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CC9" w:rsidRPr="00B17CAA" w:rsidRDefault="00EE5CC9" w:rsidP="00B17CAA">
      <w:pPr>
        <w:ind w:firstLine="708"/>
        <w:jc w:val="center"/>
        <w:rPr>
          <w:b/>
          <w:lang w:val="ru-RU"/>
        </w:rPr>
      </w:pPr>
      <w:r w:rsidRPr="00B17CAA">
        <w:rPr>
          <w:b/>
          <w:lang w:val="ru-RU"/>
        </w:rPr>
        <w:t xml:space="preserve">Информация </w:t>
      </w:r>
    </w:p>
    <w:p w:rsidR="00EE5CC9" w:rsidRPr="00B17CAA" w:rsidRDefault="00EE5CC9" w:rsidP="00B17CAA">
      <w:pPr>
        <w:ind w:firstLine="708"/>
        <w:jc w:val="center"/>
        <w:rPr>
          <w:b/>
          <w:lang w:val="ru-RU"/>
        </w:rPr>
      </w:pPr>
      <w:r w:rsidRPr="00B17CAA">
        <w:rPr>
          <w:b/>
          <w:lang w:val="ru-RU"/>
        </w:rPr>
        <w:t xml:space="preserve">об организации отдыха и оздоровления детей в 2013 </w:t>
      </w:r>
      <w:r w:rsidR="0029754C" w:rsidRPr="00B17CAA">
        <w:rPr>
          <w:b/>
          <w:lang w:val="ru-RU"/>
        </w:rPr>
        <w:t>году</w:t>
      </w:r>
    </w:p>
    <w:p w:rsidR="00EE5CC9" w:rsidRPr="00B17CAA" w:rsidRDefault="00EE5CC9" w:rsidP="00B17CAA">
      <w:pPr>
        <w:ind w:firstLine="708"/>
        <w:jc w:val="center"/>
        <w:rPr>
          <w:lang w:val="ru-RU"/>
        </w:rPr>
      </w:pPr>
    </w:p>
    <w:p w:rsidR="00EE5CC9" w:rsidRPr="00B17CAA" w:rsidRDefault="00EE5CC9" w:rsidP="00B17CAA">
      <w:pPr>
        <w:ind w:firstLine="708"/>
        <w:jc w:val="both"/>
        <w:rPr>
          <w:lang w:val="ru-RU"/>
        </w:rPr>
      </w:pPr>
      <w:r w:rsidRPr="00B17CAA">
        <w:t>В областном бюджете на 201</w:t>
      </w:r>
      <w:r w:rsidRPr="00B17CAA">
        <w:rPr>
          <w:lang w:val="ru-RU"/>
        </w:rPr>
        <w:t>3</w:t>
      </w:r>
      <w:r w:rsidRPr="00B17CAA">
        <w:t xml:space="preserve"> год городу Волгодонску предусмотрены субвенции из Фонда компенсаций областного бюджета бюджетам муниципальных образований на осуществление переданных полномочий по организации и обеспечению отдыха и оздоровления детей в объеме 1</w:t>
      </w:r>
      <w:r w:rsidRPr="00B17CAA">
        <w:rPr>
          <w:lang w:val="ru-RU"/>
        </w:rPr>
        <w:t>4958,1</w:t>
      </w:r>
      <w:r w:rsidRPr="00B17CAA">
        <w:t xml:space="preserve"> тыс.</w:t>
      </w:r>
      <w:r w:rsidRPr="00B17CAA">
        <w:rPr>
          <w:lang w:val="ru-RU"/>
        </w:rPr>
        <w:t xml:space="preserve"> </w:t>
      </w:r>
      <w:r w:rsidRPr="00B17CAA">
        <w:t>руб.</w:t>
      </w:r>
      <w:r w:rsidRPr="00B17CAA">
        <w:rPr>
          <w:lang w:val="ru-RU"/>
        </w:rPr>
        <w:t xml:space="preserve">, это на 1,37 % больше от объема субвенций 2012 года (14755,5 тыс. руб.), при том что стоимость путевок, утвержденная региональной службой по тарифам увеличилась на путевки в </w:t>
      </w:r>
      <w:proofErr w:type="gramStart"/>
      <w:r w:rsidRPr="00B17CAA">
        <w:rPr>
          <w:lang w:val="ru-RU"/>
        </w:rPr>
        <w:t>ДОЦ</w:t>
      </w:r>
      <w:proofErr w:type="gramEnd"/>
      <w:r w:rsidRPr="00B17CAA">
        <w:rPr>
          <w:lang w:val="ru-RU"/>
        </w:rPr>
        <w:t xml:space="preserve"> на 6,3 %, в санатории на 5,1 %.</w:t>
      </w:r>
    </w:p>
    <w:p w:rsidR="00EE5CC9" w:rsidRPr="00B17CAA" w:rsidRDefault="00EE5CC9" w:rsidP="00B17CAA">
      <w:pPr>
        <w:ind w:firstLine="708"/>
        <w:jc w:val="both"/>
      </w:pPr>
      <w:r w:rsidRPr="00B17CAA">
        <w:t>В 201</w:t>
      </w:r>
      <w:r w:rsidRPr="00B17CAA">
        <w:rPr>
          <w:lang w:val="ru-RU"/>
        </w:rPr>
        <w:t>3</w:t>
      </w:r>
      <w:r w:rsidRPr="00B17CAA">
        <w:t xml:space="preserve"> году за счет средств субвенций </w:t>
      </w:r>
      <w:r w:rsidRPr="00B17CAA">
        <w:rPr>
          <w:lang w:val="ru-RU"/>
        </w:rPr>
        <w:t>сохраняются</w:t>
      </w:r>
      <w:r w:rsidRPr="00B17CAA">
        <w:t xml:space="preserve"> следующие варианты отдыха и оздоровления детей:</w:t>
      </w:r>
    </w:p>
    <w:p w:rsidR="00EE5CC9" w:rsidRPr="00B17CAA" w:rsidRDefault="00EE5CC9" w:rsidP="00B17CAA">
      <w:pPr>
        <w:ind w:firstLine="708"/>
        <w:jc w:val="both"/>
      </w:pPr>
      <w:r w:rsidRPr="00B17CAA">
        <w:t>Детям из малообеспеченных семей:</w:t>
      </w:r>
    </w:p>
    <w:p w:rsidR="00EE5CC9" w:rsidRPr="00B17CAA" w:rsidRDefault="00EE5CC9" w:rsidP="00B17CAA">
      <w:pPr>
        <w:ind w:firstLine="708"/>
        <w:jc w:val="both"/>
      </w:pPr>
      <w:r w:rsidRPr="00B17CAA">
        <w:t xml:space="preserve">а) </w:t>
      </w:r>
      <w:r w:rsidRPr="00B17CAA">
        <w:rPr>
          <w:lang w:val="ru-RU"/>
        </w:rPr>
        <w:t>предоставляется</w:t>
      </w:r>
      <w:r w:rsidRPr="00B17CAA">
        <w:t xml:space="preserve"> путевк</w:t>
      </w:r>
      <w:r w:rsidRPr="00B17CAA">
        <w:rPr>
          <w:lang w:val="ru-RU"/>
        </w:rPr>
        <w:t>а</w:t>
      </w:r>
      <w:r w:rsidRPr="00B17CAA">
        <w:t xml:space="preserve"> в детский оздоровительный </w:t>
      </w:r>
      <w:r w:rsidRPr="00B17CAA">
        <w:rPr>
          <w:lang w:val="ru-RU"/>
        </w:rPr>
        <w:t>лагерь</w:t>
      </w:r>
      <w:r w:rsidRPr="00B17CAA">
        <w:t xml:space="preserve"> и санаторий (по медицинским показаниям) из числа имеющихся в ДТиСР – бесплатно. Путевки приобретаются ДТиСР на конкурсной основе в лагеря и санатории, расположенные на территории Российской Федерации; </w:t>
      </w:r>
    </w:p>
    <w:p w:rsidR="00EE5CC9" w:rsidRPr="00B17CAA" w:rsidRDefault="00EE5CC9" w:rsidP="00B17CAA">
      <w:pPr>
        <w:ind w:firstLine="708"/>
        <w:jc w:val="both"/>
        <w:rPr>
          <w:lang w:val="ru-RU"/>
        </w:rPr>
      </w:pPr>
      <w:r w:rsidRPr="00B17CAA">
        <w:t xml:space="preserve">б) </w:t>
      </w:r>
      <w:r w:rsidRPr="00B17CAA">
        <w:rPr>
          <w:lang w:val="ru-RU"/>
        </w:rPr>
        <w:t>выплачивается компенсация за самостоятельно приобретенную путевку</w:t>
      </w:r>
      <w:r w:rsidRPr="00B17CAA">
        <w:t xml:space="preserve"> в любой детский оздоровительный </w:t>
      </w:r>
      <w:r w:rsidRPr="00B17CAA">
        <w:rPr>
          <w:lang w:val="ru-RU"/>
        </w:rPr>
        <w:t>лагерь</w:t>
      </w:r>
      <w:r w:rsidRPr="00B17CAA">
        <w:t xml:space="preserve"> и санаторий, расположенный на территории РФ,  с последующей выплатой компенсации в размере 100%, но не более</w:t>
      </w:r>
      <w:r w:rsidRPr="00B17CAA">
        <w:rPr>
          <w:lang w:val="ru-RU"/>
        </w:rPr>
        <w:t>:</w:t>
      </w:r>
    </w:p>
    <w:p w:rsidR="00EE5CC9" w:rsidRPr="00B17CAA" w:rsidRDefault="00EE5CC9" w:rsidP="00B17CAA">
      <w:pPr>
        <w:ind w:firstLine="708"/>
        <w:jc w:val="both"/>
        <w:rPr>
          <w:lang w:val="ru-RU"/>
        </w:rPr>
      </w:pPr>
      <w:r w:rsidRPr="00B17CAA">
        <w:rPr>
          <w:lang w:val="ru-RU"/>
        </w:rPr>
        <w:t>-</w:t>
      </w:r>
      <w:r w:rsidRPr="00B17CAA">
        <w:t xml:space="preserve"> </w:t>
      </w:r>
      <w:r w:rsidRPr="00B17CAA">
        <w:rPr>
          <w:lang w:val="ru-RU"/>
        </w:rPr>
        <w:t>11135</w:t>
      </w:r>
      <w:r w:rsidRPr="00B17CAA">
        <w:t xml:space="preserve"> руб. </w:t>
      </w:r>
      <w:r w:rsidRPr="00B17CAA">
        <w:rPr>
          <w:lang w:val="ru-RU"/>
        </w:rPr>
        <w:t>88</w:t>
      </w:r>
      <w:r w:rsidRPr="00B17CAA">
        <w:t xml:space="preserve"> коп</w:t>
      </w:r>
      <w:proofErr w:type="gramStart"/>
      <w:r w:rsidRPr="00B17CAA">
        <w:t>.</w:t>
      </w:r>
      <w:proofErr w:type="gramEnd"/>
      <w:r w:rsidRPr="00B17CAA">
        <w:t xml:space="preserve"> </w:t>
      </w:r>
      <w:proofErr w:type="gramStart"/>
      <w:r w:rsidRPr="00B17CAA">
        <w:t>з</w:t>
      </w:r>
      <w:proofErr w:type="gramEnd"/>
      <w:r w:rsidRPr="00B17CAA">
        <w:t xml:space="preserve">а путевку в детский оздоровительный </w:t>
      </w:r>
      <w:r w:rsidRPr="00B17CAA">
        <w:rPr>
          <w:lang w:val="ru-RU"/>
        </w:rPr>
        <w:t>лагерь;</w:t>
      </w:r>
    </w:p>
    <w:p w:rsidR="00EE5CC9" w:rsidRPr="00B17CAA" w:rsidRDefault="00EE5CC9" w:rsidP="00B17CAA">
      <w:pPr>
        <w:ind w:firstLine="708"/>
        <w:jc w:val="both"/>
      </w:pPr>
      <w:r w:rsidRPr="00B17CAA">
        <w:rPr>
          <w:lang w:val="ru-RU"/>
        </w:rPr>
        <w:t>-</w:t>
      </w:r>
      <w:r w:rsidRPr="00B17CAA">
        <w:t xml:space="preserve"> 1</w:t>
      </w:r>
      <w:r w:rsidRPr="00B17CAA">
        <w:rPr>
          <w:lang w:val="ru-RU"/>
        </w:rPr>
        <w:t>5</w:t>
      </w:r>
      <w:r w:rsidRPr="00B17CAA">
        <w:t xml:space="preserve"> </w:t>
      </w:r>
      <w:r w:rsidRPr="00B17CAA">
        <w:rPr>
          <w:lang w:val="ru-RU"/>
        </w:rPr>
        <w:t>387</w:t>
      </w:r>
      <w:r w:rsidRPr="00B17CAA">
        <w:t xml:space="preserve"> руб. </w:t>
      </w:r>
      <w:r w:rsidRPr="00B17CAA">
        <w:rPr>
          <w:lang w:val="ru-RU"/>
        </w:rPr>
        <w:t>96</w:t>
      </w:r>
      <w:r w:rsidRPr="00B17CAA">
        <w:t xml:space="preserve"> коп</w:t>
      </w:r>
      <w:proofErr w:type="gramStart"/>
      <w:r w:rsidRPr="00B17CAA">
        <w:t>.</w:t>
      </w:r>
      <w:proofErr w:type="gramEnd"/>
      <w:r w:rsidRPr="00B17CAA">
        <w:t xml:space="preserve"> </w:t>
      </w:r>
      <w:proofErr w:type="gramStart"/>
      <w:r w:rsidRPr="00B17CAA">
        <w:t>з</w:t>
      </w:r>
      <w:proofErr w:type="gramEnd"/>
      <w:r w:rsidRPr="00B17CAA">
        <w:t>а путевку в санаторий.</w:t>
      </w:r>
    </w:p>
    <w:p w:rsidR="00EE5CC9" w:rsidRPr="00B17CAA" w:rsidRDefault="00EE5CC9" w:rsidP="00B17CAA">
      <w:pPr>
        <w:ind w:firstLine="708"/>
        <w:jc w:val="both"/>
        <w:rPr>
          <w:lang w:val="ru-RU"/>
        </w:rPr>
      </w:pPr>
      <w:r w:rsidRPr="00B17CAA">
        <w:t>Детям</w:t>
      </w:r>
      <w:r w:rsidRPr="00B17CAA">
        <w:rPr>
          <w:lang w:val="ru-RU"/>
        </w:rPr>
        <w:t xml:space="preserve"> из</w:t>
      </w:r>
      <w:r w:rsidRPr="00B17CAA">
        <w:t xml:space="preserve"> сем</w:t>
      </w:r>
      <w:r w:rsidRPr="00B17CAA">
        <w:rPr>
          <w:lang w:val="ru-RU"/>
        </w:rPr>
        <w:t>ей</w:t>
      </w:r>
      <w:r w:rsidRPr="00B17CAA">
        <w:t xml:space="preserve">, имеющих среднедушевой доход выше прожиточного минимума можно приобрести путевку в любой детский оздоровительный </w:t>
      </w:r>
      <w:r w:rsidRPr="00B17CAA">
        <w:rPr>
          <w:lang w:val="ru-RU"/>
        </w:rPr>
        <w:t>лагерь</w:t>
      </w:r>
      <w:r w:rsidRPr="00B17CAA">
        <w:t xml:space="preserve"> и санаторий, расположенные на территории РФ, с последующей выплатой компенсации в размере 90</w:t>
      </w:r>
      <w:r w:rsidRPr="00B17CAA">
        <w:rPr>
          <w:lang w:val="ru-RU"/>
        </w:rPr>
        <w:t xml:space="preserve"> </w:t>
      </w:r>
      <w:r w:rsidRPr="00B17CAA">
        <w:t>% и 50</w:t>
      </w:r>
      <w:r w:rsidRPr="00B17CAA">
        <w:rPr>
          <w:lang w:val="ru-RU"/>
        </w:rPr>
        <w:t xml:space="preserve"> </w:t>
      </w:r>
      <w:r w:rsidRPr="00B17CAA">
        <w:t>%, но не более</w:t>
      </w:r>
      <w:r w:rsidRPr="00B17CAA">
        <w:rPr>
          <w:lang w:val="ru-RU"/>
        </w:rPr>
        <w:t>:</w:t>
      </w:r>
    </w:p>
    <w:p w:rsidR="00EE5CC9" w:rsidRPr="00B17CAA" w:rsidRDefault="00EE5CC9" w:rsidP="00B17CAA">
      <w:pPr>
        <w:ind w:firstLine="708"/>
        <w:jc w:val="both"/>
        <w:rPr>
          <w:lang w:val="ru-RU"/>
        </w:rPr>
      </w:pPr>
      <w:r w:rsidRPr="00B17CAA">
        <w:rPr>
          <w:lang w:val="ru-RU"/>
        </w:rPr>
        <w:t>-</w:t>
      </w:r>
      <w:r w:rsidRPr="00B17CAA">
        <w:t xml:space="preserve"> </w:t>
      </w:r>
      <w:r w:rsidRPr="00B17CAA">
        <w:rPr>
          <w:lang w:val="ru-RU"/>
        </w:rPr>
        <w:t>11135</w:t>
      </w:r>
      <w:r w:rsidRPr="00B17CAA">
        <w:t xml:space="preserve"> руб. </w:t>
      </w:r>
      <w:r w:rsidRPr="00B17CAA">
        <w:rPr>
          <w:lang w:val="ru-RU"/>
        </w:rPr>
        <w:t>88</w:t>
      </w:r>
      <w:r w:rsidRPr="00B17CAA">
        <w:t xml:space="preserve"> коп</w:t>
      </w:r>
      <w:proofErr w:type="gramStart"/>
      <w:r w:rsidRPr="00B17CAA">
        <w:t>.</w:t>
      </w:r>
      <w:proofErr w:type="gramEnd"/>
      <w:r w:rsidRPr="00B17CAA">
        <w:t xml:space="preserve"> </w:t>
      </w:r>
      <w:proofErr w:type="gramStart"/>
      <w:r w:rsidRPr="00B17CAA">
        <w:t>з</w:t>
      </w:r>
      <w:proofErr w:type="gramEnd"/>
      <w:r w:rsidRPr="00B17CAA">
        <w:t xml:space="preserve">а путевку в детский оздоровительный </w:t>
      </w:r>
      <w:r w:rsidRPr="00B17CAA">
        <w:rPr>
          <w:lang w:val="ru-RU"/>
        </w:rPr>
        <w:t>лагерь;</w:t>
      </w:r>
    </w:p>
    <w:p w:rsidR="00EE5CC9" w:rsidRPr="00B17CAA" w:rsidRDefault="00EE5CC9" w:rsidP="00B17CAA">
      <w:pPr>
        <w:ind w:firstLine="708"/>
        <w:jc w:val="both"/>
      </w:pPr>
      <w:r w:rsidRPr="00B17CAA">
        <w:rPr>
          <w:lang w:val="ru-RU"/>
        </w:rPr>
        <w:t>-</w:t>
      </w:r>
      <w:r w:rsidRPr="00B17CAA">
        <w:t xml:space="preserve"> 1</w:t>
      </w:r>
      <w:r w:rsidRPr="00B17CAA">
        <w:rPr>
          <w:lang w:val="ru-RU"/>
        </w:rPr>
        <w:t>5</w:t>
      </w:r>
      <w:r w:rsidRPr="00B17CAA">
        <w:t xml:space="preserve"> </w:t>
      </w:r>
      <w:r w:rsidRPr="00B17CAA">
        <w:rPr>
          <w:lang w:val="ru-RU"/>
        </w:rPr>
        <w:t>387</w:t>
      </w:r>
      <w:r w:rsidRPr="00B17CAA">
        <w:t xml:space="preserve"> руб. </w:t>
      </w:r>
      <w:r w:rsidRPr="00B17CAA">
        <w:rPr>
          <w:lang w:val="ru-RU"/>
        </w:rPr>
        <w:t>96</w:t>
      </w:r>
      <w:r w:rsidRPr="00B17CAA">
        <w:t xml:space="preserve"> коп</w:t>
      </w:r>
      <w:proofErr w:type="gramStart"/>
      <w:r w:rsidRPr="00B17CAA">
        <w:t>.</w:t>
      </w:r>
      <w:proofErr w:type="gramEnd"/>
      <w:r w:rsidRPr="00B17CAA">
        <w:t xml:space="preserve"> </w:t>
      </w:r>
      <w:proofErr w:type="gramStart"/>
      <w:r w:rsidRPr="00B17CAA">
        <w:t>з</w:t>
      </w:r>
      <w:proofErr w:type="gramEnd"/>
      <w:r w:rsidRPr="00B17CAA">
        <w:t>а путевку в санаторий.</w:t>
      </w:r>
    </w:p>
    <w:p w:rsidR="00EE5CC9" w:rsidRPr="00B17CAA" w:rsidRDefault="00EE5CC9" w:rsidP="00B17CAA">
      <w:pPr>
        <w:ind w:firstLine="708"/>
        <w:jc w:val="both"/>
        <w:rPr>
          <w:lang w:val="ru-RU"/>
        </w:rPr>
      </w:pPr>
      <w:r w:rsidRPr="00B17CAA">
        <w:rPr>
          <w:lang w:val="ru-RU"/>
        </w:rPr>
        <w:t xml:space="preserve">Организациям, закупившим путевки для оздоровления детей граждан, работающих в этих организациях, предусмотрена выплата компенсации в размере 50% стоимости путевки в санаторный лагерь, </w:t>
      </w:r>
      <w:r w:rsidRPr="00B17CAA">
        <w:t xml:space="preserve">детский оздоровительный </w:t>
      </w:r>
      <w:r w:rsidRPr="00B17CAA">
        <w:rPr>
          <w:lang w:val="ru-RU"/>
        </w:rPr>
        <w:t>лагерь, но не более средней стоимости путевки, рассчитанной Региональной службой по тарифам Ростовской области. (Постановление Правительства Ростовской области от 20.01.2012 № 24 «О порядке расходования субвенций на осуществление органами местного самоуправления государственных полномочий по организации и обеспечению отдыха и оздоровления детей</w:t>
      </w:r>
      <w:r w:rsidRPr="00B17CAA">
        <w:rPr>
          <w:caps/>
          <w:lang w:val="ru-RU"/>
        </w:rPr>
        <w:t>»).</w:t>
      </w:r>
    </w:p>
    <w:p w:rsidR="00EE5CC9" w:rsidRPr="00B17CAA" w:rsidRDefault="00EE5CC9" w:rsidP="00B17CAA">
      <w:pPr>
        <w:autoSpaceDE w:val="0"/>
        <w:autoSpaceDN w:val="0"/>
        <w:adjustRightInd w:val="0"/>
        <w:ind w:firstLine="708"/>
        <w:jc w:val="both"/>
        <w:outlineLvl w:val="0"/>
        <w:rPr>
          <w:lang w:val="ru-RU"/>
        </w:rPr>
      </w:pPr>
      <w:r w:rsidRPr="00B17CAA">
        <w:rPr>
          <w:lang w:val="ru-RU"/>
        </w:rPr>
        <w:t>При расчете компенсации учитывается количество дней пребывания детей в оздоровительных учреждениях - не более 21 дня.</w:t>
      </w:r>
    </w:p>
    <w:p w:rsidR="00EE5CC9" w:rsidRPr="00B17CAA" w:rsidRDefault="00EE5CC9" w:rsidP="00B17CAA">
      <w:pPr>
        <w:autoSpaceDE w:val="0"/>
        <w:autoSpaceDN w:val="0"/>
        <w:adjustRightInd w:val="0"/>
        <w:ind w:firstLine="708"/>
        <w:jc w:val="both"/>
        <w:outlineLvl w:val="0"/>
        <w:rPr>
          <w:lang w:val="ru-RU"/>
        </w:rPr>
      </w:pPr>
      <w:r w:rsidRPr="00B17CAA">
        <w:rPr>
          <w:lang w:val="ru-RU"/>
        </w:rPr>
        <w:t xml:space="preserve">Компенсация стоимости путевки предоставляется гражданам и предприятиям в текущем финансовом году и за отчетный финансовый год. </w:t>
      </w:r>
    </w:p>
    <w:p w:rsidR="00EE5CC9" w:rsidRPr="00B17CAA" w:rsidRDefault="00EE5CC9" w:rsidP="00B17CAA">
      <w:pPr>
        <w:tabs>
          <w:tab w:val="left" w:pos="720"/>
        </w:tabs>
        <w:ind w:firstLine="708"/>
        <w:jc w:val="both"/>
        <w:rPr>
          <w:lang w:val="ru-RU"/>
        </w:rPr>
      </w:pPr>
      <w:r w:rsidRPr="00B17CAA">
        <w:rPr>
          <w:lang w:val="ru-RU"/>
        </w:rPr>
        <w:t xml:space="preserve">С целью организации отдыха и оздоровления детей  Департаментом труда и социального развития Администрации города проводится информационная работа с населением о порядке оздоровления детей, об </w:t>
      </w:r>
      <w:r w:rsidRPr="00B17CAA">
        <w:rPr>
          <w:lang w:val="ru-RU"/>
        </w:rPr>
        <w:lastRenderedPageBreak/>
        <w:t xml:space="preserve">организации приема, рассмотрения заявлений, о приобретении и выдачи путевок или предоставлении компенсаций за самостоятельно приобретенную путевку, о возможном участии средств родителей, работодателей. </w:t>
      </w:r>
      <w:r w:rsidRPr="00B17CAA">
        <w:t>Размещен</w:t>
      </w:r>
      <w:r w:rsidRPr="00B17CAA">
        <w:rPr>
          <w:lang w:val="ru-RU"/>
        </w:rPr>
        <w:t>а</w:t>
      </w:r>
      <w:r w:rsidRPr="00B17CAA">
        <w:t xml:space="preserve"> информаци</w:t>
      </w:r>
      <w:r w:rsidRPr="00B17CAA">
        <w:rPr>
          <w:lang w:val="ru-RU"/>
        </w:rPr>
        <w:t>я</w:t>
      </w:r>
      <w:r w:rsidRPr="00B17CAA">
        <w:t xml:space="preserve"> на сайте ДТиСР, Администрации города</w:t>
      </w:r>
      <w:r w:rsidRPr="00B17CAA">
        <w:rPr>
          <w:lang w:val="ru-RU"/>
        </w:rPr>
        <w:t xml:space="preserve">. Предприятиям города направлено 250 информационных писем по вопросам </w:t>
      </w:r>
      <w:proofErr w:type="gramStart"/>
      <w:r w:rsidRPr="00B17CAA">
        <w:rPr>
          <w:lang w:val="ru-RU"/>
        </w:rPr>
        <w:t>предоставления компенсации части стоимости путевок</w:t>
      </w:r>
      <w:proofErr w:type="gramEnd"/>
      <w:r w:rsidRPr="00B17CAA">
        <w:rPr>
          <w:lang w:val="ru-RU"/>
        </w:rPr>
        <w:t xml:space="preserve">. В рамках межведомственного взаимодействия, совместно с образовательными учреждениями города, проведена заявочная кампания в целях более полного охвата детей всеми формами оздоровления. Каждому родителю учащихся школ направлен информационный лист о порядке проведения детской оздоровительной кампании, с предложениями различных форм оплаты за путевку, предоставлена возможность с обратной стороны информационного листа заполнить заявление на приобретение путевки или предусмотреть денежную компенсацию за самостоятельно приобретенную путевку. В настоящее время </w:t>
      </w:r>
      <w:proofErr w:type="spellStart"/>
      <w:r w:rsidRPr="00B17CAA">
        <w:rPr>
          <w:lang w:val="ru-RU"/>
        </w:rPr>
        <w:t>ДТиСР</w:t>
      </w:r>
      <w:proofErr w:type="spellEnd"/>
      <w:r w:rsidRPr="00B17CAA">
        <w:rPr>
          <w:lang w:val="ru-RU"/>
        </w:rPr>
        <w:t xml:space="preserve"> продолжает принимать заявки на оздоровление детей. В целях обеспечения доступности получения государственной услуги граждане имеют возможность оформить заявку в электронном виде с помощью официального сайта </w:t>
      </w:r>
      <w:proofErr w:type="spellStart"/>
      <w:r w:rsidRPr="00B17CAA">
        <w:rPr>
          <w:lang w:val="ru-RU"/>
        </w:rPr>
        <w:t>ДТиСР</w:t>
      </w:r>
      <w:proofErr w:type="spellEnd"/>
      <w:r w:rsidRPr="00B17CAA">
        <w:rPr>
          <w:lang w:val="ru-RU"/>
        </w:rPr>
        <w:t xml:space="preserve">. </w:t>
      </w:r>
    </w:p>
    <w:p w:rsidR="00EE5CC9" w:rsidRPr="00B17CAA" w:rsidRDefault="00EE5CC9" w:rsidP="00B17CAA">
      <w:pPr>
        <w:tabs>
          <w:tab w:val="left" w:pos="720"/>
        </w:tabs>
        <w:ind w:firstLine="708"/>
        <w:jc w:val="both"/>
        <w:rPr>
          <w:lang w:val="ru-RU"/>
        </w:rPr>
      </w:pPr>
      <w:r w:rsidRPr="00B17CAA">
        <w:t>Распространен</w:t>
      </w:r>
      <w:proofErr w:type="spellStart"/>
      <w:r w:rsidRPr="00B17CAA">
        <w:rPr>
          <w:lang w:val="ru-RU"/>
        </w:rPr>
        <w:t>ы</w:t>
      </w:r>
      <w:proofErr w:type="spellEnd"/>
      <w:r w:rsidRPr="00B17CAA">
        <w:t xml:space="preserve"> информационны</w:t>
      </w:r>
      <w:r w:rsidRPr="00B17CAA">
        <w:rPr>
          <w:lang w:val="ru-RU"/>
        </w:rPr>
        <w:t>е</w:t>
      </w:r>
      <w:r w:rsidRPr="00B17CAA">
        <w:t xml:space="preserve"> лист</w:t>
      </w:r>
      <w:proofErr w:type="spellStart"/>
      <w:r w:rsidRPr="00B17CAA">
        <w:rPr>
          <w:lang w:val="ru-RU"/>
        </w:rPr>
        <w:t>ы</w:t>
      </w:r>
      <w:proofErr w:type="spellEnd"/>
      <w:r w:rsidRPr="00B17CAA">
        <w:t xml:space="preserve"> о порядке оздоровления детей в 201</w:t>
      </w:r>
      <w:r w:rsidRPr="00B17CAA">
        <w:rPr>
          <w:lang w:val="ru-RU"/>
        </w:rPr>
        <w:t>3</w:t>
      </w:r>
      <w:r w:rsidRPr="00B17CAA">
        <w:t xml:space="preserve"> году </w:t>
      </w:r>
      <w:r w:rsidRPr="00B17CAA">
        <w:rPr>
          <w:lang w:val="ru-RU"/>
        </w:rPr>
        <w:t xml:space="preserve">на 53 информационных стендах города. В апреле-мае 2013 года запланировано размещение социальной рекламы об оздоровлении детей в виде баннера, размером 3*6 м, и перетяжки. </w:t>
      </w:r>
    </w:p>
    <w:p w:rsidR="00EE5CC9" w:rsidRPr="00B17CAA" w:rsidRDefault="00EE5CC9" w:rsidP="00B17CAA">
      <w:pPr>
        <w:tabs>
          <w:tab w:val="left" w:pos="720"/>
        </w:tabs>
        <w:ind w:firstLine="708"/>
        <w:jc w:val="both"/>
        <w:rPr>
          <w:lang w:val="ru-RU"/>
        </w:rPr>
      </w:pPr>
      <w:r w:rsidRPr="00B17CAA">
        <w:rPr>
          <w:lang w:val="ru-RU"/>
        </w:rPr>
        <w:t>В ходе проведения заявочной кампании принято 1864 заявки, в том числе 16 заявок -  в электронной форме. В рамках заключенных в 2011 году соглашений с предприятиями города принято 5 заявок на оздоровление детей сотрудников.</w:t>
      </w:r>
    </w:p>
    <w:p w:rsidR="00EE5CC9" w:rsidRPr="00B17CAA" w:rsidRDefault="00EE5CC9" w:rsidP="00B17CAA">
      <w:pPr>
        <w:ind w:firstLine="708"/>
        <w:jc w:val="both"/>
        <w:rPr>
          <w:lang w:val="ru-RU"/>
        </w:rPr>
      </w:pPr>
      <w:r w:rsidRPr="00B17CAA">
        <w:rPr>
          <w:lang w:val="ru-RU"/>
        </w:rPr>
        <w:t>На основании сведений о численности детей, нуждающихся в оздоровлении, городской межведомственной комиссией по организации отдыха и оздоровления детей утверждены квоты на использование средств субвенций в пределах лимитов бюджетных обязательств:</w:t>
      </w:r>
    </w:p>
    <w:p w:rsidR="00EE5CC9" w:rsidRPr="00B17CAA" w:rsidRDefault="00EE5CC9" w:rsidP="00B17CAA">
      <w:pPr>
        <w:ind w:firstLine="708"/>
        <w:jc w:val="both"/>
        <w:rPr>
          <w:lang w:val="ru-RU"/>
        </w:rPr>
      </w:pPr>
      <w:r w:rsidRPr="00B17CAA">
        <w:rPr>
          <w:lang w:val="ru-RU"/>
        </w:rPr>
        <w:t xml:space="preserve">1. Работодателям на приобретение путевок с дальнейшей компенсацией 163 путевки в </w:t>
      </w:r>
      <w:r w:rsidRPr="00B17CAA">
        <w:t xml:space="preserve">детский оздоровительный </w:t>
      </w:r>
      <w:r w:rsidRPr="00B17CAA">
        <w:rPr>
          <w:lang w:val="ru-RU"/>
        </w:rPr>
        <w:t>лагерь;</w:t>
      </w:r>
    </w:p>
    <w:p w:rsidR="00EE5CC9" w:rsidRPr="00B17CAA" w:rsidRDefault="00EE5CC9" w:rsidP="00B17CAA">
      <w:pPr>
        <w:ind w:firstLine="708"/>
        <w:jc w:val="both"/>
        <w:rPr>
          <w:lang w:val="ru-RU"/>
        </w:rPr>
      </w:pPr>
      <w:r w:rsidRPr="00B17CAA">
        <w:rPr>
          <w:lang w:val="ru-RU"/>
        </w:rPr>
        <w:t xml:space="preserve">2. Департаменту труда и социального развития Администрации города на приобретение путевок на конкурсной основе для детей из малообеспеченных семей – 600 путевок в </w:t>
      </w:r>
      <w:r w:rsidRPr="00B17CAA">
        <w:t xml:space="preserve">детский оздоровительный </w:t>
      </w:r>
      <w:r w:rsidRPr="00B17CAA">
        <w:rPr>
          <w:lang w:val="ru-RU"/>
        </w:rPr>
        <w:t>лагерь, 222 путевки в санатории;</w:t>
      </w:r>
    </w:p>
    <w:p w:rsidR="00EE5CC9" w:rsidRPr="00B17CAA" w:rsidRDefault="00EE5CC9" w:rsidP="00B17CAA">
      <w:pPr>
        <w:ind w:firstLine="708"/>
        <w:jc w:val="both"/>
        <w:rPr>
          <w:lang w:val="ru-RU"/>
        </w:rPr>
      </w:pPr>
      <w:r w:rsidRPr="00B17CAA">
        <w:rPr>
          <w:lang w:val="ru-RU"/>
        </w:rPr>
        <w:t xml:space="preserve">3. Гражданам на получение компенсаций за самостоятельно приобретенные путевки – 518 путевок в </w:t>
      </w:r>
      <w:r w:rsidRPr="00B17CAA">
        <w:t xml:space="preserve">детский оздоровительный </w:t>
      </w:r>
      <w:r w:rsidRPr="00B17CAA">
        <w:rPr>
          <w:lang w:val="ru-RU"/>
        </w:rPr>
        <w:t>лагерь, 109 путевок в санаторий.</w:t>
      </w:r>
    </w:p>
    <w:p w:rsidR="00EE5CC9" w:rsidRPr="00B17CAA" w:rsidRDefault="00EE5CC9" w:rsidP="00B17CAA">
      <w:pPr>
        <w:ind w:firstLine="708"/>
        <w:jc w:val="both"/>
        <w:rPr>
          <w:lang w:val="ru-RU"/>
        </w:rPr>
      </w:pPr>
      <w:r w:rsidRPr="00B17CAA">
        <w:rPr>
          <w:lang w:val="ru-RU"/>
        </w:rPr>
        <w:t xml:space="preserve">В 2012 году оздоровлено 1706 детей. В 2013 году запланировано оздоровление 1725 детей, что на 1,1 % превышает показатель 2012 года. </w:t>
      </w:r>
    </w:p>
    <w:p w:rsidR="00EE5CC9" w:rsidRPr="00B17CAA" w:rsidRDefault="00EE5CC9" w:rsidP="00B17CAA">
      <w:pPr>
        <w:ind w:firstLine="708"/>
        <w:jc w:val="both"/>
        <w:rPr>
          <w:lang w:val="ru-RU"/>
        </w:rPr>
      </w:pPr>
      <w:r w:rsidRPr="00B17CAA">
        <w:rPr>
          <w:lang w:val="ru-RU"/>
        </w:rPr>
        <w:t xml:space="preserve">Доставка организованных групп детей к местам отдыха и обратно будет осуществляться специалистами </w:t>
      </w:r>
      <w:proofErr w:type="spellStart"/>
      <w:r w:rsidRPr="00B17CAA">
        <w:rPr>
          <w:lang w:val="ru-RU"/>
        </w:rPr>
        <w:t>ДТиСР</w:t>
      </w:r>
      <w:proofErr w:type="spellEnd"/>
      <w:r w:rsidRPr="00B17CAA">
        <w:rPr>
          <w:lang w:val="ru-RU"/>
        </w:rPr>
        <w:t xml:space="preserve"> в соответствии с Методическими рекомендациями по обеспечению санитарно-эпидемиологического благополучия и безопасности перевозок </w:t>
      </w:r>
      <w:r w:rsidRPr="00B17CAA">
        <w:rPr>
          <w:lang w:val="ru-RU"/>
        </w:rPr>
        <w:lastRenderedPageBreak/>
        <w:t xml:space="preserve">организованных групп детей автомобильным транспортом, утвержденными Федеральной службой по надзору в сфере защиты прав потребителей и благополучия человека 21.09.2006 года. </w:t>
      </w:r>
      <w:r w:rsidRPr="00B17CAA">
        <w:t xml:space="preserve">В муниципальной долгосрочной целевой программе «Забота» </w:t>
      </w:r>
      <w:r w:rsidRPr="00B17CAA">
        <w:rPr>
          <w:lang w:val="ru-RU"/>
        </w:rPr>
        <w:t>на 2013 год</w:t>
      </w:r>
      <w:r w:rsidRPr="00B17CAA">
        <w:t xml:space="preserve"> предусмотрены средства на организацию доставки и оплаты стоимости коллективного проезда</w:t>
      </w:r>
      <w:r w:rsidRPr="00B17CAA">
        <w:rPr>
          <w:color w:val="000000"/>
        </w:rPr>
        <w:t xml:space="preserve"> детей из малообеспеченных семей к месту оздоровления и обратно</w:t>
      </w:r>
      <w:r w:rsidRPr="00B17CAA">
        <w:rPr>
          <w:color w:val="000000"/>
          <w:lang w:val="ru-RU"/>
        </w:rPr>
        <w:t xml:space="preserve"> в размере 414,0 тыс. руб.</w:t>
      </w:r>
      <w:r w:rsidRPr="00B17CAA">
        <w:rPr>
          <w:lang w:val="ru-RU"/>
        </w:rPr>
        <w:t xml:space="preserve">    </w:t>
      </w:r>
    </w:p>
    <w:p w:rsidR="00EE5CC9" w:rsidRPr="00B17CAA" w:rsidRDefault="00EE5CC9" w:rsidP="00B17CAA">
      <w:pPr>
        <w:ind w:firstLine="708"/>
        <w:jc w:val="both"/>
        <w:rPr>
          <w:lang w:val="ru-RU"/>
        </w:rPr>
      </w:pPr>
      <w:r w:rsidRPr="00B17CAA">
        <w:rPr>
          <w:lang w:val="ru-RU"/>
        </w:rPr>
        <w:t xml:space="preserve">В настоящее время проводится работа с Управлением здравоохранения по вопросу предоставления платных услуг медицинскими работниками при сопровождении организованных групп детей к месту отдыха и обратно. Согласно калькуляции, представленной Управлением здравоохранения </w:t>
      </w:r>
      <w:proofErr w:type="gramStart"/>
      <w:r w:rsidRPr="00B17CAA">
        <w:rPr>
          <w:lang w:val="ru-RU"/>
        </w:rPr>
        <w:t>г</w:t>
      </w:r>
      <w:proofErr w:type="gramEnd"/>
      <w:r w:rsidRPr="00B17CAA">
        <w:rPr>
          <w:lang w:val="ru-RU"/>
        </w:rPr>
        <w:t>. Волгодонска, стоимость 1 часа сопровождения детей медицинским персоналом составляет – 76,67 руб.</w:t>
      </w:r>
    </w:p>
    <w:p w:rsidR="00EE5CC9" w:rsidRPr="00B17CAA" w:rsidRDefault="00EE5CC9" w:rsidP="00B17CAA">
      <w:pPr>
        <w:tabs>
          <w:tab w:val="left" w:pos="540"/>
        </w:tabs>
        <w:ind w:firstLine="708"/>
        <w:jc w:val="both"/>
        <w:rPr>
          <w:lang w:val="ru-RU"/>
        </w:rPr>
      </w:pPr>
      <w:r w:rsidRPr="00B17CAA">
        <w:rPr>
          <w:lang w:val="ru-RU"/>
        </w:rPr>
        <w:t xml:space="preserve">С начала года </w:t>
      </w:r>
      <w:proofErr w:type="spellStart"/>
      <w:r w:rsidRPr="00B17CAA">
        <w:rPr>
          <w:lang w:val="ru-RU"/>
        </w:rPr>
        <w:t>ДТиСР</w:t>
      </w:r>
      <w:proofErr w:type="spellEnd"/>
      <w:r w:rsidRPr="00B17CAA">
        <w:rPr>
          <w:lang w:val="ru-RU"/>
        </w:rPr>
        <w:t xml:space="preserve"> за счет средств субвенций произведены выплаты компенсаций за самостоятельно приобретенные путевки 75 гражданам на сумму 653,0 тыс. руб. и приобретены 30 путевок в санаторий «</w:t>
      </w:r>
      <w:proofErr w:type="spellStart"/>
      <w:r w:rsidRPr="00B17CAA">
        <w:rPr>
          <w:lang w:val="ru-RU"/>
        </w:rPr>
        <w:t>Пятигорье</w:t>
      </w:r>
      <w:proofErr w:type="spellEnd"/>
      <w:r w:rsidRPr="00B17CAA">
        <w:rPr>
          <w:lang w:val="ru-RU"/>
        </w:rPr>
        <w:t>» на сумму 456,6 тыс. руб.</w:t>
      </w:r>
    </w:p>
    <w:p w:rsidR="00EE5CC9" w:rsidRPr="00B17CAA" w:rsidRDefault="00EE5CC9" w:rsidP="00B17CAA">
      <w:pPr>
        <w:tabs>
          <w:tab w:val="left" w:pos="720"/>
        </w:tabs>
        <w:ind w:firstLine="708"/>
        <w:jc w:val="both"/>
        <w:rPr>
          <w:lang w:val="ru-RU"/>
        </w:rPr>
      </w:pPr>
      <w:r w:rsidRPr="00B17CAA">
        <w:rPr>
          <w:lang w:val="ru-RU"/>
        </w:rPr>
        <w:t>Группа детей из 18 человек с 26.03.2013 проходят курс оздоровительной терапии в санатории «</w:t>
      </w:r>
      <w:proofErr w:type="spellStart"/>
      <w:r w:rsidRPr="00B17CAA">
        <w:rPr>
          <w:lang w:val="ru-RU"/>
        </w:rPr>
        <w:t>Пятигорье</w:t>
      </w:r>
      <w:proofErr w:type="spellEnd"/>
      <w:r w:rsidRPr="00B17CAA">
        <w:rPr>
          <w:lang w:val="ru-RU"/>
        </w:rPr>
        <w:t>», Ставропольского края по следующим профилям заболевания:</w:t>
      </w:r>
    </w:p>
    <w:p w:rsidR="00EE5CC9" w:rsidRPr="00B17CAA" w:rsidRDefault="00EE5CC9" w:rsidP="00B17CAA">
      <w:pPr>
        <w:tabs>
          <w:tab w:val="left" w:pos="720"/>
        </w:tabs>
        <w:ind w:firstLine="708"/>
        <w:jc w:val="both"/>
        <w:rPr>
          <w:lang w:val="ru-RU"/>
        </w:rPr>
      </w:pPr>
      <w:r w:rsidRPr="00B17CAA">
        <w:rPr>
          <w:lang w:val="ru-RU"/>
        </w:rPr>
        <w:t>- органов дыхания;</w:t>
      </w:r>
    </w:p>
    <w:p w:rsidR="00EE5CC9" w:rsidRPr="00B17CAA" w:rsidRDefault="00EE5CC9" w:rsidP="00B17CAA">
      <w:pPr>
        <w:tabs>
          <w:tab w:val="left" w:pos="720"/>
        </w:tabs>
        <w:ind w:firstLine="708"/>
        <w:jc w:val="both"/>
        <w:rPr>
          <w:lang w:val="ru-RU"/>
        </w:rPr>
      </w:pPr>
      <w:r w:rsidRPr="00B17CAA">
        <w:rPr>
          <w:lang w:val="ru-RU"/>
        </w:rPr>
        <w:t>- органов пищеварения;</w:t>
      </w:r>
    </w:p>
    <w:p w:rsidR="00EE5CC9" w:rsidRPr="00B17CAA" w:rsidRDefault="00EE5CC9" w:rsidP="00B17CAA">
      <w:pPr>
        <w:tabs>
          <w:tab w:val="left" w:pos="720"/>
        </w:tabs>
        <w:ind w:firstLine="708"/>
        <w:jc w:val="both"/>
        <w:rPr>
          <w:lang w:val="ru-RU"/>
        </w:rPr>
      </w:pPr>
      <w:r w:rsidRPr="00B17CAA">
        <w:rPr>
          <w:lang w:val="ru-RU"/>
        </w:rPr>
        <w:t>- костно-мышечной системы;</w:t>
      </w:r>
    </w:p>
    <w:p w:rsidR="00EE5CC9" w:rsidRPr="00B17CAA" w:rsidRDefault="00EE5CC9" w:rsidP="00B17CAA">
      <w:pPr>
        <w:tabs>
          <w:tab w:val="left" w:pos="720"/>
        </w:tabs>
        <w:ind w:firstLine="708"/>
        <w:jc w:val="both"/>
        <w:rPr>
          <w:lang w:val="ru-RU"/>
        </w:rPr>
      </w:pPr>
      <w:r w:rsidRPr="00B17CAA">
        <w:rPr>
          <w:lang w:val="ru-RU"/>
        </w:rPr>
        <w:t>- эндокринной системы;</w:t>
      </w:r>
    </w:p>
    <w:p w:rsidR="00EE5CC9" w:rsidRPr="00B17CAA" w:rsidRDefault="00EE5CC9" w:rsidP="00B17CAA">
      <w:pPr>
        <w:tabs>
          <w:tab w:val="left" w:pos="720"/>
        </w:tabs>
        <w:ind w:firstLine="708"/>
        <w:jc w:val="both"/>
        <w:rPr>
          <w:lang w:val="ru-RU"/>
        </w:rPr>
      </w:pPr>
      <w:r w:rsidRPr="00B17CAA">
        <w:rPr>
          <w:lang w:val="ru-RU"/>
        </w:rPr>
        <w:t xml:space="preserve">- </w:t>
      </w:r>
      <w:proofErr w:type="spellStart"/>
      <w:proofErr w:type="gramStart"/>
      <w:r w:rsidRPr="00B17CAA">
        <w:rPr>
          <w:lang w:val="ru-RU"/>
        </w:rPr>
        <w:t>сердечно-сосудистой</w:t>
      </w:r>
      <w:proofErr w:type="spellEnd"/>
      <w:proofErr w:type="gramEnd"/>
      <w:r w:rsidRPr="00B17CAA">
        <w:rPr>
          <w:lang w:val="ru-RU"/>
        </w:rPr>
        <w:t xml:space="preserve"> системы;</w:t>
      </w:r>
    </w:p>
    <w:p w:rsidR="00EE5CC9" w:rsidRPr="00B17CAA" w:rsidRDefault="00EE5CC9" w:rsidP="00B17CAA">
      <w:pPr>
        <w:tabs>
          <w:tab w:val="left" w:pos="720"/>
        </w:tabs>
        <w:ind w:firstLine="708"/>
        <w:jc w:val="both"/>
        <w:rPr>
          <w:lang w:val="ru-RU"/>
        </w:rPr>
      </w:pPr>
      <w:r w:rsidRPr="00B17CAA">
        <w:rPr>
          <w:lang w:val="ru-RU"/>
        </w:rPr>
        <w:t>- периферической нервной системы;</w:t>
      </w:r>
    </w:p>
    <w:p w:rsidR="00EE5CC9" w:rsidRPr="00B17CAA" w:rsidRDefault="00EE5CC9" w:rsidP="00B17CAA">
      <w:pPr>
        <w:tabs>
          <w:tab w:val="left" w:pos="720"/>
        </w:tabs>
        <w:ind w:firstLine="708"/>
        <w:jc w:val="both"/>
        <w:rPr>
          <w:lang w:val="ru-RU"/>
        </w:rPr>
      </w:pPr>
      <w:r w:rsidRPr="00B17CAA">
        <w:rPr>
          <w:lang w:val="ru-RU"/>
        </w:rPr>
        <w:t>- опорно-двигательной системы.</w:t>
      </w:r>
    </w:p>
    <w:p w:rsidR="00EE5CC9" w:rsidRPr="00B17CAA" w:rsidRDefault="00EE5CC9" w:rsidP="00B17CAA">
      <w:pPr>
        <w:tabs>
          <w:tab w:val="left" w:pos="720"/>
        </w:tabs>
        <w:ind w:firstLine="708"/>
        <w:jc w:val="both"/>
      </w:pPr>
      <w:r w:rsidRPr="00B17CAA">
        <w:rPr>
          <w:lang w:val="ru-RU"/>
        </w:rPr>
        <w:t>Предоставление услуг по оздоровлению детей в оздоровительных учреждениях</w:t>
      </w:r>
      <w:r w:rsidRPr="00B17CAA">
        <w:t xml:space="preserve"> находится под постоянным контролем </w:t>
      </w:r>
      <w:r w:rsidRPr="00B17CAA">
        <w:rPr>
          <w:lang w:val="ru-RU"/>
        </w:rPr>
        <w:t>специалистов</w:t>
      </w:r>
      <w:r w:rsidRPr="00B17CAA">
        <w:t xml:space="preserve"> ДТиСР. Провод</w:t>
      </w:r>
      <w:r w:rsidRPr="00B17CAA">
        <w:rPr>
          <w:lang w:val="ru-RU"/>
        </w:rPr>
        <w:t>я</w:t>
      </w:r>
      <w:r w:rsidRPr="00B17CAA">
        <w:t>тся проверк</w:t>
      </w:r>
      <w:r w:rsidRPr="00B17CAA">
        <w:rPr>
          <w:lang w:val="ru-RU"/>
        </w:rPr>
        <w:t>и исполнения</w:t>
      </w:r>
      <w:r w:rsidRPr="00B17CAA">
        <w:t xml:space="preserve"> условий заключенного контракта, а именно: соответствия перспективного меню, культурно-развлекательных мероприятий, обязательных медицинских услуг, общих требований к оздоровительному учреждению (к территории учреждения, к наличию документации, лицензии и т.д.). </w:t>
      </w:r>
    </w:p>
    <w:p w:rsidR="00EE5CC9" w:rsidRPr="00B17CAA" w:rsidRDefault="00EE5CC9" w:rsidP="00B17CAA">
      <w:pPr>
        <w:ind w:firstLine="708"/>
        <w:jc w:val="both"/>
        <w:rPr>
          <w:color w:val="000000"/>
          <w:lang w:val="ru-RU"/>
        </w:rPr>
      </w:pPr>
      <w:r w:rsidRPr="00B17CAA">
        <w:rPr>
          <w:lang w:val="ru-RU"/>
        </w:rPr>
        <w:t xml:space="preserve">В настоящее время размещены заказы на закупку услуг по оздоровлению </w:t>
      </w:r>
      <w:r w:rsidRPr="00B17CAA">
        <w:rPr>
          <w:color w:val="000000"/>
        </w:rPr>
        <w:t>детей</w:t>
      </w:r>
      <w:r w:rsidRPr="00B17CAA">
        <w:rPr>
          <w:color w:val="000000"/>
          <w:lang w:val="ru-RU"/>
        </w:rPr>
        <w:t xml:space="preserve"> методом открытого конкурса, электронного аукциона и котировок, а именно:</w:t>
      </w:r>
    </w:p>
    <w:p w:rsidR="00EE5CC9" w:rsidRPr="00B17CAA" w:rsidRDefault="00EE5CC9" w:rsidP="00B17CAA">
      <w:pPr>
        <w:ind w:firstLine="708"/>
        <w:jc w:val="both"/>
        <w:rPr>
          <w:color w:val="000000"/>
          <w:lang w:val="ru-RU"/>
        </w:rPr>
      </w:pPr>
      <w:r w:rsidRPr="00B17CAA">
        <w:rPr>
          <w:color w:val="000000"/>
          <w:lang w:val="ru-RU"/>
        </w:rPr>
        <w:t>- 600 путевок в стационарные оздоровительные лагеря (1 поток – 280 шт.; 2 поток – 120 шт.; 3 поток – 200 шт.);</w:t>
      </w:r>
    </w:p>
    <w:p w:rsidR="00EE5CC9" w:rsidRPr="00B17CAA" w:rsidRDefault="00EE5CC9" w:rsidP="00B17CAA">
      <w:pPr>
        <w:ind w:firstLine="708"/>
        <w:jc w:val="both"/>
        <w:rPr>
          <w:color w:val="000000"/>
          <w:lang w:val="ru-RU"/>
        </w:rPr>
      </w:pPr>
      <w:r w:rsidRPr="00B17CAA">
        <w:rPr>
          <w:color w:val="000000"/>
          <w:lang w:val="ru-RU"/>
        </w:rPr>
        <w:t>- 204 путевки в санаторные оздоровительные лагеря (июнь, август, октябрь 2013).</w:t>
      </w:r>
    </w:p>
    <w:p w:rsidR="00EE5CC9" w:rsidRPr="00B17CAA" w:rsidRDefault="00EE5CC9" w:rsidP="00B17CAA">
      <w:pPr>
        <w:tabs>
          <w:tab w:val="left" w:pos="720"/>
        </w:tabs>
        <w:ind w:firstLine="708"/>
        <w:jc w:val="both"/>
        <w:rPr>
          <w:lang w:val="ru-RU"/>
        </w:rPr>
      </w:pPr>
      <w:r w:rsidRPr="00B17CAA">
        <w:rPr>
          <w:lang w:val="ru-RU"/>
        </w:rPr>
        <w:t xml:space="preserve">Закупка путевок производится с учетом информации о состоянии заболеваемости детского населения Ростовской области в 2011 году, полученной от Управления Федеральной службы по надзору в сфере защиты прав потребителей и благополучия человека по Ростовской области. </w:t>
      </w:r>
    </w:p>
    <w:p w:rsidR="00EE5CC9" w:rsidRPr="00B17CAA" w:rsidRDefault="00EE5CC9" w:rsidP="00B17CAA">
      <w:pPr>
        <w:ind w:firstLine="708"/>
        <w:jc w:val="both"/>
        <w:rPr>
          <w:color w:val="000000"/>
          <w:lang w:val="ru-RU"/>
        </w:rPr>
      </w:pPr>
      <w:proofErr w:type="gramStart"/>
      <w:r w:rsidRPr="00B17CAA">
        <w:rPr>
          <w:lang w:val="ru-RU"/>
        </w:rPr>
        <w:lastRenderedPageBreak/>
        <w:t xml:space="preserve">В муниципальной долгосрочной целевой программе «Забота» </w:t>
      </w:r>
      <w:r w:rsidRPr="00B17CAA">
        <w:t>по предоставлению дополнительных мер социальной поддержки инвалидам, гражданам пожилого возраста и лицам, оказавшимся в экстремальной ситуации, на 20</w:t>
      </w:r>
      <w:r w:rsidRPr="00B17CAA">
        <w:rPr>
          <w:lang w:val="ru-RU"/>
        </w:rPr>
        <w:t>13</w:t>
      </w:r>
      <w:r w:rsidRPr="00B17CAA">
        <w:t>-201</w:t>
      </w:r>
      <w:r w:rsidRPr="00B17CAA">
        <w:rPr>
          <w:lang w:val="ru-RU"/>
        </w:rPr>
        <w:t>7</w:t>
      </w:r>
      <w:r w:rsidRPr="00B17CAA">
        <w:t xml:space="preserve"> годы</w:t>
      </w:r>
      <w:r w:rsidRPr="00B17CAA">
        <w:rPr>
          <w:lang w:val="ru-RU"/>
        </w:rPr>
        <w:t xml:space="preserve"> предусмотрены средства на приобретение 68 путевок</w:t>
      </w:r>
      <w:r w:rsidRPr="00B17CAA">
        <w:rPr>
          <w:color w:val="000000"/>
        </w:rPr>
        <w:t xml:space="preserve"> в загородные оздоровительные лагеря</w:t>
      </w:r>
      <w:r w:rsidRPr="00B17CAA">
        <w:rPr>
          <w:lang w:val="ru-RU"/>
        </w:rPr>
        <w:t xml:space="preserve"> детям-сиротам</w:t>
      </w:r>
      <w:r w:rsidRPr="00B17CAA">
        <w:rPr>
          <w:color w:val="000000"/>
        </w:rPr>
        <w:t xml:space="preserve"> и дет</w:t>
      </w:r>
      <w:r w:rsidRPr="00B17CAA">
        <w:rPr>
          <w:color w:val="000000"/>
          <w:lang w:val="ru-RU"/>
        </w:rPr>
        <w:t>ям</w:t>
      </w:r>
      <w:r w:rsidRPr="00B17CAA">
        <w:rPr>
          <w:color w:val="000000"/>
        </w:rPr>
        <w:t>, оставши</w:t>
      </w:r>
      <w:r w:rsidRPr="00B17CAA">
        <w:rPr>
          <w:color w:val="000000"/>
          <w:lang w:val="ru-RU"/>
        </w:rPr>
        <w:t>м</w:t>
      </w:r>
      <w:r w:rsidRPr="00B17CAA">
        <w:rPr>
          <w:color w:val="000000"/>
        </w:rPr>
        <w:t>ся без попечения родителей, находящихся под опекой (попечительством граждан)</w:t>
      </w:r>
      <w:r w:rsidRPr="00B17CAA">
        <w:rPr>
          <w:color w:val="000000"/>
          <w:lang w:val="ru-RU"/>
        </w:rPr>
        <w:t>,</w:t>
      </w:r>
      <w:r w:rsidRPr="00B17CAA">
        <w:rPr>
          <w:color w:val="000000"/>
        </w:rPr>
        <w:t xml:space="preserve"> по заявке Управления образования г.</w:t>
      </w:r>
      <w:r w:rsidRPr="00B17CAA">
        <w:rPr>
          <w:color w:val="000000"/>
          <w:lang w:val="ru-RU"/>
        </w:rPr>
        <w:t xml:space="preserve"> </w:t>
      </w:r>
      <w:r w:rsidRPr="00B17CAA">
        <w:rPr>
          <w:color w:val="000000"/>
        </w:rPr>
        <w:t>Волгодонска</w:t>
      </w:r>
      <w:r w:rsidRPr="00B17CAA">
        <w:rPr>
          <w:color w:val="000000"/>
          <w:lang w:val="ru-RU"/>
        </w:rPr>
        <w:t>.</w:t>
      </w:r>
      <w:proofErr w:type="gramEnd"/>
      <w:r w:rsidRPr="00B17CAA">
        <w:rPr>
          <w:color w:val="000000"/>
          <w:lang w:val="ru-RU"/>
        </w:rPr>
        <w:t xml:space="preserve"> На эти цели предусмотрены средства в объеме 613,2 тыс. руб. </w:t>
      </w:r>
    </w:p>
    <w:p w:rsidR="00EE5CC9" w:rsidRPr="00B17CAA" w:rsidRDefault="00EE5CC9" w:rsidP="00B17CAA">
      <w:pPr>
        <w:ind w:firstLine="708"/>
        <w:jc w:val="both"/>
        <w:rPr>
          <w:color w:val="000000"/>
          <w:lang w:val="ru-RU"/>
        </w:rPr>
      </w:pPr>
      <w:r w:rsidRPr="00B17CAA">
        <w:rPr>
          <w:color w:val="000000"/>
          <w:lang w:val="ru-RU"/>
        </w:rPr>
        <w:t>Закупка путевок производится в соответствии с Федеральным законом РФ от 21.07.2005 № 94-ФЗ «О размещении заказов на поставки товаров, выполнение работ, оказание услуг для государственных и муниципальных нужд».</w:t>
      </w:r>
    </w:p>
    <w:p w:rsidR="00EE5CC9" w:rsidRPr="00B17CAA" w:rsidRDefault="00EE5CC9" w:rsidP="00B17CAA">
      <w:pPr>
        <w:pStyle w:val="3"/>
        <w:tabs>
          <w:tab w:val="left" w:pos="-426"/>
        </w:tabs>
        <w:spacing w:after="0"/>
        <w:ind w:left="0" w:firstLine="708"/>
        <w:jc w:val="both"/>
        <w:rPr>
          <w:sz w:val="28"/>
          <w:szCs w:val="28"/>
        </w:rPr>
      </w:pPr>
    </w:p>
    <w:p w:rsidR="00FC6283" w:rsidRPr="00B17CAA" w:rsidRDefault="00FC6283" w:rsidP="00B17CAA"/>
    <w:sectPr w:rsidR="00FC6283" w:rsidRPr="00B17CAA" w:rsidSect="00B17CAA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EE5CC9"/>
    <w:rsid w:val="0029754C"/>
    <w:rsid w:val="00B17CAA"/>
    <w:rsid w:val="00D532BD"/>
    <w:rsid w:val="00E82551"/>
    <w:rsid w:val="00EE5CC9"/>
    <w:rsid w:val="00FC6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CC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l-G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EE5CC9"/>
    <w:pPr>
      <w:spacing w:after="120"/>
      <w:ind w:left="283"/>
    </w:pPr>
    <w:rPr>
      <w:sz w:val="16"/>
      <w:szCs w:val="16"/>
      <w:lang w:val="ru-RU"/>
    </w:rPr>
  </w:style>
  <w:style w:type="character" w:customStyle="1" w:styleId="30">
    <w:name w:val="Основной текст с отступом 3 Знак"/>
    <w:basedOn w:val="a0"/>
    <w:link w:val="3"/>
    <w:rsid w:val="00EE5CC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1266</Words>
  <Characters>7220</Characters>
  <Application>Microsoft Office Word</Application>
  <DocSecurity>0</DocSecurity>
  <Lines>60</Lines>
  <Paragraphs>16</Paragraphs>
  <ScaleCrop>false</ScaleCrop>
  <Company>ogr</Company>
  <LinksUpToDate>false</LinksUpToDate>
  <CharactersWithSpaces>8470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Vartsaba</dc:creator>
  <cp:keywords/>
  <dc:description/>
  <cp:lastModifiedBy>vartsaba</cp:lastModifiedBy>
  <cp:revision>5</cp:revision>
  <dcterms:created xsi:type="dcterms:W3CDTF">2013-04-01T11:07:00Z</dcterms:created>
  <dcterms:modified xsi:type="dcterms:W3CDTF">2013-04-01T12:54:00Z</dcterms:modified>
</cp:coreProperties>
</file>