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17E" w:rsidRDefault="007C217E" w:rsidP="00585AFA">
      <w:pPr>
        <w:spacing w:after="0" w:line="360" w:lineRule="auto"/>
        <w:contextualSpacing/>
        <w:jc w:val="center"/>
        <w:rPr>
          <w:rFonts w:ascii="Times New Roman" w:eastAsia="Calibri" w:hAnsi="Times New Roman" w:cs="Times New Roman"/>
          <w:noProof/>
          <w:sz w:val="26"/>
          <w:szCs w:val="26"/>
          <w:lang w:eastAsia="ru-RU"/>
        </w:rPr>
      </w:pPr>
      <w:bookmarkStart w:id="0" w:name="_Toc398799277"/>
    </w:p>
    <w:p w:rsidR="00872AC5" w:rsidRDefault="00872AC5" w:rsidP="00585AFA">
      <w:pPr>
        <w:spacing w:after="0" w:line="360" w:lineRule="auto"/>
        <w:contextualSpacing/>
        <w:jc w:val="center"/>
        <w:rPr>
          <w:rFonts w:ascii="Times New Roman" w:eastAsia="Calibri" w:hAnsi="Times New Roman" w:cs="Times New Roman"/>
          <w:noProof/>
          <w:sz w:val="26"/>
          <w:szCs w:val="26"/>
          <w:lang w:eastAsia="ru-RU"/>
        </w:rPr>
      </w:pPr>
    </w:p>
    <w:p w:rsidR="00872AC5" w:rsidRDefault="00872AC5" w:rsidP="00585AFA">
      <w:pPr>
        <w:spacing w:after="0" w:line="360" w:lineRule="auto"/>
        <w:contextualSpacing/>
        <w:jc w:val="center"/>
        <w:rPr>
          <w:rFonts w:ascii="Times New Roman" w:eastAsia="Calibri" w:hAnsi="Times New Roman" w:cs="Times New Roman"/>
          <w:noProof/>
          <w:sz w:val="26"/>
          <w:szCs w:val="26"/>
          <w:lang w:eastAsia="ru-RU"/>
        </w:rPr>
      </w:pPr>
    </w:p>
    <w:p w:rsidR="00872AC5" w:rsidRDefault="00872AC5" w:rsidP="00585AFA">
      <w:pPr>
        <w:spacing w:after="0" w:line="360" w:lineRule="auto"/>
        <w:contextualSpacing/>
        <w:jc w:val="center"/>
        <w:rPr>
          <w:rFonts w:ascii="Times New Roman" w:eastAsia="Calibri" w:hAnsi="Times New Roman" w:cs="Times New Roman"/>
          <w:noProof/>
          <w:sz w:val="26"/>
          <w:szCs w:val="26"/>
          <w:lang w:eastAsia="ru-RU"/>
        </w:rPr>
      </w:pPr>
    </w:p>
    <w:p w:rsidR="00872AC5" w:rsidRDefault="00872AC5" w:rsidP="00585AFA">
      <w:pPr>
        <w:spacing w:after="0" w:line="360" w:lineRule="auto"/>
        <w:contextualSpacing/>
        <w:jc w:val="center"/>
        <w:rPr>
          <w:rFonts w:ascii="Times New Roman" w:eastAsia="Calibri" w:hAnsi="Times New Roman" w:cs="Times New Roman"/>
          <w:noProof/>
          <w:sz w:val="26"/>
          <w:szCs w:val="26"/>
          <w:lang w:eastAsia="ru-RU"/>
        </w:rPr>
      </w:pPr>
    </w:p>
    <w:p w:rsidR="00872AC5" w:rsidRDefault="00872AC5" w:rsidP="00585AFA">
      <w:pPr>
        <w:spacing w:after="0" w:line="360" w:lineRule="auto"/>
        <w:contextualSpacing/>
        <w:jc w:val="center"/>
        <w:rPr>
          <w:rFonts w:ascii="Times New Roman" w:eastAsia="Calibri" w:hAnsi="Times New Roman" w:cs="Times New Roman"/>
          <w:noProof/>
          <w:sz w:val="26"/>
          <w:szCs w:val="26"/>
          <w:lang w:eastAsia="ru-RU"/>
        </w:rPr>
      </w:pPr>
    </w:p>
    <w:p w:rsidR="00872AC5" w:rsidRDefault="00872AC5" w:rsidP="00585AFA">
      <w:pPr>
        <w:spacing w:after="0" w:line="360" w:lineRule="auto"/>
        <w:contextualSpacing/>
        <w:jc w:val="center"/>
        <w:rPr>
          <w:rFonts w:ascii="Times New Roman" w:eastAsia="Calibri" w:hAnsi="Times New Roman" w:cs="Times New Roman"/>
          <w:noProof/>
          <w:sz w:val="26"/>
          <w:szCs w:val="26"/>
          <w:lang w:eastAsia="ru-RU"/>
        </w:rPr>
      </w:pPr>
    </w:p>
    <w:p w:rsidR="00872AC5" w:rsidRDefault="00872AC5" w:rsidP="00585AFA">
      <w:pPr>
        <w:spacing w:after="0" w:line="360" w:lineRule="auto"/>
        <w:contextualSpacing/>
        <w:jc w:val="center"/>
        <w:rPr>
          <w:rFonts w:ascii="Times New Roman" w:eastAsia="Calibri" w:hAnsi="Times New Roman" w:cs="Times New Roman"/>
          <w:noProof/>
          <w:sz w:val="26"/>
          <w:szCs w:val="26"/>
          <w:lang w:eastAsia="ru-RU"/>
        </w:rPr>
      </w:pPr>
    </w:p>
    <w:p w:rsidR="00872AC5" w:rsidRDefault="00872AC5" w:rsidP="00585AFA">
      <w:pPr>
        <w:spacing w:after="0" w:line="360" w:lineRule="auto"/>
        <w:contextualSpacing/>
        <w:jc w:val="center"/>
        <w:rPr>
          <w:rFonts w:ascii="Times New Roman" w:eastAsia="Calibri" w:hAnsi="Times New Roman" w:cs="Times New Roman"/>
          <w:noProof/>
          <w:sz w:val="26"/>
          <w:szCs w:val="26"/>
          <w:lang w:eastAsia="ru-RU"/>
        </w:rPr>
      </w:pPr>
    </w:p>
    <w:p w:rsidR="00872AC5" w:rsidRPr="00815A10" w:rsidRDefault="00872AC5" w:rsidP="00585AFA">
      <w:pPr>
        <w:spacing w:after="0" w:line="360" w:lineRule="auto"/>
        <w:contextualSpacing/>
        <w:jc w:val="center"/>
        <w:rPr>
          <w:rFonts w:ascii="Times New Roman" w:eastAsia="Calibri" w:hAnsi="Times New Roman" w:cs="Times New Roman"/>
          <w:sz w:val="26"/>
          <w:szCs w:val="26"/>
        </w:rPr>
      </w:pPr>
    </w:p>
    <w:p w:rsidR="007C217E" w:rsidRPr="00815A10" w:rsidRDefault="007C217E" w:rsidP="00585AFA">
      <w:pPr>
        <w:spacing w:after="0" w:line="360" w:lineRule="auto"/>
        <w:contextualSpacing/>
        <w:jc w:val="center"/>
        <w:rPr>
          <w:rFonts w:ascii="Times New Roman" w:eastAsia="Calibri" w:hAnsi="Times New Roman" w:cs="Times New Roman"/>
          <w:b/>
          <w:sz w:val="60"/>
          <w:szCs w:val="60"/>
        </w:rPr>
      </w:pPr>
      <w:r w:rsidRPr="00815A10">
        <w:rPr>
          <w:rFonts w:ascii="Times New Roman" w:eastAsia="Calibri" w:hAnsi="Times New Roman" w:cs="Times New Roman"/>
          <w:b/>
          <w:sz w:val="60"/>
          <w:szCs w:val="60"/>
        </w:rPr>
        <w:t>Схема теплоснабжения</w:t>
      </w:r>
    </w:p>
    <w:p w:rsidR="007C217E" w:rsidRPr="00815A10" w:rsidRDefault="007C217E" w:rsidP="00585AFA">
      <w:pPr>
        <w:spacing w:after="0" w:line="360" w:lineRule="auto"/>
        <w:contextualSpacing/>
        <w:jc w:val="center"/>
        <w:rPr>
          <w:rFonts w:ascii="Times New Roman" w:eastAsia="Calibri" w:hAnsi="Times New Roman" w:cs="Times New Roman"/>
          <w:b/>
          <w:sz w:val="36"/>
          <w:szCs w:val="36"/>
        </w:rPr>
      </w:pPr>
      <w:r w:rsidRPr="00815A10">
        <w:rPr>
          <w:rFonts w:ascii="Times New Roman" w:eastAsia="Calibri" w:hAnsi="Times New Roman" w:cs="Times New Roman"/>
          <w:b/>
          <w:sz w:val="36"/>
          <w:szCs w:val="36"/>
        </w:rPr>
        <w:t>города Волгодонска на период 201</w:t>
      </w:r>
      <w:r w:rsidR="00067DDB" w:rsidRPr="00815A10">
        <w:rPr>
          <w:rFonts w:ascii="Times New Roman" w:eastAsia="Calibri" w:hAnsi="Times New Roman" w:cs="Times New Roman"/>
          <w:b/>
          <w:sz w:val="36"/>
          <w:szCs w:val="36"/>
        </w:rPr>
        <w:t>5</w:t>
      </w:r>
      <w:r w:rsidRPr="00815A10">
        <w:rPr>
          <w:rFonts w:ascii="Times New Roman" w:eastAsia="Calibri" w:hAnsi="Times New Roman" w:cs="Times New Roman"/>
          <w:b/>
          <w:sz w:val="36"/>
          <w:szCs w:val="36"/>
        </w:rPr>
        <w:t xml:space="preserve"> – 2029 гг.</w:t>
      </w:r>
    </w:p>
    <w:p w:rsidR="00067DDB" w:rsidRPr="00815A10" w:rsidRDefault="00067DDB" w:rsidP="00585AFA">
      <w:pPr>
        <w:widowControl w:val="0"/>
        <w:suppressAutoHyphens/>
        <w:spacing w:after="0" w:line="360" w:lineRule="auto"/>
        <w:jc w:val="center"/>
        <w:rPr>
          <w:rFonts w:ascii="Times New Roman" w:eastAsia="Calibri" w:hAnsi="Times New Roman" w:cs="Times New Roman"/>
          <w:b/>
          <w:color w:val="000000"/>
          <w:sz w:val="32"/>
          <w:szCs w:val="26"/>
        </w:rPr>
      </w:pPr>
      <w:r w:rsidRPr="00815A10">
        <w:rPr>
          <w:rFonts w:ascii="Times New Roman" w:eastAsia="Calibri" w:hAnsi="Times New Roman" w:cs="Times New Roman"/>
          <w:b/>
          <w:color w:val="000000"/>
          <w:sz w:val="32"/>
          <w:szCs w:val="26"/>
        </w:rPr>
        <w:t>(актуализация на 2016 год)</w:t>
      </w:r>
    </w:p>
    <w:p w:rsidR="007C217E" w:rsidRPr="00815A10" w:rsidRDefault="007C217E" w:rsidP="00585AFA">
      <w:pPr>
        <w:spacing w:after="0" w:line="360" w:lineRule="auto"/>
        <w:contextualSpacing/>
        <w:jc w:val="center"/>
        <w:rPr>
          <w:rFonts w:ascii="Times New Roman" w:eastAsia="Calibri" w:hAnsi="Times New Roman" w:cs="Times New Roman"/>
          <w:b/>
          <w:sz w:val="48"/>
          <w:szCs w:val="48"/>
        </w:rPr>
      </w:pPr>
      <w:r w:rsidRPr="00815A10">
        <w:rPr>
          <w:rFonts w:ascii="Times New Roman" w:eastAsia="Calibri" w:hAnsi="Times New Roman" w:cs="Times New Roman"/>
          <w:b/>
          <w:sz w:val="48"/>
          <w:szCs w:val="48"/>
        </w:rPr>
        <w:t xml:space="preserve">ТОМ </w:t>
      </w:r>
      <w:r w:rsidR="00820023" w:rsidRPr="00815A10">
        <w:rPr>
          <w:rFonts w:ascii="Times New Roman" w:eastAsia="Calibri" w:hAnsi="Times New Roman" w:cs="Times New Roman"/>
          <w:b/>
          <w:sz w:val="48"/>
          <w:szCs w:val="48"/>
        </w:rPr>
        <w:t>1</w:t>
      </w:r>
    </w:p>
    <w:p w:rsidR="007C217E" w:rsidRPr="00815A10" w:rsidRDefault="00820023" w:rsidP="00585AFA">
      <w:pPr>
        <w:spacing w:after="0" w:line="360" w:lineRule="auto"/>
        <w:contextualSpacing/>
        <w:jc w:val="center"/>
        <w:rPr>
          <w:rFonts w:ascii="Times New Roman" w:eastAsia="Calibri" w:hAnsi="Times New Roman" w:cs="Times New Roman"/>
          <w:b/>
          <w:sz w:val="48"/>
          <w:szCs w:val="48"/>
        </w:rPr>
      </w:pPr>
      <w:r w:rsidRPr="00815A10">
        <w:rPr>
          <w:rFonts w:ascii="Times New Roman" w:eastAsia="Calibri" w:hAnsi="Times New Roman" w:cs="Times New Roman"/>
          <w:b/>
          <w:sz w:val="48"/>
          <w:szCs w:val="48"/>
        </w:rPr>
        <w:t>Утверждаемая часть</w:t>
      </w:r>
    </w:p>
    <w:p w:rsidR="00820023" w:rsidRPr="00815A10" w:rsidRDefault="00820023" w:rsidP="00585AFA">
      <w:pPr>
        <w:widowControl w:val="0"/>
        <w:suppressAutoHyphens/>
        <w:spacing w:after="0" w:line="360" w:lineRule="auto"/>
        <w:jc w:val="center"/>
        <w:rPr>
          <w:rFonts w:ascii="Times New Roman" w:eastAsia="Calibri" w:hAnsi="Times New Roman" w:cs="Times New Roman"/>
          <w:color w:val="000000"/>
          <w:sz w:val="26"/>
          <w:szCs w:val="26"/>
        </w:rPr>
      </w:pPr>
    </w:p>
    <w:p w:rsidR="00820023" w:rsidRPr="00815A10" w:rsidRDefault="00820023" w:rsidP="00585AFA">
      <w:pPr>
        <w:widowControl w:val="0"/>
        <w:suppressAutoHyphens/>
        <w:spacing w:after="0" w:line="360" w:lineRule="auto"/>
        <w:jc w:val="center"/>
        <w:rPr>
          <w:rFonts w:ascii="Times New Roman" w:eastAsia="Calibri" w:hAnsi="Times New Roman" w:cs="Times New Roman"/>
          <w:color w:val="000000"/>
          <w:sz w:val="26"/>
          <w:szCs w:val="26"/>
        </w:rPr>
      </w:pPr>
    </w:p>
    <w:p w:rsidR="007C217E" w:rsidRPr="00815A10" w:rsidRDefault="007C217E" w:rsidP="00585AFA">
      <w:pPr>
        <w:widowControl w:val="0"/>
        <w:suppressAutoHyphens/>
        <w:spacing w:after="0" w:line="360" w:lineRule="auto"/>
        <w:jc w:val="center"/>
        <w:rPr>
          <w:rFonts w:ascii="Times New Roman" w:eastAsia="Calibri" w:hAnsi="Times New Roman" w:cs="Times New Roman"/>
          <w:color w:val="000000"/>
          <w:sz w:val="26"/>
          <w:szCs w:val="26"/>
        </w:rPr>
      </w:pPr>
    </w:p>
    <w:p w:rsidR="007C217E" w:rsidRPr="00815A10" w:rsidRDefault="007C217E" w:rsidP="00585AFA">
      <w:pPr>
        <w:widowControl w:val="0"/>
        <w:suppressAutoHyphens/>
        <w:spacing w:after="0" w:line="360" w:lineRule="auto"/>
        <w:jc w:val="center"/>
        <w:rPr>
          <w:rFonts w:ascii="Times New Roman" w:eastAsia="Calibri" w:hAnsi="Times New Roman" w:cs="Times New Roman"/>
          <w:color w:val="000000"/>
          <w:sz w:val="26"/>
          <w:szCs w:val="26"/>
        </w:rPr>
      </w:pPr>
    </w:p>
    <w:p w:rsidR="007C217E" w:rsidRPr="00815A10" w:rsidRDefault="007C217E" w:rsidP="00585AFA">
      <w:pPr>
        <w:widowControl w:val="0"/>
        <w:suppressAutoHyphens/>
        <w:spacing w:after="0" w:line="360" w:lineRule="auto"/>
        <w:jc w:val="center"/>
        <w:rPr>
          <w:rFonts w:ascii="Times New Roman" w:eastAsia="Calibri" w:hAnsi="Times New Roman" w:cs="Times New Roman"/>
          <w:color w:val="000000"/>
          <w:sz w:val="26"/>
          <w:szCs w:val="26"/>
        </w:rPr>
      </w:pPr>
    </w:p>
    <w:p w:rsidR="007C217E" w:rsidRPr="00815A10" w:rsidRDefault="007C217E" w:rsidP="00585AFA">
      <w:pPr>
        <w:widowControl w:val="0"/>
        <w:suppressAutoHyphens/>
        <w:spacing w:after="0" w:line="360" w:lineRule="auto"/>
        <w:jc w:val="center"/>
        <w:rPr>
          <w:rFonts w:ascii="Times New Roman" w:eastAsia="Calibri" w:hAnsi="Times New Roman" w:cs="Times New Roman"/>
          <w:color w:val="000000"/>
          <w:sz w:val="26"/>
          <w:szCs w:val="26"/>
        </w:rPr>
      </w:pPr>
    </w:p>
    <w:p w:rsidR="007C217E" w:rsidRPr="00815A10" w:rsidRDefault="007C217E" w:rsidP="00585AFA">
      <w:pPr>
        <w:widowControl w:val="0"/>
        <w:suppressAutoHyphens/>
        <w:spacing w:after="0" w:line="360" w:lineRule="auto"/>
        <w:jc w:val="center"/>
        <w:rPr>
          <w:rFonts w:ascii="Times New Roman" w:eastAsia="Calibri" w:hAnsi="Times New Roman" w:cs="Times New Roman"/>
          <w:color w:val="000000"/>
          <w:sz w:val="26"/>
          <w:szCs w:val="26"/>
        </w:rPr>
      </w:pPr>
    </w:p>
    <w:p w:rsidR="007C217E" w:rsidRPr="00815A10" w:rsidRDefault="007C217E" w:rsidP="00585AFA">
      <w:pPr>
        <w:widowControl w:val="0"/>
        <w:suppressAutoHyphens/>
        <w:spacing w:after="0" w:line="360" w:lineRule="auto"/>
        <w:jc w:val="center"/>
        <w:rPr>
          <w:rFonts w:ascii="Times New Roman" w:eastAsia="Calibri" w:hAnsi="Times New Roman" w:cs="Times New Roman"/>
          <w:color w:val="000000"/>
          <w:sz w:val="26"/>
          <w:szCs w:val="26"/>
        </w:rPr>
      </w:pPr>
    </w:p>
    <w:p w:rsidR="007C77DA" w:rsidRPr="00815A10" w:rsidRDefault="007C77DA" w:rsidP="00585AFA">
      <w:pPr>
        <w:widowControl w:val="0"/>
        <w:suppressAutoHyphens/>
        <w:spacing w:after="0" w:line="240" w:lineRule="auto"/>
        <w:jc w:val="center"/>
        <w:rPr>
          <w:rFonts w:ascii="Times New Roman" w:hAnsi="Times New Roman" w:cs="Times New Roman"/>
          <w:b/>
          <w:sz w:val="24"/>
          <w:szCs w:val="24"/>
        </w:rPr>
      </w:pPr>
      <w:r w:rsidRPr="00815A10">
        <w:rPr>
          <w:rFonts w:ascii="Times New Roman" w:hAnsi="Times New Roman" w:cs="Times New Roman"/>
          <w:b/>
          <w:sz w:val="24"/>
          <w:szCs w:val="24"/>
        </w:rPr>
        <w:t>г. Санкт-Петербург</w:t>
      </w:r>
    </w:p>
    <w:p w:rsidR="007C77DA" w:rsidRPr="00815A10" w:rsidRDefault="007C77DA" w:rsidP="00585AFA">
      <w:pPr>
        <w:spacing w:after="0"/>
        <w:jc w:val="center"/>
        <w:rPr>
          <w:rFonts w:ascii="Times New Roman" w:hAnsi="Times New Roman" w:cs="Times New Roman"/>
          <w:b/>
          <w:sz w:val="26"/>
          <w:szCs w:val="26"/>
        </w:rPr>
      </w:pPr>
      <w:r w:rsidRPr="00815A10">
        <w:rPr>
          <w:rFonts w:ascii="Times New Roman" w:hAnsi="Times New Roman" w:cs="Times New Roman"/>
          <w:b/>
          <w:sz w:val="24"/>
          <w:szCs w:val="24"/>
        </w:rPr>
        <w:t>201</w:t>
      </w:r>
      <w:r w:rsidR="00A66107" w:rsidRPr="00815A10">
        <w:rPr>
          <w:rFonts w:ascii="Times New Roman" w:hAnsi="Times New Roman" w:cs="Times New Roman"/>
          <w:b/>
          <w:sz w:val="24"/>
          <w:szCs w:val="24"/>
        </w:rPr>
        <w:t>6</w:t>
      </w:r>
      <w:r w:rsidRPr="00815A10">
        <w:rPr>
          <w:rFonts w:ascii="Times New Roman" w:hAnsi="Times New Roman" w:cs="Times New Roman"/>
          <w:b/>
          <w:sz w:val="24"/>
          <w:szCs w:val="24"/>
        </w:rPr>
        <w:t xml:space="preserve"> год</w:t>
      </w:r>
    </w:p>
    <w:p w:rsidR="007C77DA" w:rsidRPr="00815A10" w:rsidRDefault="007C77DA" w:rsidP="00585AFA">
      <w:pPr>
        <w:rPr>
          <w:b/>
        </w:rPr>
        <w:sectPr w:rsidR="007C77DA" w:rsidRPr="00815A10" w:rsidSect="00CE77D4">
          <w:pgSz w:w="11906" w:h="16838"/>
          <w:pgMar w:top="1134" w:right="567" w:bottom="567" w:left="1701" w:header="709" w:footer="709" w:gutter="0"/>
          <w:cols w:space="720"/>
        </w:sectPr>
      </w:pPr>
    </w:p>
    <w:p w:rsidR="007C77DA" w:rsidRPr="00815A10" w:rsidRDefault="007C77DA" w:rsidP="00585AFA">
      <w:pPr>
        <w:jc w:val="center"/>
        <w:rPr>
          <w:rFonts w:ascii="Times New Roman" w:hAnsi="Times New Roman" w:cs="Times New Roman"/>
          <w:color w:val="000000"/>
        </w:rPr>
      </w:pPr>
    </w:p>
    <w:tbl>
      <w:tblPr>
        <w:tblW w:w="10065" w:type="dxa"/>
        <w:tblInd w:w="-72" w:type="dxa"/>
        <w:tblLook w:val="04A0"/>
      </w:tblPr>
      <w:tblGrid>
        <w:gridCol w:w="5131"/>
        <w:gridCol w:w="4934"/>
      </w:tblGrid>
      <w:tr w:rsidR="007C77DA" w:rsidRPr="00815A10" w:rsidTr="007C77DA">
        <w:trPr>
          <w:trHeight w:val="432"/>
        </w:trPr>
        <w:tc>
          <w:tcPr>
            <w:tcW w:w="5131" w:type="dxa"/>
          </w:tcPr>
          <w:p w:rsidR="007C77DA" w:rsidRPr="00815A10" w:rsidRDefault="007C77DA" w:rsidP="00585AFA">
            <w:pPr>
              <w:widowControl w:val="0"/>
              <w:suppressAutoHyphens/>
              <w:spacing w:after="0" w:line="240" w:lineRule="auto"/>
              <w:jc w:val="center"/>
              <w:rPr>
                <w:rFonts w:ascii="Times New Roman" w:hAnsi="Times New Roman" w:cs="Times New Roman"/>
                <w:color w:val="000000"/>
              </w:rPr>
            </w:pPr>
          </w:p>
        </w:tc>
        <w:tc>
          <w:tcPr>
            <w:tcW w:w="4934" w:type="dxa"/>
          </w:tcPr>
          <w:p w:rsidR="007C77DA" w:rsidRPr="00815A10" w:rsidRDefault="007C77DA" w:rsidP="00585AFA">
            <w:pPr>
              <w:widowControl w:val="0"/>
              <w:suppressAutoHyphens/>
              <w:spacing w:after="0" w:line="240" w:lineRule="auto"/>
              <w:jc w:val="center"/>
              <w:rPr>
                <w:rFonts w:ascii="Times New Roman" w:hAnsi="Times New Roman" w:cs="Times New Roman"/>
                <w:color w:val="000000"/>
              </w:rPr>
            </w:pPr>
          </w:p>
        </w:tc>
      </w:tr>
      <w:tr w:rsidR="007C77DA" w:rsidRPr="00815A10" w:rsidTr="007C77DA">
        <w:trPr>
          <w:trHeight w:val="432"/>
        </w:trPr>
        <w:tc>
          <w:tcPr>
            <w:tcW w:w="5131" w:type="dxa"/>
            <w:hideMark/>
          </w:tcPr>
          <w:p w:rsidR="007C77DA" w:rsidRPr="00815A10" w:rsidRDefault="007C77DA" w:rsidP="00585AFA">
            <w:pPr>
              <w:widowControl w:val="0"/>
              <w:suppressAutoHyphens/>
              <w:spacing w:after="0" w:line="240" w:lineRule="auto"/>
              <w:jc w:val="center"/>
              <w:rPr>
                <w:rFonts w:ascii="Times New Roman" w:hAnsi="Times New Roman" w:cs="Times New Roman"/>
                <w:color w:val="000000"/>
              </w:rPr>
            </w:pPr>
          </w:p>
        </w:tc>
        <w:tc>
          <w:tcPr>
            <w:tcW w:w="4934" w:type="dxa"/>
            <w:hideMark/>
          </w:tcPr>
          <w:p w:rsidR="007C77DA" w:rsidRPr="00815A10" w:rsidRDefault="007C77DA" w:rsidP="00585AFA">
            <w:pPr>
              <w:widowControl w:val="0"/>
              <w:suppressAutoHyphens/>
              <w:spacing w:after="0" w:line="240" w:lineRule="auto"/>
              <w:jc w:val="center"/>
              <w:rPr>
                <w:rFonts w:ascii="Times New Roman" w:hAnsi="Times New Roman" w:cs="Times New Roman"/>
                <w:color w:val="000000"/>
              </w:rPr>
            </w:pPr>
          </w:p>
        </w:tc>
      </w:tr>
    </w:tbl>
    <w:p w:rsidR="007C77DA" w:rsidRPr="00815A10" w:rsidRDefault="007C77DA" w:rsidP="00585AFA">
      <w:pPr>
        <w:widowControl w:val="0"/>
        <w:suppressAutoHyphens/>
        <w:rPr>
          <w:rFonts w:ascii="Times New Roman" w:hAnsi="Times New Roman" w:cs="Times New Roman"/>
          <w:color w:val="000000"/>
          <w:sz w:val="26"/>
          <w:szCs w:val="26"/>
        </w:rPr>
      </w:pPr>
    </w:p>
    <w:p w:rsidR="007C77DA" w:rsidRPr="00815A10" w:rsidRDefault="007C77DA" w:rsidP="00585AFA">
      <w:pPr>
        <w:widowControl w:val="0"/>
        <w:suppressAutoHyphens/>
        <w:rPr>
          <w:rFonts w:ascii="Times New Roman" w:hAnsi="Times New Roman" w:cs="Times New Roman"/>
        </w:rPr>
      </w:pPr>
    </w:p>
    <w:p w:rsidR="007C77DA" w:rsidRPr="00815A10" w:rsidRDefault="007C77DA" w:rsidP="00585AFA">
      <w:pPr>
        <w:widowControl w:val="0"/>
        <w:suppressAutoHyphens/>
        <w:rPr>
          <w:rFonts w:ascii="Times New Roman" w:hAnsi="Times New Roman" w:cs="Times New Roman"/>
        </w:rPr>
      </w:pPr>
    </w:p>
    <w:p w:rsidR="007C77DA" w:rsidRPr="00815A10" w:rsidRDefault="007C77DA" w:rsidP="00585AFA">
      <w:pPr>
        <w:pStyle w:val="afa"/>
        <w:ind w:firstLine="0"/>
        <w:jc w:val="center"/>
        <w:rPr>
          <w:b/>
          <w:sz w:val="60"/>
          <w:szCs w:val="60"/>
        </w:rPr>
      </w:pPr>
      <w:r w:rsidRPr="00815A10">
        <w:rPr>
          <w:b/>
          <w:sz w:val="60"/>
          <w:szCs w:val="60"/>
        </w:rPr>
        <w:t>Схема теплоснабжения</w:t>
      </w:r>
    </w:p>
    <w:p w:rsidR="007C77DA" w:rsidRPr="00815A10" w:rsidRDefault="007C77DA" w:rsidP="00585AFA">
      <w:pPr>
        <w:pStyle w:val="afa"/>
        <w:ind w:firstLine="0"/>
        <w:jc w:val="center"/>
        <w:rPr>
          <w:b/>
          <w:sz w:val="36"/>
          <w:szCs w:val="36"/>
        </w:rPr>
      </w:pPr>
      <w:r w:rsidRPr="00815A10">
        <w:rPr>
          <w:b/>
          <w:sz w:val="36"/>
          <w:szCs w:val="36"/>
        </w:rPr>
        <w:t>города Волгодонска на период 201</w:t>
      </w:r>
      <w:r w:rsidR="00067DDB" w:rsidRPr="00815A10">
        <w:rPr>
          <w:b/>
          <w:sz w:val="36"/>
          <w:szCs w:val="36"/>
        </w:rPr>
        <w:t>5</w:t>
      </w:r>
      <w:r w:rsidRPr="00815A10">
        <w:rPr>
          <w:b/>
          <w:sz w:val="36"/>
          <w:szCs w:val="36"/>
        </w:rPr>
        <w:t xml:space="preserve"> – 2029 гг.</w:t>
      </w:r>
    </w:p>
    <w:p w:rsidR="00067DDB" w:rsidRPr="00815A10" w:rsidRDefault="00067DDB" w:rsidP="00585AFA">
      <w:pPr>
        <w:widowControl w:val="0"/>
        <w:suppressAutoHyphens/>
        <w:spacing w:after="0" w:line="360" w:lineRule="auto"/>
        <w:jc w:val="center"/>
        <w:rPr>
          <w:rFonts w:ascii="Times New Roman" w:eastAsia="Calibri" w:hAnsi="Times New Roman" w:cs="Times New Roman"/>
          <w:b/>
          <w:color w:val="000000"/>
          <w:sz w:val="32"/>
          <w:szCs w:val="26"/>
        </w:rPr>
      </w:pPr>
      <w:r w:rsidRPr="00815A10">
        <w:rPr>
          <w:rFonts w:ascii="Times New Roman" w:eastAsia="Calibri" w:hAnsi="Times New Roman" w:cs="Times New Roman"/>
          <w:b/>
          <w:color w:val="000000"/>
          <w:sz w:val="32"/>
          <w:szCs w:val="26"/>
        </w:rPr>
        <w:t>(актуализация на 2016 год)</w:t>
      </w:r>
    </w:p>
    <w:p w:rsidR="00820023" w:rsidRPr="00815A10" w:rsidRDefault="00820023" w:rsidP="00585AFA">
      <w:pPr>
        <w:spacing w:after="0" w:line="360" w:lineRule="auto"/>
        <w:contextualSpacing/>
        <w:jc w:val="center"/>
        <w:rPr>
          <w:rFonts w:ascii="Times New Roman" w:eastAsia="Calibri" w:hAnsi="Times New Roman" w:cs="Times New Roman"/>
          <w:b/>
          <w:sz w:val="48"/>
          <w:szCs w:val="48"/>
        </w:rPr>
      </w:pPr>
      <w:r w:rsidRPr="00815A10">
        <w:rPr>
          <w:rFonts w:ascii="Times New Roman" w:eastAsia="Calibri" w:hAnsi="Times New Roman" w:cs="Times New Roman"/>
          <w:b/>
          <w:sz w:val="48"/>
          <w:szCs w:val="48"/>
        </w:rPr>
        <w:t>ТОМ 1</w:t>
      </w:r>
    </w:p>
    <w:p w:rsidR="00820023" w:rsidRPr="00815A10" w:rsidRDefault="00820023" w:rsidP="00585AFA">
      <w:pPr>
        <w:spacing w:after="0" w:line="360" w:lineRule="auto"/>
        <w:contextualSpacing/>
        <w:jc w:val="center"/>
        <w:rPr>
          <w:rFonts w:ascii="Times New Roman" w:eastAsia="Calibri" w:hAnsi="Times New Roman" w:cs="Times New Roman"/>
          <w:b/>
          <w:sz w:val="48"/>
          <w:szCs w:val="48"/>
        </w:rPr>
      </w:pPr>
      <w:r w:rsidRPr="00815A10">
        <w:rPr>
          <w:rFonts w:ascii="Times New Roman" w:eastAsia="Calibri" w:hAnsi="Times New Roman" w:cs="Times New Roman"/>
          <w:b/>
          <w:sz w:val="48"/>
          <w:szCs w:val="48"/>
        </w:rPr>
        <w:t>Утверждаемая часть</w:t>
      </w:r>
    </w:p>
    <w:p w:rsidR="00820023" w:rsidRPr="00815A10" w:rsidRDefault="00820023" w:rsidP="00585AFA">
      <w:pPr>
        <w:widowControl w:val="0"/>
        <w:suppressAutoHyphens/>
        <w:spacing w:after="0" w:line="360" w:lineRule="auto"/>
        <w:jc w:val="center"/>
        <w:rPr>
          <w:rFonts w:ascii="Times New Roman" w:eastAsia="Calibri" w:hAnsi="Times New Roman" w:cs="Times New Roman"/>
          <w:color w:val="000000"/>
          <w:sz w:val="26"/>
          <w:szCs w:val="26"/>
        </w:rPr>
      </w:pPr>
    </w:p>
    <w:p w:rsidR="00820023" w:rsidRPr="00815A10" w:rsidRDefault="00820023" w:rsidP="00585AFA">
      <w:pPr>
        <w:widowControl w:val="0"/>
        <w:suppressAutoHyphens/>
        <w:spacing w:after="0" w:line="360" w:lineRule="auto"/>
        <w:jc w:val="center"/>
        <w:rPr>
          <w:rFonts w:ascii="Times New Roman" w:eastAsia="Calibri" w:hAnsi="Times New Roman" w:cs="Times New Roman"/>
          <w:color w:val="000000"/>
          <w:sz w:val="26"/>
          <w:szCs w:val="26"/>
        </w:rPr>
      </w:pPr>
    </w:p>
    <w:p w:rsidR="00820023" w:rsidRPr="00815A10" w:rsidRDefault="00820023" w:rsidP="00585AFA">
      <w:pPr>
        <w:widowControl w:val="0"/>
        <w:suppressAutoHyphens/>
        <w:spacing w:after="0" w:line="360" w:lineRule="auto"/>
        <w:jc w:val="center"/>
        <w:rPr>
          <w:rFonts w:ascii="Times New Roman" w:eastAsia="Calibri" w:hAnsi="Times New Roman" w:cs="Times New Roman"/>
          <w:color w:val="000000"/>
          <w:sz w:val="26"/>
          <w:szCs w:val="26"/>
        </w:rPr>
      </w:pPr>
    </w:p>
    <w:p w:rsidR="007C77DA" w:rsidRPr="00815A10" w:rsidRDefault="007C77DA" w:rsidP="00585AFA">
      <w:pPr>
        <w:widowControl w:val="0"/>
        <w:suppressAutoHyphens/>
        <w:rPr>
          <w:rFonts w:ascii="Times New Roman" w:hAnsi="Times New Roman" w:cs="Times New Roman"/>
        </w:rPr>
      </w:pPr>
    </w:p>
    <w:p w:rsidR="007C77DA" w:rsidRPr="00815A10" w:rsidRDefault="007C77DA" w:rsidP="00585AFA">
      <w:pPr>
        <w:widowControl w:val="0"/>
        <w:suppressAutoHyphens/>
        <w:rPr>
          <w:rFonts w:ascii="Times New Roman" w:hAnsi="Times New Roman" w:cs="Times New Roman"/>
        </w:rPr>
      </w:pPr>
    </w:p>
    <w:p w:rsidR="00627980" w:rsidRPr="00815A10" w:rsidRDefault="00627980" w:rsidP="00585AFA">
      <w:pPr>
        <w:widowControl w:val="0"/>
        <w:suppressAutoHyphens/>
        <w:rPr>
          <w:rFonts w:ascii="Times New Roman" w:hAnsi="Times New Roman" w:cs="Times New Roman"/>
        </w:rPr>
      </w:pPr>
    </w:p>
    <w:p w:rsidR="00627980" w:rsidRPr="00815A10" w:rsidRDefault="00627980" w:rsidP="00585AFA">
      <w:pPr>
        <w:widowControl w:val="0"/>
        <w:suppressAutoHyphens/>
        <w:rPr>
          <w:rFonts w:ascii="Times New Roman" w:hAnsi="Times New Roman" w:cs="Times New Roman"/>
        </w:rPr>
      </w:pPr>
    </w:p>
    <w:p w:rsidR="00627980" w:rsidRPr="00815A10" w:rsidRDefault="00627980" w:rsidP="00585AFA">
      <w:pPr>
        <w:widowControl w:val="0"/>
        <w:suppressAutoHyphens/>
        <w:rPr>
          <w:rFonts w:ascii="Times New Roman" w:hAnsi="Times New Roman" w:cs="Times New Roman"/>
        </w:rPr>
      </w:pPr>
    </w:p>
    <w:p w:rsidR="00627980" w:rsidRPr="00815A10" w:rsidRDefault="00627980" w:rsidP="00585AFA">
      <w:pPr>
        <w:widowControl w:val="0"/>
        <w:suppressAutoHyphens/>
        <w:rPr>
          <w:rFonts w:ascii="Times New Roman" w:hAnsi="Times New Roman" w:cs="Times New Roman"/>
        </w:rPr>
      </w:pPr>
    </w:p>
    <w:p w:rsidR="007C77DA" w:rsidRPr="00815A10" w:rsidRDefault="007C77DA" w:rsidP="00585AFA">
      <w:pPr>
        <w:widowControl w:val="0"/>
        <w:suppressAutoHyphens/>
        <w:spacing w:after="0" w:line="240" w:lineRule="auto"/>
        <w:jc w:val="center"/>
        <w:rPr>
          <w:rFonts w:ascii="Times New Roman" w:hAnsi="Times New Roman" w:cs="Times New Roman"/>
          <w:b/>
          <w:sz w:val="24"/>
          <w:szCs w:val="24"/>
        </w:rPr>
      </w:pPr>
      <w:r w:rsidRPr="00815A10">
        <w:rPr>
          <w:rFonts w:ascii="Times New Roman" w:hAnsi="Times New Roman" w:cs="Times New Roman"/>
          <w:b/>
          <w:sz w:val="24"/>
          <w:szCs w:val="24"/>
        </w:rPr>
        <w:t>г. Санкт-Петербург</w:t>
      </w:r>
    </w:p>
    <w:p w:rsidR="007C77DA" w:rsidRPr="00815A10" w:rsidRDefault="007C77DA" w:rsidP="00585AFA">
      <w:pPr>
        <w:widowControl w:val="0"/>
        <w:spacing w:after="0" w:line="240" w:lineRule="auto"/>
        <w:jc w:val="center"/>
        <w:rPr>
          <w:rFonts w:ascii="Times New Roman" w:hAnsi="Times New Roman" w:cs="Times New Roman"/>
          <w:sz w:val="24"/>
          <w:szCs w:val="24"/>
        </w:rPr>
      </w:pPr>
      <w:r w:rsidRPr="00815A10">
        <w:rPr>
          <w:rFonts w:ascii="Times New Roman" w:hAnsi="Times New Roman" w:cs="Times New Roman"/>
          <w:b/>
          <w:sz w:val="24"/>
          <w:szCs w:val="24"/>
        </w:rPr>
        <w:t>201</w:t>
      </w:r>
      <w:r w:rsidR="00431688" w:rsidRPr="00815A10">
        <w:rPr>
          <w:rFonts w:ascii="Times New Roman" w:hAnsi="Times New Roman" w:cs="Times New Roman"/>
          <w:b/>
          <w:sz w:val="24"/>
          <w:szCs w:val="24"/>
        </w:rPr>
        <w:t>6</w:t>
      </w:r>
      <w:r w:rsidRPr="00815A10">
        <w:rPr>
          <w:rFonts w:ascii="Times New Roman" w:hAnsi="Times New Roman" w:cs="Times New Roman"/>
          <w:b/>
          <w:sz w:val="24"/>
          <w:szCs w:val="24"/>
        </w:rPr>
        <w:t xml:space="preserve"> год</w:t>
      </w:r>
    </w:p>
    <w:p w:rsidR="007C77DA" w:rsidRPr="00815A10" w:rsidRDefault="007C77DA" w:rsidP="00585AFA">
      <w:pPr>
        <w:widowControl w:val="0"/>
        <w:jc w:val="center"/>
        <w:rPr>
          <w:rFonts w:ascii="Times New Roman" w:hAnsi="Times New Roman" w:cs="Times New Roman"/>
          <w:b/>
          <w:sz w:val="26"/>
          <w:szCs w:val="26"/>
        </w:rPr>
      </w:pPr>
    </w:p>
    <w:p w:rsidR="00AE63A8" w:rsidRPr="00815A10" w:rsidRDefault="00AE63A8" w:rsidP="00585AFA">
      <w:pPr>
        <w:spacing w:after="0" w:line="360" w:lineRule="auto"/>
        <w:jc w:val="center"/>
        <w:rPr>
          <w:rFonts w:ascii="Times New Roman" w:eastAsia="Calibri" w:hAnsi="Times New Roman" w:cs="Times New Roman"/>
          <w:color w:val="000000"/>
          <w:sz w:val="26"/>
          <w:szCs w:val="26"/>
        </w:rPr>
      </w:pPr>
    </w:p>
    <w:tbl>
      <w:tblPr>
        <w:tblW w:w="10065" w:type="dxa"/>
        <w:tblInd w:w="-72" w:type="dxa"/>
        <w:tblLook w:val="0000"/>
      </w:tblPr>
      <w:tblGrid>
        <w:gridCol w:w="5131"/>
        <w:gridCol w:w="4934"/>
      </w:tblGrid>
      <w:tr w:rsidR="00AE63A8" w:rsidRPr="00815A10" w:rsidTr="00F379DB">
        <w:trPr>
          <w:trHeight w:val="432"/>
        </w:trPr>
        <w:tc>
          <w:tcPr>
            <w:tcW w:w="5131" w:type="dxa"/>
          </w:tcPr>
          <w:p w:rsidR="00872AC5" w:rsidRPr="00815A10" w:rsidRDefault="00872AC5" w:rsidP="00585AFA">
            <w:pPr>
              <w:widowControl w:val="0"/>
              <w:suppressAutoHyphens/>
              <w:spacing w:after="0" w:line="240" w:lineRule="auto"/>
              <w:jc w:val="center"/>
              <w:rPr>
                <w:rFonts w:ascii="Times New Roman" w:eastAsia="Calibri" w:hAnsi="Times New Roman" w:cs="Times New Roman"/>
                <w:color w:val="000000"/>
              </w:rPr>
            </w:pPr>
          </w:p>
        </w:tc>
        <w:tc>
          <w:tcPr>
            <w:tcW w:w="4934" w:type="dxa"/>
            <w:shd w:val="clear" w:color="auto" w:fill="auto"/>
          </w:tcPr>
          <w:p w:rsidR="00AE63A8" w:rsidRPr="00815A10" w:rsidRDefault="00AE63A8" w:rsidP="00585AFA">
            <w:pPr>
              <w:widowControl w:val="0"/>
              <w:suppressAutoHyphens/>
              <w:spacing w:after="0" w:line="240" w:lineRule="auto"/>
              <w:jc w:val="center"/>
              <w:rPr>
                <w:rFonts w:ascii="Times New Roman" w:eastAsia="Calibri" w:hAnsi="Times New Roman" w:cs="Times New Roman"/>
                <w:color w:val="000000"/>
              </w:rPr>
            </w:pPr>
          </w:p>
        </w:tc>
      </w:tr>
      <w:tr w:rsidR="00AE63A8" w:rsidRPr="00815A10" w:rsidTr="00F379DB">
        <w:trPr>
          <w:trHeight w:val="432"/>
        </w:trPr>
        <w:tc>
          <w:tcPr>
            <w:tcW w:w="5131" w:type="dxa"/>
          </w:tcPr>
          <w:p w:rsidR="00AE63A8" w:rsidRPr="00815A10" w:rsidRDefault="00AE63A8" w:rsidP="00585AFA">
            <w:pPr>
              <w:widowControl w:val="0"/>
              <w:suppressAutoHyphens/>
              <w:spacing w:after="0" w:line="240" w:lineRule="auto"/>
              <w:jc w:val="center"/>
              <w:rPr>
                <w:rFonts w:ascii="Times New Roman" w:eastAsia="Calibri" w:hAnsi="Times New Roman" w:cs="Times New Roman"/>
                <w:color w:val="000000"/>
              </w:rPr>
            </w:pPr>
          </w:p>
        </w:tc>
        <w:tc>
          <w:tcPr>
            <w:tcW w:w="4934" w:type="dxa"/>
          </w:tcPr>
          <w:p w:rsidR="00AE63A8" w:rsidRPr="00815A10" w:rsidRDefault="00AE63A8" w:rsidP="00585AFA">
            <w:pPr>
              <w:widowControl w:val="0"/>
              <w:suppressAutoHyphens/>
              <w:spacing w:after="0" w:line="240" w:lineRule="auto"/>
              <w:jc w:val="center"/>
              <w:rPr>
                <w:rFonts w:ascii="Times New Roman" w:eastAsia="Calibri" w:hAnsi="Times New Roman" w:cs="Times New Roman"/>
                <w:color w:val="000000"/>
              </w:rPr>
            </w:pPr>
          </w:p>
        </w:tc>
      </w:tr>
    </w:tbl>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872AC5" w:rsidRDefault="00872AC5" w:rsidP="00585AFA">
      <w:pPr>
        <w:pStyle w:val="afa"/>
        <w:ind w:firstLine="0"/>
        <w:jc w:val="center"/>
        <w:rPr>
          <w:b/>
          <w:sz w:val="60"/>
          <w:szCs w:val="60"/>
        </w:rPr>
      </w:pPr>
    </w:p>
    <w:p w:rsidR="00872AC5" w:rsidRDefault="00872AC5" w:rsidP="00585AFA">
      <w:pPr>
        <w:pStyle w:val="afa"/>
        <w:ind w:firstLine="0"/>
        <w:jc w:val="center"/>
        <w:rPr>
          <w:b/>
          <w:sz w:val="60"/>
          <w:szCs w:val="60"/>
        </w:rPr>
      </w:pPr>
    </w:p>
    <w:p w:rsidR="00872AC5" w:rsidRDefault="00872AC5" w:rsidP="00585AFA">
      <w:pPr>
        <w:pStyle w:val="afa"/>
        <w:ind w:firstLine="0"/>
        <w:jc w:val="center"/>
        <w:rPr>
          <w:b/>
          <w:sz w:val="60"/>
          <w:szCs w:val="60"/>
        </w:rPr>
      </w:pPr>
    </w:p>
    <w:p w:rsidR="00872AC5" w:rsidRDefault="00872AC5" w:rsidP="00585AFA">
      <w:pPr>
        <w:pStyle w:val="afa"/>
        <w:ind w:firstLine="0"/>
        <w:jc w:val="center"/>
        <w:rPr>
          <w:b/>
          <w:sz w:val="60"/>
          <w:szCs w:val="60"/>
        </w:rPr>
      </w:pPr>
    </w:p>
    <w:p w:rsidR="00872AC5" w:rsidRDefault="00872AC5" w:rsidP="00585AFA">
      <w:pPr>
        <w:pStyle w:val="afa"/>
        <w:ind w:firstLine="0"/>
        <w:jc w:val="center"/>
        <w:rPr>
          <w:b/>
          <w:sz w:val="60"/>
          <w:szCs w:val="60"/>
        </w:rPr>
      </w:pPr>
    </w:p>
    <w:p w:rsidR="00872AC5" w:rsidRDefault="00872AC5" w:rsidP="00585AFA">
      <w:pPr>
        <w:pStyle w:val="afa"/>
        <w:ind w:firstLine="0"/>
        <w:jc w:val="center"/>
        <w:rPr>
          <w:b/>
          <w:sz w:val="60"/>
          <w:szCs w:val="60"/>
        </w:rPr>
      </w:pPr>
    </w:p>
    <w:p w:rsidR="00AE63A8" w:rsidRPr="00815A10" w:rsidRDefault="00AE63A8" w:rsidP="00585AFA">
      <w:pPr>
        <w:pStyle w:val="afa"/>
        <w:ind w:firstLine="0"/>
        <w:jc w:val="center"/>
        <w:rPr>
          <w:b/>
          <w:sz w:val="60"/>
          <w:szCs w:val="60"/>
        </w:rPr>
      </w:pPr>
      <w:r w:rsidRPr="00815A10">
        <w:rPr>
          <w:b/>
          <w:sz w:val="60"/>
          <w:szCs w:val="60"/>
        </w:rPr>
        <w:t>Схема теплоснабжения</w:t>
      </w:r>
    </w:p>
    <w:p w:rsidR="00AE63A8" w:rsidRPr="00815A10" w:rsidRDefault="00AE63A8" w:rsidP="00585AFA">
      <w:pPr>
        <w:pStyle w:val="afa"/>
        <w:ind w:firstLine="0"/>
        <w:jc w:val="center"/>
        <w:rPr>
          <w:b/>
          <w:sz w:val="36"/>
          <w:szCs w:val="36"/>
        </w:rPr>
      </w:pPr>
      <w:r w:rsidRPr="00815A10">
        <w:rPr>
          <w:b/>
          <w:sz w:val="36"/>
          <w:szCs w:val="36"/>
        </w:rPr>
        <w:t>города Волгодонска на период 2015 – 2029 гг.</w:t>
      </w:r>
    </w:p>
    <w:p w:rsidR="00AE63A8" w:rsidRPr="00815A10" w:rsidRDefault="00AE63A8" w:rsidP="00585AFA">
      <w:pPr>
        <w:widowControl w:val="0"/>
        <w:suppressAutoHyphens/>
        <w:spacing w:after="0" w:line="360" w:lineRule="auto"/>
        <w:jc w:val="center"/>
        <w:rPr>
          <w:rFonts w:ascii="Times New Roman" w:eastAsia="Calibri" w:hAnsi="Times New Roman" w:cs="Times New Roman"/>
          <w:b/>
          <w:color w:val="000000"/>
          <w:sz w:val="32"/>
          <w:szCs w:val="26"/>
        </w:rPr>
      </w:pPr>
      <w:r w:rsidRPr="00815A10">
        <w:rPr>
          <w:rFonts w:ascii="Times New Roman" w:eastAsia="Calibri" w:hAnsi="Times New Roman" w:cs="Times New Roman"/>
          <w:b/>
          <w:color w:val="000000"/>
          <w:sz w:val="32"/>
          <w:szCs w:val="26"/>
        </w:rPr>
        <w:t>(актуализация на 2016 год)</w:t>
      </w:r>
    </w:p>
    <w:p w:rsidR="00AE63A8" w:rsidRPr="00815A10" w:rsidRDefault="00AE63A8" w:rsidP="00585AFA">
      <w:pPr>
        <w:spacing w:after="0" w:line="360" w:lineRule="auto"/>
        <w:contextualSpacing/>
        <w:jc w:val="center"/>
        <w:rPr>
          <w:rFonts w:ascii="Times New Roman" w:eastAsia="Calibri" w:hAnsi="Times New Roman" w:cs="Times New Roman"/>
          <w:b/>
          <w:sz w:val="48"/>
          <w:szCs w:val="48"/>
        </w:rPr>
      </w:pPr>
      <w:r w:rsidRPr="00815A10">
        <w:rPr>
          <w:rFonts w:ascii="Times New Roman" w:eastAsia="Calibri" w:hAnsi="Times New Roman" w:cs="Times New Roman"/>
          <w:b/>
          <w:sz w:val="48"/>
          <w:szCs w:val="48"/>
        </w:rPr>
        <w:t>ТОМ 1</w:t>
      </w:r>
    </w:p>
    <w:p w:rsidR="00AE63A8" w:rsidRPr="00815A10" w:rsidRDefault="00AE63A8" w:rsidP="00585AFA">
      <w:pPr>
        <w:spacing w:after="0" w:line="360" w:lineRule="auto"/>
        <w:contextualSpacing/>
        <w:jc w:val="center"/>
        <w:rPr>
          <w:rFonts w:ascii="Times New Roman" w:eastAsia="Calibri" w:hAnsi="Times New Roman" w:cs="Times New Roman"/>
          <w:b/>
          <w:sz w:val="48"/>
          <w:szCs w:val="48"/>
        </w:rPr>
      </w:pPr>
      <w:r w:rsidRPr="00815A10">
        <w:rPr>
          <w:rFonts w:ascii="Times New Roman" w:eastAsia="Calibri" w:hAnsi="Times New Roman" w:cs="Times New Roman"/>
          <w:b/>
          <w:sz w:val="48"/>
          <w:szCs w:val="48"/>
        </w:rPr>
        <w:t>Утверждаемая часть</w:t>
      </w: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uppressAutoHyphens/>
        <w:spacing w:after="0" w:line="360" w:lineRule="auto"/>
        <w:rPr>
          <w:rFonts w:ascii="Times New Roman" w:eastAsia="Calibri" w:hAnsi="Times New Roman" w:cs="Times New Roman"/>
          <w:color w:val="000000"/>
          <w:sz w:val="26"/>
          <w:szCs w:val="26"/>
        </w:rPr>
      </w:pPr>
    </w:p>
    <w:p w:rsidR="00AE63A8" w:rsidRPr="00815A10" w:rsidRDefault="00AE63A8" w:rsidP="00585AFA">
      <w:pPr>
        <w:widowControl w:val="0"/>
        <w:spacing w:after="0" w:line="360" w:lineRule="auto"/>
        <w:jc w:val="center"/>
        <w:rPr>
          <w:rFonts w:ascii="Times New Roman" w:hAnsi="Times New Roman" w:cs="Times New Roman"/>
          <w:b/>
          <w:sz w:val="26"/>
          <w:szCs w:val="26"/>
        </w:rPr>
      </w:pPr>
    </w:p>
    <w:p w:rsidR="007C77DA" w:rsidRPr="00815A10" w:rsidRDefault="007C77DA" w:rsidP="00585AFA">
      <w:pPr>
        <w:rPr>
          <w:b/>
        </w:rPr>
        <w:sectPr w:rsidR="007C77DA" w:rsidRPr="00815A10" w:rsidSect="00CE77D4">
          <w:pgSz w:w="11906" w:h="16838"/>
          <w:pgMar w:top="1134" w:right="567" w:bottom="567" w:left="1701" w:header="709" w:footer="709" w:gutter="0"/>
          <w:cols w:space="720"/>
        </w:sectPr>
      </w:pPr>
    </w:p>
    <w:p w:rsidR="007C77DA" w:rsidRPr="00815A10" w:rsidRDefault="007C77DA" w:rsidP="00585AFA">
      <w:pPr>
        <w:pStyle w:val="afc"/>
        <w:spacing w:before="0"/>
        <w:jc w:val="center"/>
        <w:rPr>
          <w:rFonts w:ascii="Times New Roman" w:hAnsi="Times New Roman"/>
          <w:color w:val="auto"/>
          <w:lang w:val="ru-RU"/>
        </w:rPr>
      </w:pPr>
      <w:r w:rsidRPr="00815A10">
        <w:rPr>
          <w:rFonts w:ascii="Times New Roman" w:hAnsi="Times New Roman"/>
          <w:color w:val="auto"/>
        </w:rPr>
        <w:lastRenderedPageBreak/>
        <w:t>Оглавление</w:t>
      </w:r>
    </w:p>
    <w:p w:rsidR="007C77DA" w:rsidRPr="00815A10" w:rsidRDefault="007C77DA" w:rsidP="00585AFA">
      <w:pPr>
        <w:jc w:val="both"/>
        <w:rPr>
          <w:rFonts w:ascii="Times New Roman" w:hAnsi="Times New Roman" w:cs="Times New Roman"/>
          <w:color w:val="000000"/>
          <w:sz w:val="16"/>
          <w:szCs w:val="16"/>
          <w:lang w:eastAsia="ru-RU"/>
        </w:rPr>
      </w:pPr>
    </w:p>
    <w:p w:rsidR="00D36056" w:rsidRPr="00815A10" w:rsidRDefault="00AC6E16" w:rsidP="00585AFA">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r w:rsidRPr="00AC6E16">
        <w:rPr>
          <w:rFonts w:ascii="Times New Roman" w:hAnsi="Times New Roman" w:cs="Times New Roman"/>
          <w:b w:val="0"/>
          <w:bCs w:val="0"/>
          <w:caps w:val="0"/>
          <w:noProof/>
          <w:sz w:val="24"/>
          <w:szCs w:val="24"/>
        </w:rPr>
        <w:fldChar w:fldCharType="begin"/>
      </w:r>
      <w:r w:rsidR="00D104A9" w:rsidRPr="00815A10">
        <w:rPr>
          <w:rFonts w:ascii="Times New Roman" w:hAnsi="Times New Roman" w:cs="Times New Roman"/>
          <w:b w:val="0"/>
          <w:bCs w:val="0"/>
          <w:caps w:val="0"/>
          <w:noProof/>
          <w:sz w:val="24"/>
          <w:szCs w:val="24"/>
        </w:rPr>
        <w:instrText xml:space="preserve"> TOC \o "1-3" \h \z \u </w:instrText>
      </w:r>
      <w:r w:rsidRPr="00AC6E16">
        <w:rPr>
          <w:rFonts w:ascii="Times New Roman" w:hAnsi="Times New Roman" w:cs="Times New Roman"/>
          <w:b w:val="0"/>
          <w:bCs w:val="0"/>
          <w:caps w:val="0"/>
          <w:noProof/>
          <w:sz w:val="24"/>
          <w:szCs w:val="24"/>
        </w:rPr>
        <w:fldChar w:fldCharType="separate"/>
      </w:r>
      <w:hyperlink w:anchor="_Toc449099453" w:history="1">
        <w:r w:rsidR="00D36056" w:rsidRPr="00815A10">
          <w:rPr>
            <w:rStyle w:val="af2"/>
            <w:rFonts w:ascii="Times New Roman" w:hAnsi="Times New Roman" w:cs="Times New Roman"/>
            <w:caps w:val="0"/>
            <w:noProof/>
            <w:sz w:val="24"/>
            <w:szCs w:val="24"/>
          </w:rPr>
          <w:t>Глава 1.</w:t>
        </w:r>
        <w:r w:rsidR="00D36056" w:rsidRPr="00815A10">
          <w:rPr>
            <w:rFonts w:ascii="Times New Roman" w:eastAsiaTheme="minorEastAsia" w:hAnsi="Times New Roman" w:cs="Times New Roman"/>
            <w:b w:val="0"/>
            <w:bCs w:val="0"/>
            <w:caps w:val="0"/>
            <w:noProof/>
            <w:sz w:val="24"/>
            <w:szCs w:val="24"/>
            <w:lang w:eastAsia="ru-RU"/>
          </w:rPr>
          <w:tab/>
        </w:r>
        <w:r w:rsidR="00D36056" w:rsidRPr="00815A10">
          <w:rPr>
            <w:rStyle w:val="af2"/>
            <w:rFonts w:ascii="Times New Roman" w:hAnsi="Times New Roman" w:cs="Times New Roman"/>
            <w:caps w:val="0"/>
            <w:noProof/>
            <w:sz w:val="24"/>
            <w:szCs w:val="24"/>
          </w:rPr>
          <w:t>Показатели перспективного спроса на тепловую энергию (мощность) и теплоноситель в установленных границах территории города</w:t>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_Toc449099453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7</w:t>
        </w:r>
        <w:r w:rsidRPr="00815A10">
          <w:rPr>
            <w:rFonts w:ascii="Times New Roman" w:hAnsi="Times New Roman" w:cs="Times New Roman"/>
            <w: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54" w:history="1">
        <w:r w:rsidR="00D36056" w:rsidRPr="00815A10">
          <w:rPr>
            <w:rStyle w:val="af2"/>
            <w:rFonts w:ascii="Times New Roman" w:hAnsi="Times New Roman" w:cs="Times New Roman"/>
            <w:smallCaps w:val="0"/>
            <w:noProof/>
            <w:sz w:val="24"/>
            <w:szCs w:val="24"/>
          </w:rPr>
          <w:t>1.1.</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(этапы)</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_Toc449099454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7</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55" w:history="1">
        <w:r w:rsidR="00D36056" w:rsidRPr="00815A10">
          <w:rPr>
            <w:rStyle w:val="af2"/>
            <w:rFonts w:ascii="Times New Roman" w:hAnsi="Times New Roman" w:cs="Times New Roman"/>
            <w:smallCaps w:val="0"/>
            <w:noProof/>
            <w:sz w:val="24"/>
            <w:szCs w:val="24"/>
          </w:rPr>
          <w:t>1.2.</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D36056" w:rsidRPr="00815A10">
          <w:rPr>
            <w:rFonts w:ascii="Times New Roman" w:hAnsi="Times New Roman" w:cs="Times New Roman"/>
            <w:smallCaps w:val="0"/>
            <w:noProof/>
            <w:webHidden/>
            <w:sz w:val="24"/>
            <w:szCs w:val="24"/>
          </w:rPr>
          <w:tab/>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_Toc449099455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26</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56" w:history="1">
        <w:r w:rsidR="00D36056" w:rsidRPr="00815A10">
          <w:rPr>
            <w:rStyle w:val="af2"/>
            <w:rFonts w:ascii="Times New Roman" w:hAnsi="Times New Roman" w:cs="Times New Roman"/>
            <w:smallCaps w:val="0"/>
            <w:noProof/>
            <w:sz w:val="24"/>
            <w:szCs w:val="24"/>
          </w:rPr>
          <w:t>1.3.</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D36056" w:rsidRPr="00815A10">
          <w:rPr>
            <w:rFonts w:ascii="Times New Roman" w:hAnsi="Times New Roman" w:cs="Times New Roman"/>
            <w:smallCaps w:val="0"/>
            <w:noProof/>
            <w:webHidden/>
            <w:sz w:val="24"/>
            <w:szCs w:val="24"/>
          </w:rPr>
          <w:tab/>
        </w:r>
        <w:r w:rsidR="00D36056" w:rsidRPr="00815A10">
          <w:rPr>
            <w:rFonts w:ascii="Times New Roman" w:hAnsi="Times New Roman" w:cs="Times New Roman"/>
            <w:smallCaps w:val="0"/>
            <w:noProof/>
            <w:webHidden/>
            <w:sz w:val="24"/>
            <w:szCs w:val="24"/>
          </w:rPr>
          <w:tab/>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_Toc449099456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41</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9457" w:history="1">
        <w:r w:rsidR="00D36056" w:rsidRPr="00815A10">
          <w:rPr>
            <w:rStyle w:val="af2"/>
            <w:rFonts w:ascii="Times New Roman" w:hAnsi="Times New Roman" w:cs="Times New Roman"/>
            <w:caps w:val="0"/>
            <w:noProof/>
            <w:sz w:val="24"/>
            <w:szCs w:val="24"/>
          </w:rPr>
          <w:t>Глава 2.</w:t>
        </w:r>
        <w:r w:rsidR="00D36056" w:rsidRPr="00815A10">
          <w:rPr>
            <w:rFonts w:ascii="Times New Roman" w:eastAsiaTheme="minorEastAsia" w:hAnsi="Times New Roman" w:cs="Times New Roman"/>
            <w:b w:val="0"/>
            <w:bCs w:val="0"/>
            <w:caps w:val="0"/>
            <w:noProof/>
            <w:sz w:val="24"/>
            <w:szCs w:val="24"/>
            <w:lang w:eastAsia="ru-RU"/>
          </w:rPr>
          <w:tab/>
        </w:r>
        <w:r w:rsidR="00D36056" w:rsidRPr="00815A10">
          <w:rPr>
            <w:rStyle w:val="af2"/>
            <w:rFonts w:ascii="Times New Roman" w:hAnsi="Times New Roman" w:cs="Times New Roman"/>
            <w:caps w:val="0"/>
            <w:noProof/>
            <w:sz w:val="24"/>
            <w:szCs w:val="24"/>
          </w:rPr>
          <w:t>Перспективные балансы располагаемой тепловой мощности источников тепловой энергии  и тепловой нагрузки потребителей</w:t>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_Toc449099457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42</w:t>
        </w:r>
        <w:r w:rsidRPr="00815A10">
          <w:rPr>
            <w:rFonts w:ascii="Times New Roman" w:hAnsi="Times New Roman" w:cs="Times New Roman"/>
            <w: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58" w:history="1">
        <w:r w:rsidR="00D36056" w:rsidRPr="00815A10">
          <w:rPr>
            <w:rStyle w:val="af2"/>
            <w:rFonts w:ascii="Times New Roman" w:hAnsi="Times New Roman" w:cs="Times New Roman"/>
            <w:smallCaps w:val="0"/>
            <w:noProof/>
            <w:sz w:val="24"/>
            <w:szCs w:val="24"/>
          </w:rPr>
          <w:t>2.1.</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_Toc449099458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42</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59" w:history="1">
        <w:r w:rsidR="00D36056" w:rsidRPr="00815A10">
          <w:rPr>
            <w:rStyle w:val="af2"/>
            <w:rFonts w:ascii="Times New Roman" w:hAnsi="Times New Roman" w:cs="Times New Roman"/>
            <w:smallCaps w:val="0"/>
            <w:noProof/>
            <w:sz w:val="24"/>
            <w:szCs w:val="24"/>
          </w:rPr>
          <w:t>2.2.</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Описание существующих и перспективных зон действия систем теплоснабжения и источников тепловой энергии</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_Toc449099459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48</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60" w:history="1">
        <w:r w:rsidR="00D36056" w:rsidRPr="00815A10">
          <w:rPr>
            <w:rStyle w:val="af2"/>
            <w:rFonts w:ascii="Times New Roman" w:hAnsi="Times New Roman" w:cs="Times New Roman"/>
            <w:smallCaps w:val="0"/>
            <w:noProof/>
            <w:sz w:val="24"/>
            <w:szCs w:val="24"/>
          </w:rPr>
          <w:t>2.3.</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Описание существующих и перспективных зон действия индивидуальных  источников тепловой энергии</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_Toc449099460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50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61" w:history="1">
        <w:r w:rsidR="00D36056" w:rsidRPr="00815A10">
          <w:rPr>
            <w:rStyle w:val="af2"/>
            <w:rFonts w:ascii="Times New Roman" w:hAnsi="Times New Roman" w:cs="Times New Roman"/>
            <w:smallCaps w:val="0"/>
            <w:noProof/>
            <w:sz w:val="24"/>
            <w:szCs w:val="24"/>
          </w:rPr>
          <w:t>2.4.</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_Toc449099461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53</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9462" w:history="1">
        <w:r w:rsidR="00D36056" w:rsidRPr="00815A10">
          <w:rPr>
            <w:rStyle w:val="af2"/>
            <w:rFonts w:ascii="Times New Roman" w:hAnsi="Times New Roman" w:cs="Times New Roman"/>
            <w:caps w:val="0"/>
            <w:noProof/>
            <w:sz w:val="24"/>
            <w:szCs w:val="24"/>
          </w:rPr>
          <w:t>Глава 3.</w:t>
        </w:r>
        <w:r w:rsidR="00D36056" w:rsidRPr="00815A10">
          <w:rPr>
            <w:rFonts w:ascii="Times New Roman" w:eastAsiaTheme="minorEastAsia" w:hAnsi="Times New Roman" w:cs="Times New Roman"/>
            <w:b w:val="0"/>
            <w:bCs w:val="0"/>
            <w:caps w:val="0"/>
            <w:noProof/>
            <w:sz w:val="24"/>
            <w:szCs w:val="24"/>
            <w:lang w:eastAsia="ru-RU"/>
          </w:rPr>
          <w:tab/>
        </w:r>
        <w:r w:rsidR="00D36056" w:rsidRPr="00815A10">
          <w:rPr>
            <w:rStyle w:val="af2"/>
            <w:rFonts w:ascii="Times New Roman" w:hAnsi="Times New Roman" w:cs="Times New Roman"/>
            <w:caps w:val="0"/>
            <w:noProof/>
            <w:sz w:val="24"/>
            <w:szCs w:val="24"/>
          </w:rPr>
          <w:t>Перспективные балансы теплоносителя</w:t>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_Toc449099462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67</w:t>
        </w:r>
        <w:r w:rsidRPr="00815A10">
          <w:rPr>
            <w:rFonts w:ascii="Times New Roman" w:hAnsi="Times New Roman" w:cs="Times New Roman"/>
            <w: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63" w:history="1">
        <w:r w:rsidR="00D36056" w:rsidRPr="00815A10">
          <w:rPr>
            <w:rStyle w:val="af2"/>
            <w:rFonts w:ascii="Times New Roman" w:hAnsi="Times New Roman" w:cs="Times New Roman"/>
            <w:smallCaps w:val="0"/>
            <w:noProof/>
            <w:sz w:val="24"/>
            <w:szCs w:val="24"/>
          </w:rPr>
          <w:t>3.1.</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_Toc449099463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67</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64" w:history="1">
        <w:r w:rsidR="00D36056" w:rsidRPr="00815A10">
          <w:rPr>
            <w:rStyle w:val="af2"/>
            <w:rFonts w:ascii="Times New Roman" w:hAnsi="Times New Roman" w:cs="Times New Roman"/>
            <w:smallCaps w:val="0"/>
            <w:noProof/>
            <w:sz w:val="24"/>
            <w:szCs w:val="24"/>
          </w:rPr>
          <w:t>3.2.</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_Toc449099464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69</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9465" w:history="1">
        <w:r w:rsidR="00D36056" w:rsidRPr="00815A10">
          <w:rPr>
            <w:rStyle w:val="af2"/>
            <w:rFonts w:ascii="Times New Roman" w:hAnsi="Times New Roman" w:cs="Times New Roman"/>
            <w:caps w:val="0"/>
            <w:noProof/>
            <w:sz w:val="24"/>
            <w:szCs w:val="24"/>
          </w:rPr>
          <w:t>Глава 4.</w:t>
        </w:r>
        <w:r w:rsidR="00D36056" w:rsidRPr="00815A10">
          <w:rPr>
            <w:rFonts w:ascii="Times New Roman" w:eastAsiaTheme="minorEastAsia" w:hAnsi="Times New Roman" w:cs="Times New Roman"/>
            <w:b w:val="0"/>
            <w:bCs w:val="0"/>
            <w:caps w:val="0"/>
            <w:noProof/>
            <w:sz w:val="24"/>
            <w:szCs w:val="24"/>
            <w:lang w:eastAsia="ru-RU"/>
          </w:rPr>
          <w:tab/>
        </w:r>
        <w:r w:rsidR="00D36056" w:rsidRPr="00815A10">
          <w:rPr>
            <w:rStyle w:val="af2"/>
            <w:rFonts w:ascii="Times New Roman" w:hAnsi="Times New Roman" w:cs="Times New Roman"/>
            <w:caps w:val="0"/>
            <w:noProof/>
            <w:sz w:val="24"/>
            <w:szCs w:val="24"/>
          </w:rPr>
          <w:t>Предложения по строительству, реконструкции и техническому перевооружению  источников тепловой энергии</w:t>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_Toc449099465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70</w:t>
        </w:r>
        <w:r w:rsidRPr="00815A10">
          <w:rPr>
            <w:rFonts w:ascii="Times New Roman" w:hAnsi="Times New Roman" w:cs="Times New Roman"/>
            <w: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66" w:history="1">
        <w:r w:rsidR="00D36056" w:rsidRPr="00815A10">
          <w:rPr>
            <w:rStyle w:val="af2"/>
            <w:rFonts w:ascii="Times New Roman" w:hAnsi="Times New Roman" w:cs="Times New Roman"/>
            <w:smallCaps w:val="0"/>
            <w:noProof/>
            <w:sz w:val="24"/>
            <w:szCs w:val="24"/>
          </w:rPr>
          <w:t>4.1.</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города Волгодонска,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_Toc449099466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70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67" w:history="1">
        <w:r w:rsidR="00D36056" w:rsidRPr="00815A10">
          <w:rPr>
            <w:rStyle w:val="af2"/>
            <w:rFonts w:ascii="Times New Roman" w:hAnsi="Times New Roman" w:cs="Times New Roman"/>
            <w:smallCaps w:val="0"/>
            <w:noProof/>
            <w:sz w:val="24"/>
            <w:szCs w:val="24"/>
          </w:rPr>
          <w:t>4.2.</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_Toc449099467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70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68" w:history="1">
        <w:r w:rsidR="00D36056" w:rsidRPr="00815A10">
          <w:rPr>
            <w:rStyle w:val="af2"/>
            <w:rFonts w:ascii="Times New Roman" w:hAnsi="Times New Roman" w:cs="Times New Roman"/>
            <w:smallCaps w:val="0"/>
            <w:noProof/>
            <w:sz w:val="24"/>
            <w:szCs w:val="24"/>
          </w:rPr>
          <w:t>4.3.</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_Toc449099468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75</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69" w:history="1">
        <w:r w:rsidR="00D36056" w:rsidRPr="00815A10">
          <w:rPr>
            <w:rStyle w:val="af2"/>
            <w:rFonts w:ascii="Times New Roman" w:hAnsi="Times New Roman" w:cs="Times New Roman"/>
            <w:smallCaps w:val="0"/>
            <w:noProof/>
            <w:sz w:val="24"/>
            <w:szCs w:val="24"/>
          </w:rPr>
          <w:t>4.4.</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_Toc449099469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80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70" w:history="1">
        <w:r w:rsidR="00D36056" w:rsidRPr="00815A10">
          <w:rPr>
            <w:rStyle w:val="af2"/>
            <w:rFonts w:ascii="Times New Roman" w:hAnsi="Times New Roman" w:cs="Times New Roman"/>
            <w:smallCaps w:val="0"/>
            <w:noProof/>
            <w:sz w:val="24"/>
            <w:szCs w:val="24"/>
          </w:rPr>
          <w:t>4.5.</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Меры по переоборудованию котельных в источники комбинированной выработки электрической и тепловой энергии для каждого этапа</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_Toc449099470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80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71" w:history="1">
        <w:r w:rsidR="00D36056" w:rsidRPr="00815A10">
          <w:rPr>
            <w:rStyle w:val="af2"/>
            <w:rFonts w:ascii="Times New Roman" w:hAnsi="Times New Roman" w:cs="Times New Roman"/>
            <w:smallCaps w:val="0"/>
            <w:noProof/>
            <w:sz w:val="24"/>
            <w:szCs w:val="24"/>
          </w:rPr>
          <w:t>4.6.</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_Toc449099471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80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72" w:history="1">
        <w:r w:rsidR="00D36056" w:rsidRPr="00815A10">
          <w:rPr>
            <w:rStyle w:val="af2"/>
            <w:rFonts w:ascii="Times New Roman" w:hAnsi="Times New Roman" w:cs="Times New Roman"/>
            <w:smallCaps w:val="0"/>
            <w:noProof/>
            <w:sz w:val="24"/>
            <w:szCs w:val="24"/>
          </w:rPr>
          <w:t>4.7.</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системе теплоснабжения, на каждом этапе</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_Toc449099472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81</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73" w:history="1">
        <w:r w:rsidR="00D36056" w:rsidRPr="00815A10">
          <w:rPr>
            <w:rStyle w:val="af2"/>
            <w:rFonts w:ascii="Times New Roman" w:hAnsi="Times New Roman" w:cs="Times New Roman"/>
            <w:smallCaps w:val="0"/>
            <w:noProof/>
            <w:sz w:val="24"/>
            <w:szCs w:val="24"/>
          </w:rPr>
          <w:t>4.8.</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измерения</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_Toc449099473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81</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74" w:history="1">
        <w:r w:rsidR="00D36056" w:rsidRPr="00815A10">
          <w:rPr>
            <w:rStyle w:val="af2"/>
            <w:rFonts w:ascii="Times New Roman" w:hAnsi="Times New Roman" w:cs="Times New Roman"/>
            <w:smallCaps w:val="0"/>
            <w:noProof/>
            <w:sz w:val="24"/>
            <w:szCs w:val="24"/>
          </w:rPr>
          <w:t>4.9.</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_Toc449099474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84</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9475" w:history="1">
        <w:r w:rsidR="00D36056" w:rsidRPr="00815A10">
          <w:rPr>
            <w:rStyle w:val="af2"/>
            <w:rFonts w:ascii="Times New Roman" w:hAnsi="Times New Roman" w:cs="Times New Roman"/>
            <w:caps w:val="0"/>
            <w:noProof/>
            <w:sz w:val="24"/>
            <w:szCs w:val="24"/>
          </w:rPr>
          <w:t>Глава 5.</w:t>
        </w:r>
        <w:r w:rsidR="00D36056" w:rsidRPr="00815A10">
          <w:rPr>
            <w:rFonts w:ascii="Times New Roman" w:eastAsiaTheme="minorEastAsia" w:hAnsi="Times New Roman" w:cs="Times New Roman"/>
            <w:b w:val="0"/>
            <w:bCs w:val="0"/>
            <w:caps w:val="0"/>
            <w:noProof/>
            <w:sz w:val="24"/>
            <w:szCs w:val="24"/>
            <w:lang w:eastAsia="ru-RU"/>
          </w:rPr>
          <w:tab/>
        </w:r>
        <w:r w:rsidR="00D36056" w:rsidRPr="00815A10">
          <w:rPr>
            <w:rStyle w:val="af2"/>
            <w:rFonts w:ascii="Times New Roman" w:hAnsi="Times New Roman" w:cs="Times New Roman"/>
            <w:caps w:val="0"/>
            <w:noProof/>
            <w:sz w:val="24"/>
            <w:szCs w:val="24"/>
          </w:rPr>
          <w:t>Предложения по строительству и реконструкции тепловых сетей</w:t>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_Toc449099475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86</w:t>
        </w:r>
        <w:r w:rsidRPr="00815A10">
          <w:rPr>
            <w:rFonts w:ascii="Times New Roman" w:hAnsi="Times New Roman" w:cs="Times New Roman"/>
            <w: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76" w:history="1">
        <w:r w:rsidR="00D36056" w:rsidRPr="00815A10">
          <w:rPr>
            <w:rStyle w:val="af2"/>
            <w:rFonts w:ascii="Times New Roman" w:hAnsi="Times New Roman" w:cs="Times New Roman"/>
            <w:smallCaps w:val="0"/>
            <w:noProof/>
            <w:sz w:val="24"/>
            <w:szCs w:val="24"/>
          </w:rPr>
          <w:t>5.1.</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_Toc449099476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86</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77" w:history="1">
        <w:r w:rsidR="00D36056" w:rsidRPr="00815A10">
          <w:rPr>
            <w:rStyle w:val="af2"/>
            <w:rFonts w:ascii="Times New Roman" w:hAnsi="Times New Roman" w:cs="Times New Roman"/>
            <w:smallCaps w:val="0"/>
            <w:noProof/>
            <w:sz w:val="24"/>
            <w:szCs w:val="24"/>
          </w:rPr>
          <w:t>5.2.</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строительству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_Toc449099477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86</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78" w:history="1">
        <w:r w:rsidR="00D36056" w:rsidRPr="00815A10">
          <w:rPr>
            <w:rStyle w:val="af2"/>
            <w:rFonts w:ascii="Times New Roman" w:hAnsi="Times New Roman" w:cs="Times New Roman"/>
            <w:smallCaps w:val="0"/>
            <w:noProof/>
            <w:sz w:val="24"/>
            <w:szCs w:val="24"/>
          </w:rPr>
          <w:t>5.3.</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 xml:space="preserve">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w:t>
        </w:r>
        <w:r w:rsidR="00D36056" w:rsidRPr="00815A10">
          <w:rPr>
            <w:rStyle w:val="af2"/>
            <w:rFonts w:ascii="Times New Roman" w:hAnsi="Times New Roman" w:cs="Times New Roman"/>
            <w:smallCaps w:val="0"/>
            <w:noProof/>
            <w:sz w:val="24"/>
            <w:szCs w:val="24"/>
          </w:rPr>
          <w:lastRenderedPageBreak/>
          <w:t>энергии потребителям от различных источников тепловой энергии при сохранении надежности теплоснабжения</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_Toc449099478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90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79" w:history="1">
        <w:r w:rsidR="00D36056" w:rsidRPr="00815A10">
          <w:rPr>
            <w:rStyle w:val="af2"/>
            <w:rFonts w:ascii="Times New Roman" w:hAnsi="Times New Roman" w:cs="Times New Roman"/>
            <w:smallCaps w:val="0"/>
            <w:noProof/>
            <w:sz w:val="24"/>
            <w:szCs w:val="24"/>
          </w:rPr>
          <w:t>5.4.</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_Toc449099479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90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9480" w:history="1">
        <w:r w:rsidR="00D36056" w:rsidRPr="00815A10">
          <w:rPr>
            <w:rStyle w:val="af2"/>
            <w:rFonts w:ascii="Times New Roman" w:hAnsi="Times New Roman" w:cs="Times New Roman"/>
            <w:smallCaps w:val="0"/>
            <w:noProof/>
            <w:sz w:val="24"/>
            <w:szCs w:val="24"/>
          </w:rPr>
          <w:t>5.4.1.</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техническому перевооружению участков тепловых сетей  с целью повышения эффективности работы</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_Toc449099480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90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9481" w:history="1">
        <w:r w:rsidR="00D36056" w:rsidRPr="00815A10">
          <w:rPr>
            <w:rStyle w:val="af2"/>
            <w:rFonts w:ascii="Times New Roman" w:hAnsi="Times New Roman" w:cs="Times New Roman"/>
            <w:smallCaps w:val="0"/>
            <w:noProof/>
            <w:sz w:val="24"/>
            <w:szCs w:val="24"/>
          </w:rPr>
          <w:t>5.4.2.</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реконструкции тепловых сетей, подлежащих замене в связи с исчерпанием эксплуатационного ресурса</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_Toc449099481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91</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82" w:history="1">
        <w:r w:rsidR="00D36056" w:rsidRPr="00815A10">
          <w:rPr>
            <w:rStyle w:val="af2"/>
            <w:rFonts w:ascii="Times New Roman" w:hAnsi="Times New Roman" w:cs="Times New Roman"/>
            <w:smallCaps w:val="0"/>
            <w:noProof/>
            <w:sz w:val="24"/>
            <w:szCs w:val="24"/>
          </w:rPr>
          <w:t>5.5.</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_Toc449099482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94</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9483" w:history="1">
        <w:r w:rsidR="00D36056" w:rsidRPr="00815A10">
          <w:rPr>
            <w:rStyle w:val="af2"/>
            <w:rFonts w:ascii="Times New Roman" w:hAnsi="Times New Roman" w:cs="Times New Roman"/>
            <w:smallCaps w:val="0"/>
            <w:noProof/>
            <w:sz w:val="24"/>
            <w:szCs w:val="24"/>
          </w:rPr>
          <w:t>5.5.1.</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Организация закрытой схемы горячего водоснабжения</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_Toc449099483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94</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9484" w:history="1">
        <w:r w:rsidR="00D36056" w:rsidRPr="00815A10">
          <w:rPr>
            <w:rStyle w:val="af2"/>
            <w:rFonts w:ascii="Times New Roman" w:hAnsi="Times New Roman" w:cs="Times New Roman"/>
            <w:smallCaps w:val="0"/>
            <w:noProof/>
            <w:sz w:val="24"/>
            <w:szCs w:val="24"/>
          </w:rPr>
          <w:t>5.5.2.</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Установка общедомовых приборов учета тепловой энергии</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_Toc449099484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106</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1100"/>
          <w:tab w:val="right" w:leader="dot" w:pos="9628"/>
        </w:tabs>
        <w:rPr>
          <w:rFonts w:ascii="Times New Roman" w:eastAsiaTheme="minorEastAsia" w:hAnsi="Times New Roman" w:cs="Times New Roman"/>
          <w:smallCaps w:val="0"/>
          <w:noProof/>
          <w:sz w:val="24"/>
          <w:szCs w:val="24"/>
          <w:lang w:eastAsia="ru-RU"/>
        </w:rPr>
      </w:pPr>
      <w:hyperlink w:anchor="_Toc449099485" w:history="1">
        <w:r w:rsidR="00D36056" w:rsidRPr="00815A10">
          <w:rPr>
            <w:rStyle w:val="af2"/>
            <w:rFonts w:ascii="Times New Roman" w:hAnsi="Times New Roman" w:cs="Times New Roman"/>
            <w:smallCaps w:val="0"/>
            <w:noProof/>
            <w:sz w:val="24"/>
            <w:szCs w:val="24"/>
          </w:rPr>
          <w:t>5.5.3.</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Технические и организационные мероприятия</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_Toc449099485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106</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9486" w:history="1">
        <w:r w:rsidR="00D36056" w:rsidRPr="00815A10">
          <w:rPr>
            <w:rStyle w:val="af2"/>
            <w:rFonts w:ascii="Times New Roman" w:hAnsi="Times New Roman" w:cs="Times New Roman"/>
            <w:caps w:val="0"/>
            <w:noProof/>
            <w:sz w:val="24"/>
            <w:szCs w:val="24"/>
          </w:rPr>
          <w:t>Глава 6.</w:t>
        </w:r>
        <w:r w:rsidR="00D36056" w:rsidRPr="00815A10">
          <w:rPr>
            <w:rFonts w:ascii="Times New Roman" w:eastAsiaTheme="minorEastAsia" w:hAnsi="Times New Roman" w:cs="Times New Roman"/>
            <w:b w:val="0"/>
            <w:bCs w:val="0"/>
            <w:caps w:val="0"/>
            <w:noProof/>
            <w:sz w:val="24"/>
            <w:szCs w:val="24"/>
            <w:lang w:eastAsia="ru-RU"/>
          </w:rPr>
          <w:tab/>
        </w:r>
        <w:r w:rsidR="00D36056" w:rsidRPr="00815A10">
          <w:rPr>
            <w:rStyle w:val="af2"/>
            <w:rFonts w:ascii="Times New Roman" w:hAnsi="Times New Roman" w:cs="Times New Roman"/>
            <w:caps w:val="0"/>
            <w:noProof/>
            <w:sz w:val="24"/>
            <w:szCs w:val="24"/>
          </w:rPr>
          <w:t>Перспективные топливные балансы</w:t>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_Toc449099486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110</w:t>
        </w:r>
        <w:r w:rsidRPr="00815A10">
          <w:rPr>
            <w:rFonts w:ascii="Times New Roman" w:hAnsi="Times New Roman" w:cs="Times New Roman"/>
            <w: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87" w:history="1">
        <w:r w:rsidR="00D36056" w:rsidRPr="00815A10">
          <w:rPr>
            <w:rStyle w:val="af2"/>
            <w:rFonts w:ascii="Times New Roman" w:hAnsi="Times New Roman" w:cs="Times New Roman"/>
            <w:smallCaps w:val="0"/>
            <w:noProof/>
            <w:sz w:val="24"/>
            <w:szCs w:val="24"/>
          </w:rPr>
          <w:t>6.1.</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Расчеты по каждому источнику тепловой энергии перспективных годовых расходов основного вида топлива необходимого для обеспечения нормативного функционирования источников тепловой энергии</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_Toc449099487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110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88" w:history="1">
        <w:r w:rsidR="00D36056" w:rsidRPr="00815A10">
          <w:rPr>
            <w:rStyle w:val="af2"/>
            <w:rFonts w:ascii="Times New Roman" w:hAnsi="Times New Roman" w:cs="Times New Roman"/>
            <w:smallCaps w:val="0"/>
            <w:noProof/>
            <w:sz w:val="24"/>
            <w:szCs w:val="24"/>
          </w:rPr>
          <w:t>6.2.</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Расчеты по каждому источнику тепловой энергии нормативных запасов аварийных видов топлива</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_Toc449099488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115</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9489" w:history="1">
        <w:r w:rsidR="00D36056" w:rsidRPr="00815A10">
          <w:rPr>
            <w:rStyle w:val="af2"/>
            <w:rFonts w:ascii="Times New Roman" w:hAnsi="Times New Roman" w:cs="Times New Roman"/>
            <w:caps w:val="0"/>
            <w:noProof/>
            <w:sz w:val="24"/>
            <w:szCs w:val="24"/>
          </w:rPr>
          <w:t>Глава 7.</w:t>
        </w:r>
        <w:r w:rsidR="00D36056" w:rsidRPr="00815A10">
          <w:rPr>
            <w:rFonts w:ascii="Times New Roman" w:eastAsiaTheme="minorEastAsia" w:hAnsi="Times New Roman" w:cs="Times New Roman"/>
            <w:b w:val="0"/>
            <w:bCs w:val="0"/>
            <w:caps w:val="0"/>
            <w:noProof/>
            <w:sz w:val="24"/>
            <w:szCs w:val="24"/>
            <w:lang w:eastAsia="ru-RU"/>
          </w:rPr>
          <w:tab/>
        </w:r>
        <w:r w:rsidR="00D36056" w:rsidRPr="00815A10">
          <w:rPr>
            <w:rStyle w:val="af2"/>
            <w:rFonts w:ascii="Times New Roman" w:hAnsi="Times New Roman" w:cs="Times New Roman"/>
            <w:caps w:val="0"/>
            <w:noProof/>
            <w:sz w:val="24"/>
            <w:szCs w:val="24"/>
          </w:rPr>
          <w:t>Инвестиции в строительство, реконструкцию и техническое перевооружение</w:t>
        </w:r>
        <w:r w:rsidR="00D36056" w:rsidRPr="00815A10">
          <w:rPr>
            <w:rFonts w:ascii="Times New Roman" w:hAnsi="Times New Roman" w:cs="Times New Roman"/>
            <w:caps w:val="0"/>
            <w:noProof/>
            <w:webHidden/>
            <w:sz w:val="24"/>
            <w:szCs w:val="24"/>
          </w:rPr>
          <w:tab/>
        </w:r>
        <w:r w:rsidR="00D36056" w:rsidRPr="00815A10">
          <w:rPr>
            <w:rFonts w:ascii="Times New Roman" w:hAnsi="Times New Roman" w:cs="Times New Roman"/>
            <w:caps w:val="0"/>
            <w:noProof/>
            <w:webHidden/>
            <w:sz w:val="24"/>
            <w:szCs w:val="24"/>
          </w:rPr>
          <w:tab/>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_Toc449099489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116</w:t>
        </w:r>
        <w:r w:rsidRPr="00815A10">
          <w:rPr>
            <w:rFonts w:ascii="Times New Roman" w:hAnsi="Times New Roman" w:cs="Times New Roman"/>
            <w: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90" w:history="1">
        <w:r w:rsidR="00D36056" w:rsidRPr="00815A10">
          <w:rPr>
            <w:rStyle w:val="af2"/>
            <w:rFonts w:ascii="Times New Roman" w:hAnsi="Times New Roman" w:cs="Times New Roman"/>
            <w:smallCaps w:val="0"/>
            <w:noProof/>
            <w:sz w:val="24"/>
            <w:szCs w:val="24"/>
          </w:rPr>
          <w:t>7.1.</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36056" w:rsidRPr="00815A10">
          <w:rPr>
            <w:rFonts w:ascii="Times New Roman" w:hAnsi="Times New Roman" w:cs="Times New Roman"/>
            <w:smallCaps w:val="0"/>
            <w:noProof/>
            <w:webHidden/>
            <w:sz w:val="24"/>
            <w:szCs w:val="24"/>
          </w:rPr>
          <w:tab/>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_Toc449099490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123</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91" w:history="1">
        <w:r w:rsidR="00D36056" w:rsidRPr="00815A10">
          <w:rPr>
            <w:rStyle w:val="af2"/>
            <w:rFonts w:ascii="Times New Roman" w:hAnsi="Times New Roman" w:cs="Times New Roman"/>
            <w:smallCaps w:val="0"/>
            <w:noProof/>
            <w:sz w:val="24"/>
            <w:szCs w:val="24"/>
          </w:rPr>
          <w:t>7.2.</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_Toc449099491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126</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92" w:history="1">
        <w:r w:rsidR="00D36056" w:rsidRPr="00815A10">
          <w:rPr>
            <w:rStyle w:val="af2"/>
            <w:rFonts w:ascii="Times New Roman" w:hAnsi="Times New Roman" w:cs="Times New Roman"/>
            <w:smallCaps w:val="0"/>
            <w:noProof/>
            <w:sz w:val="24"/>
            <w:szCs w:val="24"/>
          </w:rPr>
          <w:t>7.3.</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Предложения по величине инвестиций в связи с изменениями температурного графика и гидравлического режима работы системы теплоснабжения</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_Toc449099492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130</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9493" w:history="1">
        <w:r w:rsidR="00D36056" w:rsidRPr="00815A10">
          <w:rPr>
            <w:rStyle w:val="af2"/>
            <w:rFonts w:ascii="Times New Roman" w:hAnsi="Times New Roman" w:cs="Times New Roman"/>
            <w:caps w:val="0"/>
            <w:noProof/>
            <w:sz w:val="24"/>
            <w:szCs w:val="24"/>
          </w:rPr>
          <w:t>Глава 8.</w:t>
        </w:r>
        <w:r w:rsidR="00D36056" w:rsidRPr="00815A10">
          <w:rPr>
            <w:rFonts w:ascii="Times New Roman" w:eastAsiaTheme="minorEastAsia" w:hAnsi="Times New Roman" w:cs="Times New Roman"/>
            <w:b w:val="0"/>
            <w:bCs w:val="0"/>
            <w:caps w:val="0"/>
            <w:noProof/>
            <w:sz w:val="24"/>
            <w:szCs w:val="24"/>
            <w:lang w:eastAsia="ru-RU"/>
          </w:rPr>
          <w:tab/>
        </w:r>
        <w:r w:rsidR="00D36056" w:rsidRPr="00815A10">
          <w:rPr>
            <w:rStyle w:val="af2"/>
            <w:rFonts w:ascii="Times New Roman" w:hAnsi="Times New Roman" w:cs="Times New Roman"/>
            <w:caps w:val="0"/>
            <w:noProof/>
            <w:sz w:val="24"/>
            <w:szCs w:val="24"/>
          </w:rPr>
          <w:t>Решение об определении единой теплоснабжающей организации (организаций)</w:t>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_Toc449099493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131</w:t>
        </w:r>
        <w:r w:rsidRPr="00815A10">
          <w:rPr>
            <w:rFonts w:ascii="Times New Roman" w:hAnsi="Times New Roman" w:cs="Times New Roman"/>
            <w:caps w:val="0"/>
            <w:noProof/>
            <w:webHidden/>
            <w:sz w:val="24"/>
            <w:szCs w:val="24"/>
          </w:rPr>
          <w:fldChar w:fldCharType="end"/>
        </w:r>
      </w:hyperlink>
    </w:p>
    <w:p w:rsidR="00D36056" w:rsidRPr="00815A10" w:rsidRDefault="00AC6E16" w:rsidP="00585AFA">
      <w:pPr>
        <w:pStyle w:val="24"/>
        <w:tabs>
          <w:tab w:val="left" w:pos="880"/>
          <w:tab w:val="right" w:leader="dot" w:pos="9628"/>
        </w:tabs>
        <w:rPr>
          <w:rFonts w:ascii="Times New Roman" w:eastAsiaTheme="minorEastAsia" w:hAnsi="Times New Roman" w:cs="Times New Roman"/>
          <w:smallCaps w:val="0"/>
          <w:noProof/>
          <w:sz w:val="24"/>
          <w:szCs w:val="24"/>
          <w:lang w:eastAsia="ru-RU"/>
        </w:rPr>
      </w:pPr>
      <w:hyperlink w:anchor="_Toc449099494" w:history="1">
        <w:r w:rsidR="00D36056" w:rsidRPr="00815A10">
          <w:rPr>
            <w:rStyle w:val="af2"/>
            <w:rFonts w:ascii="Times New Roman" w:hAnsi="Times New Roman" w:cs="Times New Roman"/>
            <w:smallCaps w:val="0"/>
            <w:noProof/>
            <w:sz w:val="24"/>
            <w:szCs w:val="24"/>
          </w:rPr>
          <w:t>8.1.</w:t>
        </w:r>
        <w:r w:rsidR="00D36056" w:rsidRPr="00815A10">
          <w:rPr>
            <w:rFonts w:ascii="Times New Roman" w:eastAsiaTheme="minorEastAsia" w:hAnsi="Times New Roman" w:cs="Times New Roman"/>
            <w:smallCaps w:val="0"/>
            <w:noProof/>
            <w:sz w:val="24"/>
            <w:szCs w:val="24"/>
            <w:lang w:eastAsia="ru-RU"/>
          </w:rPr>
          <w:tab/>
        </w:r>
        <w:r w:rsidR="00D36056" w:rsidRPr="00815A10">
          <w:rPr>
            <w:rStyle w:val="af2"/>
            <w:rFonts w:ascii="Times New Roman" w:hAnsi="Times New Roman" w:cs="Times New Roman"/>
            <w:smallCaps w:val="0"/>
            <w:noProof/>
            <w:sz w:val="24"/>
            <w:szCs w:val="24"/>
          </w:rPr>
          <w:t>Основные положения по обоснованию ЕТО</w:t>
        </w:r>
        <w:r w:rsidR="00D36056" w:rsidRPr="00815A10">
          <w:rPr>
            <w:rFonts w:ascii="Times New Roman" w:hAnsi="Times New Roman" w:cs="Times New Roman"/>
            <w:smallCaps w:val="0"/>
            <w:noProof/>
            <w:webHidden/>
            <w:sz w:val="24"/>
            <w:szCs w:val="24"/>
          </w:rPr>
          <w:tab/>
        </w:r>
        <w:r w:rsidRPr="00815A10">
          <w:rPr>
            <w:rFonts w:ascii="Times New Roman" w:hAnsi="Times New Roman" w:cs="Times New Roman"/>
            <w:smallCaps w:val="0"/>
            <w:noProof/>
            <w:webHidden/>
            <w:sz w:val="24"/>
            <w:szCs w:val="24"/>
          </w:rPr>
          <w:fldChar w:fldCharType="begin"/>
        </w:r>
        <w:r w:rsidR="00D36056" w:rsidRPr="00815A10">
          <w:rPr>
            <w:rFonts w:ascii="Times New Roman" w:hAnsi="Times New Roman" w:cs="Times New Roman"/>
            <w:smallCaps w:val="0"/>
            <w:noProof/>
            <w:webHidden/>
            <w:sz w:val="24"/>
            <w:szCs w:val="24"/>
          </w:rPr>
          <w:instrText xml:space="preserve"> PAGEREF _Toc449099494 \h </w:instrText>
        </w:r>
        <w:r w:rsidRPr="00815A10">
          <w:rPr>
            <w:rFonts w:ascii="Times New Roman" w:hAnsi="Times New Roman" w:cs="Times New Roman"/>
            <w:smallCaps w:val="0"/>
            <w:noProof/>
            <w:webHidden/>
            <w:sz w:val="24"/>
            <w:szCs w:val="24"/>
          </w:rPr>
        </w:r>
        <w:r w:rsidRPr="00815A10">
          <w:rPr>
            <w:rFonts w:ascii="Times New Roman" w:hAnsi="Times New Roman" w:cs="Times New Roman"/>
            <w:smallCaps w:val="0"/>
            <w:noProof/>
            <w:webHidden/>
            <w:sz w:val="24"/>
            <w:szCs w:val="24"/>
          </w:rPr>
          <w:fldChar w:fldCharType="separate"/>
        </w:r>
        <w:r w:rsidR="00D36056" w:rsidRPr="00815A10">
          <w:rPr>
            <w:rFonts w:ascii="Times New Roman" w:hAnsi="Times New Roman" w:cs="Times New Roman"/>
            <w:smallCaps w:val="0"/>
            <w:noProof/>
            <w:webHidden/>
            <w:sz w:val="24"/>
            <w:szCs w:val="24"/>
          </w:rPr>
          <w:t>131</w:t>
        </w:r>
        <w:r w:rsidRPr="00815A10">
          <w:rPr>
            <w:rFonts w:ascii="Times New Roman" w:hAnsi="Times New Roman" w:cs="Times New Roman"/>
            <w:smallCaps w:val="0"/>
            <w:noProof/>
            <w:webHidden/>
            <w:sz w:val="24"/>
            <w:szCs w:val="24"/>
          </w:rPr>
          <w:fldChar w:fldCharType="end"/>
        </w:r>
      </w:hyperlink>
    </w:p>
    <w:p w:rsidR="00D36056" w:rsidRPr="00815A10" w:rsidRDefault="00AC6E16" w:rsidP="00585AFA">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9495" w:history="1">
        <w:r w:rsidR="00D36056" w:rsidRPr="00815A10">
          <w:rPr>
            <w:rStyle w:val="af2"/>
            <w:rFonts w:ascii="Times New Roman" w:hAnsi="Times New Roman" w:cs="Times New Roman"/>
            <w:caps w:val="0"/>
            <w:noProof/>
            <w:sz w:val="24"/>
            <w:szCs w:val="24"/>
          </w:rPr>
          <w:t>Глава 9.</w:t>
        </w:r>
        <w:r w:rsidR="00D36056" w:rsidRPr="00815A10">
          <w:rPr>
            <w:rFonts w:ascii="Times New Roman" w:eastAsiaTheme="minorEastAsia" w:hAnsi="Times New Roman" w:cs="Times New Roman"/>
            <w:b w:val="0"/>
            <w:bCs w:val="0"/>
            <w:caps w:val="0"/>
            <w:noProof/>
            <w:sz w:val="24"/>
            <w:szCs w:val="24"/>
            <w:lang w:eastAsia="ru-RU"/>
          </w:rPr>
          <w:tab/>
        </w:r>
        <w:r w:rsidR="00D36056" w:rsidRPr="00815A10">
          <w:rPr>
            <w:rStyle w:val="af2"/>
            <w:rFonts w:ascii="Times New Roman" w:hAnsi="Times New Roman" w:cs="Times New Roman"/>
            <w:caps w:val="0"/>
            <w:noProof/>
            <w:sz w:val="24"/>
            <w:szCs w:val="24"/>
          </w:rPr>
          <w:t>Решения о распределении тепловой нагрузки между источниками тепловой энергии</w:t>
        </w:r>
        <w:r w:rsidR="00D36056" w:rsidRPr="00815A10">
          <w:rPr>
            <w:rFonts w:ascii="Times New Roman" w:hAnsi="Times New Roman" w:cs="Times New Roman"/>
            <w:caps w:val="0"/>
            <w:noProof/>
            <w:webHidden/>
            <w:sz w:val="24"/>
            <w:szCs w:val="24"/>
          </w:rPr>
          <w:tab/>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_Toc449099495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136</w:t>
        </w:r>
        <w:r w:rsidRPr="00815A10">
          <w:rPr>
            <w:rFonts w:ascii="Times New Roman" w:hAnsi="Times New Roman" w:cs="Times New Roman"/>
            <w:caps w:val="0"/>
            <w:noProof/>
            <w:webHidden/>
            <w:sz w:val="24"/>
            <w:szCs w:val="24"/>
          </w:rPr>
          <w:fldChar w:fldCharType="end"/>
        </w:r>
      </w:hyperlink>
    </w:p>
    <w:p w:rsidR="00D36056" w:rsidRPr="00815A10" w:rsidRDefault="00AC6E16" w:rsidP="00585AFA">
      <w:pPr>
        <w:pStyle w:val="13"/>
        <w:tabs>
          <w:tab w:val="left" w:pos="1100"/>
          <w:tab w:val="right" w:leader="dot" w:pos="9628"/>
        </w:tabs>
        <w:rPr>
          <w:rFonts w:ascii="Times New Roman" w:eastAsiaTheme="minorEastAsia" w:hAnsi="Times New Roman" w:cs="Times New Roman"/>
          <w:b w:val="0"/>
          <w:bCs w:val="0"/>
          <w:caps w:val="0"/>
          <w:noProof/>
          <w:sz w:val="24"/>
          <w:szCs w:val="24"/>
          <w:lang w:eastAsia="ru-RU"/>
        </w:rPr>
      </w:pPr>
      <w:hyperlink w:anchor="_Toc449099496" w:history="1">
        <w:r w:rsidR="00D36056" w:rsidRPr="00815A10">
          <w:rPr>
            <w:rStyle w:val="af2"/>
            <w:rFonts w:ascii="Times New Roman" w:hAnsi="Times New Roman" w:cs="Times New Roman"/>
            <w:caps w:val="0"/>
            <w:noProof/>
            <w:sz w:val="24"/>
            <w:szCs w:val="24"/>
          </w:rPr>
          <w:t>Глава 10.</w:t>
        </w:r>
        <w:r w:rsidR="00D36056" w:rsidRPr="00815A10">
          <w:rPr>
            <w:rFonts w:ascii="Times New Roman" w:eastAsiaTheme="minorEastAsia" w:hAnsi="Times New Roman" w:cs="Times New Roman"/>
            <w:b w:val="0"/>
            <w:bCs w:val="0"/>
            <w:caps w:val="0"/>
            <w:noProof/>
            <w:sz w:val="24"/>
            <w:szCs w:val="24"/>
            <w:lang w:eastAsia="ru-RU"/>
          </w:rPr>
          <w:tab/>
        </w:r>
        <w:r w:rsidR="00D36056" w:rsidRPr="00815A10">
          <w:rPr>
            <w:rStyle w:val="af2"/>
            <w:rFonts w:ascii="Times New Roman" w:hAnsi="Times New Roman" w:cs="Times New Roman"/>
            <w:caps w:val="0"/>
            <w:noProof/>
            <w:sz w:val="24"/>
            <w:szCs w:val="24"/>
          </w:rPr>
          <w:t>Решения по бесхозяйным тепловым сетям</w:t>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_Toc449099496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138</w:t>
        </w:r>
        <w:r w:rsidRPr="00815A10">
          <w:rPr>
            <w:rFonts w:ascii="Times New Roman" w:hAnsi="Times New Roman" w:cs="Times New Roman"/>
            <w:caps w:val="0"/>
            <w:noProof/>
            <w:webHidden/>
            <w:sz w:val="24"/>
            <w:szCs w:val="24"/>
          </w:rPr>
          <w:fldChar w:fldCharType="end"/>
        </w:r>
      </w:hyperlink>
    </w:p>
    <w:p w:rsidR="00D36056" w:rsidRPr="00815A10" w:rsidRDefault="00AC6E16" w:rsidP="00585AFA">
      <w:pPr>
        <w:pStyle w:val="13"/>
        <w:tabs>
          <w:tab w:val="right" w:leader="dot" w:pos="9628"/>
        </w:tabs>
        <w:rPr>
          <w:rFonts w:ascii="Times New Roman" w:eastAsiaTheme="minorEastAsia" w:hAnsi="Times New Roman" w:cs="Times New Roman"/>
          <w:b w:val="0"/>
          <w:bCs w:val="0"/>
          <w:caps w:val="0"/>
          <w:noProof/>
          <w:sz w:val="24"/>
          <w:szCs w:val="24"/>
          <w:lang w:eastAsia="ru-RU"/>
        </w:rPr>
      </w:pPr>
      <w:hyperlink w:anchor="_Toc449099497" w:history="1">
        <w:r w:rsidR="00D36056" w:rsidRPr="00815A10">
          <w:rPr>
            <w:rStyle w:val="af2"/>
            <w:rFonts w:ascii="Times New Roman" w:hAnsi="Times New Roman" w:cs="Times New Roman"/>
            <w:caps w:val="0"/>
            <w:noProof/>
            <w:sz w:val="24"/>
            <w:szCs w:val="24"/>
          </w:rPr>
          <w:t>Список использованных источников</w:t>
        </w:r>
        <w:r w:rsidR="00D36056" w:rsidRPr="00815A10">
          <w:rPr>
            <w:rFonts w:ascii="Times New Roman" w:hAnsi="Times New Roman" w:cs="Times New Roman"/>
            <w:caps w:val="0"/>
            <w:noProof/>
            <w:webHidden/>
            <w:sz w:val="24"/>
            <w:szCs w:val="24"/>
          </w:rPr>
          <w:tab/>
        </w:r>
        <w:r w:rsidRPr="00815A10">
          <w:rPr>
            <w:rFonts w:ascii="Times New Roman" w:hAnsi="Times New Roman" w:cs="Times New Roman"/>
            <w:caps w:val="0"/>
            <w:noProof/>
            <w:webHidden/>
            <w:sz w:val="24"/>
            <w:szCs w:val="24"/>
          </w:rPr>
          <w:fldChar w:fldCharType="begin"/>
        </w:r>
        <w:r w:rsidR="00D36056" w:rsidRPr="00815A10">
          <w:rPr>
            <w:rFonts w:ascii="Times New Roman" w:hAnsi="Times New Roman" w:cs="Times New Roman"/>
            <w:caps w:val="0"/>
            <w:noProof/>
            <w:webHidden/>
            <w:sz w:val="24"/>
            <w:szCs w:val="24"/>
          </w:rPr>
          <w:instrText xml:space="preserve"> PAGEREF _Toc449099497 \h </w:instrText>
        </w:r>
        <w:r w:rsidRPr="00815A10">
          <w:rPr>
            <w:rFonts w:ascii="Times New Roman" w:hAnsi="Times New Roman" w:cs="Times New Roman"/>
            <w:caps w:val="0"/>
            <w:noProof/>
            <w:webHidden/>
            <w:sz w:val="24"/>
            <w:szCs w:val="24"/>
          </w:rPr>
        </w:r>
        <w:r w:rsidRPr="00815A10">
          <w:rPr>
            <w:rFonts w:ascii="Times New Roman" w:hAnsi="Times New Roman" w:cs="Times New Roman"/>
            <w:caps w:val="0"/>
            <w:noProof/>
            <w:webHidden/>
            <w:sz w:val="24"/>
            <w:szCs w:val="24"/>
          </w:rPr>
          <w:fldChar w:fldCharType="separate"/>
        </w:r>
        <w:r w:rsidR="00D36056" w:rsidRPr="00815A10">
          <w:rPr>
            <w:rFonts w:ascii="Times New Roman" w:hAnsi="Times New Roman" w:cs="Times New Roman"/>
            <w:caps w:val="0"/>
            <w:noProof/>
            <w:webHidden/>
            <w:sz w:val="24"/>
            <w:szCs w:val="24"/>
          </w:rPr>
          <w:t>140</w:t>
        </w:r>
        <w:r w:rsidRPr="00815A10">
          <w:rPr>
            <w:rFonts w:ascii="Times New Roman" w:hAnsi="Times New Roman" w:cs="Times New Roman"/>
            <w:caps w:val="0"/>
            <w:noProof/>
            <w:webHidden/>
            <w:sz w:val="24"/>
            <w:szCs w:val="24"/>
          </w:rPr>
          <w:fldChar w:fldCharType="end"/>
        </w:r>
      </w:hyperlink>
    </w:p>
    <w:p w:rsidR="003B11ED" w:rsidRPr="00815A10" w:rsidRDefault="00AC6E16" w:rsidP="00585AFA">
      <w:pPr>
        <w:tabs>
          <w:tab w:val="left" w:pos="567"/>
          <w:tab w:val="left" w:pos="9214"/>
        </w:tabs>
        <w:spacing w:line="240" w:lineRule="auto"/>
        <w:ind w:right="850"/>
        <w:jc w:val="both"/>
        <w:rPr>
          <w:rFonts w:ascii="Times New Roman" w:hAnsi="Times New Roman" w:cs="Times New Roman"/>
          <w:b/>
          <w:bCs/>
          <w:caps/>
          <w:noProof/>
        </w:rPr>
      </w:pPr>
      <w:r w:rsidRPr="00815A10">
        <w:rPr>
          <w:rFonts w:ascii="Times New Roman" w:hAnsi="Times New Roman" w:cs="Times New Roman"/>
          <w:b/>
          <w:bCs/>
          <w:noProof/>
          <w:sz w:val="24"/>
          <w:szCs w:val="24"/>
        </w:rPr>
        <w:fldChar w:fldCharType="end"/>
      </w:r>
    </w:p>
    <w:p w:rsidR="00820023" w:rsidRPr="00815A10" w:rsidRDefault="00820023" w:rsidP="00585AFA">
      <w:pPr>
        <w:tabs>
          <w:tab w:val="left" w:pos="567"/>
          <w:tab w:val="left" w:pos="9214"/>
        </w:tabs>
        <w:spacing w:line="240" w:lineRule="auto"/>
        <w:ind w:right="850"/>
        <w:jc w:val="both"/>
        <w:rPr>
          <w:rFonts w:ascii="Times New Roman" w:hAnsi="Times New Roman" w:cs="Times New Roman"/>
          <w:b/>
          <w:bCs/>
          <w:caps/>
          <w:noProof/>
        </w:rPr>
        <w:sectPr w:rsidR="00820023" w:rsidRPr="00815A10" w:rsidSect="00CE77D4">
          <w:footerReference w:type="default" r:id="rId8"/>
          <w:pgSz w:w="11906" w:h="16838"/>
          <w:pgMar w:top="1134" w:right="567" w:bottom="567" w:left="1701" w:header="709" w:footer="709" w:gutter="0"/>
          <w:cols w:space="708"/>
          <w:docGrid w:linePitch="360"/>
        </w:sectPr>
      </w:pPr>
    </w:p>
    <w:p w:rsidR="003A1CD8" w:rsidRPr="00815A10" w:rsidRDefault="003A1CD8" w:rsidP="00585AFA">
      <w:pPr>
        <w:pStyle w:val="1"/>
        <w:ind w:left="1560" w:hanging="1560"/>
      </w:pPr>
      <w:bookmarkStart w:id="1" w:name="_Toc449099453"/>
      <w:bookmarkEnd w:id="0"/>
      <w:r w:rsidRPr="00815A10">
        <w:lastRenderedPageBreak/>
        <w:t>Показатели перспективного спроса на тепловую энергию (мощность) и теплоноситель в установленных границах территории города</w:t>
      </w:r>
      <w:bookmarkEnd w:id="1"/>
    </w:p>
    <w:p w:rsidR="003A1CD8" w:rsidRPr="00815A10" w:rsidRDefault="006E38EC" w:rsidP="00585AFA">
      <w:pPr>
        <w:pStyle w:val="20"/>
        <w:keepNext/>
        <w:tabs>
          <w:tab w:val="left" w:pos="1560"/>
        </w:tabs>
        <w:ind w:left="788" w:hanging="431"/>
        <w:jc w:val="both"/>
        <w:rPr>
          <w:sz w:val="28"/>
          <w:szCs w:val="28"/>
        </w:rPr>
      </w:pPr>
      <w:r w:rsidRPr="00815A10">
        <w:rPr>
          <w:sz w:val="28"/>
          <w:szCs w:val="28"/>
          <w:lang w:val="ru-RU"/>
        </w:rPr>
        <w:t xml:space="preserve"> </w:t>
      </w:r>
      <w:bookmarkStart w:id="2" w:name="_Toc449099454"/>
      <w:r w:rsidR="003A1CD8" w:rsidRPr="00815A10">
        <w:rPr>
          <w:sz w:val="28"/>
          <w:szCs w:val="28"/>
          <w:lang w:val="ru-RU"/>
        </w:rPr>
        <w:t>П</w:t>
      </w:r>
      <w:r w:rsidR="003A1CD8" w:rsidRPr="00815A10">
        <w:rPr>
          <w:sz w:val="28"/>
          <w:szCs w:val="28"/>
        </w:rPr>
        <w:t xml:space="preserve">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w:t>
      </w:r>
      <w:r w:rsidRPr="00815A10">
        <w:rPr>
          <w:sz w:val="28"/>
          <w:szCs w:val="28"/>
        </w:rPr>
        <w:t>дома, общественные</w:t>
      </w:r>
      <w:r w:rsidR="003A1CD8" w:rsidRPr="00815A10">
        <w:rPr>
          <w:sz w:val="28"/>
          <w:szCs w:val="28"/>
        </w:rPr>
        <w:t xml:space="preserve"> здания и производственные здания промышленных предприятий по этапам – на каждый год первого 5-летнего периода и на последующие 5-летние периоды (этапы)</w:t>
      </w:r>
      <w:bookmarkEnd w:id="2"/>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Статистическая сводка по </w:t>
      </w:r>
      <w:r w:rsidR="006E38EC" w:rsidRPr="00815A10">
        <w:rPr>
          <w:rFonts w:ascii="Times New Roman" w:hAnsi="Times New Roman" w:cs="Times New Roman"/>
        </w:rPr>
        <w:t>площадям существующего</w:t>
      </w:r>
      <w:r w:rsidRPr="00815A10">
        <w:rPr>
          <w:rFonts w:ascii="Times New Roman" w:hAnsi="Times New Roman" w:cs="Times New Roman"/>
        </w:rPr>
        <w:t xml:space="preserve"> жилого и общественного фонда представлена в Генеральном плане города Волгодонска, разработанном в 2008 году. </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По запросу МКУ «Департамент строительства и городского хозяйства» была предоставлена информация по общей отапливаемой площади зданий, подключенных к централизованному теплоснабжению в г. Волгодонске по состоянию на 201</w:t>
      </w:r>
      <w:r w:rsidR="0034594D" w:rsidRPr="00815A10">
        <w:rPr>
          <w:rFonts w:ascii="Times New Roman" w:hAnsi="Times New Roman" w:cs="Times New Roman"/>
        </w:rPr>
        <w:t>6</w:t>
      </w:r>
      <w:r w:rsidRPr="00815A10">
        <w:rPr>
          <w:rFonts w:ascii="Times New Roman" w:hAnsi="Times New Roman" w:cs="Times New Roman"/>
        </w:rPr>
        <w:t xml:space="preserve"> год. Данные представлены в таблице </w:t>
      </w:r>
      <w:r w:rsidR="005417C9" w:rsidRPr="00815A10">
        <w:rPr>
          <w:rFonts w:ascii="Times New Roman" w:hAnsi="Times New Roman" w:cs="Times New Roman"/>
        </w:rPr>
        <w:t>1</w:t>
      </w:r>
      <w:r w:rsidRPr="00815A10">
        <w:rPr>
          <w:rFonts w:ascii="Times New Roman" w:hAnsi="Times New Roman" w:cs="Times New Roman"/>
        </w:rPr>
        <w:t>.</w:t>
      </w:r>
    </w:p>
    <w:p w:rsidR="003A1CD8" w:rsidRPr="00815A10" w:rsidRDefault="003A1CD8" w:rsidP="00585AFA">
      <w:pPr>
        <w:pStyle w:val="a2"/>
        <w:tabs>
          <w:tab w:val="clear" w:pos="3261"/>
          <w:tab w:val="num" w:pos="1560"/>
        </w:tabs>
        <w:ind w:left="425"/>
      </w:pPr>
      <w:r w:rsidRPr="00815A10">
        <w:t>Общая площадь отапливаемых помещений, подключенных к централизованной системе теплоснабжения</w:t>
      </w:r>
    </w:p>
    <w:tbl>
      <w:tblPr>
        <w:tblStyle w:val="ac"/>
        <w:tblW w:w="5000" w:type="pct"/>
        <w:jc w:val="center"/>
        <w:tblLayout w:type="fixed"/>
        <w:tblLook w:val="04A0"/>
      </w:tblPr>
      <w:tblGrid>
        <w:gridCol w:w="1245"/>
        <w:gridCol w:w="3258"/>
        <w:gridCol w:w="1417"/>
        <w:gridCol w:w="3934"/>
      </w:tblGrid>
      <w:tr w:rsidR="003A1CD8" w:rsidRPr="00815A10" w:rsidTr="003A1CD8">
        <w:trPr>
          <w:jc w:val="center"/>
        </w:trPr>
        <w:tc>
          <w:tcPr>
            <w:tcW w:w="632" w:type="pct"/>
            <w:vAlign w:val="center"/>
          </w:tcPr>
          <w:p w:rsidR="0034594D" w:rsidRPr="00815A10" w:rsidRDefault="003A1CD8" w:rsidP="00585AFA">
            <w:pPr>
              <w:contextualSpacing/>
              <w:jc w:val="center"/>
              <w:rPr>
                <w:rFonts w:ascii="Times New Roman" w:eastAsia="Calibri" w:hAnsi="Times New Roman" w:cs="Times New Roman"/>
                <w:b/>
                <w:szCs w:val="24"/>
              </w:rPr>
            </w:pPr>
            <w:r w:rsidRPr="00815A10">
              <w:rPr>
                <w:rFonts w:ascii="Times New Roman" w:eastAsia="Calibri" w:hAnsi="Times New Roman" w:cs="Times New Roman"/>
                <w:b/>
                <w:szCs w:val="24"/>
              </w:rPr>
              <w:t>№</w:t>
            </w:r>
          </w:p>
          <w:p w:rsidR="003A1CD8" w:rsidRPr="00815A10" w:rsidRDefault="003A1CD8" w:rsidP="00585AFA">
            <w:pPr>
              <w:contextualSpacing/>
              <w:jc w:val="center"/>
              <w:rPr>
                <w:rFonts w:ascii="Times New Roman" w:eastAsia="Calibri" w:hAnsi="Times New Roman" w:cs="Times New Roman"/>
                <w:b/>
                <w:szCs w:val="24"/>
              </w:rPr>
            </w:pPr>
            <w:r w:rsidRPr="00815A10">
              <w:rPr>
                <w:rFonts w:ascii="Times New Roman" w:eastAsia="Calibri" w:hAnsi="Times New Roman" w:cs="Times New Roman"/>
                <w:b/>
                <w:szCs w:val="24"/>
              </w:rPr>
              <w:t>п/п</w:t>
            </w:r>
          </w:p>
        </w:tc>
        <w:tc>
          <w:tcPr>
            <w:tcW w:w="1653" w:type="pct"/>
            <w:vAlign w:val="center"/>
          </w:tcPr>
          <w:p w:rsidR="003A1CD8" w:rsidRPr="00815A10" w:rsidRDefault="003A1CD8" w:rsidP="00585AFA">
            <w:pPr>
              <w:contextualSpacing/>
              <w:jc w:val="center"/>
              <w:rPr>
                <w:rFonts w:ascii="Times New Roman" w:eastAsia="Calibri" w:hAnsi="Times New Roman" w:cs="Times New Roman"/>
                <w:b/>
                <w:szCs w:val="24"/>
              </w:rPr>
            </w:pPr>
            <w:r w:rsidRPr="00815A10">
              <w:rPr>
                <w:rFonts w:ascii="Times New Roman" w:eastAsia="Calibri" w:hAnsi="Times New Roman" w:cs="Times New Roman"/>
                <w:b/>
                <w:szCs w:val="24"/>
              </w:rPr>
              <w:t>Тип застройки</w:t>
            </w:r>
          </w:p>
        </w:tc>
        <w:tc>
          <w:tcPr>
            <w:tcW w:w="719" w:type="pct"/>
            <w:vAlign w:val="center"/>
          </w:tcPr>
          <w:p w:rsidR="003A1CD8" w:rsidRPr="00815A10" w:rsidRDefault="003A1CD8" w:rsidP="00585AFA">
            <w:pPr>
              <w:contextualSpacing/>
              <w:jc w:val="center"/>
              <w:rPr>
                <w:rFonts w:ascii="Times New Roman" w:eastAsia="Calibri" w:hAnsi="Times New Roman" w:cs="Times New Roman"/>
                <w:b/>
                <w:szCs w:val="24"/>
              </w:rPr>
            </w:pPr>
            <w:r w:rsidRPr="00815A10">
              <w:rPr>
                <w:rFonts w:ascii="Times New Roman" w:eastAsia="Calibri" w:hAnsi="Times New Roman" w:cs="Times New Roman"/>
                <w:b/>
                <w:szCs w:val="24"/>
              </w:rPr>
              <w:t>Количество зданий</w:t>
            </w:r>
          </w:p>
        </w:tc>
        <w:tc>
          <w:tcPr>
            <w:tcW w:w="1996" w:type="pct"/>
            <w:vAlign w:val="center"/>
          </w:tcPr>
          <w:p w:rsidR="003A1CD8" w:rsidRPr="00815A10" w:rsidRDefault="003A1CD8" w:rsidP="00585AFA">
            <w:pPr>
              <w:contextualSpacing/>
              <w:jc w:val="center"/>
              <w:rPr>
                <w:rFonts w:ascii="Times New Roman" w:eastAsia="Calibri" w:hAnsi="Times New Roman" w:cs="Times New Roman"/>
                <w:b/>
                <w:szCs w:val="24"/>
              </w:rPr>
            </w:pPr>
            <w:r w:rsidRPr="00815A10">
              <w:rPr>
                <w:rFonts w:ascii="Times New Roman" w:eastAsia="Calibri" w:hAnsi="Times New Roman" w:cs="Times New Roman"/>
                <w:b/>
                <w:szCs w:val="24"/>
              </w:rPr>
              <w:t>Общая отапливаемая площадь помещений, тыс. кв. м.</w:t>
            </w:r>
          </w:p>
        </w:tc>
      </w:tr>
      <w:tr w:rsidR="0034594D" w:rsidRPr="00815A10" w:rsidTr="003A1CD8">
        <w:trPr>
          <w:jc w:val="center"/>
        </w:trPr>
        <w:tc>
          <w:tcPr>
            <w:tcW w:w="632" w:type="pct"/>
            <w:vAlign w:val="center"/>
          </w:tcPr>
          <w:p w:rsidR="0034594D" w:rsidRPr="00815A10" w:rsidRDefault="0034594D" w:rsidP="00585AFA">
            <w:pPr>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1</w:t>
            </w:r>
          </w:p>
        </w:tc>
        <w:tc>
          <w:tcPr>
            <w:tcW w:w="1653" w:type="pct"/>
            <w:vAlign w:val="center"/>
          </w:tcPr>
          <w:p w:rsidR="0034594D" w:rsidRPr="00815A10" w:rsidRDefault="0034594D" w:rsidP="00585AFA">
            <w:pPr>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Многоквартирная жилая застройка</w:t>
            </w:r>
          </w:p>
        </w:tc>
        <w:tc>
          <w:tcPr>
            <w:tcW w:w="719" w:type="pct"/>
            <w:vAlign w:val="center"/>
          </w:tcPr>
          <w:p w:rsidR="0034594D" w:rsidRPr="00815A10" w:rsidRDefault="0034594D" w:rsidP="00585AFA">
            <w:pPr>
              <w:ind w:left="-57" w:right="-57"/>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762</w:t>
            </w:r>
          </w:p>
        </w:tc>
        <w:tc>
          <w:tcPr>
            <w:tcW w:w="1996" w:type="pct"/>
            <w:vAlign w:val="center"/>
          </w:tcPr>
          <w:p w:rsidR="0034594D" w:rsidRPr="00815A10" w:rsidRDefault="0034594D" w:rsidP="00585AFA">
            <w:pPr>
              <w:ind w:left="-57" w:right="-57"/>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3605,52</w:t>
            </w:r>
          </w:p>
        </w:tc>
      </w:tr>
      <w:tr w:rsidR="0034594D" w:rsidRPr="00815A10" w:rsidTr="003A1CD8">
        <w:trPr>
          <w:jc w:val="center"/>
        </w:trPr>
        <w:tc>
          <w:tcPr>
            <w:tcW w:w="632" w:type="pct"/>
            <w:vAlign w:val="center"/>
          </w:tcPr>
          <w:p w:rsidR="0034594D" w:rsidRPr="00815A10" w:rsidRDefault="0034594D" w:rsidP="00585AFA">
            <w:pPr>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2</w:t>
            </w:r>
          </w:p>
        </w:tc>
        <w:tc>
          <w:tcPr>
            <w:tcW w:w="1653" w:type="pct"/>
            <w:vAlign w:val="center"/>
          </w:tcPr>
          <w:p w:rsidR="0034594D" w:rsidRPr="00815A10" w:rsidRDefault="0034594D" w:rsidP="00585AFA">
            <w:pPr>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Индивидуальная застройка</w:t>
            </w:r>
          </w:p>
        </w:tc>
        <w:tc>
          <w:tcPr>
            <w:tcW w:w="719" w:type="pct"/>
            <w:vAlign w:val="center"/>
          </w:tcPr>
          <w:p w:rsidR="0034594D" w:rsidRPr="00815A10" w:rsidRDefault="0034594D" w:rsidP="00585AFA">
            <w:pPr>
              <w:ind w:left="-57" w:right="-57"/>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135</w:t>
            </w:r>
          </w:p>
        </w:tc>
        <w:tc>
          <w:tcPr>
            <w:tcW w:w="1996" w:type="pct"/>
            <w:vAlign w:val="center"/>
          </w:tcPr>
          <w:p w:rsidR="0034594D" w:rsidRPr="00815A10" w:rsidRDefault="0034594D" w:rsidP="00585AFA">
            <w:pPr>
              <w:ind w:left="-57" w:right="-57"/>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11,0</w:t>
            </w:r>
          </w:p>
        </w:tc>
      </w:tr>
      <w:tr w:rsidR="0034594D" w:rsidRPr="00815A10" w:rsidTr="003A1CD8">
        <w:trPr>
          <w:jc w:val="center"/>
        </w:trPr>
        <w:tc>
          <w:tcPr>
            <w:tcW w:w="632" w:type="pct"/>
            <w:vAlign w:val="center"/>
          </w:tcPr>
          <w:p w:rsidR="0034594D" w:rsidRPr="00815A10" w:rsidRDefault="0034594D" w:rsidP="00585AFA">
            <w:pPr>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3</w:t>
            </w:r>
          </w:p>
        </w:tc>
        <w:tc>
          <w:tcPr>
            <w:tcW w:w="1653" w:type="pct"/>
            <w:vAlign w:val="center"/>
          </w:tcPr>
          <w:p w:rsidR="0034594D" w:rsidRPr="00815A10" w:rsidRDefault="0034594D" w:rsidP="00585AFA">
            <w:pPr>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Бюджетные учреждения</w:t>
            </w:r>
          </w:p>
        </w:tc>
        <w:tc>
          <w:tcPr>
            <w:tcW w:w="719" w:type="pct"/>
            <w:vAlign w:val="center"/>
          </w:tcPr>
          <w:p w:rsidR="0034594D" w:rsidRPr="00815A10" w:rsidRDefault="0034594D" w:rsidP="00585AFA">
            <w:pPr>
              <w:ind w:left="-57" w:right="-57"/>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111</w:t>
            </w:r>
          </w:p>
        </w:tc>
        <w:tc>
          <w:tcPr>
            <w:tcW w:w="1996" w:type="pct"/>
            <w:vAlign w:val="center"/>
          </w:tcPr>
          <w:p w:rsidR="0034594D" w:rsidRPr="00815A10" w:rsidRDefault="0034594D" w:rsidP="00585AFA">
            <w:pPr>
              <w:ind w:left="-57" w:right="-57"/>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347,49</w:t>
            </w:r>
          </w:p>
        </w:tc>
      </w:tr>
      <w:tr w:rsidR="0034594D" w:rsidRPr="00815A10" w:rsidTr="003A1CD8">
        <w:trPr>
          <w:jc w:val="center"/>
        </w:trPr>
        <w:tc>
          <w:tcPr>
            <w:tcW w:w="632" w:type="pct"/>
            <w:vAlign w:val="center"/>
          </w:tcPr>
          <w:p w:rsidR="0034594D" w:rsidRPr="00815A10" w:rsidRDefault="0034594D" w:rsidP="00585AFA">
            <w:pPr>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4</w:t>
            </w:r>
          </w:p>
        </w:tc>
        <w:tc>
          <w:tcPr>
            <w:tcW w:w="1653" w:type="pct"/>
            <w:vAlign w:val="center"/>
          </w:tcPr>
          <w:p w:rsidR="0034594D" w:rsidRPr="00815A10" w:rsidRDefault="0034594D" w:rsidP="00585AFA">
            <w:pPr>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Прочие</w:t>
            </w:r>
          </w:p>
        </w:tc>
        <w:tc>
          <w:tcPr>
            <w:tcW w:w="719" w:type="pct"/>
            <w:vAlign w:val="center"/>
          </w:tcPr>
          <w:p w:rsidR="0034594D" w:rsidRPr="00815A10" w:rsidRDefault="0034594D" w:rsidP="00585AFA">
            <w:pPr>
              <w:ind w:left="-57" w:right="-57"/>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н/д</w:t>
            </w:r>
          </w:p>
        </w:tc>
        <w:tc>
          <w:tcPr>
            <w:tcW w:w="1996" w:type="pct"/>
            <w:vAlign w:val="center"/>
          </w:tcPr>
          <w:p w:rsidR="0034594D" w:rsidRPr="00815A10" w:rsidRDefault="0034594D" w:rsidP="00585AFA">
            <w:pPr>
              <w:ind w:left="-57" w:right="-57"/>
              <w:contextualSpacing/>
              <w:jc w:val="center"/>
              <w:rPr>
                <w:rFonts w:ascii="Times New Roman" w:eastAsia="Calibri" w:hAnsi="Times New Roman" w:cs="Times New Roman"/>
                <w:szCs w:val="24"/>
              </w:rPr>
            </w:pPr>
            <w:r w:rsidRPr="00815A10">
              <w:rPr>
                <w:rFonts w:ascii="Times New Roman" w:eastAsia="Calibri" w:hAnsi="Times New Roman" w:cs="Times New Roman"/>
                <w:szCs w:val="24"/>
              </w:rPr>
              <w:t>н/д</w:t>
            </w:r>
          </w:p>
        </w:tc>
      </w:tr>
      <w:tr w:rsidR="0034594D" w:rsidRPr="00815A10" w:rsidTr="003A1CD8">
        <w:trPr>
          <w:jc w:val="center"/>
        </w:trPr>
        <w:tc>
          <w:tcPr>
            <w:tcW w:w="632" w:type="pct"/>
            <w:vAlign w:val="center"/>
          </w:tcPr>
          <w:p w:rsidR="0034594D" w:rsidRPr="00815A10" w:rsidRDefault="0034594D" w:rsidP="00585AFA">
            <w:pPr>
              <w:contextualSpacing/>
              <w:jc w:val="center"/>
              <w:rPr>
                <w:rFonts w:ascii="Times New Roman" w:eastAsia="Calibri" w:hAnsi="Times New Roman" w:cs="Times New Roman"/>
                <w:b/>
                <w:szCs w:val="24"/>
              </w:rPr>
            </w:pPr>
            <w:r w:rsidRPr="00815A10">
              <w:rPr>
                <w:rFonts w:ascii="Times New Roman" w:eastAsia="Calibri" w:hAnsi="Times New Roman" w:cs="Times New Roman"/>
                <w:b/>
                <w:szCs w:val="24"/>
              </w:rPr>
              <w:t>Итого:</w:t>
            </w:r>
          </w:p>
        </w:tc>
        <w:tc>
          <w:tcPr>
            <w:tcW w:w="1653" w:type="pct"/>
            <w:vAlign w:val="center"/>
          </w:tcPr>
          <w:p w:rsidR="0034594D" w:rsidRPr="00815A10" w:rsidRDefault="0034594D" w:rsidP="00585AFA">
            <w:pPr>
              <w:contextualSpacing/>
              <w:jc w:val="center"/>
              <w:rPr>
                <w:rFonts w:ascii="Times New Roman" w:eastAsia="Calibri" w:hAnsi="Times New Roman" w:cs="Times New Roman"/>
                <w:b/>
                <w:szCs w:val="24"/>
              </w:rPr>
            </w:pPr>
            <w:r w:rsidRPr="00815A10">
              <w:rPr>
                <w:rFonts w:ascii="Times New Roman" w:eastAsia="Calibri" w:hAnsi="Times New Roman" w:cs="Times New Roman"/>
                <w:b/>
                <w:szCs w:val="24"/>
              </w:rPr>
              <w:t>-</w:t>
            </w:r>
          </w:p>
        </w:tc>
        <w:tc>
          <w:tcPr>
            <w:tcW w:w="719" w:type="pct"/>
            <w:vAlign w:val="center"/>
          </w:tcPr>
          <w:p w:rsidR="0034594D" w:rsidRPr="00815A10" w:rsidRDefault="0034594D" w:rsidP="00585AFA">
            <w:pPr>
              <w:ind w:left="-57" w:right="-57"/>
              <w:contextualSpacing/>
              <w:jc w:val="center"/>
              <w:rPr>
                <w:rFonts w:ascii="Times New Roman" w:eastAsia="Calibri" w:hAnsi="Times New Roman" w:cs="Times New Roman"/>
                <w:b/>
                <w:szCs w:val="24"/>
              </w:rPr>
            </w:pPr>
            <w:r w:rsidRPr="00815A10">
              <w:rPr>
                <w:rFonts w:ascii="Times New Roman" w:eastAsia="Calibri" w:hAnsi="Times New Roman" w:cs="Times New Roman"/>
                <w:b/>
                <w:szCs w:val="24"/>
              </w:rPr>
              <w:t>1008</w:t>
            </w:r>
          </w:p>
        </w:tc>
        <w:tc>
          <w:tcPr>
            <w:tcW w:w="1996" w:type="pct"/>
            <w:vAlign w:val="center"/>
          </w:tcPr>
          <w:p w:rsidR="0034594D" w:rsidRPr="00815A10" w:rsidRDefault="0034594D" w:rsidP="00585AFA">
            <w:pPr>
              <w:ind w:left="-57" w:right="-57"/>
              <w:contextualSpacing/>
              <w:jc w:val="center"/>
              <w:rPr>
                <w:rFonts w:ascii="Times New Roman" w:eastAsia="Calibri" w:hAnsi="Times New Roman" w:cs="Times New Roman"/>
                <w:b/>
                <w:szCs w:val="24"/>
              </w:rPr>
            </w:pPr>
            <w:r w:rsidRPr="00815A10">
              <w:rPr>
                <w:rFonts w:ascii="Times New Roman" w:eastAsia="Calibri" w:hAnsi="Times New Roman" w:cs="Times New Roman"/>
                <w:b/>
                <w:szCs w:val="24"/>
              </w:rPr>
              <w:t>3964,01</w:t>
            </w:r>
          </w:p>
        </w:tc>
      </w:tr>
    </w:tbl>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Для наглядности, данные из таблицы представлены на рисунке в виде диаграммы.</w:t>
      </w:r>
    </w:p>
    <w:p w:rsidR="003A1CD8" w:rsidRPr="00815A10" w:rsidRDefault="0034594D" w:rsidP="00585AFA">
      <w:pPr>
        <w:spacing w:after="0" w:line="360" w:lineRule="auto"/>
        <w:contextualSpacing/>
        <w:jc w:val="center"/>
        <w:rPr>
          <w:rFonts w:ascii="Times New Roman" w:eastAsia="Calibri" w:hAnsi="Times New Roman" w:cs="Times New Roman"/>
          <w:sz w:val="26"/>
          <w:szCs w:val="26"/>
        </w:rPr>
      </w:pPr>
      <w:r w:rsidRPr="00815A10">
        <w:rPr>
          <w:rFonts w:ascii="Times New Roman" w:eastAsia="Calibri" w:hAnsi="Times New Roman" w:cs="Times New Roman"/>
          <w:noProof/>
          <w:sz w:val="26"/>
          <w:szCs w:val="26"/>
          <w:lang w:eastAsia="ru-RU"/>
        </w:rPr>
        <w:lastRenderedPageBreak/>
        <w:drawing>
          <wp:inline distT="0" distB="0" distL="0" distR="0">
            <wp:extent cx="6061129" cy="3762375"/>
            <wp:effectExtent l="0" t="0" r="0" b="254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1129" cy="3762375"/>
                    </a:xfrm>
                    <a:prstGeom prst="rect">
                      <a:avLst/>
                    </a:prstGeom>
                    <a:noFill/>
                  </pic:spPr>
                </pic:pic>
              </a:graphicData>
            </a:graphic>
          </wp:inline>
        </w:drawing>
      </w:r>
    </w:p>
    <w:p w:rsidR="003A1CD8" w:rsidRPr="00815A10" w:rsidRDefault="003A1CD8" w:rsidP="00585AFA">
      <w:pPr>
        <w:pStyle w:val="aff3"/>
        <w:numPr>
          <w:ilvl w:val="0"/>
          <w:numId w:val="11"/>
        </w:numPr>
        <w:tabs>
          <w:tab w:val="clear" w:pos="1134"/>
          <w:tab w:val="clear" w:pos="2830"/>
          <w:tab w:val="left" w:pos="567"/>
        </w:tabs>
        <w:ind w:left="426" w:firstLine="0"/>
        <w:rPr>
          <w:lang w:val="ru-RU"/>
        </w:rPr>
      </w:pPr>
      <w:r w:rsidRPr="00815A10">
        <w:rPr>
          <w:lang w:val="ru-RU"/>
        </w:rPr>
        <w:t>Распределение отапливаемых площадей по типам застройки</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Анализ диаграммы показывает, что наибольшую долю застройки в городе занимает многоквартирная жилая застройка – более 90%, доля застройки бюджетными учреждениями составляет чуть менее 9%. На долю частного сектора приходится менее 1%.</w:t>
      </w:r>
    </w:p>
    <w:p w:rsidR="001E3845" w:rsidRPr="00815A10" w:rsidRDefault="001E3845"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За период с 2014 по 2015 гг. к системе централизованного теплоснабжения были подключены следующие объекты:</w:t>
      </w:r>
    </w:p>
    <w:p w:rsidR="001E3845" w:rsidRPr="00815A10" w:rsidRDefault="001E3845" w:rsidP="00585AFA">
      <w:pPr>
        <w:pStyle w:val="-20"/>
        <w:widowControl w:val="0"/>
        <w:spacing w:after="120" w:line="360" w:lineRule="auto"/>
        <w:ind w:firstLine="851"/>
        <w:rPr>
          <w:rFonts w:ascii="Times New Roman" w:hAnsi="Times New Roman" w:cs="Times New Roman"/>
          <w:u w:val="single"/>
        </w:rPr>
      </w:pPr>
      <w:r w:rsidRPr="00815A10">
        <w:rPr>
          <w:rFonts w:ascii="Times New Roman" w:hAnsi="Times New Roman" w:cs="Times New Roman"/>
          <w:u w:val="single"/>
        </w:rPr>
        <w:t>2014 год:</w:t>
      </w:r>
    </w:p>
    <w:p w:rsidR="001E3845" w:rsidRPr="00815A10" w:rsidRDefault="001E3845" w:rsidP="00585AFA">
      <w:pPr>
        <w:pStyle w:val="a9"/>
        <w:numPr>
          <w:ilvl w:val="0"/>
          <w:numId w:val="41"/>
        </w:numPr>
        <w:tabs>
          <w:tab w:val="left" w:pos="1701"/>
        </w:tabs>
        <w:spacing w:after="0" w:line="360" w:lineRule="auto"/>
        <w:jc w:val="both"/>
        <w:rPr>
          <w:rFonts w:ascii="Times New Roman" w:hAnsi="Times New Roman" w:cs="Times New Roman"/>
          <w:sz w:val="26"/>
          <w:szCs w:val="26"/>
        </w:rPr>
      </w:pPr>
      <w:r w:rsidRPr="00815A10">
        <w:rPr>
          <w:rFonts w:ascii="Times New Roman" w:hAnsi="Times New Roman" w:cs="Times New Roman"/>
          <w:sz w:val="26"/>
          <w:szCs w:val="26"/>
        </w:rPr>
        <w:t>жилой комплекс «Апельсин» (ул. Гагарина, 42/9);</w:t>
      </w:r>
    </w:p>
    <w:p w:rsidR="001E3845" w:rsidRPr="00815A10" w:rsidRDefault="001E3845" w:rsidP="00585AFA">
      <w:pPr>
        <w:pStyle w:val="a9"/>
        <w:numPr>
          <w:ilvl w:val="0"/>
          <w:numId w:val="41"/>
        </w:numPr>
        <w:tabs>
          <w:tab w:val="left" w:pos="1701"/>
        </w:tabs>
        <w:spacing w:after="0" w:line="360" w:lineRule="auto"/>
        <w:jc w:val="both"/>
        <w:rPr>
          <w:rFonts w:ascii="Times New Roman" w:hAnsi="Times New Roman" w:cs="Times New Roman"/>
          <w:sz w:val="26"/>
          <w:szCs w:val="26"/>
        </w:rPr>
      </w:pPr>
      <w:r w:rsidRPr="00815A10">
        <w:rPr>
          <w:rFonts w:ascii="Times New Roman" w:hAnsi="Times New Roman" w:cs="Times New Roman"/>
          <w:sz w:val="26"/>
          <w:szCs w:val="26"/>
        </w:rPr>
        <w:t>жилой дом (ул. Весенняя, 36).</w:t>
      </w:r>
    </w:p>
    <w:p w:rsidR="001E3845" w:rsidRPr="00815A10" w:rsidRDefault="001E3845" w:rsidP="00585AFA">
      <w:pPr>
        <w:pStyle w:val="-20"/>
        <w:widowControl w:val="0"/>
        <w:spacing w:after="120" w:line="360" w:lineRule="auto"/>
        <w:ind w:firstLine="851"/>
        <w:rPr>
          <w:rFonts w:ascii="Times New Roman" w:hAnsi="Times New Roman" w:cs="Times New Roman"/>
          <w:u w:val="single"/>
        </w:rPr>
      </w:pPr>
      <w:r w:rsidRPr="00815A10">
        <w:rPr>
          <w:rFonts w:ascii="Times New Roman" w:hAnsi="Times New Roman" w:cs="Times New Roman"/>
          <w:u w:val="single"/>
        </w:rPr>
        <w:t>2015 год:</w:t>
      </w:r>
    </w:p>
    <w:p w:rsidR="001E3845" w:rsidRPr="00815A10" w:rsidRDefault="001E3845" w:rsidP="00585AFA">
      <w:pPr>
        <w:pStyle w:val="a9"/>
        <w:numPr>
          <w:ilvl w:val="0"/>
          <w:numId w:val="41"/>
        </w:numPr>
        <w:tabs>
          <w:tab w:val="left" w:pos="1701"/>
        </w:tabs>
        <w:spacing w:after="0" w:line="360" w:lineRule="auto"/>
        <w:jc w:val="both"/>
        <w:rPr>
          <w:rFonts w:ascii="Times New Roman" w:hAnsi="Times New Roman" w:cs="Times New Roman"/>
          <w:sz w:val="26"/>
          <w:szCs w:val="26"/>
        </w:rPr>
      </w:pPr>
      <w:r w:rsidRPr="00815A10">
        <w:rPr>
          <w:rFonts w:ascii="Times New Roman" w:hAnsi="Times New Roman" w:cs="Times New Roman"/>
          <w:sz w:val="26"/>
          <w:szCs w:val="26"/>
        </w:rPr>
        <w:t>государственное бюджетное учреждение культуры РО «Волгодонский эколого-исторический музей» (ул. Ленина, 52);</w:t>
      </w:r>
    </w:p>
    <w:p w:rsidR="001E3845" w:rsidRPr="00815A10" w:rsidRDefault="001E3845" w:rsidP="00585AFA">
      <w:pPr>
        <w:pStyle w:val="a9"/>
        <w:numPr>
          <w:ilvl w:val="0"/>
          <w:numId w:val="41"/>
        </w:numPr>
        <w:tabs>
          <w:tab w:val="left" w:pos="1701"/>
        </w:tabs>
        <w:spacing w:after="0" w:line="360" w:lineRule="auto"/>
        <w:jc w:val="both"/>
        <w:rPr>
          <w:rFonts w:ascii="Times New Roman" w:hAnsi="Times New Roman" w:cs="Times New Roman"/>
          <w:sz w:val="26"/>
          <w:szCs w:val="26"/>
        </w:rPr>
      </w:pPr>
      <w:r w:rsidRPr="00815A10">
        <w:rPr>
          <w:rFonts w:ascii="Times New Roman" w:hAnsi="Times New Roman" w:cs="Times New Roman"/>
          <w:sz w:val="26"/>
          <w:szCs w:val="26"/>
        </w:rPr>
        <w:t>муниципальное бюджетное дошкольное образовательное учреждение детский сад «Жемчужина» (ул. Гагарина, 35).</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Данные о предполагаемом строительстве жилого, общественного и прочих фондов в г. Волгодонске предоставлены отделом Архитектуры и Градостроительства </w:t>
      </w:r>
      <w:r w:rsidRPr="00815A10">
        <w:rPr>
          <w:rFonts w:ascii="Times New Roman" w:hAnsi="Times New Roman" w:cs="Times New Roman"/>
        </w:rPr>
        <w:lastRenderedPageBreak/>
        <w:t>Администрации МО «г. Волгодонск» на основе Генерального плана и представлены на период 201</w:t>
      </w:r>
      <w:r w:rsidR="00317431" w:rsidRPr="00815A10">
        <w:rPr>
          <w:rFonts w:ascii="Times New Roman" w:hAnsi="Times New Roman" w:cs="Times New Roman"/>
        </w:rPr>
        <w:t>6</w:t>
      </w:r>
      <w:r w:rsidRPr="00815A10">
        <w:rPr>
          <w:rFonts w:ascii="Times New Roman" w:hAnsi="Times New Roman" w:cs="Times New Roman"/>
        </w:rPr>
        <w:t xml:space="preserve">-2030 гг. Данные по новому строительству представлены в таблице </w:t>
      </w:r>
      <w:r w:rsidR="005417C9" w:rsidRPr="00815A10">
        <w:rPr>
          <w:rFonts w:ascii="Times New Roman" w:hAnsi="Times New Roman" w:cs="Times New Roman"/>
        </w:rPr>
        <w:t>2</w:t>
      </w:r>
      <w:r w:rsidRPr="00815A10">
        <w:rPr>
          <w:rFonts w:ascii="Times New Roman" w:hAnsi="Times New Roman" w:cs="Times New Roman"/>
        </w:rPr>
        <w:t>.</w:t>
      </w:r>
    </w:p>
    <w:p w:rsidR="003A1CD8" w:rsidRPr="00815A10" w:rsidRDefault="003A1CD8" w:rsidP="00585AFA">
      <w:pPr>
        <w:pStyle w:val="-20"/>
        <w:widowControl w:val="0"/>
        <w:spacing w:after="120" w:line="360" w:lineRule="auto"/>
        <w:ind w:firstLine="851"/>
        <w:rPr>
          <w:rFonts w:ascii="Times New Roman" w:hAnsi="Times New Roman" w:cs="Times New Roman"/>
        </w:rPr>
        <w:sectPr w:rsidR="003A1CD8" w:rsidRPr="00815A10" w:rsidSect="00CE77D4">
          <w:pgSz w:w="11906" w:h="16838"/>
          <w:pgMar w:top="1134" w:right="567" w:bottom="567" w:left="1701" w:header="709" w:footer="709" w:gutter="0"/>
          <w:cols w:space="708"/>
          <w:docGrid w:linePitch="360"/>
        </w:sectPr>
      </w:pPr>
    </w:p>
    <w:p w:rsidR="003A1CD8" w:rsidRPr="00815A10" w:rsidRDefault="003A1CD8" w:rsidP="00585AFA">
      <w:pPr>
        <w:pStyle w:val="a2"/>
        <w:tabs>
          <w:tab w:val="clear" w:pos="3261"/>
          <w:tab w:val="num" w:pos="1560"/>
        </w:tabs>
        <w:ind w:left="425"/>
      </w:pPr>
      <w:r w:rsidRPr="00815A10">
        <w:lastRenderedPageBreak/>
        <w:t>План строительства жилого и общественного фонда до 2030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3085"/>
        <w:gridCol w:w="4286"/>
        <w:gridCol w:w="5317"/>
        <w:gridCol w:w="2512"/>
      </w:tblGrid>
      <w:tr w:rsidR="003A1CD8" w:rsidRPr="00815A10" w:rsidTr="003A1CD8">
        <w:trPr>
          <w:cantSplit/>
          <w:tblHeader/>
          <w:jc w:val="center"/>
        </w:trPr>
        <w:tc>
          <w:tcPr>
            <w:tcW w:w="226"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 п/п</w:t>
            </w:r>
          </w:p>
        </w:tc>
        <w:tc>
          <w:tcPr>
            <w:tcW w:w="969"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Наименование</w:t>
            </w:r>
            <w:r w:rsidRPr="00815A10">
              <w:rPr>
                <w:rFonts w:ascii="Times New Roman" w:eastAsia="Times New Roman" w:hAnsi="Times New Roman" w:cs="Times New Roman"/>
                <w:b/>
                <w:bCs/>
                <w:color w:val="000000"/>
                <w:sz w:val="20"/>
                <w:szCs w:val="20"/>
                <w:lang w:eastAsia="ru-RU"/>
              </w:rPr>
              <w:br/>
              <w:t>объекта, адрес</w:t>
            </w:r>
          </w:p>
        </w:tc>
        <w:tc>
          <w:tcPr>
            <w:tcW w:w="1346"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Вид застройки</w:t>
            </w:r>
          </w:p>
        </w:tc>
        <w:tc>
          <w:tcPr>
            <w:tcW w:w="1670"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Объем строительства</w:t>
            </w:r>
          </w:p>
        </w:tc>
        <w:tc>
          <w:tcPr>
            <w:tcW w:w="789"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Сроки реализации инвестиционной площадки</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В-Ц,</w:t>
            </w:r>
            <w:r w:rsidRPr="00815A10">
              <w:rPr>
                <w:rFonts w:ascii="Times New Roman" w:eastAsia="Times New Roman" w:hAnsi="Times New Roman" w:cs="Times New Roman"/>
                <w:color w:val="000000"/>
                <w:sz w:val="20"/>
                <w:szCs w:val="20"/>
                <w:lang w:eastAsia="ru-RU"/>
              </w:rPr>
              <w:br/>
              <w:t>пр. Курчатова –</w:t>
            </w:r>
          </w:p>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Карла Маркса</w:t>
            </w:r>
          </w:p>
        </w:tc>
        <w:tc>
          <w:tcPr>
            <w:tcW w:w="1346" w:type="pct"/>
            <w:shd w:val="clear" w:color="auto" w:fill="auto"/>
            <w:vAlign w:val="center"/>
            <w:hideMark/>
          </w:tcPr>
          <w:p w:rsidR="00101506" w:rsidRPr="00815A10" w:rsidRDefault="00101506" w:rsidP="00585AFA">
            <w:pPr>
              <w:pStyle w:val="af0"/>
              <w:jc w:val="center"/>
              <w:rPr>
                <w:sz w:val="20"/>
                <w:lang w:val="ru-RU"/>
              </w:rPr>
            </w:pPr>
            <w:r w:rsidRPr="00815A10">
              <w:rPr>
                <w:sz w:val="20"/>
                <w:lang w:val="ru-RU"/>
              </w:rPr>
              <w:t>Комплексная жилая застройка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28 секций 5-этажного жилого строительства;</w:t>
            </w:r>
            <w:r w:rsidRPr="00815A10">
              <w:rPr>
                <w:rFonts w:ascii="Times New Roman" w:eastAsia="Times New Roman" w:hAnsi="Times New Roman" w:cs="Times New Roman"/>
                <w:color w:val="000000"/>
                <w:sz w:val="20"/>
                <w:szCs w:val="20"/>
                <w:lang w:eastAsia="ru-RU"/>
              </w:rPr>
              <w:br/>
              <w:t>– 20 секций 9-этажного жилого строительства;</w:t>
            </w:r>
            <w:r w:rsidRPr="00815A10">
              <w:rPr>
                <w:rFonts w:ascii="Times New Roman" w:eastAsia="Times New Roman" w:hAnsi="Times New Roman" w:cs="Times New Roman"/>
                <w:color w:val="000000"/>
                <w:sz w:val="20"/>
                <w:szCs w:val="20"/>
                <w:lang w:eastAsia="ru-RU"/>
              </w:rPr>
              <w:br/>
              <w:t>– детский сад на 320 мест;</w:t>
            </w:r>
            <w:r w:rsidRPr="00815A10">
              <w:rPr>
                <w:rFonts w:ascii="Times New Roman" w:eastAsia="Times New Roman" w:hAnsi="Times New Roman" w:cs="Times New Roman"/>
                <w:color w:val="000000"/>
                <w:sz w:val="20"/>
                <w:szCs w:val="20"/>
                <w:lang w:eastAsia="ru-RU"/>
              </w:rPr>
              <w:br/>
              <w:t>– школа на 1000 мест;</w:t>
            </w:r>
            <w:r w:rsidRPr="00815A10">
              <w:rPr>
                <w:rFonts w:ascii="Times New Roman" w:eastAsia="Times New Roman" w:hAnsi="Times New Roman" w:cs="Times New Roman"/>
                <w:color w:val="000000"/>
                <w:sz w:val="20"/>
                <w:szCs w:val="20"/>
                <w:lang w:eastAsia="ru-RU"/>
              </w:rPr>
              <w:br/>
              <w:t>– 5 общественно-торговых зданий.</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2025</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В-Е,</w:t>
            </w:r>
            <w:r w:rsidRPr="00815A10">
              <w:rPr>
                <w:rFonts w:ascii="Times New Roman" w:eastAsia="Times New Roman" w:hAnsi="Times New Roman" w:cs="Times New Roman"/>
                <w:color w:val="000000"/>
                <w:sz w:val="20"/>
                <w:szCs w:val="20"/>
                <w:lang w:eastAsia="ru-RU"/>
              </w:rPr>
              <w:br/>
              <w:t>пр. Мира</w:t>
            </w:r>
          </w:p>
        </w:tc>
        <w:tc>
          <w:tcPr>
            <w:tcW w:w="134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1670" w:type="pct"/>
            <w:shd w:val="clear" w:color="auto" w:fill="auto"/>
            <w:vAlign w:val="center"/>
            <w:hideMark/>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187 индивидуальных домов;</w:t>
            </w:r>
            <w:r w:rsidRPr="00815A10">
              <w:rPr>
                <w:rFonts w:ascii="Times New Roman" w:eastAsia="Times New Roman" w:hAnsi="Times New Roman" w:cs="Times New Roman"/>
                <w:color w:val="000000"/>
                <w:sz w:val="20"/>
                <w:szCs w:val="20"/>
                <w:lang w:eastAsia="ru-RU"/>
              </w:rPr>
              <w:br/>
              <w:t>– 50 блокированных жилых домов;</w:t>
            </w:r>
            <w:r w:rsidRPr="00815A10">
              <w:rPr>
                <w:rFonts w:ascii="Times New Roman" w:eastAsia="Times New Roman" w:hAnsi="Times New Roman" w:cs="Times New Roman"/>
                <w:color w:val="000000"/>
                <w:sz w:val="20"/>
                <w:szCs w:val="20"/>
                <w:lang w:eastAsia="ru-RU"/>
              </w:rPr>
              <w:br/>
              <w:t>– 5 зданий общественно-торгового назначения;</w:t>
            </w:r>
            <w:r w:rsidRPr="00815A10">
              <w:rPr>
                <w:rFonts w:ascii="Times New Roman" w:eastAsia="Times New Roman" w:hAnsi="Times New Roman" w:cs="Times New Roman"/>
                <w:color w:val="000000"/>
                <w:sz w:val="20"/>
                <w:szCs w:val="20"/>
                <w:lang w:eastAsia="ru-RU"/>
              </w:rPr>
              <w:br/>
              <w:t>– детский сад на 80 мест.</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2020</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В-23,</w:t>
            </w:r>
            <w:r w:rsidRPr="00815A10">
              <w:rPr>
                <w:rFonts w:ascii="Times New Roman" w:eastAsia="Times New Roman" w:hAnsi="Times New Roman" w:cs="Times New Roman"/>
                <w:color w:val="000000"/>
                <w:sz w:val="20"/>
                <w:szCs w:val="20"/>
                <w:lang w:eastAsia="ru-RU"/>
              </w:rPr>
              <w:br/>
              <w:t>пр. Лазоревый</w:t>
            </w:r>
          </w:p>
        </w:tc>
        <w:tc>
          <w:tcPr>
            <w:tcW w:w="134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1670" w:type="pct"/>
            <w:shd w:val="clear" w:color="auto" w:fill="auto"/>
            <w:vAlign w:val="center"/>
          </w:tcPr>
          <w:p w:rsidR="00101506" w:rsidRPr="00815A10" w:rsidRDefault="00101506" w:rsidP="00585AFA">
            <w:pPr>
              <w:pStyle w:val="af0"/>
              <w:jc w:val="left"/>
              <w:rPr>
                <w:sz w:val="20"/>
                <w:lang w:val="ru-RU"/>
              </w:rPr>
            </w:pPr>
            <w:r w:rsidRPr="00815A10">
              <w:rPr>
                <w:color w:val="000000"/>
                <w:sz w:val="20"/>
                <w:lang w:val="ru-RU"/>
              </w:rPr>
              <w:t xml:space="preserve">– </w:t>
            </w:r>
            <w:r w:rsidRPr="00815A10">
              <w:rPr>
                <w:color w:val="000000"/>
                <w:sz w:val="20"/>
              </w:rPr>
              <w:t>300 индивидуальных домов;</w:t>
            </w:r>
            <w:r w:rsidRPr="00815A10">
              <w:rPr>
                <w:color w:val="000000"/>
                <w:sz w:val="20"/>
              </w:rPr>
              <w:br/>
            </w:r>
            <w:r w:rsidRPr="00815A10">
              <w:rPr>
                <w:color w:val="000000"/>
                <w:sz w:val="20"/>
                <w:lang w:val="ru-RU"/>
              </w:rPr>
              <w:t xml:space="preserve">– </w:t>
            </w:r>
            <w:r w:rsidRPr="00815A10">
              <w:rPr>
                <w:color w:val="000000"/>
                <w:sz w:val="20"/>
              </w:rPr>
              <w:t>5 зданий общественно-торг</w:t>
            </w:r>
            <w:r w:rsidRPr="00815A10">
              <w:rPr>
                <w:color w:val="000000"/>
                <w:sz w:val="20"/>
                <w:lang w:val="ru-RU"/>
              </w:rPr>
              <w:t>ового</w:t>
            </w:r>
            <w:r w:rsidRPr="00815A10">
              <w:rPr>
                <w:color w:val="000000"/>
                <w:sz w:val="20"/>
              </w:rPr>
              <w:t xml:space="preserve"> назначения.</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2025</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В-24,</w:t>
            </w:r>
            <w:r w:rsidRPr="00815A10">
              <w:rPr>
                <w:rFonts w:ascii="Times New Roman" w:eastAsia="Times New Roman" w:hAnsi="Times New Roman" w:cs="Times New Roman"/>
                <w:color w:val="000000"/>
                <w:sz w:val="20"/>
                <w:szCs w:val="20"/>
                <w:lang w:eastAsia="ru-RU"/>
              </w:rPr>
              <w:br/>
              <w:t>ул. Индустриальная</w:t>
            </w:r>
          </w:p>
        </w:tc>
        <w:tc>
          <w:tcPr>
            <w:tcW w:w="134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1670" w:type="pct"/>
            <w:shd w:val="clear" w:color="auto" w:fill="auto"/>
            <w:vAlign w:val="center"/>
          </w:tcPr>
          <w:p w:rsidR="00101506" w:rsidRPr="00815A10" w:rsidRDefault="00101506" w:rsidP="00585AFA">
            <w:pPr>
              <w:pStyle w:val="af0"/>
              <w:jc w:val="left"/>
              <w:rPr>
                <w:sz w:val="20"/>
                <w:lang w:val="ru-RU"/>
              </w:rPr>
            </w:pPr>
            <w:r w:rsidRPr="00815A10">
              <w:rPr>
                <w:color w:val="000000"/>
                <w:sz w:val="20"/>
                <w:lang w:val="ru-RU"/>
              </w:rPr>
              <w:t xml:space="preserve">– </w:t>
            </w:r>
            <w:r w:rsidRPr="00815A10">
              <w:rPr>
                <w:color w:val="000000"/>
                <w:sz w:val="20"/>
              </w:rPr>
              <w:t>300 индивидуальных домов;</w:t>
            </w:r>
            <w:r w:rsidRPr="00815A10">
              <w:rPr>
                <w:color w:val="000000"/>
                <w:sz w:val="20"/>
              </w:rPr>
              <w:br/>
            </w:r>
            <w:r w:rsidRPr="00815A10">
              <w:rPr>
                <w:color w:val="000000"/>
                <w:sz w:val="20"/>
                <w:lang w:val="ru-RU"/>
              </w:rPr>
              <w:t xml:space="preserve">– </w:t>
            </w:r>
            <w:r w:rsidRPr="00815A10">
              <w:rPr>
                <w:color w:val="000000"/>
                <w:sz w:val="20"/>
              </w:rPr>
              <w:t>спортивный центр;</w:t>
            </w:r>
            <w:r w:rsidRPr="00815A10">
              <w:rPr>
                <w:color w:val="000000"/>
                <w:sz w:val="20"/>
              </w:rPr>
              <w:br/>
            </w:r>
            <w:r w:rsidRPr="00815A10">
              <w:rPr>
                <w:color w:val="000000"/>
                <w:sz w:val="20"/>
                <w:lang w:val="ru-RU"/>
              </w:rPr>
              <w:t xml:space="preserve">– </w:t>
            </w:r>
            <w:r w:rsidRPr="00815A10">
              <w:rPr>
                <w:color w:val="000000"/>
                <w:sz w:val="20"/>
              </w:rPr>
              <w:t>7 зданий торгового назначения;</w:t>
            </w:r>
            <w:r w:rsidRPr="00815A10">
              <w:rPr>
                <w:color w:val="000000"/>
                <w:sz w:val="20"/>
              </w:rPr>
              <w:br/>
            </w:r>
            <w:r w:rsidRPr="00815A10">
              <w:rPr>
                <w:color w:val="000000"/>
                <w:sz w:val="20"/>
                <w:lang w:val="ru-RU"/>
              </w:rPr>
              <w:t xml:space="preserve">– </w:t>
            </w:r>
            <w:r w:rsidRPr="00815A10">
              <w:rPr>
                <w:color w:val="000000"/>
                <w:sz w:val="20"/>
              </w:rPr>
              <w:t>детский сад на 260 мест.</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2025</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Мкр.В-25,</w:t>
            </w:r>
            <w:r w:rsidRPr="00815A10">
              <w:rPr>
                <w:rFonts w:ascii="Times New Roman" w:eastAsia="Times New Roman" w:hAnsi="Times New Roman" w:cs="Times New Roman"/>
                <w:color w:val="000000"/>
                <w:sz w:val="20"/>
                <w:szCs w:val="20"/>
                <w:lang w:eastAsia="ru-RU"/>
              </w:rPr>
              <w:br/>
              <w:t>ул. Индустриальная</w:t>
            </w:r>
          </w:p>
        </w:tc>
        <w:tc>
          <w:tcPr>
            <w:tcW w:w="134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1670" w:type="pct"/>
            <w:shd w:val="clear" w:color="auto" w:fill="auto"/>
            <w:vAlign w:val="center"/>
          </w:tcPr>
          <w:p w:rsidR="00101506" w:rsidRPr="00815A10" w:rsidRDefault="00101506" w:rsidP="00585AFA">
            <w:pPr>
              <w:pStyle w:val="af0"/>
              <w:jc w:val="left"/>
              <w:rPr>
                <w:sz w:val="20"/>
                <w:lang w:val="ru-RU"/>
              </w:rPr>
            </w:pPr>
            <w:r w:rsidRPr="00815A10">
              <w:rPr>
                <w:color w:val="000000"/>
                <w:sz w:val="20"/>
                <w:lang w:val="ru-RU"/>
              </w:rPr>
              <w:t xml:space="preserve">– </w:t>
            </w:r>
            <w:r w:rsidRPr="00815A10">
              <w:rPr>
                <w:color w:val="000000"/>
                <w:sz w:val="20"/>
              </w:rPr>
              <w:t>148 индивидуальных домов;</w:t>
            </w:r>
            <w:r w:rsidRPr="00815A10">
              <w:rPr>
                <w:color w:val="000000"/>
                <w:sz w:val="20"/>
              </w:rPr>
              <w:br/>
            </w:r>
            <w:r w:rsidRPr="00815A10">
              <w:rPr>
                <w:color w:val="000000"/>
                <w:sz w:val="20"/>
                <w:lang w:val="ru-RU"/>
              </w:rPr>
              <w:t xml:space="preserve">– </w:t>
            </w:r>
            <w:r w:rsidRPr="00815A10">
              <w:rPr>
                <w:color w:val="000000"/>
                <w:sz w:val="20"/>
              </w:rPr>
              <w:t>12 блокированных жилых домов;</w:t>
            </w:r>
            <w:r w:rsidRPr="00815A10">
              <w:rPr>
                <w:color w:val="000000"/>
                <w:sz w:val="20"/>
              </w:rPr>
              <w:br/>
            </w:r>
            <w:r w:rsidRPr="00815A10">
              <w:rPr>
                <w:color w:val="000000"/>
                <w:sz w:val="20"/>
                <w:lang w:val="ru-RU"/>
              </w:rPr>
              <w:t xml:space="preserve">– </w:t>
            </w:r>
            <w:r w:rsidRPr="00815A10">
              <w:rPr>
                <w:color w:val="000000"/>
                <w:sz w:val="20"/>
              </w:rPr>
              <w:t>1 объект соцкульт. быта;</w:t>
            </w:r>
            <w:r w:rsidRPr="00815A10">
              <w:rPr>
                <w:color w:val="000000"/>
                <w:sz w:val="20"/>
              </w:rPr>
              <w:br/>
            </w:r>
            <w:r w:rsidRPr="00815A10">
              <w:rPr>
                <w:color w:val="000000"/>
                <w:sz w:val="20"/>
                <w:lang w:val="ru-RU"/>
              </w:rPr>
              <w:t xml:space="preserve">– </w:t>
            </w:r>
            <w:r w:rsidRPr="00815A10">
              <w:rPr>
                <w:color w:val="000000"/>
                <w:sz w:val="20"/>
              </w:rPr>
              <w:t>детский сад на 180 мест.</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2019</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w:t>
            </w:r>
            <w:r w:rsidRPr="00815A10">
              <w:rPr>
                <w:rFonts w:ascii="Times New Roman" w:eastAsia="Times New Roman" w:hAnsi="Times New Roman" w:cs="Times New Roman"/>
                <w:color w:val="000000"/>
                <w:sz w:val="20"/>
                <w:szCs w:val="20"/>
                <w:lang w:eastAsia="ru-RU"/>
              </w:rPr>
              <w:br/>
              <w:t>пр. Мира</w:t>
            </w:r>
          </w:p>
        </w:tc>
        <w:tc>
          <w:tcPr>
            <w:tcW w:w="134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1670" w:type="pct"/>
            <w:shd w:val="clear" w:color="auto" w:fill="auto"/>
            <w:vAlign w:val="center"/>
          </w:tcPr>
          <w:p w:rsidR="00101506" w:rsidRPr="00815A10" w:rsidRDefault="00101506" w:rsidP="00585AFA">
            <w:pPr>
              <w:pStyle w:val="af0"/>
              <w:jc w:val="left"/>
              <w:rPr>
                <w:sz w:val="20"/>
                <w:lang w:val="ru-RU"/>
              </w:rPr>
            </w:pPr>
            <w:r w:rsidRPr="00815A10">
              <w:rPr>
                <w:color w:val="000000"/>
                <w:sz w:val="20"/>
                <w:lang w:val="ru-RU"/>
              </w:rPr>
              <w:t xml:space="preserve">– </w:t>
            </w:r>
            <w:r w:rsidRPr="00815A10">
              <w:rPr>
                <w:color w:val="000000"/>
                <w:sz w:val="20"/>
              </w:rPr>
              <w:t>5-этажные жилые дома (640 кв.).</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2020</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w:t>
            </w:r>
            <w:r w:rsidRPr="00815A10">
              <w:rPr>
                <w:rFonts w:ascii="Times New Roman" w:eastAsia="Times New Roman" w:hAnsi="Times New Roman" w:cs="Times New Roman"/>
                <w:color w:val="000000"/>
                <w:sz w:val="20"/>
                <w:szCs w:val="20"/>
                <w:lang w:eastAsia="ru-RU"/>
              </w:rPr>
              <w:br/>
              <w:t>Ул. Индустриальная</w:t>
            </w:r>
          </w:p>
        </w:tc>
        <w:tc>
          <w:tcPr>
            <w:tcW w:w="1346" w:type="pct"/>
            <w:shd w:val="clear" w:color="auto" w:fill="auto"/>
            <w:vAlign w:val="center"/>
            <w:hideMark/>
          </w:tcPr>
          <w:p w:rsidR="00101506" w:rsidRPr="00815A10" w:rsidRDefault="00101506" w:rsidP="00585AFA">
            <w:pPr>
              <w:pStyle w:val="af0"/>
              <w:jc w:val="center"/>
              <w:rPr>
                <w:sz w:val="20"/>
                <w:lang w:val="ru-RU"/>
              </w:rPr>
            </w:pPr>
            <w:r w:rsidRPr="00815A10">
              <w:rPr>
                <w:sz w:val="20"/>
                <w:lang w:val="ru-RU"/>
              </w:rPr>
              <w:t>Комплексная жилая застройка</w:t>
            </w:r>
          </w:p>
        </w:tc>
        <w:tc>
          <w:tcPr>
            <w:tcW w:w="1670" w:type="pct"/>
            <w:shd w:val="clear" w:color="auto" w:fill="auto"/>
            <w:vAlign w:val="center"/>
          </w:tcPr>
          <w:p w:rsidR="00101506" w:rsidRPr="00815A10" w:rsidRDefault="00101506" w:rsidP="00585AFA">
            <w:pPr>
              <w:pStyle w:val="af0"/>
              <w:jc w:val="left"/>
              <w:rPr>
                <w:sz w:val="20"/>
                <w:lang w:val="ru-RU"/>
              </w:rPr>
            </w:pPr>
            <w:r w:rsidRPr="00815A10">
              <w:rPr>
                <w:color w:val="000000"/>
                <w:sz w:val="20"/>
                <w:lang w:val="ru-RU"/>
              </w:rPr>
              <w:t xml:space="preserve">– </w:t>
            </w:r>
            <w:r w:rsidRPr="00815A10">
              <w:rPr>
                <w:color w:val="000000"/>
                <w:sz w:val="20"/>
              </w:rPr>
              <w:t>134 индивидуальных домов;</w:t>
            </w:r>
            <w:r w:rsidRPr="00815A10">
              <w:rPr>
                <w:color w:val="000000"/>
                <w:sz w:val="20"/>
              </w:rPr>
              <w:br/>
            </w:r>
            <w:r w:rsidRPr="00815A10">
              <w:rPr>
                <w:color w:val="000000"/>
                <w:sz w:val="20"/>
                <w:lang w:val="ru-RU"/>
              </w:rPr>
              <w:t xml:space="preserve">– </w:t>
            </w:r>
            <w:r w:rsidRPr="00815A10">
              <w:rPr>
                <w:color w:val="000000"/>
                <w:sz w:val="20"/>
              </w:rPr>
              <w:t>14 блокированных жилых домов;</w:t>
            </w:r>
            <w:r w:rsidRPr="00815A10">
              <w:rPr>
                <w:color w:val="000000"/>
                <w:sz w:val="20"/>
              </w:rPr>
              <w:br/>
            </w:r>
            <w:r w:rsidRPr="00815A10">
              <w:rPr>
                <w:color w:val="000000"/>
                <w:sz w:val="20"/>
                <w:lang w:val="ru-RU"/>
              </w:rPr>
              <w:t xml:space="preserve">– </w:t>
            </w:r>
            <w:r w:rsidRPr="00815A10">
              <w:rPr>
                <w:color w:val="000000"/>
                <w:sz w:val="20"/>
              </w:rPr>
              <w:t>2 здания общественно-торг</w:t>
            </w:r>
            <w:r w:rsidRPr="00815A10">
              <w:rPr>
                <w:color w:val="000000"/>
                <w:sz w:val="20"/>
                <w:lang w:val="ru-RU"/>
              </w:rPr>
              <w:t>ового</w:t>
            </w:r>
            <w:r w:rsidRPr="00815A10">
              <w:rPr>
                <w:color w:val="000000"/>
                <w:sz w:val="20"/>
              </w:rPr>
              <w:t xml:space="preserve"> назначения;</w:t>
            </w:r>
            <w:r w:rsidRPr="00815A10">
              <w:rPr>
                <w:color w:val="000000"/>
                <w:sz w:val="20"/>
              </w:rPr>
              <w:br/>
            </w:r>
            <w:r w:rsidRPr="00815A10">
              <w:rPr>
                <w:color w:val="000000"/>
                <w:sz w:val="20"/>
                <w:lang w:val="ru-RU"/>
              </w:rPr>
              <w:t xml:space="preserve">– </w:t>
            </w:r>
            <w:r w:rsidRPr="00815A10">
              <w:rPr>
                <w:color w:val="000000"/>
                <w:sz w:val="20"/>
              </w:rPr>
              <w:t>школа на 960 мест;</w:t>
            </w:r>
            <w:r w:rsidRPr="00815A10">
              <w:rPr>
                <w:color w:val="000000"/>
                <w:sz w:val="20"/>
              </w:rPr>
              <w:br/>
            </w:r>
            <w:r w:rsidRPr="00815A10">
              <w:rPr>
                <w:color w:val="000000"/>
                <w:sz w:val="20"/>
                <w:lang w:val="ru-RU"/>
              </w:rPr>
              <w:t xml:space="preserve">– </w:t>
            </w:r>
            <w:r w:rsidRPr="00815A10">
              <w:rPr>
                <w:color w:val="000000"/>
                <w:sz w:val="20"/>
              </w:rPr>
              <w:t>детский сад на 280 мест.</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2021</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В-17,</w:t>
            </w:r>
            <w:r w:rsidRPr="00815A10">
              <w:rPr>
                <w:rFonts w:ascii="Times New Roman" w:eastAsia="Times New Roman" w:hAnsi="Times New Roman" w:cs="Times New Roman"/>
                <w:color w:val="000000"/>
                <w:sz w:val="20"/>
                <w:szCs w:val="20"/>
                <w:lang w:eastAsia="ru-RU"/>
              </w:rPr>
              <w:br/>
              <w:t>ул. Индустриальная –</w:t>
            </w:r>
          </w:p>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Маршала Кошевого</w:t>
            </w:r>
          </w:p>
        </w:tc>
        <w:tc>
          <w:tcPr>
            <w:tcW w:w="1346" w:type="pct"/>
            <w:shd w:val="clear" w:color="auto" w:fill="auto"/>
            <w:vAlign w:val="center"/>
            <w:hideMark/>
          </w:tcPr>
          <w:p w:rsidR="00101506" w:rsidRPr="00815A10" w:rsidRDefault="00101506" w:rsidP="00585AFA">
            <w:pPr>
              <w:pStyle w:val="af0"/>
              <w:jc w:val="center"/>
              <w:rPr>
                <w:sz w:val="20"/>
                <w:lang w:val="ru-RU"/>
              </w:rPr>
            </w:pPr>
            <w:r w:rsidRPr="00815A10">
              <w:rPr>
                <w:sz w:val="20"/>
                <w:lang w:val="ru-RU"/>
              </w:rPr>
              <w:t>Комплексная жилая застройка</w:t>
            </w:r>
          </w:p>
        </w:tc>
        <w:tc>
          <w:tcPr>
            <w:tcW w:w="1670" w:type="pct"/>
            <w:shd w:val="clear" w:color="auto" w:fill="auto"/>
            <w:vAlign w:val="center"/>
          </w:tcPr>
          <w:p w:rsidR="00101506" w:rsidRPr="00815A10" w:rsidRDefault="00101506" w:rsidP="00585AFA">
            <w:pPr>
              <w:pStyle w:val="af0"/>
              <w:jc w:val="left"/>
              <w:rPr>
                <w:sz w:val="20"/>
                <w:lang w:val="ru-RU"/>
              </w:rPr>
            </w:pPr>
            <w:r w:rsidRPr="00815A10">
              <w:rPr>
                <w:sz w:val="20"/>
                <w:lang w:val="ru-RU"/>
              </w:rPr>
              <w:t>– Жилая многоэтажная застройка на 2748 кв.;</w:t>
            </w:r>
          </w:p>
          <w:p w:rsidR="00101506" w:rsidRPr="00815A10" w:rsidRDefault="00101506" w:rsidP="00585AFA">
            <w:pPr>
              <w:pStyle w:val="af0"/>
              <w:jc w:val="left"/>
              <w:rPr>
                <w:sz w:val="20"/>
                <w:lang w:val="ru-RU"/>
              </w:rPr>
            </w:pPr>
            <w:r w:rsidRPr="00815A10">
              <w:rPr>
                <w:sz w:val="20"/>
                <w:lang w:val="ru-RU"/>
              </w:rPr>
              <w:t>– детский сад на 280 мест</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2025</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lastRenderedPageBreak/>
              <w:t>9</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В-10,</w:t>
            </w:r>
            <w:r w:rsidRPr="00815A10">
              <w:rPr>
                <w:rFonts w:ascii="Times New Roman" w:eastAsia="Times New Roman" w:hAnsi="Times New Roman" w:cs="Times New Roman"/>
                <w:color w:val="000000"/>
                <w:sz w:val="20"/>
                <w:szCs w:val="20"/>
                <w:lang w:eastAsia="ru-RU"/>
              </w:rPr>
              <w:br/>
              <w:t>ул. Энтузиастов –</w:t>
            </w:r>
          </w:p>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134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жилая застройка</w:t>
            </w:r>
          </w:p>
        </w:tc>
        <w:tc>
          <w:tcPr>
            <w:tcW w:w="1670" w:type="pct"/>
            <w:shd w:val="clear" w:color="auto" w:fill="auto"/>
            <w:vAlign w:val="center"/>
          </w:tcPr>
          <w:p w:rsidR="00101506" w:rsidRPr="00815A10" w:rsidRDefault="00101506" w:rsidP="00585AFA">
            <w:pPr>
              <w:pStyle w:val="af0"/>
              <w:jc w:val="left"/>
              <w:rPr>
                <w:sz w:val="20"/>
                <w:lang w:val="ru-RU"/>
              </w:rPr>
            </w:pPr>
            <w:r w:rsidRPr="00815A10">
              <w:rPr>
                <w:color w:val="000000"/>
                <w:sz w:val="20"/>
                <w:lang w:val="ru-RU"/>
              </w:rPr>
              <w:t xml:space="preserve">– </w:t>
            </w:r>
            <w:r w:rsidRPr="00815A10">
              <w:rPr>
                <w:color w:val="000000"/>
                <w:sz w:val="20"/>
              </w:rPr>
              <w:t>100 индивидуальных домов;</w:t>
            </w:r>
            <w:r w:rsidRPr="00815A10">
              <w:rPr>
                <w:color w:val="000000"/>
                <w:sz w:val="20"/>
              </w:rPr>
              <w:br/>
            </w:r>
            <w:r w:rsidRPr="00815A10">
              <w:rPr>
                <w:color w:val="000000"/>
                <w:sz w:val="20"/>
                <w:lang w:val="ru-RU"/>
              </w:rPr>
              <w:t xml:space="preserve">– </w:t>
            </w:r>
            <w:r w:rsidRPr="00815A10">
              <w:rPr>
                <w:color w:val="000000"/>
                <w:sz w:val="20"/>
              </w:rPr>
              <w:t>37 блокированных жилых домов;</w:t>
            </w:r>
            <w:r w:rsidRPr="00815A10">
              <w:rPr>
                <w:color w:val="000000"/>
                <w:sz w:val="20"/>
              </w:rPr>
              <w:br/>
            </w:r>
            <w:r w:rsidRPr="00815A10">
              <w:rPr>
                <w:color w:val="000000"/>
                <w:sz w:val="20"/>
                <w:lang w:val="ru-RU"/>
              </w:rPr>
              <w:t xml:space="preserve">– </w:t>
            </w:r>
            <w:r w:rsidRPr="00815A10">
              <w:rPr>
                <w:color w:val="000000"/>
                <w:sz w:val="20"/>
              </w:rPr>
              <w:t>4 здания общественно-торг</w:t>
            </w:r>
            <w:r w:rsidRPr="00815A10">
              <w:rPr>
                <w:color w:val="000000"/>
                <w:sz w:val="20"/>
                <w:lang w:val="ru-RU"/>
              </w:rPr>
              <w:t>ового</w:t>
            </w:r>
            <w:r w:rsidRPr="00815A10">
              <w:rPr>
                <w:color w:val="000000"/>
                <w:sz w:val="20"/>
              </w:rPr>
              <w:t xml:space="preserve"> назначения;</w:t>
            </w:r>
            <w:r w:rsidRPr="00815A10">
              <w:rPr>
                <w:color w:val="000000"/>
                <w:sz w:val="20"/>
              </w:rPr>
              <w:br/>
            </w:r>
            <w:r w:rsidRPr="00815A10">
              <w:rPr>
                <w:color w:val="000000"/>
                <w:sz w:val="20"/>
                <w:lang w:val="ru-RU"/>
              </w:rPr>
              <w:t xml:space="preserve">– </w:t>
            </w:r>
            <w:r w:rsidRPr="00815A10">
              <w:rPr>
                <w:color w:val="000000"/>
                <w:sz w:val="20"/>
              </w:rPr>
              <w:t>школа на 274 места;</w:t>
            </w:r>
            <w:r w:rsidRPr="00815A10">
              <w:rPr>
                <w:color w:val="000000"/>
                <w:sz w:val="20"/>
              </w:rPr>
              <w:br/>
            </w:r>
            <w:r w:rsidRPr="00815A10">
              <w:rPr>
                <w:color w:val="000000"/>
                <w:sz w:val="20"/>
                <w:lang w:val="ru-RU"/>
              </w:rPr>
              <w:t xml:space="preserve">– </w:t>
            </w:r>
            <w:r w:rsidRPr="00815A10">
              <w:rPr>
                <w:color w:val="000000"/>
                <w:sz w:val="20"/>
              </w:rPr>
              <w:t>детский сад на 103 места;</w:t>
            </w:r>
            <w:r w:rsidRPr="00815A10">
              <w:rPr>
                <w:color w:val="000000"/>
                <w:sz w:val="20"/>
              </w:rPr>
              <w:br/>
            </w:r>
            <w:r w:rsidRPr="00815A10">
              <w:rPr>
                <w:color w:val="000000"/>
                <w:sz w:val="20"/>
                <w:lang w:val="ru-RU"/>
              </w:rPr>
              <w:t xml:space="preserve">– </w:t>
            </w:r>
            <w:r w:rsidRPr="00815A10">
              <w:rPr>
                <w:color w:val="000000"/>
                <w:sz w:val="20"/>
              </w:rPr>
              <w:t>9 секций 9-этажных жилых домов;</w:t>
            </w:r>
            <w:r w:rsidRPr="00815A10">
              <w:rPr>
                <w:color w:val="000000"/>
                <w:sz w:val="20"/>
              </w:rPr>
              <w:br/>
            </w:r>
            <w:r w:rsidRPr="00815A10">
              <w:rPr>
                <w:color w:val="000000"/>
                <w:sz w:val="20"/>
                <w:lang w:val="ru-RU"/>
              </w:rPr>
              <w:t xml:space="preserve">– </w:t>
            </w:r>
            <w:r w:rsidRPr="00815A10">
              <w:rPr>
                <w:color w:val="000000"/>
                <w:sz w:val="20"/>
              </w:rPr>
              <w:t>5 секций 5-этажных жилых домов;</w:t>
            </w:r>
            <w:r w:rsidRPr="00815A10">
              <w:rPr>
                <w:color w:val="000000"/>
                <w:sz w:val="20"/>
              </w:rPr>
              <w:br/>
            </w:r>
            <w:r w:rsidRPr="00815A10">
              <w:rPr>
                <w:color w:val="000000"/>
                <w:sz w:val="20"/>
                <w:lang w:val="ru-RU"/>
              </w:rPr>
              <w:t xml:space="preserve">– </w:t>
            </w:r>
            <w:r w:rsidRPr="00815A10">
              <w:rPr>
                <w:color w:val="000000"/>
                <w:sz w:val="20"/>
              </w:rPr>
              <w:t>6 секций 6-этажных жилых домов.</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2018</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ВЦ-2</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Комплексная жилая застройка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жилая застройка на 1280 квартир;</w:t>
            </w:r>
            <w:r w:rsidRPr="00815A10">
              <w:rPr>
                <w:rFonts w:ascii="Times New Roman" w:eastAsia="Times New Roman" w:hAnsi="Times New Roman" w:cs="Times New Roman"/>
                <w:color w:val="000000"/>
                <w:sz w:val="20"/>
                <w:szCs w:val="20"/>
                <w:lang w:eastAsia="ru-RU"/>
              </w:rPr>
              <w:br/>
              <w:t>– детский сад на 280 мест;</w:t>
            </w:r>
            <w:r w:rsidRPr="00815A10">
              <w:rPr>
                <w:rFonts w:ascii="Times New Roman" w:eastAsia="Times New Roman" w:hAnsi="Times New Roman" w:cs="Times New Roman"/>
                <w:color w:val="000000"/>
                <w:sz w:val="20"/>
                <w:szCs w:val="20"/>
                <w:lang w:eastAsia="ru-RU"/>
              </w:rPr>
              <w:br/>
              <w:t>– бассейн.</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2022</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В-13,</w:t>
            </w:r>
            <w:r w:rsidRPr="00815A10">
              <w:rPr>
                <w:rFonts w:ascii="Times New Roman" w:eastAsia="Times New Roman" w:hAnsi="Times New Roman" w:cs="Times New Roman"/>
                <w:color w:val="000000"/>
                <w:sz w:val="20"/>
                <w:szCs w:val="20"/>
                <w:lang w:eastAsia="ru-RU"/>
              </w:rPr>
              <w:br/>
              <w:t>пр. Мира</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Комплексная жилая застройка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18 секций 5-этажных домов (жилая застройка на 360 квартир).</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2021</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В-9,</w:t>
            </w:r>
            <w:r w:rsidRPr="00815A10">
              <w:rPr>
                <w:rFonts w:ascii="Times New Roman" w:eastAsia="Times New Roman" w:hAnsi="Times New Roman" w:cs="Times New Roman"/>
                <w:color w:val="000000"/>
                <w:sz w:val="20"/>
                <w:szCs w:val="20"/>
                <w:lang w:eastAsia="ru-RU"/>
              </w:rPr>
              <w:br/>
              <w:t>внутри мкр., со стороны ул. К. Маркса</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Точечная жилая застройка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3 секции 5-этажных домов (жилая застройка на 60 квартир).</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2018</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В-12,</w:t>
            </w:r>
            <w:r w:rsidRPr="00815A10">
              <w:rPr>
                <w:rFonts w:ascii="Times New Roman" w:eastAsia="Times New Roman" w:hAnsi="Times New Roman" w:cs="Times New Roman"/>
                <w:color w:val="000000"/>
                <w:sz w:val="20"/>
                <w:szCs w:val="20"/>
                <w:lang w:eastAsia="ru-RU"/>
              </w:rPr>
              <w:br/>
              <w:t>ул. Энтузиастов –</w:t>
            </w:r>
          </w:p>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Точечная жилая застройка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3 секции 5-этажной застройки (32 кв.).</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2018</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w:t>
            </w:r>
            <w:r w:rsidRPr="00815A10">
              <w:rPr>
                <w:rFonts w:ascii="Times New Roman" w:eastAsia="Times New Roman" w:hAnsi="Times New Roman" w:cs="Times New Roman"/>
                <w:color w:val="000000"/>
                <w:sz w:val="20"/>
                <w:szCs w:val="20"/>
                <w:lang w:eastAsia="ru-RU"/>
              </w:rPr>
              <w:br/>
              <w:t>пр. Курчатова –</w:t>
            </w:r>
          </w:p>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Академика Королева</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Точечная жилая застройка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4 секции 9-этажных домов (144 кв.).</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2018</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В-8,</w:t>
            </w:r>
            <w:r w:rsidRPr="00815A10">
              <w:rPr>
                <w:rFonts w:ascii="Times New Roman" w:eastAsia="Times New Roman" w:hAnsi="Times New Roman" w:cs="Times New Roman"/>
                <w:color w:val="000000"/>
                <w:sz w:val="20"/>
                <w:szCs w:val="20"/>
                <w:lang w:eastAsia="ru-RU"/>
              </w:rPr>
              <w:br/>
              <w:t>ул. К. Маркса –</w:t>
            </w:r>
          </w:p>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Комплексная жилая застройка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5 секций 4-этажной жилой застройки (по 24 кв.).</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2019</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В-16,</w:t>
            </w:r>
            <w:r w:rsidRPr="00815A10">
              <w:rPr>
                <w:rFonts w:ascii="Times New Roman" w:eastAsia="Times New Roman" w:hAnsi="Times New Roman" w:cs="Times New Roman"/>
                <w:color w:val="000000"/>
                <w:sz w:val="20"/>
                <w:szCs w:val="20"/>
                <w:lang w:eastAsia="ru-RU"/>
              </w:rPr>
              <w:br/>
              <w:t>ул. Маршала Кошевого – ул. Индустриальная</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Точечная жилая застройка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4 секции 5-этажной застройки (80 квартир).</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2019</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В-7,</w:t>
            </w:r>
            <w:r w:rsidRPr="00815A10">
              <w:rPr>
                <w:rFonts w:ascii="Times New Roman" w:eastAsia="Times New Roman" w:hAnsi="Times New Roman" w:cs="Times New Roman"/>
                <w:color w:val="000000"/>
                <w:sz w:val="20"/>
                <w:szCs w:val="20"/>
                <w:lang w:eastAsia="ru-RU"/>
              </w:rPr>
              <w:br/>
              <w:t>(район школы 19/20, ул. К. Маркса)</w:t>
            </w:r>
          </w:p>
        </w:tc>
        <w:tc>
          <w:tcPr>
            <w:tcW w:w="1346" w:type="pct"/>
            <w:shd w:val="clear" w:color="auto" w:fill="auto"/>
            <w:vAlign w:val="center"/>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жилая застройка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4-х и 5-х секционная 10-этажная жилая застройка (363 кв.).</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2018</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w:t>
            </w:r>
            <w:r w:rsidRPr="00815A10">
              <w:rPr>
                <w:rFonts w:ascii="Times New Roman" w:eastAsia="Times New Roman" w:hAnsi="Times New Roman" w:cs="Times New Roman"/>
                <w:color w:val="000000"/>
                <w:sz w:val="20"/>
                <w:szCs w:val="20"/>
                <w:lang w:eastAsia="ru-RU"/>
              </w:rPr>
              <w:br/>
              <w:t>ул. Гагарина</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Комплексная жилая застройка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15 секций 5-этажной жилой застройки (300 кв.);</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2018</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lastRenderedPageBreak/>
              <w:t>19</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В-26</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Комплексная застройка индивидуального жилищного строительства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240 индивидуальных жилых домов;</w:t>
            </w:r>
            <w:r w:rsidRPr="00815A10">
              <w:rPr>
                <w:rFonts w:ascii="Times New Roman" w:eastAsia="Times New Roman" w:hAnsi="Times New Roman" w:cs="Times New Roman"/>
                <w:color w:val="000000"/>
                <w:sz w:val="20"/>
                <w:szCs w:val="20"/>
                <w:lang w:eastAsia="ru-RU"/>
              </w:rPr>
              <w:br/>
              <w:t>– спортивный центр;</w:t>
            </w:r>
            <w:r w:rsidRPr="00815A10">
              <w:rPr>
                <w:rFonts w:ascii="Times New Roman" w:eastAsia="Times New Roman" w:hAnsi="Times New Roman" w:cs="Times New Roman"/>
                <w:color w:val="000000"/>
                <w:sz w:val="20"/>
                <w:szCs w:val="20"/>
                <w:lang w:eastAsia="ru-RU"/>
              </w:rPr>
              <w:br/>
              <w:t>– 4 здания торгового назначения;</w:t>
            </w:r>
            <w:r w:rsidRPr="00815A10">
              <w:rPr>
                <w:rFonts w:ascii="Times New Roman" w:eastAsia="Times New Roman" w:hAnsi="Times New Roman" w:cs="Times New Roman"/>
                <w:color w:val="000000"/>
                <w:sz w:val="20"/>
                <w:szCs w:val="20"/>
                <w:lang w:eastAsia="ru-RU"/>
              </w:rPr>
              <w:br/>
              <w:t>– детский сад на 260 мест;</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2025</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В-22</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Комплексная застройка индивидуального жилищного строительства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238 индивидуальных жилых домов;</w:t>
            </w:r>
            <w:r w:rsidRPr="00815A10">
              <w:rPr>
                <w:rFonts w:ascii="Times New Roman" w:eastAsia="Times New Roman" w:hAnsi="Times New Roman" w:cs="Times New Roman"/>
                <w:color w:val="000000"/>
                <w:sz w:val="20"/>
                <w:szCs w:val="20"/>
                <w:lang w:eastAsia="ru-RU"/>
              </w:rPr>
              <w:br/>
              <w:t>– 6 зданий общественно-торгового назначения;</w:t>
            </w:r>
            <w:r w:rsidRPr="00815A10">
              <w:rPr>
                <w:rFonts w:ascii="Times New Roman" w:eastAsia="Times New Roman" w:hAnsi="Times New Roman" w:cs="Times New Roman"/>
                <w:color w:val="000000"/>
                <w:sz w:val="20"/>
                <w:szCs w:val="20"/>
                <w:lang w:eastAsia="ru-RU"/>
              </w:rPr>
              <w:br/>
              <w:t>– детский сад на 120 мест.</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2019</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Комплексная застройка индивидуального жилищного строительства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143 индивидуальных жилых домов;</w:t>
            </w:r>
            <w:r w:rsidRPr="00815A10">
              <w:rPr>
                <w:rFonts w:ascii="Times New Roman" w:eastAsia="Times New Roman" w:hAnsi="Times New Roman" w:cs="Times New Roman"/>
                <w:color w:val="000000"/>
                <w:sz w:val="20"/>
                <w:szCs w:val="20"/>
                <w:lang w:eastAsia="ru-RU"/>
              </w:rPr>
              <w:br/>
              <w:t>– детский сад на 120 мест.</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2020</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22</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Комплексная застройка жилищного строительства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7-этажная жилая застройка (103,3 га);</w:t>
            </w:r>
            <w:r w:rsidRPr="00815A10">
              <w:rPr>
                <w:rFonts w:ascii="Times New Roman" w:eastAsia="Times New Roman" w:hAnsi="Times New Roman" w:cs="Times New Roman"/>
                <w:color w:val="000000"/>
                <w:sz w:val="20"/>
                <w:szCs w:val="20"/>
                <w:lang w:eastAsia="ru-RU"/>
              </w:rPr>
              <w:br/>
              <w:t>– малоэтажная индивидуальная застройка (241,35 га).</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2025-2030</w:t>
            </w:r>
          </w:p>
        </w:tc>
      </w:tr>
      <w:tr w:rsidR="00101506" w:rsidRPr="00815A10" w:rsidTr="003A1CD8">
        <w:trPr>
          <w:cantSplit/>
          <w:jc w:val="center"/>
        </w:trPr>
        <w:tc>
          <w:tcPr>
            <w:tcW w:w="226"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w:t>
            </w:r>
          </w:p>
        </w:tc>
        <w:tc>
          <w:tcPr>
            <w:tcW w:w="96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№2»,</w:t>
            </w:r>
            <w:r w:rsidRPr="00815A10">
              <w:rPr>
                <w:rFonts w:ascii="Times New Roman" w:eastAsia="Times New Roman" w:hAnsi="Times New Roman" w:cs="Times New Roman"/>
                <w:color w:val="000000"/>
                <w:sz w:val="20"/>
                <w:szCs w:val="20"/>
                <w:lang w:eastAsia="ru-RU"/>
              </w:rPr>
              <w:br/>
              <w:t>ул. Гагарина</w:t>
            </w:r>
          </w:p>
        </w:tc>
        <w:tc>
          <w:tcPr>
            <w:tcW w:w="1346" w:type="pct"/>
            <w:shd w:val="clear" w:color="auto" w:fill="auto"/>
            <w:vAlign w:val="center"/>
          </w:tcPr>
          <w:p w:rsidR="00101506" w:rsidRPr="00815A10" w:rsidRDefault="00101506" w:rsidP="00585AFA">
            <w:pPr>
              <w:pStyle w:val="af0"/>
              <w:jc w:val="center"/>
              <w:rPr>
                <w:sz w:val="20"/>
                <w:lang w:val="ru-RU"/>
              </w:rPr>
            </w:pPr>
            <w:r w:rsidRPr="00815A10">
              <w:rPr>
                <w:sz w:val="20"/>
                <w:lang w:val="ru-RU"/>
              </w:rPr>
              <w:t>Комплексная застройка жилищного строительства</w:t>
            </w:r>
          </w:p>
        </w:tc>
        <w:tc>
          <w:tcPr>
            <w:tcW w:w="1670" w:type="pct"/>
            <w:shd w:val="clear" w:color="auto" w:fill="auto"/>
            <w:vAlign w:val="center"/>
          </w:tcPr>
          <w:p w:rsidR="00101506" w:rsidRPr="00815A10" w:rsidRDefault="00101506"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жилищное строительство на 2748 кв.;</w:t>
            </w:r>
            <w:r w:rsidRPr="00815A10">
              <w:rPr>
                <w:rFonts w:ascii="Times New Roman" w:eastAsia="Times New Roman" w:hAnsi="Times New Roman" w:cs="Times New Roman"/>
                <w:color w:val="000000"/>
                <w:sz w:val="20"/>
                <w:szCs w:val="20"/>
                <w:lang w:eastAsia="ru-RU"/>
              </w:rPr>
              <w:br/>
              <w:t>– детский сад на 280 мест.</w:t>
            </w:r>
          </w:p>
        </w:tc>
        <w:tc>
          <w:tcPr>
            <w:tcW w:w="789" w:type="pct"/>
            <w:shd w:val="clear" w:color="auto" w:fill="auto"/>
            <w:vAlign w:val="center"/>
            <w:hideMark/>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2025</w:t>
            </w:r>
          </w:p>
        </w:tc>
      </w:tr>
      <w:tr w:rsidR="003A1CD8" w:rsidRPr="00815A10" w:rsidTr="003A1CD8">
        <w:trPr>
          <w:cantSplit/>
          <w:jc w:val="center"/>
        </w:trPr>
        <w:tc>
          <w:tcPr>
            <w:tcW w:w="226"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w:t>
            </w:r>
          </w:p>
        </w:tc>
        <w:tc>
          <w:tcPr>
            <w:tcW w:w="969"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w:t>
            </w:r>
          </w:p>
        </w:tc>
        <w:tc>
          <w:tcPr>
            <w:tcW w:w="1346" w:type="pct"/>
            <w:shd w:val="clear" w:color="auto" w:fill="auto"/>
            <w:vAlign w:val="center"/>
          </w:tcPr>
          <w:p w:rsidR="003A1CD8" w:rsidRPr="00815A10" w:rsidRDefault="003A1CD8" w:rsidP="00585AFA">
            <w:pPr>
              <w:pStyle w:val="af0"/>
              <w:jc w:val="center"/>
              <w:rPr>
                <w:sz w:val="20"/>
                <w:lang w:val="ru-RU"/>
              </w:rPr>
            </w:pPr>
            <w:r w:rsidRPr="00815A10">
              <w:rPr>
                <w:sz w:val="20"/>
                <w:lang w:val="ru-RU"/>
              </w:rPr>
              <w:t>Точечная жилая застройка</w:t>
            </w:r>
          </w:p>
        </w:tc>
        <w:tc>
          <w:tcPr>
            <w:tcW w:w="1670" w:type="pct"/>
            <w:shd w:val="clear" w:color="auto" w:fill="auto"/>
            <w:vAlign w:val="center"/>
          </w:tcPr>
          <w:p w:rsidR="003A1CD8" w:rsidRPr="00815A10" w:rsidRDefault="003A1CD8"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9-этажный жилой дом с помещениями общественного назначения.</w:t>
            </w:r>
          </w:p>
        </w:tc>
        <w:tc>
          <w:tcPr>
            <w:tcW w:w="789" w:type="pct"/>
            <w:shd w:val="clear" w:color="auto" w:fill="auto"/>
            <w:vAlign w:val="center"/>
            <w:hideMark/>
          </w:tcPr>
          <w:p w:rsidR="003A1CD8"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2016</w:t>
            </w:r>
          </w:p>
        </w:tc>
      </w:tr>
      <w:tr w:rsidR="00397FAC" w:rsidRPr="00815A10" w:rsidTr="00360723">
        <w:trPr>
          <w:cantSplit/>
          <w:jc w:val="center"/>
        </w:trPr>
        <w:tc>
          <w:tcPr>
            <w:tcW w:w="226" w:type="pct"/>
            <w:shd w:val="clear" w:color="auto" w:fill="auto"/>
            <w:vAlign w:val="center"/>
            <w:hideMark/>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w:t>
            </w:r>
          </w:p>
        </w:tc>
        <w:tc>
          <w:tcPr>
            <w:tcW w:w="969" w:type="pct"/>
            <w:shd w:val="clear" w:color="auto" w:fill="auto"/>
            <w:vAlign w:val="center"/>
            <w:hideMark/>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В-У</w:t>
            </w:r>
          </w:p>
        </w:tc>
        <w:tc>
          <w:tcPr>
            <w:tcW w:w="1346" w:type="pct"/>
            <w:shd w:val="clear" w:color="auto" w:fill="auto"/>
            <w:vAlign w:val="center"/>
          </w:tcPr>
          <w:p w:rsidR="00397FAC" w:rsidRPr="00815A10" w:rsidRDefault="00397FAC" w:rsidP="00585AFA">
            <w:pPr>
              <w:pStyle w:val="af0"/>
              <w:jc w:val="center"/>
              <w:rPr>
                <w:sz w:val="20"/>
                <w:lang w:val="ru-RU"/>
              </w:rPr>
            </w:pPr>
            <w:r w:rsidRPr="00815A10">
              <w:rPr>
                <w:sz w:val="20"/>
                <w:lang w:val="ru-RU"/>
              </w:rPr>
              <w:t>Точечная жилая застройка</w:t>
            </w:r>
          </w:p>
        </w:tc>
        <w:tc>
          <w:tcPr>
            <w:tcW w:w="1670" w:type="pct"/>
            <w:shd w:val="clear" w:color="auto" w:fill="auto"/>
            <w:vAlign w:val="center"/>
          </w:tcPr>
          <w:p w:rsidR="00397FAC" w:rsidRPr="00815A10" w:rsidRDefault="00397FAC"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3-х секционный девятиэтажный жилой дом</w:t>
            </w:r>
          </w:p>
        </w:tc>
        <w:tc>
          <w:tcPr>
            <w:tcW w:w="789" w:type="pct"/>
            <w:shd w:val="clear" w:color="auto" w:fill="auto"/>
            <w:vAlign w:val="center"/>
            <w:hideMark/>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2017</w:t>
            </w:r>
          </w:p>
        </w:tc>
      </w:tr>
      <w:tr w:rsidR="003A1CD8" w:rsidRPr="00815A10" w:rsidTr="003A1CD8">
        <w:trPr>
          <w:cantSplit/>
          <w:jc w:val="center"/>
        </w:trPr>
        <w:tc>
          <w:tcPr>
            <w:tcW w:w="226"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w:t>
            </w:r>
          </w:p>
        </w:tc>
        <w:tc>
          <w:tcPr>
            <w:tcW w:w="969" w:type="pct"/>
            <w:shd w:val="clear" w:color="auto" w:fill="auto"/>
            <w:vAlign w:val="center"/>
            <w:hideMark/>
          </w:tcPr>
          <w:p w:rsidR="003A1CD8" w:rsidRPr="00815A10" w:rsidRDefault="006E59E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w:t>
            </w:r>
            <w:r w:rsidR="003A1CD8" w:rsidRPr="00815A10">
              <w:rPr>
                <w:rFonts w:ascii="Times New Roman" w:eastAsia="Times New Roman" w:hAnsi="Times New Roman" w:cs="Times New Roman"/>
                <w:color w:val="000000"/>
                <w:sz w:val="20"/>
                <w:szCs w:val="20"/>
                <w:lang w:eastAsia="ru-RU"/>
              </w:rPr>
              <w:t>вартал общежитий</w:t>
            </w:r>
          </w:p>
        </w:tc>
        <w:tc>
          <w:tcPr>
            <w:tcW w:w="1346" w:type="pct"/>
            <w:shd w:val="clear" w:color="auto" w:fill="auto"/>
            <w:vAlign w:val="center"/>
          </w:tcPr>
          <w:p w:rsidR="003A1CD8" w:rsidRPr="00815A10" w:rsidRDefault="003A1CD8" w:rsidP="00585AFA">
            <w:pPr>
              <w:pStyle w:val="af0"/>
              <w:jc w:val="center"/>
              <w:rPr>
                <w:sz w:val="20"/>
                <w:lang w:val="ru-RU"/>
              </w:rPr>
            </w:pPr>
            <w:r w:rsidRPr="00815A10">
              <w:rPr>
                <w:sz w:val="20"/>
                <w:lang w:val="ru-RU"/>
              </w:rPr>
              <w:t>Точечная жилая застройка</w:t>
            </w:r>
          </w:p>
        </w:tc>
        <w:tc>
          <w:tcPr>
            <w:tcW w:w="1670" w:type="pct"/>
            <w:shd w:val="clear" w:color="auto" w:fill="auto"/>
            <w:vAlign w:val="center"/>
          </w:tcPr>
          <w:p w:rsidR="003A1CD8" w:rsidRPr="00815A10" w:rsidRDefault="003A1CD8"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Многоквартирный жилой дом.</w:t>
            </w:r>
          </w:p>
        </w:tc>
        <w:tc>
          <w:tcPr>
            <w:tcW w:w="789" w:type="pct"/>
            <w:shd w:val="clear" w:color="auto" w:fill="auto"/>
            <w:vAlign w:val="center"/>
            <w:hideMark/>
          </w:tcPr>
          <w:p w:rsidR="003A1CD8" w:rsidRPr="00815A10" w:rsidRDefault="006E59E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2016</w:t>
            </w:r>
          </w:p>
        </w:tc>
      </w:tr>
      <w:tr w:rsidR="003A1CD8" w:rsidRPr="00815A10" w:rsidTr="003A1CD8">
        <w:trPr>
          <w:cantSplit/>
          <w:jc w:val="center"/>
        </w:trPr>
        <w:tc>
          <w:tcPr>
            <w:tcW w:w="226"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27</w:t>
            </w:r>
          </w:p>
        </w:tc>
        <w:tc>
          <w:tcPr>
            <w:tcW w:w="969"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В-3</w:t>
            </w:r>
          </w:p>
        </w:tc>
        <w:tc>
          <w:tcPr>
            <w:tcW w:w="1346" w:type="pct"/>
            <w:shd w:val="clear" w:color="auto" w:fill="auto"/>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1670" w:type="pct"/>
            <w:shd w:val="clear" w:color="auto" w:fill="auto"/>
            <w:vAlign w:val="center"/>
          </w:tcPr>
          <w:p w:rsidR="003A1CD8" w:rsidRPr="00815A10" w:rsidRDefault="003A1CD8"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Спортивно-торговый комплекс.</w:t>
            </w:r>
          </w:p>
        </w:tc>
        <w:tc>
          <w:tcPr>
            <w:tcW w:w="789" w:type="pct"/>
            <w:shd w:val="clear" w:color="auto" w:fill="auto"/>
            <w:vAlign w:val="center"/>
            <w:hideMark/>
          </w:tcPr>
          <w:p w:rsidR="003A1CD8" w:rsidRPr="00815A10" w:rsidRDefault="006E59E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2016</w:t>
            </w:r>
          </w:p>
        </w:tc>
      </w:tr>
      <w:tr w:rsidR="003A1CD8" w:rsidRPr="00815A10" w:rsidTr="003A1CD8">
        <w:trPr>
          <w:cantSplit/>
          <w:jc w:val="center"/>
        </w:trPr>
        <w:tc>
          <w:tcPr>
            <w:tcW w:w="226"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28</w:t>
            </w:r>
          </w:p>
        </w:tc>
        <w:tc>
          <w:tcPr>
            <w:tcW w:w="969"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w:t>
            </w:r>
          </w:p>
        </w:tc>
        <w:tc>
          <w:tcPr>
            <w:tcW w:w="1346" w:type="pct"/>
            <w:shd w:val="clear" w:color="auto" w:fill="auto"/>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1670" w:type="pct"/>
            <w:shd w:val="clear" w:color="auto" w:fill="auto"/>
            <w:vAlign w:val="center"/>
          </w:tcPr>
          <w:p w:rsidR="003A1CD8" w:rsidRPr="00815A10" w:rsidRDefault="003A1CD8"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5-этажный общественно-торговый комплекс.</w:t>
            </w:r>
          </w:p>
        </w:tc>
        <w:tc>
          <w:tcPr>
            <w:tcW w:w="789"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2016</w:t>
            </w:r>
          </w:p>
        </w:tc>
      </w:tr>
      <w:tr w:rsidR="003A1CD8" w:rsidRPr="00815A10" w:rsidTr="003A1CD8">
        <w:trPr>
          <w:cantSplit/>
          <w:jc w:val="center"/>
        </w:trPr>
        <w:tc>
          <w:tcPr>
            <w:tcW w:w="226"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29</w:t>
            </w:r>
          </w:p>
        </w:tc>
        <w:tc>
          <w:tcPr>
            <w:tcW w:w="969" w:type="pct"/>
            <w:shd w:val="clear" w:color="auto" w:fill="auto"/>
            <w:vAlign w:val="center"/>
            <w:hideMark/>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б/н (ЮЗР)</w:t>
            </w:r>
          </w:p>
        </w:tc>
        <w:tc>
          <w:tcPr>
            <w:tcW w:w="1346" w:type="pct"/>
            <w:shd w:val="clear" w:color="auto" w:fill="auto"/>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1670" w:type="pct"/>
            <w:shd w:val="clear" w:color="auto" w:fill="auto"/>
            <w:vAlign w:val="center"/>
          </w:tcPr>
          <w:p w:rsidR="003A1CD8" w:rsidRPr="00815A10" w:rsidRDefault="003A1CD8"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2-этажный торговый центр.</w:t>
            </w:r>
          </w:p>
        </w:tc>
        <w:tc>
          <w:tcPr>
            <w:tcW w:w="789" w:type="pct"/>
            <w:shd w:val="clear" w:color="auto" w:fill="auto"/>
            <w:vAlign w:val="center"/>
            <w:hideMark/>
          </w:tcPr>
          <w:p w:rsidR="003A1CD8" w:rsidRPr="00815A10" w:rsidRDefault="006E59E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2016</w:t>
            </w:r>
          </w:p>
        </w:tc>
      </w:tr>
      <w:tr w:rsidR="00397FAC" w:rsidRPr="00815A10" w:rsidTr="00360723">
        <w:trPr>
          <w:cantSplit/>
          <w:jc w:val="center"/>
        </w:trPr>
        <w:tc>
          <w:tcPr>
            <w:tcW w:w="226"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w:t>
            </w:r>
          </w:p>
        </w:tc>
        <w:tc>
          <w:tcPr>
            <w:tcW w:w="969"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w:t>
            </w:r>
          </w:p>
        </w:tc>
        <w:tc>
          <w:tcPr>
            <w:tcW w:w="1346" w:type="pct"/>
            <w:shd w:val="clear" w:color="auto" w:fill="auto"/>
            <w:vAlign w:val="center"/>
          </w:tcPr>
          <w:p w:rsidR="00397FAC" w:rsidRPr="00815A10" w:rsidRDefault="00397FAC" w:rsidP="00585AFA">
            <w:pPr>
              <w:pStyle w:val="af0"/>
              <w:jc w:val="center"/>
              <w:rPr>
                <w:sz w:val="20"/>
                <w:lang w:val="ru-RU"/>
              </w:rPr>
            </w:pPr>
            <w:r w:rsidRPr="00815A10">
              <w:rPr>
                <w:sz w:val="20"/>
                <w:lang w:val="ru-RU"/>
              </w:rPr>
              <w:t>Комплексная застройка жилищного строительства</w:t>
            </w:r>
          </w:p>
        </w:tc>
        <w:tc>
          <w:tcPr>
            <w:tcW w:w="1670" w:type="pct"/>
            <w:shd w:val="clear" w:color="auto" w:fill="auto"/>
            <w:vAlign w:val="center"/>
          </w:tcPr>
          <w:p w:rsidR="00397FAC" w:rsidRPr="00815A10" w:rsidRDefault="00397FAC" w:rsidP="00585AFA">
            <w:pPr>
              <w:pStyle w:val="af0"/>
              <w:jc w:val="left"/>
              <w:rPr>
                <w:sz w:val="20"/>
                <w:lang w:val="ru-RU"/>
              </w:rPr>
            </w:pPr>
            <w:r w:rsidRPr="00815A10">
              <w:rPr>
                <w:color w:val="000000"/>
                <w:sz w:val="20"/>
              </w:rPr>
              <w:t xml:space="preserve">– </w:t>
            </w:r>
            <w:r w:rsidRPr="00815A10">
              <w:rPr>
                <w:sz w:val="20"/>
                <w:lang w:val="ru-RU"/>
              </w:rPr>
              <w:t xml:space="preserve">9-этажная жилая застройка из 3х домов </w:t>
            </w:r>
          </w:p>
        </w:tc>
        <w:tc>
          <w:tcPr>
            <w:tcW w:w="789" w:type="pct"/>
            <w:shd w:val="clear" w:color="auto" w:fill="auto"/>
            <w:vAlign w:val="center"/>
          </w:tcPr>
          <w:p w:rsidR="00397FAC" w:rsidRPr="00815A10" w:rsidRDefault="00397FAC" w:rsidP="00585AFA">
            <w:pPr>
              <w:pStyle w:val="af0"/>
              <w:jc w:val="center"/>
              <w:rPr>
                <w:sz w:val="20"/>
                <w:lang w:val="ru-RU"/>
              </w:rPr>
            </w:pPr>
            <w:r w:rsidRPr="00815A10">
              <w:rPr>
                <w:sz w:val="20"/>
                <w:lang w:val="ru-RU"/>
              </w:rPr>
              <w:t>2016-2018</w:t>
            </w:r>
          </w:p>
        </w:tc>
      </w:tr>
      <w:tr w:rsidR="00397FAC" w:rsidRPr="00815A10" w:rsidTr="00360723">
        <w:trPr>
          <w:cantSplit/>
          <w:jc w:val="center"/>
        </w:trPr>
        <w:tc>
          <w:tcPr>
            <w:tcW w:w="226"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31</w:t>
            </w:r>
          </w:p>
        </w:tc>
        <w:tc>
          <w:tcPr>
            <w:tcW w:w="969"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В-17</w:t>
            </w:r>
          </w:p>
        </w:tc>
        <w:tc>
          <w:tcPr>
            <w:tcW w:w="1346" w:type="pct"/>
            <w:shd w:val="clear" w:color="auto" w:fill="auto"/>
            <w:vAlign w:val="center"/>
          </w:tcPr>
          <w:p w:rsidR="00397FAC" w:rsidRPr="00815A10" w:rsidRDefault="00397FAC" w:rsidP="00585AFA">
            <w:pPr>
              <w:pStyle w:val="af0"/>
              <w:jc w:val="center"/>
              <w:rPr>
                <w:sz w:val="20"/>
                <w:lang w:val="ru-RU"/>
              </w:rPr>
            </w:pPr>
            <w:r w:rsidRPr="00815A10">
              <w:rPr>
                <w:sz w:val="20"/>
                <w:lang w:val="ru-RU"/>
              </w:rPr>
              <w:t>Точечная жилая застройка</w:t>
            </w:r>
          </w:p>
        </w:tc>
        <w:tc>
          <w:tcPr>
            <w:tcW w:w="1670" w:type="pct"/>
            <w:shd w:val="clear" w:color="auto" w:fill="auto"/>
            <w:vAlign w:val="center"/>
          </w:tcPr>
          <w:p w:rsidR="00397FAC" w:rsidRPr="00815A10" w:rsidRDefault="00397FAC"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3-х секционный десятиэтажный жилой дом</w:t>
            </w:r>
          </w:p>
        </w:tc>
        <w:tc>
          <w:tcPr>
            <w:tcW w:w="789" w:type="pct"/>
            <w:shd w:val="clear" w:color="auto" w:fill="auto"/>
            <w:vAlign w:val="center"/>
          </w:tcPr>
          <w:p w:rsidR="00397FAC" w:rsidRPr="00815A10" w:rsidRDefault="00397FAC" w:rsidP="00585AFA">
            <w:pPr>
              <w:pStyle w:val="af0"/>
              <w:jc w:val="center"/>
              <w:rPr>
                <w:sz w:val="20"/>
                <w:lang w:val="ru-RU"/>
              </w:rPr>
            </w:pPr>
            <w:r w:rsidRPr="00815A10">
              <w:rPr>
                <w:sz w:val="20"/>
                <w:lang w:val="ru-RU"/>
              </w:rPr>
              <w:t>2016</w:t>
            </w:r>
          </w:p>
        </w:tc>
      </w:tr>
      <w:tr w:rsidR="00397FAC" w:rsidRPr="00815A10" w:rsidTr="00360723">
        <w:trPr>
          <w:cantSplit/>
          <w:jc w:val="center"/>
        </w:trPr>
        <w:tc>
          <w:tcPr>
            <w:tcW w:w="226"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w:t>
            </w:r>
          </w:p>
        </w:tc>
        <w:tc>
          <w:tcPr>
            <w:tcW w:w="969"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В-17</w:t>
            </w:r>
          </w:p>
        </w:tc>
        <w:tc>
          <w:tcPr>
            <w:tcW w:w="1346" w:type="pct"/>
            <w:shd w:val="clear" w:color="auto" w:fill="auto"/>
            <w:vAlign w:val="center"/>
          </w:tcPr>
          <w:p w:rsidR="00397FAC" w:rsidRPr="00815A10" w:rsidRDefault="00397FAC" w:rsidP="00585AFA">
            <w:pPr>
              <w:pStyle w:val="af0"/>
              <w:jc w:val="center"/>
              <w:rPr>
                <w:sz w:val="20"/>
                <w:lang w:val="ru-RU"/>
              </w:rPr>
            </w:pPr>
            <w:r w:rsidRPr="00815A10">
              <w:rPr>
                <w:sz w:val="20"/>
                <w:lang w:val="ru-RU"/>
              </w:rPr>
              <w:t>Точечная жилая застройка</w:t>
            </w:r>
          </w:p>
        </w:tc>
        <w:tc>
          <w:tcPr>
            <w:tcW w:w="1670" w:type="pct"/>
            <w:shd w:val="clear" w:color="auto" w:fill="auto"/>
            <w:vAlign w:val="center"/>
          </w:tcPr>
          <w:p w:rsidR="00397FAC" w:rsidRPr="00815A10" w:rsidRDefault="00397FAC"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2-х секционный десятиэтажный жилой дом</w:t>
            </w:r>
          </w:p>
        </w:tc>
        <w:tc>
          <w:tcPr>
            <w:tcW w:w="789" w:type="pct"/>
            <w:shd w:val="clear" w:color="auto" w:fill="auto"/>
            <w:vAlign w:val="center"/>
          </w:tcPr>
          <w:p w:rsidR="00397FAC" w:rsidRPr="00815A10" w:rsidRDefault="00397FAC" w:rsidP="00585AFA">
            <w:pPr>
              <w:pStyle w:val="af0"/>
              <w:jc w:val="center"/>
              <w:rPr>
                <w:sz w:val="20"/>
                <w:lang w:val="ru-RU"/>
              </w:rPr>
            </w:pPr>
            <w:r w:rsidRPr="00815A10">
              <w:rPr>
                <w:sz w:val="20"/>
                <w:lang w:val="ru-RU"/>
              </w:rPr>
              <w:t>2016</w:t>
            </w:r>
          </w:p>
        </w:tc>
      </w:tr>
      <w:tr w:rsidR="00397FAC" w:rsidRPr="00815A10" w:rsidTr="00360723">
        <w:trPr>
          <w:cantSplit/>
          <w:jc w:val="center"/>
        </w:trPr>
        <w:tc>
          <w:tcPr>
            <w:tcW w:w="226"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33</w:t>
            </w:r>
          </w:p>
        </w:tc>
        <w:tc>
          <w:tcPr>
            <w:tcW w:w="969"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w:t>
            </w:r>
          </w:p>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Мира, 7а</w:t>
            </w:r>
          </w:p>
        </w:tc>
        <w:tc>
          <w:tcPr>
            <w:tcW w:w="1346" w:type="pct"/>
            <w:shd w:val="clear" w:color="auto" w:fill="auto"/>
            <w:vAlign w:val="center"/>
          </w:tcPr>
          <w:p w:rsidR="00397FAC" w:rsidRPr="00815A10" w:rsidRDefault="00397FAC" w:rsidP="00585AFA">
            <w:pPr>
              <w:pStyle w:val="af0"/>
              <w:jc w:val="center"/>
              <w:rPr>
                <w:sz w:val="20"/>
                <w:lang w:val="ru-RU"/>
              </w:rPr>
            </w:pPr>
            <w:r w:rsidRPr="00815A10">
              <w:rPr>
                <w:color w:val="000000"/>
                <w:sz w:val="20"/>
              </w:rPr>
              <w:t>Точечная общественная застройка</w:t>
            </w:r>
          </w:p>
        </w:tc>
        <w:tc>
          <w:tcPr>
            <w:tcW w:w="1670" w:type="pct"/>
            <w:shd w:val="clear" w:color="auto" w:fill="auto"/>
            <w:vAlign w:val="center"/>
          </w:tcPr>
          <w:p w:rsidR="00397FAC" w:rsidRPr="00815A10" w:rsidRDefault="00397FAC"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здание общественно-торгового назначения</w:t>
            </w:r>
          </w:p>
        </w:tc>
        <w:tc>
          <w:tcPr>
            <w:tcW w:w="789" w:type="pct"/>
            <w:shd w:val="clear" w:color="auto" w:fill="auto"/>
            <w:vAlign w:val="center"/>
          </w:tcPr>
          <w:p w:rsidR="00397FAC" w:rsidRPr="00815A10" w:rsidRDefault="00397FAC" w:rsidP="00585AFA">
            <w:pPr>
              <w:pStyle w:val="af0"/>
              <w:jc w:val="center"/>
              <w:rPr>
                <w:sz w:val="20"/>
                <w:lang w:val="ru-RU"/>
              </w:rPr>
            </w:pPr>
            <w:r w:rsidRPr="00815A10">
              <w:rPr>
                <w:sz w:val="20"/>
                <w:lang w:val="ru-RU"/>
              </w:rPr>
              <w:t>2020</w:t>
            </w:r>
          </w:p>
        </w:tc>
      </w:tr>
      <w:tr w:rsidR="00397FAC" w:rsidRPr="00815A10" w:rsidTr="00360723">
        <w:trPr>
          <w:cantSplit/>
          <w:jc w:val="center"/>
        </w:trPr>
        <w:tc>
          <w:tcPr>
            <w:tcW w:w="226"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w:t>
            </w:r>
          </w:p>
        </w:tc>
        <w:tc>
          <w:tcPr>
            <w:tcW w:w="969"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6</w:t>
            </w:r>
          </w:p>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Морская, 23д</w:t>
            </w:r>
          </w:p>
        </w:tc>
        <w:tc>
          <w:tcPr>
            <w:tcW w:w="1346" w:type="pct"/>
            <w:shd w:val="clear" w:color="auto" w:fill="auto"/>
            <w:vAlign w:val="center"/>
          </w:tcPr>
          <w:p w:rsidR="00397FAC" w:rsidRPr="00815A10" w:rsidRDefault="00397FAC" w:rsidP="00585AFA">
            <w:pPr>
              <w:pStyle w:val="af0"/>
              <w:jc w:val="center"/>
              <w:rPr>
                <w:sz w:val="20"/>
                <w:lang w:val="ru-RU"/>
              </w:rPr>
            </w:pPr>
            <w:r w:rsidRPr="00815A10">
              <w:rPr>
                <w:color w:val="000000"/>
                <w:sz w:val="20"/>
                <w:lang w:val="ru-RU"/>
              </w:rPr>
              <w:t xml:space="preserve">Точечная </w:t>
            </w:r>
            <w:r w:rsidRPr="00815A10">
              <w:rPr>
                <w:color w:val="000000"/>
                <w:sz w:val="20"/>
              </w:rPr>
              <w:t>общественная застройка</w:t>
            </w:r>
          </w:p>
        </w:tc>
        <w:tc>
          <w:tcPr>
            <w:tcW w:w="1670" w:type="pct"/>
            <w:shd w:val="clear" w:color="auto" w:fill="auto"/>
            <w:vAlign w:val="center"/>
          </w:tcPr>
          <w:p w:rsidR="00397FAC" w:rsidRPr="00815A10" w:rsidRDefault="00397FAC" w:rsidP="00585AFA">
            <w:pPr>
              <w:spacing w:after="0" w:line="240" w:lineRule="auto"/>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гаражный бокс</w:t>
            </w:r>
          </w:p>
        </w:tc>
        <w:tc>
          <w:tcPr>
            <w:tcW w:w="789" w:type="pct"/>
            <w:shd w:val="clear" w:color="auto" w:fill="auto"/>
            <w:vAlign w:val="center"/>
          </w:tcPr>
          <w:p w:rsidR="00397FAC" w:rsidRPr="00815A10" w:rsidRDefault="00397FAC" w:rsidP="00585AFA">
            <w:pPr>
              <w:pStyle w:val="af0"/>
              <w:jc w:val="center"/>
              <w:rPr>
                <w:sz w:val="20"/>
                <w:lang w:val="ru-RU"/>
              </w:rPr>
            </w:pPr>
            <w:r w:rsidRPr="00815A10">
              <w:rPr>
                <w:sz w:val="20"/>
                <w:lang w:val="ru-RU"/>
              </w:rPr>
              <w:t>2016</w:t>
            </w:r>
          </w:p>
        </w:tc>
      </w:tr>
      <w:tr w:rsidR="00397FAC" w:rsidRPr="00815A10" w:rsidTr="00360723">
        <w:trPr>
          <w:cantSplit/>
          <w:jc w:val="center"/>
        </w:trPr>
        <w:tc>
          <w:tcPr>
            <w:tcW w:w="226"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35</w:t>
            </w:r>
          </w:p>
        </w:tc>
        <w:tc>
          <w:tcPr>
            <w:tcW w:w="969"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w:t>
            </w:r>
          </w:p>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Гагарина, 34</w:t>
            </w:r>
          </w:p>
        </w:tc>
        <w:tc>
          <w:tcPr>
            <w:tcW w:w="1346" w:type="pct"/>
            <w:shd w:val="clear" w:color="auto" w:fill="auto"/>
            <w:vAlign w:val="center"/>
          </w:tcPr>
          <w:p w:rsidR="00397FAC" w:rsidRPr="00815A10" w:rsidRDefault="00397FAC" w:rsidP="00585AFA">
            <w:pPr>
              <w:pStyle w:val="af0"/>
              <w:jc w:val="center"/>
              <w:rPr>
                <w:sz w:val="20"/>
                <w:lang w:val="ru-RU"/>
              </w:rPr>
            </w:pPr>
            <w:r w:rsidRPr="00815A10">
              <w:rPr>
                <w:color w:val="000000"/>
                <w:sz w:val="20"/>
                <w:lang w:val="ru-RU"/>
              </w:rPr>
              <w:t xml:space="preserve">Точечная </w:t>
            </w:r>
            <w:r w:rsidRPr="00815A10">
              <w:rPr>
                <w:color w:val="000000"/>
                <w:sz w:val="20"/>
              </w:rPr>
              <w:t>общественная застройка</w:t>
            </w:r>
          </w:p>
        </w:tc>
        <w:tc>
          <w:tcPr>
            <w:tcW w:w="1670" w:type="pct"/>
            <w:shd w:val="clear" w:color="auto" w:fill="auto"/>
            <w:vAlign w:val="center"/>
          </w:tcPr>
          <w:p w:rsidR="00397FAC" w:rsidRPr="00815A10" w:rsidRDefault="00397FAC" w:rsidP="00585AFA">
            <w:pPr>
              <w:pStyle w:val="af0"/>
              <w:jc w:val="left"/>
              <w:rPr>
                <w:color w:val="000000"/>
                <w:sz w:val="20"/>
                <w:lang w:val="ru-RU"/>
              </w:rPr>
            </w:pPr>
            <w:r w:rsidRPr="00815A10">
              <w:rPr>
                <w:color w:val="000000"/>
                <w:sz w:val="20"/>
              </w:rPr>
              <w:t>–</w:t>
            </w:r>
            <w:r w:rsidRPr="00815A10">
              <w:rPr>
                <w:color w:val="000000"/>
                <w:sz w:val="20"/>
                <w:lang w:val="ru-RU"/>
              </w:rPr>
              <w:t xml:space="preserve"> объект медицинского назначения</w:t>
            </w:r>
          </w:p>
        </w:tc>
        <w:tc>
          <w:tcPr>
            <w:tcW w:w="789" w:type="pct"/>
            <w:shd w:val="clear" w:color="auto" w:fill="auto"/>
            <w:vAlign w:val="center"/>
          </w:tcPr>
          <w:p w:rsidR="00397FAC" w:rsidRPr="00815A10" w:rsidRDefault="00397FAC" w:rsidP="00585AFA">
            <w:pPr>
              <w:pStyle w:val="af0"/>
              <w:jc w:val="center"/>
              <w:rPr>
                <w:sz w:val="20"/>
                <w:lang w:val="ru-RU"/>
              </w:rPr>
            </w:pPr>
            <w:r w:rsidRPr="00815A10">
              <w:rPr>
                <w:sz w:val="20"/>
                <w:lang w:val="ru-RU"/>
              </w:rPr>
              <w:t>2019</w:t>
            </w:r>
          </w:p>
        </w:tc>
      </w:tr>
      <w:tr w:rsidR="00397FAC" w:rsidRPr="00815A10" w:rsidTr="00360723">
        <w:trPr>
          <w:cantSplit/>
          <w:jc w:val="center"/>
        </w:trPr>
        <w:tc>
          <w:tcPr>
            <w:tcW w:w="226"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36</w:t>
            </w:r>
          </w:p>
        </w:tc>
        <w:tc>
          <w:tcPr>
            <w:tcW w:w="969"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Степная, 22</w:t>
            </w:r>
          </w:p>
        </w:tc>
        <w:tc>
          <w:tcPr>
            <w:tcW w:w="1346" w:type="pct"/>
            <w:shd w:val="clear" w:color="auto" w:fill="auto"/>
            <w:vAlign w:val="center"/>
          </w:tcPr>
          <w:p w:rsidR="00397FAC" w:rsidRPr="00815A10" w:rsidRDefault="00397FAC" w:rsidP="00585AFA">
            <w:pPr>
              <w:pStyle w:val="af0"/>
              <w:jc w:val="center"/>
              <w:rPr>
                <w:sz w:val="20"/>
                <w:lang w:val="ru-RU"/>
              </w:rPr>
            </w:pPr>
            <w:r w:rsidRPr="00815A10">
              <w:rPr>
                <w:color w:val="000000"/>
                <w:sz w:val="20"/>
                <w:lang w:val="ru-RU"/>
              </w:rPr>
              <w:t xml:space="preserve">Точечная </w:t>
            </w:r>
            <w:r w:rsidRPr="00815A10">
              <w:rPr>
                <w:color w:val="000000"/>
                <w:sz w:val="20"/>
              </w:rPr>
              <w:t>общественная застройка</w:t>
            </w:r>
          </w:p>
        </w:tc>
        <w:tc>
          <w:tcPr>
            <w:tcW w:w="1670" w:type="pct"/>
            <w:shd w:val="clear" w:color="auto" w:fill="auto"/>
            <w:vAlign w:val="center"/>
          </w:tcPr>
          <w:p w:rsidR="00397FAC" w:rsidRPr="00815A10" w:rsidRDefault="00397FAC" w:rsidP="00585AFA">
            <w:pPr>
              <w:pStyle w:val="af0"/>
              <w:jc w:val="left"/>
              <w:rPr>
                <w:color w:val="000000"/>
                <w:sz w:val="20"/>
                <w:lang w:val="ru-RU"/>
              </w:rPr>
            </w:pPr>
            <w:r w:rsidRPr="00815A10">
              <w:rPr>
                <w:color w:val="000000"/>
                <w:sz w:val="20"/>
              </w:rPr>
              <w:t>–</w:t>
            </w:r>
            <w:r w:rsidRPr="00815A10">
              <w:rPr>
                <w:color w:val="000000"/>
                <w:sz w:val="20"/>
                <w:lang w:val="ru-RU"/>
              </w:rPr>
              <w:t xml:space="preserve"> торговый комплекс</w:t>
            </w:r>
          </w:p>
        </w:tc>
        <w:tc>
          <w:tcPr>
            <w:tcW w:w="789" w:type="pct"/>
            <w:shd w:val="clear" w:color="auto" w:fill="auto"/>
            <w:vAlign w:val="center"/>
          </w:tcPr>
          <w:p w:rsidR="00397FAC" w:rsidRPr="00815A10" w:rsidRDefault="00397FAC" w:rsidP="00585AFA">
            <w:pPr>
              <w:pStyle w:val="af0"/>
              <w:jc w:val="center"/>
              <w:rPr>
                <w:sz w:val="20"/>
                <w:lang w:val="ru-RU"/>
              </w:rPr>
            </w:pPr>
            <w:r w:rsidRPr="00815A10">
              <w:rPr>
                <w:sz w:val="20"/>
                <w:lang w:val="ru-RU"/>
              </w:rPr>
              <w:t>2016</w:t>
            </w:r>
          </w:p>
        </w:tc>
      </w:tr>
      <w:tr w:rsidR="00397FAC" w:rsidRPr="00815A10" w:rsidTr="00360723">
        <w:trPr>
          <w:cantSplit/>
          <w:jc w:val="center"/>
        </w:trPr>
        <w:tc>
          <w:tcPr>
            <w:tcW w:w="226"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37</w:t>
            </w:r>
          </w:p>
        </w:tc>
        <w:tc>
          <w:tcPr>
            <w:tcW w:w="969" w:type="pct"/>
            <w:shd w:val="clear" w:color="auto" w:fill="auto"/>
            <w:vAlign w:val="center"/>
          </w:tcPr>
          <w:p w:rsidR="00397FAC" w:rsidRPr="00815A10" w:rsidRDefault="00397FAC"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БВП, 3</w:t>
            </w:r>
          </w:p>
        </w:tc>
        <w:tc>
          <w:tcPr>
            <w:tcW w:w="1346" w:type="pct"/>
            <w:shd w:val="clear" w:color="auto" w:fill="auto"/>
            <w:vAlign w:val="center"/>
          </w:tcPr>
          <w:p w:rsidR="00397FAC" w:rsidRPr="00815A10" w:rsidRDefault="00397FAC" w:rsidP="00585AFA">
            <w:pPr>
              <w:pStyle w:val="af0"/>
              <w:jc w:val="center"/>
              <w:rPr>
                <w:color w:val="000000"/>
                <w:sz w:val="20"/>
                <w:lang w:val="ru-RU"/>
              </w:rPr>
            </w:pPr>
            <w:r w:rsidRPr="00815A10">
              <w:rPr>
                <w:color w:val="000000"/>
                <w:sz w:val="20"/>
                <w:lang w:val="ru-RU"/>
              </w:rPr>
              <w:t>Строение</w:t>
            </w:r>
          </w:p>
        </w:tc>
        <w:tc>
          <w:tcPr>
            <w:tcW w:w="1670" w:type="pct"/>
            <w:shd w:val="clear" w:color="auto" w:fill="auto"/>
            <w:vAlign w:val="center"/>
          </w:tcPr>
          <w:p w:rsidR="00397FAC" w:rsidRPr="00815A10" w:rsidRDefault="00397FAC" w:rsidP="00585AFA">
            <w:pPr>
              <w:pStyle w:val="af0"/>
              <w:jc w:val="left"/>
              <w:rPr>
                <w:color w:val="000000"/>
                <w:sz w:val="20"/>
                <w:lang w:val="ru-RU"/>
              </w:rPr>
            </w:pPr>
            <w:r w:rsidRPr="00815A10">
              <w:rPr>
                <w:color w:val="000000"/>
                <w:sz w:val="20"/>
              </w:rPr>
              <w:t>–</w:t>
            </w:r>
            <w:r w:rsidRPr="00815A10">
              <w:rPr>
                <w:color w:val="000000"/>
                <w:sz w:val="20"/>
                <w:lang w:val="ru-RU"/>
              </w:rPr>
              <w:t xml:space="preserve"> полномасшатбный тренажер. Энергоблоки №3,4</w:t>
            </w:r>
          </w:p>
        </w:tc>
        <w:tc>
          <w:tcPr>
            <w:tcW w:w="789" w:type="pct"/>
            <w:shd w:val="clear" w:color="auto" w:fill="auto"/>
            <w:vAlign w:val="center"/>
          </w:tcPr>
          <w:p w:rsidR="00397FAC" w:rsidRPr="00815A10" w:rsidRDefault="00397FAC" w:rsidP="00585AFA">
            <w:pPr>
              <w:pStyle w:val="af0"/>
              <w:jc w:val="center"/>
              <w:rPr>
                <w:sz w:val="20"/>
                <w:lang w:val="ru-RU"/>
              </w:rPr>
            </w:pPr>
            <w:r w:rsidRPr="00815A10">
              <w:rPr>
                <w:sz w:val="20"/>
                <w:lang w:val="ru-RU"/>
              </w:rPr>
              <w:t>2016</w:t>
            </w:r>
          </w:p>
        </w:tc>
      </w:tr>
    </w:tbl>
    <w:p w:rsidR="003A1CD8" w:rsidRPr="00815A10" w:rsidRDefault="003A1CD8" w:rsidP="00585AFA">
      <w:pPr>
        <w:pStyle w:val="a9"/>
        <w:spacing w:line="360" w:lineRule="auto"/>
        <w:ind w:left="0" w:firstLine="709"/>
        <w:jc w:val="both"/>
        <w:rPr>
          <w:rFonts w:ascii="Times New Roman" w:hAnsi="Times New Roman" w:cs="Times New Roman"/>
          <w:sz w:val="26"/>
          <w:szCs w:val="26"/>
        </w:rPr>
      </w:pPr>
    </w:p>
    <w:p w:rsidR="00397FAC" w:rsidRPr="00815A10" w:rsidRDefault="00397FAC" w:rsidP="00585AFA">
      <w:pPr>
        <w:pStyle w:val="a9"/>
        <w:spacing w:line="360" w:lineRule="auto"/>
        <w:ind w:left="0" w:firstLine="709"/>
        <w:jc w:val="both"/>
        <w:rPr>
          <w:rFonts w:ascii="Times New Roman" w:hAnsi="Times New Roman" w:cs="Times New Roman"/>
          <w:sz w:val="26"/>
          <w:szCs w:val="26"/>
        </w:rPr>
      </w:pPr>
    </w:p>
    <w:p w:rsidR="00397FAC" w:rsidRPr="00815A10" w:rsidRDefault="00397FAC" w:rsidP="00585AFA">
      <w:pPr>
        <w:pStyle w:val="a9"/>
        <w:spacing w:line="360" w:lineRule="auto"/>
        <w:ind w:left="0" w:firstLine="709"/>
        <w:jc w:val="both"/>
        <w:rPr>
          <w:rFonts w:ascii="Times New Roman" w:hAnsi="Times New Roman" w:cs="Times New Roman"/>
          <w:sz w:val="26"/>
          <w:szCs w:val="26"/>
        </w:rPr>
        <w:sectPr w:rsidR="00397FAC" w:rsidRPr="00815A10" w:rsidSect="000B159E">
          <w:pgSz w:w="16838" w:h="11906" w:orient="landscape"/>
          <w:pgMar w:top="1701" w:right="567" w:bottom="567" w:left="567" w:header="709" w:footer="709" w:gutter="0"/>
          <w:cols w:space="708"/>
          <w:docGrid w:linePitch="360"/>
        </w:sectPr>
      </w:pP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lastRenderedPageBreak/>
        <w:t>Согласно данным Генерального пана города Волгодонска, на расчетный срок предполагается дифференцированная жилищная обеспеченность, зависящая от вида собственности. Жилищная обеспеченность в многоквартирных домах, учитывая тип современных квартир, принимается 28 м</w:t>
      </w:r>
      <w:r w:rsidRPr="00815A10">
        <w:rPr>
          <w:rFonts w:ascii="Times New Roman" w:hAnsi="Times New Roman" w:cs="Times New Roman"/>
          <w:vertAlign w:val="superscript"/>
        </w:rPr>
        <w:t>2</w:t>
      </w:r>
      <w:r w:rsidRPr="00815A10">
        <w:rPr>
          <w:rFonts w:ascii="Times New Roman" w:hAnsi="Times New Roman" w:cs="Times New Roman"/>
        </w:rPr>
        <w:t>/чел. В частных домах с приусадебными участками, может колебаться в значительных приделах, в зависимости от финансовых возможностей домовладельца, ориентировочно от 40 м</w:t>
      </w:r>
      <w:r w:rsidRPr="00815A10">
        <w:rPr>
          <w:rFonts w:ascii="Times New Roman" w:hAnsi="Times New Roman" w:cs="Times New Roman"/>
          <w:vertAlign w:val="superscript"/>
        </w:rPr>
        <w:t>2</w:t>
      </w:r>
      <w:r w:rsidRPr="00815A10">
        <w:rPr>
          <w:rFonts w:ascii="Times New Roman" w:hAnsi="Times New Roman" w:cs="Times New Roman"/>
        </w:rPr>
        <w:t>/чел.</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Согласно данным МКУ «Департамент строительства и городского хозяйства», численность жителей одной квартиры принимается в количестве 3 человек. </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Нормы общей площади на 1</w:t>
      </w:r>
      <w:r w:rsidR="007734AC" w:rsidRPr="00815A10">
        <w:rPr>
          <w:rFonts w:ascii="Times New Roman" w:hAnsi="Times New Roman" w:cs="Times New Roman"/>
        </w:rPr>
        <w:t xml:space="preserve"> </w:t>
      </w:r>
      <w:r w:rsidRPr="00815A10">
        <w:rPr>
          <w:rFonts w:ascii="Times New Roman" w:hAnsi="Times New Roman" w:cs="Times New Roman"/>
        </w:rPr>
        <w:t>ребенка/учащегося для проектируемых детских садов и общеобразовательных школ, а также для застройки других видов, приняты согласно Приложению Г (таблица Г.1) СП 124.13330.2012 «Тепловые сети. Актуализированная редакция СНиП 41-02-2003».</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Ориентировочные объемы нового жилищного и общественного строительства рассчитаны на основе вышеуказанных данных. Площади перспективного строительства с распределением его по этапам ввода в эксплуатацию на период 201</w:t>
      </w:r>
      <w:r w:rsidR="00317431" w:rsidRPr="00815A10">
        <w:rPr>
          <w:rFonts w:ascii="Times New Roman" w:hAnsi="Times New Roman" w:cs="Times New Roman"/>
        </w:rPr>
        <w:t>6</w:t>
      </w:r>
      <w:r w:rsidRPr="00815A10">
        <w:rPr>
          <w:rFonts w:ascii="Times New Roman" w:hAnsi="Times New Roman" w:cs="Times New Roman"/>
        </w:rPr>
        <w:t xml:space="preserve">-2029 гг. представлено в таблице </w:t>
      </w:r>
      <w:r w:rsidR="005417C9" w:rsidRPr="00815A10">
        <w:rPr>
          <w:rFonts w:ascii="Times New Roman" w:hAnsi="Times New Roman" w:cs="Times New Roman"/>
        </w:rPr>
        <w:t>3</w:t>
      </w:r>
      <w:r w:rsidRPr="00815A10">
        <w:rPr>
          <w:rFonts w:ascii="Times New Roman" w:hAnsi="Times New Roman" w:cs="Times New Roman"/>
        </w:rPr>
        <w:t>.</w:t>
      </w:r>
    </w:p>
    <w:p w:rsidR="003A1CD8" w:rsidRPr="00815A10" w:rsidRDefault="003A1CD8" w:rsidP="00585AFA">
      <w:pPr>
        <w:pStyle w:val="-20"/>
        <w:widowControl w:val="0"/>
        <w:spacing w:after="120" w:line="360" w:lineRule="auto"/>
        <w:ind w:firstLine="851"/>
        <w:rPr>
          <w:rFonts w:ascii="Times New Roman" w:hAnsi="Times New Roman" w:cs="Times New Roman"/>
        </w:rPr>
        <w:sectPr w:rsidR="003A1CD8" w:rsidRPr="00815A10" w:rsidSect="004A2C56">
          <w:pgSz w:w="11906" w:h="16838"/>
          <w:pgMar w:top="1134" w:right="567" w:bottom="567" w:left="1701" w:header="709" w:footer="709" w:gutter="0"/>
          <w:cols w:space="708"/>
          <w:docGrid w:linePitch="360"/>
        </w:sectPr>
      </w:pPr>
    </w:p>
    <w:p w:rsidR="003A1CD8" w:rsidRPr="00815A10" w:rsidRDefault="003A1CD8" w:rsidP="00585AFA">
      <w:pPr>
        <w:pStyle w:val="a2"/>
        <w:tabs>
          <w:tab w:val="clear" w:pos="3261"/>
          <w:tab w:val="num" w:pos="1560"/>
        </w:tabs>
        <w:ind w:left="425"/>
      </w:pPr>
      <w:r w:rsidRPr="00815A10">
        <w:lastRenderedPageBreak/>
        <w:t>Расчетные объемы нового строительства до 2029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6"/>
        <w:gridCol w:w="3209"/>
        <w:gridCol w:w="2216"/>
        <w:gridCol w:w="1146"/>
        <w:gridCol w:w="1859"/>
        <w:gridCol w:w="1984"/>
        <w:gridCol w:w="2152"/>
        <w:gridCol w:w="1487"/>
        <w:gridCol w:w="1481"/>
      </w:tblGrid>
      <w:tr w:rsidR="003A1CD8" w:rsidRPr="00815A10" w:rsidTr="003A1CD8">
        <w:trPr>
          <w:cantSplit/>
          <w:trHeight w:val="20"/>
          <w:tblHeader/>
        </w:trPr>
        <w:tc>
          <w:tcPr>
            <w:tcW w:w="1129" w:type="pct"/>
            <w:gridSpan w:val="2"/>
            <w:vMerge w:val="restart"/>
            <w:vAlign w:val="center"/>
          </w:tcPr>
          <w:p w:rsidR="003A1CD8" w:rsidRPr="00815A10" w:rsidRDefault="003A1CD8"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Вид застройки</w:t>
            </w:r>
          </w:p>
        </w:tc>
        <w:tc>
          <w:tcPr>
            <w:tcW w:w="696" w:type="pct"/>
            <w:vMerge w:val="restart"/>
            <w:vAlign w:val="center"/>
          </w:tcPr>
          <w:p w:rsidR="003A1CD8" w:rsidRPr="00815A10" w:rsidRDefault="003A1CD8"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Times New Roman" w:hAnsi="Times New Roman" w:cs="Times New Roman"/>
                <w:b/>
                <w:bCs/>
                <w:sz w:val="20"/>
                <w:szCs w:val="20"/>
                <w:lang w:eastAsia="ru-RU"/>
              </w:rPr>
              <w:t>Наименование территориальной единицы</w:t>
            </w:r>
          </w:p>
        </w:tc>
        <w:tc>
          <w:tcPr>
            <w:tcW w:w="360" w:type="pct"/>
            <w:vMerge w:val="restart"/>
            <w:vAlign w:val="center"/>
          </w:tcPr>
          <w:p w:rsidR="003A1CD8" w:rsidRPr="00815A10" w:rsidRDefault="003A1CD8"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Ед. изм.</w:t>
            </w:r>
          </w:p>
        </w:tc>
        <w:tc>
          <w:tcPr>
            <w:tcW w:w="2815" w:type="pct"/>
            <w:gridSpan w:val="5"/>
            <w:vAlign w:val="center"/>
          </w:tcPr>
          <w:p w:rsidR="003A1CD8" w:rsidRPr="00815A10" w:rsidRDefault="003A1CD8"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Новое жилищное строительство тыс. кв. м общей площади</w:t>
            </w:r>
          </w:p>
        </w:tc>
      </w:tr>
      <w:tr w:rsidR="003A1CD8" w:rsidRPr="00815A10" w:rsidTr="003A1CD8">
        <w:trPr>
          <w:cantSplit/>
          <w:trHeight w:val="20"/>
          <w:tblHeader/>
        </w:trPr>
        <w:tc>
          <w:tcPr>
            <w:tcW w:w="1129" w:type="pct"/>
            <w:gridSpan w:val="2"/>
            <w:vMerge/>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p>
        </w:tc>
        <w:tc>
          <w:tcPr>
            <w:tcW w:w="696" w:type="pct"/>
            <w:vMerge/>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p>
        </w:tc>
        <w:tc>
          <w:tcPr>
            <w:tcW w:w="360" w:type="pct"/>
            <w:vMerge/>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p>
        </w:tc>
        <w:tc>
          <w:tcPr>
            <w:tcW w:w="2350" w:type="pct"/>
            <w:gridSpan w:val="4"/>
            <w:vAlign w:val="center"/>
          </w:tcPr>
          <w:p w:rsidR="003A1CD8" w:rsidRPr="00815A10" w:rsidRDefault="003A1CD8"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Times New Roman" w:hAnsi="Times New Roman" w:cs="Times New Roman"/>
                <w:b/>
                <w:bCs/>
                <w:sz w:val="20"/>
                <w:szCs w:val="20"/>
                <w:lang w:eastAsia="ru-RU"/>
              </w:rPr>
              <w:t>В том числе</w:t>
            </w:r>
          </w:p>
        </w:tc>
        <w:tc>
          <w:tcPr>
            <w:tcW w:w="465" w:type="pct"/>
            <w:vMerge w:val="restart"/>
            <w:vAlign w:val="center"/>
          </w:tcPr>
          <w:p w:rsidR="003A1CD8" w:rsidRPr="00815A10" w:rsidRDefault="003A1CD8" w:rsidP="00585AFA">
            <w:pPr>
              <w:spacing w:after="0" w:line="240" w:lineRule="auto"/>
              <w:ind w:left="-57" w:right="-57"/>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Всего:</w:t>
            </w:r>
          </w:p>
        </w:tc>
      </w:tr>
      <w:tr w:rsidR="003A1CD8" w:rsidRPr="00815A10" w:rsidTr="003A1CD8">
        <w:trPr>
          <w:cantSplit/>
          <w:trHeight w:val="20"/>
          <w:tblHeader/>
        </w:trPr>
        <w:tc>
          <w:tcPr>
            <w:tcW w:w="1129" w:type="pct"/>
            <w:gridSpan w:val="2"/>
            <w:vMerge/>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p>
        </w:tc>
        <w:tc>
          <w:tcPr>
            <w:tcW w:w="696" w:type="pct"/>
            <w:vMerge/>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p>
        </w:tc>
        <w:tc>
          <w:tcPr>
            <w:tcW w:w="360" w:type="pct"/>
            <w:vMerge/>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многоквартирная застройка</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 xml:space="preserve">индивидуальные жилые дома </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бюджетные учреждения</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прочие</w:t>
            </w:r>
          </w:p>
        </w:tc>
        <w:tc>
          <w:tcPr>
            <w:tcW w:w="465" w:type="pct"/>
            <w:vMerge/>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1008" w:type="pct"/>
            <w:vAlign w:val="center"/>
          </w:tcPr>
          <w:p w:rsidR="003A1CD8" w:rsidRPr="00815A10" w:rsidRDefault="003A1CD8" w:rsidP="00585AFA">
            <w:pPr>
              <w:pStyle w:val="af0"/>
              <w:jc w:val="center"/>
              <w:rPr>
                <w:sz w:val="20"/>
                <w:lang w:val="ru-RU"/>
              </w:rPr>
            </w:pPr>
            <w:r w:rsidRPr="00815A10">
              <w:rPr>
                <w:sz w:val="20"/>
                <w:lang w:val="ru-RU"/>
              </w:rPr>
              <w:t>Комплексная жилая застройка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В-Ц,</w:t>
            </w:r>
            <w:r w:rsidRPr="00815A10">
              <w:rPr>
                <w:rFonts w:ascii="Times New Roman" w:eastAsia="Times New Roman" w:hAnsi="Times New Roman" w:cs="Times New Roman"/>
                <w:color w:val="000000"/>
                <w:sz w:val="20"/>
                <w:szCs w:val="20"/>
                <w:lang w:eastAsia="ru-RU"/>
              </w:rPr>
              <w:br/>
              <w:t>пр. Курчатова –</w:t>
            </w:r>
          </w:p>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Карла Маркса</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тыс. кв. м общей площади</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107,52</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13,20</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7,49</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128,21</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1008"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В-Е,</w:t>
            </w:r>
            <w:r w:rsidRPr="00815A10">
              <w:rPr>
                <w:rFonts w:ascii="Times New Roman" w:eastAsia="Times New Roman" w:hAnsi="Times New Roman" w:cs="Times New Roman"/>
                <w:color w:val="000000"/>
                <w:sz w:val="20"/>
                <w:szCs w:val="20"/>
                <w:lang w:eastAsia="ru-RU"/>
              </w:rPr>
              <w:br/>
              <w:t>пр. Мира</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60,00</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22,44</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0,80</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2,40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85,64</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1008"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В-23,</w:t>
            </w:r>
            <w:r w:rsidRPr="00815A10">
              <w:rPr>
                <w:rFonts w:ascii="Times New Roman" w:eastAsia="Times New Roman" w:hAnsi="Times New Roman" w:cs="Times New Roman"/>
                <w:color w:val="000000"/>
                <w:sz w:val="20"/>
                <w:szCs w:val="20"/>
                <w:lang w:eastAsia="ru-RU"/>
              </w:rPr>
              <w:br/>
              <w:t>пр. Лазоревый</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36,00</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1,80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37,80</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w:t>
            </w:r>
          </w:p>
        </w:tc>
        <w:tc>
          <w:tcPr>
            <w:tcW w:w="1008"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В-24,</w:t>
            </w:r>
            <w:r w:rsidRPr="00815A10">
              <w:rPr>
                <w:rFonts w:ascii="Times New Roman" w:eastAsia="Times New Roman" w:hAnsi="Times New Roman" w:cs="Times New Roman"/>
                <w:color w:val="000000"/>
                <w:sz w:val="20"/>
                <w:szCs w:val="20"/>
                <w:lang w:eastAsia="ru-RU"/>
              </w:rPr>
              <w:br/>
              <w:t>ул. Индустриальная</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36,00</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7,10</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2,40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45,50</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w:t>
            </w:r>
          </w:p>
        </w:tc>
        <w:tc>
          <w:tcPr>
            <w:tcW w:w="1008"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Мкр.В-25,</w:t>
            </w:r>
            <w:r w:rsidRPr="00815A10">
              <w:rPr>
                <w:rFonts w:ascii="Times New Roman" w:eastAsia="Times New Roman" w:hAnsi="Times New Roman" w:cs="Times New Roman"/>
                <w:color w:val="000000"/>
                <w:sz w:val="20"/>
                <w:szCs w:val="20"/>
                <w:lang w:eastAsia="ru-RU"/>
              </w:rPr>
              <w:br/>
              <w:t>ул. Индустриальная</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10,08</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17,76</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5,82</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33,66</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w:t>
            </w:r>
          </w:p>
        </w:tc>
        <w:tc>
          <w:tcPr>
            <w:tcW w:w="1008"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w:t>
            </w:r>
            <w:r w:rsidRPr="00815A10">
              <w:rPr>
                <w:rFonts w:ascii="Times New Roman" w:eastAsia="Times New Roman" w:hAnsi="Times New Roman" w:cs="Times New Roman"/>
                <w:color w:val="000000"/>
                <w:sz w:val="20"/>
                <w:szCs w:val="20"/>
                <w:lang w:eastAsia="ru-RU"/>
              </w:rPr>
              <w:br/>
              <w:t>пр. Мира</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53,76</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53,76</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w:t>
            </w:r>
          </w:p>
        </w:tc>
        <w:tc>
          <w:tcPr>
            <w:tcW w:w="1008" w:type="pct"/>
            <w:vAlign w:val="center"/>
          </w:tcPr>
          <w:p w:rsidR="003A1CD8" w:rsidRPr="00815A10" w:rsidRDefault="003A1CD8" w:rsidP="00585AFA">
            <w:pPr>
              <w:pStyle w:val="af0"/>
              <w:jc w:val="center"/>
              <w:rPr>
                <w:sz w:val="20"/>
                <w:lang w:val="ru-RU"/>
              </w:rPr>
            </w:pPr>
            <w:r w:rsidRPr="00815A10">
              <w:rPr>
                <w:sz w:val="20"/>
                <w:lang w:val="ru-RU"/>
              </w:rPr>
              <w:t>Комплексная жилая застройка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w:t>
            </w:r>
            <w:r w:rsidRPr="00815A10">
              <w:rPr>
                <w:rFonts w:ascii="Times New Roman" w:eastAsia="Times New Roman" w:hAnsi="Times New Roman" w:cs="Times New Roman"/>
                <w:color w:val="000000"/>
                <w:sz w:val="20"/>
                <w:szCs w:val="20"/>
                <w:lang w:eastAsia="ru-RU"/>
              </w:rPr>
              <w:br/>
              <w:t>Ул. Индустриальная</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11,76</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16,08</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12,40</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2,40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42,64</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w:t>
            </w:r>
          </w:p>
        </w:tc>
        <w:tc>
          <w:tcPr>
            <w:tcW w:w="1008" w:type="pct"/>
            <w:vAlign w:val="center"/>
          </w:tcPr>
          <w:p w:rsidR="003A1CD8" w:rsidRPr="00815A10" w:rsidRDefault="003A1CD8" w:rsidP="00585AFA">
            <w:pPr>
              <w:pStyle w:val="af0"/>
              <w:jc w:val="center"/>
              <w:rPr>
                <w:sz w:val="20"/>
                <w:lang w:val="ru-RU"/>
              </w:rPr>
            </w:pPr>
            <w:r w:rsidRPr="00815A10">
              <w:rPr>
                <w:sz w:val="20"/>
                <w:lang w:val="ru-RU"/>
              </w:rPr>
              <w:t>Комплексная жилая застройка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В-17,</w:t>
            </w:r>
            <w:r w:rsidRPr="00815A10">
              <w:rPr>
                <w:rFonts w:ascii="Times New Roman" w:eastAsia="Times New Roman" w:hAnsi="Times New Roman" w:cs="Times New Roman"/>
                <w:color w:val="000000"/>
                <w:sz w:val="20"/>
                <w:szCs w:val="20"/>
                <w:lang w:eastAsia="ru-RU"/>
              </w:rPr>
              <w:br/>
              <w:t>ул. Индустриальная –</w:t>
            </w:r>
          </w:p>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Маршала Кошевого</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231,00</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5,62</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236,62</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9.</w:t>
            </w:r>
          </w:p>
        </w:tc>
        <w:tc>
          <w:tcPr>
            <w:tcW w:w="1008"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жилая застройка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В-10,</w:t>
            </w:r>
            <w:r w:rsidRPr="00815A10">
              <w:rPr>
                <w:rFonts w:ascii="Times New Roman" w:eastAsia="Times New Roman" w:hAnsi="Times New Roman" w:cs="Times New Roman"/>
                <w:color w:val="000000"/>
                <w:sz w:val="20"/>
                <w:szCs w:val="20"/>
                <w:lang w:eastAsia="ru-RU"/>
              </w:rPr>
              <w:br/>
              <w:t>ул. Энтузиастов –</w:t>
            </w:r>
          </w:p>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54,94</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12,00</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3,77</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2,40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73,11</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w:t>
            </w:r>
          </w:p>
        </w:tc>
        <w:tc>
          <w:tcPr>
            <w:tcW w:w="1008" w:type="pct"/>
            <w:vAlign w:val="center"/>
          </w:tcPr>
          <w:p w:rsidR="003A1CD8" w:rsidRPr="00815A10" w:rsidRDefault="003A1CD8" w:rsidP="00585AFA">
            <w:pPr>
              <w:pStyle w:val="af0"/>
              <w:jc w:val="center"/>
              <w:rPr>
                <w:sz w:val="20"/>
                <w:lang w:val="ru-RU"/>
              </w:rPr>
            </w:pPr>
            <w:r w:rsidRPr="00815A10">
              <w:rPr>
                <w:sz w:val="20"/>
                <w:lang w:val="ru-RU"/>
              </w:rPr>
              <w:t>Комплексная жилая застройка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ВЦ-2</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107,52</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7,91</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115,43</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rPr>
              <w:t>11</w:t>
            </w:r>
            <w:r w:rsidRPr="00815A10">
              <w:rPr>
                <w:rFonts w:ascii="Times New Roman" w:eastAsia="Calibri" w:hAnsi="Times New Roman" w:cs="Times New Roman"/>
                <w:sz w:val="20"/>
                <w:szCs w:val="20"/>
                <w:lang w:val="en-US"/>
              </w:rPr>
              <w:t>.</w:t>
            </w:r>
          </w:p>
        </w:tc>
        <w:tc>
          <w:tcPr>
            <w:tcW w:w="1008" w:type="pct"/>
            <w:vAlign w:val="center"/>
          </w:tcPr>
          <w:p w:rsidR="003A1CD8" w:rsidRPr="00815A10" w:rsidRDefault="003A1CD8" w:rsidP="00585AFA">
            <w:pPr>
              <w:pStyle w:val="af0"/>
              <w:jc w:val="center"/>
              <w:rPr>
                <w:sz w:val="20"/>
                <w:lang w:val="ru-RU"/>
              </w:rPr>
            </w:pPr>
            <w:r w:rsidRPr="00815A10">
              <w:rPr>
                <w:sz w:val="20"/>
                <w:lang w:val="ru-RU"/>
              </w:rPr>
              <w:t>Комплексная жилая застройка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В-13,</w:t>
            </w:r>
            <w:r w:rsidRPr="00815A10">
              <w:rPr>
                <w:rFonts w:ascii="Times New Roman" w:eastAsia="Times New Roman" w:hAnsi="Times New Roman" w:cs="Times New Roman"/>
                <w:color w:val="000000"/>
                <w:sz w:val="20"/>
                <w:szCs w:val="20"/>
                <w:lang w:eastAsia="ru-RU"/>
              </w:rPr>
              <w:br/>
              <w:t>пр. Мира</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30,24</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30,24</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12.</w:t>
            </w:r>
          </w:p>
        </w:tc>
        <w:tc>
          <w:tcPr>
            <w:tcW w:w="1008" w:type="pct"/>
            <w:vAlign w:val="center"/>
          </w:tcPr>
          <w:p w:rsidR="003A1CD8" w:rsidRPr="00815A10" w:rsidRDefault="003A1CD8" w:rsidP="00585AFA">
            <w:pPr>
              <w:pStyle w:val="af0"/>
              <w:jc w:val="center"/>
              <w:rPr>
                <w:sz w:val="20"/>
                <w:lang w:val="ru-RU"/>
              </w:rPr>
            </w:pPr>
            <w:r w:rsidRPr="00815A10">
              <w:rPr>
                <w:sz w:val="20"/>
                <w:lang w:val="ru-RU"/>
              </w:rPr>
              <w:t>Точечная жилая застройка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В-9,</w:t>
            </w:r>
            <w:r w:rsidRPr="00815A10">
              <w:rPr>
                <w:rFonts w:ascii="Times New Roman" w:eastAsia="Times New Roman" w:hAnsi="Times New Roman" w:cs="Times New Roman"/>
                <w:color w:val="000000"/>
                <w:sz w:val="20"/>
                <w:szCs w:val="20"/>
                <w:lang w:eastAsia="ru-RU"/>
              </w:rPr>
              <w:br/>
              <w:t>внутри мкр., со стороны ул. К. Маркса</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5,04</w:t>
            </w:r>
          </w:p>
        </w:tc>
        <w:tc>
          <w:tcPr>
            <w:tcW w:w="623"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76"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7"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5,04</w:t>
            </w:r>
          </w:p>
        </w:tc>
      </w:tr>
      <w:tr w:rsidR="003A1CD8" w:rsidRPr="00815A10" w:rsidTr="003A1CD8">
        <w:trPr>
          <w:cantSplit/>
          <w:trHeight w:val="20"/>
        </w:trPr>
        <w:tc>
          <w:tcPr>
            <w:tcW w:w="121"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lastRenderedPageBreak/>
              <w:t>13.</w:t>
            </w:r>
          </w:p>
        </w:tc>
        <w:tc>
          <w:tcPr>
            <w:tcW w:w="1008" w:type="pct"/>
            <w:vAlign w:val="center"/>
          </w:tcPr>
          <w:p w:rsidR="003A1CD8" w:rsidRPr="00815A10" w:rsidRDefault="003A1CD8" w:rsidP="00585AFA">
            <w:pPr>
              <w:pStyle w:val="af0"/>
              <w:jc w:val="center"/>
              <w:rPr>
                <w:sz w:val="20"/>
                <w:lang w:val="ru-RU"/>
              </w:rPr>
            </w:pPr>
            <w:r w:rsidRPr="00815A10">
              <w:rPr>
                <w:sz w:val="20"/>
                <w:lang w:val="ru-RU"/>
              </w:rPr>
              <w:t>Точечная жилая застройка</w:t>
            </w:r>
          </w:p>
        </w:tc>
        <w:tc>
          <w:tcPr>
            <w:tcW w:w="696" w:type="pct"/>
            <w:vAlign w:val="center"/>
          </w:tcPr>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В-12,</w:t>
            </w:r>
            <w:r w:rsidRPr="00815A10">
              <w:rPr>
                <w:rFonts w:ascii="Times New Roman" w:eastAsia="Times New Roman" w:hAnsi="Times New Roman" w:cs="Times New Roman"/>
                <w:color w:val="000000"/>
                <w:sz w:val="20"/>
                <w:szCs w:val="20"/>
                <w:lang w:eastAsia="ru-RU"/>
              </w:rPr>
              <w:br/>
              <w:t>ул. Энтузиастов –</w:t>
            </w:r>
          </w:p>
          <w:p w:rsidR="003A1CD8" w:rsidRPr="00815A10" w:rsidRDefault="003A1C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360"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2,69</w:t>
            </w:r>
          </w:p>
        </w:tc>
        <w:tc>
          <w:tcPr>
            <w:tcW w:w="623" w:type="pct"/>
            <w:vAlign w:val="center"/>
          </w:tcPr>
          <w:p w:rsidR="003A1CD8"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3A1CD8"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3A1CD8"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5" w:type="pct"/>
            <w:vAlign w:val="center"/>
          </w:tcPr>
          <w:p w:rsidR="003A1CD8" w:rsidRPr="00815A10" w:rsidRDefault="003A1CD8"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2,69</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14.</w:t>
            </w:r>
          </w:p>
        </w:tc>
        <w:tc>
          <w:tcPr>
            <w:tcW w:w="1008" w:type="pct"/>
            <w:vAlign w:val="center"/>
          </w:tcPr>
          <w:p w:rsidR="00286733" w:rsidRPr="00815A10" w:rsidRDefault="00286733" w:rsidP="00585AFA">
            <w:pPr>
              <w:pStyle w:val="af0"/>
              <w:jc w:val="center"/>
              <w:rPr>
                <w:sz w:val="20"/>
                <w:lang w:val="ru-RU"/>
              </w:rPr>
            </w:pPr>
            <w:r w:rsidRPr="00815A10">
              <w:rPr>
                <w:sz w:val="20"/>
                <w:lang w:val="ru-RU"/>
              </w:rPr>
              <w:t>Точечная жилая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w:t>
            </w:r>
            <w:r w:rsidRPr="00815A10">
              <w:rPr>
                <w:rFonts w:ascii="Times New Roman" w:eastAsia="Times New Roman" w:hAnsi="Times New Roman" w:cs="Times New Roman"/>
                <w:color w:val="000000"/>
                <w:sz w:val="20"/>
                <w:szCs w:val="20"/>
                <w:lang w:eastAsia="ru-RU"/>
              </w:rPr>
              <w:br/>
              <w:t>пр. Курчатова –</w:t>
            </w:r>
          </w:p>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Академика Королева</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12,10</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12,10</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15.</w:t>
            </w:r>
          </w:p>
        </w:tc>
        <w:tc>
          <w:tcPr>
            <w:tcW w:w="1008" w:type="pct"/>
            <w:tcBorders>
              <w:bottom w:val="single" w:sz="4" w:space="0" w:color="auto"/>
            </w:tcBorders>
            <w:vAlign w:val="center"/>
          </w:tcPr>
          <w:p w:rsidR="00286733" w:rsidRPr="00815A10" w:rsidRDefault="00286733" w:rsidP="00585AFA">
            <w:pPr>
              <w:pStyle w:val="af0"/>
              <w:jc w:val="center"/>
              <w:rPr>
                <w:sz w:val="20"/>
                <w:lang w:val="ru-RU"/>
              </w:rPr>
            </w:pPr>
            <w:r w:rsidRPr="00815A10">
              <w:rPr>
                <w:sz w:val="20"/>
                <w:lang w:val="ru-RU"/>
              </w:rPr>
              <w:t>Комплексная жилая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В-8,</w:t>
            </w:r>
            <w:r w:rsidRPr="00815A10">
              <w:rPr>
                <w:rFonts w:ascii="Times New Roman" w:eastAsia="Times New Roman" w:hAnsi="Times New Roman" w:cs="Times New Roman"/>
                <w:color w:val="000000"/>
                <w:sz w:val="20"/>
                <w:szCs w:val="20"/>
                <w:lang w:eastAsia="ru-RU"/>
              </w:rPr>
              <w:br/>
              <w:t>ул. К. Маркса –</w:t>
            </w:r>
          </w:p>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13,01</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13,01</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16.</w:t>
            </w:r>
          </w:p>
        </w:tc>
        <w:tc>
          <w:tcPr>
            <w:tcW w:w="1008" w:type="pct"/>
            <w:tcBorders>
              <w:bottom w:val="single" w:sz="4" w:space="0" w:color="auto"/>
            </w:tcBorders>
            <w:vAlign w:val="center"/>
          </w:tcPr>
          <w:p w:rsidR="00286733" w:rsidRPr="00815A10" w:rsidRDefault="00286733" w:rsidP="00585AFA">
            <w:pPr>
              <w:pStyle w:val="af0"/>
              <w:jc w:val="center"/>
              <w:rPr>
                <w:sz w:val="20"/>
                <w:lang w:val="ru-RU"/>
              </w:rPr>
            </w:pPr>
            <w:r w:rsidRPr="00815A10">
              <w:rPr>
                <w:sz w:val="20"/>
                <w:lang w:val="ru-RU"/>
              </w:rPr>
              <w:t>Точечная жилая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В-16,</w:t>
            </w:r>
            <w:r w:rsidRPr="00815A10">
              <w:rPr>
                <w:rFonts w:ascii="Times New Roman" w:eastAsia="Times New Roman" w:hAnsi="Times New Roman" w:cs="Times New Roman"/>
                <w:color w:val="000000"/>
                <w:sz w:val="20"/>
                <w:szCs w:val="20"/>
                <w:lang w:eastAsia="ru-RU"/>
              </w:rPr>
              <w:br/>
              <w:t>ул. Маршала Кошевого – ул. Индустриальная</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6,72</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6,72</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17.</w:t>
            </w:r>
          </w:p>
        </w:tc>
        <w:tc>
          <w:tcPr>
            <w:tcW w:w="1008" w:type="pct"/>
            <w:tcBorders>
              <w:top w:val="single" w:sz="4" w:space="0" w:color="auto"/>
            </w:tcBorders>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жилая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В-7,</w:t>
            </w:r>
            <w:r w:rsidRPr="00815A10">
              <w:rPr>
                <w:rFonts w:ascii="Times New Roman" w:eastAsia="Times New Roman" w:hAnsi="Times New Roman" w:cs="Times New Roman"/>
                <w:color w:val="000000"/>
                <w:sz w:val="20"/>
                <w:szCs w:val="20"/>
                <w:lang w:eastAsia="ru-RU"/>
              </w:rPr>
              <w:br/>
              <w:t>(район школы 19/20, ул. К. Маркса)</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30,49</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30,49</w:t>
            </w:r>
          </w:p>
        </w:tc>
      </w:tr>
      <w:tr w:rsidR="00101506" w:rsidRPr="00815A10" w:rsidTr="003A1CD8">
        <w:trPr>
          <w:cantSplit/>
          <w:trHeight w:val="20"/>
        </w:trPr>
        <w:tc>
          <w:tcPr>
            <w:tcW w:w="121"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18.</w:t>
            </w:r>
          </w:p>
        </w:tc>
        <w:tc>
          <w:tcPr>
            <w:tcW w:w="1008" w:type="pct"/>
            <w:vAlign w:val="center"/>
          </w:tcPr>
          <w:p w:rsidR="00101506" w:rsidRPr="00815A10" w:rsidRDefault="00101506" w:rsidP="00585AFA">
            <w:pPr>
              <w:pStyle w:val="af0"/>
              <w:jc w:val="center"/>
              <w:rPr>
                <w:sz w:val="20"/>
                <w:lang w:val="ru-RU"/>
              </w:rPr>
            </w:pPr>
            <w:r w:rsidRPr="00815A10">
              <w:rPr>
                <w:sz w:val="20"/>
                <w:lang w:val="ru-RU"/>
              </w:rPr>
              <w:t>Комплексная жилая застройка</w:t>
            </w:r>
          </w:p>
        </w:tc>
        <w:tc>
          <w:tcPr>
            <w:tcW w:w="696" w:type="pct"/>
            <w:vAlign w:val="center"/>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w:t>
            </w:r>
            <w:r w:rsidRPr="00815A10">
              <w:rPr>
                <w:rFonts w:ascii="Times New Roman" w:eastAsia="Times New Roman" w:hAnsi="Times New Roman" w:cs="Times New Roman"/>
                <w:color w:val="000000"/>
                <w:sz w:val="20"/>
                <w:szCs w:val="20"/>
                <w:lang w:eastAsia="ru-RU"/>
              </w:rPr>
              <w:br/>
              <w:t>ул. Гагарина</w:t>
            </w:r>
          </w:p>
        </w:tc>
        <w:tc>
          <w:tcPr>
            <w:tcW w:w="360"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16,0</w:t>
            </w:r>
          </w:p>
        </w:tc>
        <w:tc>
          <w:tcPr>
            <w:tcW w:w="623" w:type="pct"/>
            <w:vAlign w:val="center"/>
          </w:tcPr>
          <w:p w:rsidR="00101506"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101506"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101506"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5"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16,0</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19.</w:t>
            </w:r>
          </w:p>
        </w:tc>
        <w:tc>
          <w:tcPr>
            <w:tcW w:w="1008" w:type="pct"/>
            <w:vAlign w:val="center"/>
          </w:tcPr>
          <w:p w:rsidR="00286733" w:rsidRPr="00815A10" w:rsidRDefault="00286733" w:rsidP="00585AFA">
            <w:pPr>
              <w:pStyle w:val="af0"/>
              <w:jc w:val="center"/>
              <w:rPr>
                <w:sz w:val="20"/>
                <w:lang w:val="ru-RU"/>
              </w:rPr>
            </w:pPr>
            <w:r w:rsidRPr="00815A10">
              <w:rPr>
                <w:sz w:val="20"/>
                <w:lang w:val="ru-RU"/>
              </w:rPr>
              <w:t>Комплексная застройка индивидуального жилищного строительства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В-26</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28,80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6,80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4,80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40,40</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20.</w:t>
            </w:r>
          </w:p>
        </w:tc>
        <w:tc>
          <w:tcPr>
            <w:tcW w:w="1008" w:type="pct"/>
            <w:vAlign w:val="center"/>
          </w:tcPr>
          <w:p w:rsidR="00286733" w:rsidRPr="00815A10" w:rsidRDefault="00286733" w:rsidP="00585AFA">
            <w:pPr>
              <w:pStyle w:val="af0"/>
              <w:jc w:val="center"/>
              <w:rPr>
                <w:sz w:val="20"/>
                <w:lang w:val="ru-RU"/>
              </w:rPr>
            </w:pPr>
            <w:r w:rsidRPr="00815A10">
              <w:rPr>
                <w:sz w:val="20"/>
                <w:lang w:val="ru-RU"/>
              </w:rPr>
              <w:t>Комплексная застройка индивидуального жилищного строительства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В-22</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28,56</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33,76</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21.</w:t>
            </w:r>
          </w:p>
        </w:tc>
        <w:tc>
          <w:tcPr>
            <w:tcW w:w="1008" w:type="pct"/>
            <w:vAlign w:val="center"/>
          </w:tcPr>
          <w:p w:rsidR="00286733" w:rsidRPr="00815A10" w:rsidRDefault="00286733" w:rsidP="00585AFA">
            <w:pPr>
              <w:pStyle w:val="af0"/>
              <w:jc w:val="center"/>
              <w:rPr>
                <w:sz w:val="20"/>
                <w:lang w:val="ru-RU"/>
              </w:rPr>
            </w:pPr>
            <w:r w:rsidRPr="00815A10">
              <w:rPr>
                <w:sz w:val="20"/>
                <w:lang w:val="ru-RU"/>
              </w:rPr>
              <w:t>Комплексная застройка индивидуального жилищного строительства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17,16</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18,36</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22.</w:t>
            </w:r>
          </w:p>
        </w:tc>
        <w:tc>
          <w:tcPr>
            <w:tcW w:w="1008" w:type="pct"/>
            <w:vAlign w:val="center"/>
          </w:tcPr>
          <w:p w:rsidR="00286733" w:rsidRPr="00815A10" w:rsidRDefault="00286733" w:rsidP="00585AFA">
            <w:pPr>
              <w:pStyle w:val="af0"/>
              <w:jc w:val="center"/>
              <w:rPr>
                <w:sz w:val="20"/>
                <w:lang w:val="ru-RU"/>
              </w:rPr>
            </w:pPr>
            <w:r w:rsidRPr="00815A10">
              <w:rPr>
                <w:sz w:val="20"/>
                <w:lang w:val="ru-RU"/>
              </w:rPr>
              <w:t>Комплексная застройка жилищного строительства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376,18</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482,80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858,98</w:t>
            </w:r>
          </w:p>
        </w:tc>
      </w:tr>
      <w:tr w:rsidR="00101506" w:rsidRPr="00815A10" w:rsidTr="003A1CD8">
        <w:trPr>
          <w:cantSplit/>
          <w:trHeight w:val="20"/>
        </w:trPr>
        <w:tc>
          <w:tcPr>
            <w:tcW w:w="121"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lang w:val="en-US"/>
              </w:rPr>
              <w:t>23.</w:t>
            </w:r>
          </w:p>
        </w:tc>
        <w:tc>
          <w:tcPr>
            <w:tcW w:w="1008" w:type="pct"/>
            <w:vAlign w:val="center"/>
          </w:tcPr>
          <w:p w:rsidR="00101506" w:rsidRPr="00815A10" w:rsidRDefault="00101506" w:rsidP="00585AFA">
            <w:pPr>
              <w:pStyle w:val="af0"/>
              <w:jc w:val="center"/>
              <w:rPr>
                <w:sz w:val="20"/>
                <w:lang w:val="ru-RU"/>
              </w:rPr>
            </w:pPr>
            <w:r w:rsidRPr="00815A10">
              <w:rPr>
                <w:sz w:val="20"/>
                <w:lang w:val="ru-RU"/>
              </w:rPr>
              <w:t>Комплексная застройка жилищного строительства</w:t>
            </w:r>
          </w:p>
        </w:tc>
        <w:tc>
          <w:tcPr>
            <w:tcW w:w="696" w:type="pct"/>
            <w:vAlign w:val="center"/>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№2»,</w:t>
            </w:r>
            <w:r w:rsidRPr="00815A10">
              <w:rPr>
                <w:rFonts w:ascii="Times New Roman" w:eastAsia="Times New Roman" w:hAnsi="Times New Roman" w:cs="Times New Roman"/>
                <w:color w:val="000000"/>
                <w:sz w:val="20"/>
                <w:szCs w:val="20"/>
                <w:lang w:eastAsia="ru-RU"/>
              </w:rPr>
              <w:br/>
              <w:t>ул. Гагарина</w:t>
            </w:r>
          </w:p>
        </w:tc>
        <w:tc>
          <w:tcPr>
            <w:tcW w:w="360"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230,83</w:t>
            </w:r>
          </w:p>
        </w:tc>
        <w:tc>
          <w:tcPr>
            <w:tcW w:w="623"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76"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2,80</w:t>
            </w:r>
          </w:p>
        </w:tc>
        <w:tc>
          <w:tcPr>
            <w:tcW w:w="467"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233,63</w:t>
            </w:r>
          </w:p>
        </w:tc>
      </w:tr>
      <w:tr w:rsidR="00101506" w:rsidRPr="00815A10" w:rsidTr="003A1CD8">
        <w:trPr>
          <w:cantSplit/>
          <w:trHeight w:val="20"/>
        </w:trPr>
        <w:tc>
          <w:tcPr>
            <w:tcW w:w="121"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24.</w:t>
            </w:r>
          </w:p>
        </w:tc>
        <w:tc>
          <w:tcPr>
            <w:tcW w:w="1008" w:type="pct"/>
            <w:vAlign w:val="center"/>
          </w:tcPr>
          <w:p w:rsidR="00101506" w:rsidRPr="00815A10" w:rsidRDefault="00101506" w:rsidP="00585AFA">
            <w:pPr>
              <w:pStyle w:val="af0"/>
              <w:jc w:val="center"/>
              <w:rPr>
                <w:sz w:val="20"/>
                <w:lang w:val="ru-RU"/>
              </w:rPr>
            </w:pPr>
            <w:r w:rsidRPr="00815A10">
              <w:rPr>
                <w:sz w:val="20"/>
                <w:lang w:val="ru-RU"/>
              </w:rPr>
              <w:t>Точечная жилая застройка</w:t>
            </w:r>
          </w:p>
        </w:tc>
        <w:tc>
          <w:tcPr>
            <w:tcW w:w="696" w:type="pct"/>
            <w:vAlign w:val="center"/>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w:t>
            </w:r>
          </w:p>
        </w:tc>
        <w:tc>
          <w:tcPr>
            <w:tcW w:w="360"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5,45</w:t>
            </w:r>
          </w:p>
        </w:tc>
        <w:tc>
          <w:tcPr>
            <w:tcW w:w="623"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76"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7"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5,45</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lastRenderedPageBreak/>
              <w:t>25.</w:t>
            </w:r>
          </w:p>
        </w:tc>
        <w:tc>
          <w:tcPr>
            <w:tcW w:w="1008" w:type="pct"/>
            <w:vAlign w:val="center"/>
          </w:tcPr>
          <w:p w:rsidR="00286733" w:rsidRPr="00815A10" w:rsidRDefault="00286733" w:rsidP="00585AFA">
            <w:pPr>
              <w:pStyle w:val="af0"/>
              <w:jc w:val="center"/>
              <w:rPr>
                <w:sz w:val="20"/>
                <w:lang w:val="ru-RU"/>
              </w:rPr>
            </w:pPr>
            <w:r w:rsidRPr="00815A10">
              <w:rPr>
                <w:sz w:val="20"/>
                <w:lang w:val="ru-RU"/>
              </w:rPr>
              <w:t>Точечная жилая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В-У</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18,15</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18,15</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26.</w:t>
            </w:r>
          </w:p>
        </w:tc>
        <w:tc>
          <w:tcPr>
            <w:tcW w:w="1008" w:type="pct"/>
            <w:vAlign w:val="center"/>
          </w:tcPr>
          <w:p w:rsidR="00286733" w:rsidRPr="00815A10" w:rsidRDefault="00286733" w:rsidP="00585AFA">
            <w:pPr>
              <w:pStyle w:val="af0"/>
              <w:jc w:val="center"/>
              <w:rPr>
                <w:sz w:val="20"/>
                <w:lang w:val="ru-RU"/>
              </w:rPr>
            </w:pPr>
            <w:r w:rsidRPr="00815A10">
              <w:rPr>
                <w:sz w:val="20"/>
                <w:lang w:val="ru-RU"/>
              </w:rPr>
              <w:t>Точечная жилая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общежитий</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3,06</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3,06</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27.</w:t>
            </w:r>
          </w:p>
        </w:tc>
        <w:tc>
          <w:tcPr>
            <w:tcW w:w="1008"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В-3</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1,02</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1,02</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28.</w:t>
            </w:r>
          </w:p>
        </w:tc>
        <w:tc>
          <w:tcPr>
            <w:tcW w:w="1008"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1,19</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1,19</w:t>
            </w:r>
          </w:p>
        </w:tc>
      </w:tr>
      <w:tr w:rsidR="00286733" w:rsidRPr="00815A10" w:rsidTr="003A1CD8">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29.</w:t>
            </w:r>
          </w:p>
        </w:tc>
        <w:tc>
          <w:tcPr>
            <w:tcW w:w="1008"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б/н (ЮЗР)</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3,40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3,40</w:t>
            </w:r>
          </w:p>
        </w:tc>
      </w:tr>
      <w:tr w:rsidR="00286733" w:rsidRPr="00815A10" w:rsidTr="00360723">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30.</w:t>
            </w:r>
          </w:p>
        </w:tc>
        <w:tc>
          <w:tcPr>
            <w:tcW w:w="1008" w:type="pct"/>
            <w:vAlign w:val="center"/>
          </w:tcPr>
          <w:p w:rsidR="00286733" w:rsidRPr="00815A10" w:rsidRDefault="00286733" w:rsidP="00585AFA">
            <w:pPr>
              <w:pStyle w:val="af0"/>
              <w:jc w:val="center"/>
              <w:rPr>
                <w:sz w:val="20"/>
                <w:lang w:val="ru-RU"/>
              </w:rPr>
            </w:pPr>
            <w:r w:rsidRPr="00815A10">
              <w:rPr>
                <w:sz w:val="20"/>
                <w:lang w:val="ru-RU"/>
              </w:rPr>
              <w:t>Комплексная застройка жилищного строительства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68,63</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68,63</w:t>
            </w:r>
          </w:p>
        </w:tc>
      </w:tr>
      <w:tr w:rsidR="00286733" w:rsidRPr="00815A10" w:rsidTr="00360723">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31.</w:t>
            </w:r>
          </w:p>
        </w:tc>
        <w:tc>
          <w:tcPr>
            <w:tcW w:w="1008" w:type="pct"/>
            <w:vAlign w:val="center"/>
          </w:tcPr>
          <w:p w:rsidR="00286733" w:rsidRPr="00815A10" w:rsidRDefault="00286733" w:rsidP="00585AFA">
            <w:pPr>
              <w:pStyle w:val="af0"/>
              <w:jc w:val="center"/>
              <w:rPr>
                <w:sz w:val="20"/>
                <w:lang w:val="ru-RU"/>
              </w:rPr>
            </w:pPr>
            <w:r w:rsidRPr="00815A10">
              <w:rPr>
                <w:sz w:val="20"/>
                <w:lang w:val="ru-RU"/>
              </w:rPr>
              <w:t>Точечная жилая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В-17</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9,74</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9,74</w:t>
            </w:r>
          </w:p>
        </w:tc>
      </w:tr>
      <w:tr w:rsidR="00286733" w:rsidRPr="00815A10" w:rsidTr="00360723">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32.</w:t>
            </w:r>
          </w:p>
        </w:tc>
        <w:tc>
          <w:tcPr>
            <w:tcW w:w="1008" w:type="pct"/>
            <w:vAlign w:val="center"/>
          </w:tcPr>
          <w:p w:rsidR="00286733" w:rsidRPr="00815A10" w:rsidRDefault="00286733" w:rsidP="00585AFA">
            <w:pPr>
              <w:pStyle w:val="af0"/>
              <w:jc w:val="center"/>
              <w:rPr>
                <w:sz w:val="20"/>
                <w:lang w:val="ru-RU"/>
              </w:rPr>
            </w:pPr>
            <w:r w:rsidRPr="00815A10">
              <w:rPr>
                <w:sz w:val="20"/>
                <w:lang w:val="ru-RU"/>
              </w:rPr>
              <w:t>Точечная жилая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В-17</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8,23</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8,23</w:t>
            </w:r>
          </w:p>
        </w:tc>
      </w:tr>
      <w:tr w:rsidR="00286733" w:rsidRPr="00815A10" w:rsidTr="00360723">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33.</w:t>
            </w:r>
          </w:p>
        </w:tc>
        <w:tc>
          <w:tcPr>
            <w:tcW w:w="1008" w:type="pct"/>
            <w:vAlign w:val="center"/>
          </w:tcPr>
          <w:p w:rsidR="00286733" w:rsidRPr="00815A10" w:rsidRDefault="00286733" w:rsidP="00585AFA">
            <w:pPr>
              <w:pStyle w:val="af0"/>
              <w:jc w:val="center"/>
              <w:rPr>
                <w:sz w:val="20"/>
                <w:lang w:val="ru-RU"/>
              </w:rPr>
            </w:pPr>
            <w:r w:rsidRPr="00815A10">
              <w:rPr>
                <w:color w:val="000000"/>
                <w:sz w:val="20"/>
              </w:rPr>
              <w:t>Точечная общественная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w:t>
            </w:r>
          </w:p>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Мира, 7а</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2,50</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2,5</w:t>
            </w:r>
          </w:p>
        </w:tc>
      </w:tr>
      <w:tr w:rsidR="00286733" w:rsidRPr="00815A10" w:rsidTr="00360723">
        <w:trPr>
          <w:cantSplit/>
          <w:trHeight w:val="20"/>
        </w:trPr>
        <w:tc>
          <w:tcPr>
            <w:tcW w:w="121"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34.</w:t>
            </w:r>
          </w:p>
        </w:tc>
        <w:tc>
          <w:tcPr>
            <w:tcW w:w="1008" w:type="pct"/>
            <w:vAlign w:val="center"/>
          </w:tcPr>
          <w:p w:rsidR="00286733" w:rsidRPr="00815A10" w:rsidRDefault="00286733" w:rsidP="00585AFA">
            <w:pPr>
              <w:pStyle w:val="af0"/>
              <w:jc w:val="center"/>
              <w:rPr>
                <w:sz w:val="20"/>
                <w:lang w:val="ru-RU"/>
              </w:rPr>
            </w:pPr>
            <w:r w:rsidRPr="00815A10">
              <w:rPr>
                <w:color w:val="000000"/>
                <w:sz w:val="20"/>
                <w:lang w:val="ru-RU"/>
              </w:rPr>
              <w:t xml:space="preserve">Точечная </w:t>
            </w:r>
            <w:r w:rsidRPr="00815A10">
              <w:rPr>
                <w:color w:val="000000"/>
                <w:sz w:val="20"/>
              </w:rPr>
              <w:t>общественная застройка</w:t>
            </w:r>
          </w:p>
        </w:tc>
        <w:tc>
          <w:tcPr>
            <w:tcW w:w="696" w:type="pct"/>
            <w:vAlign w:val="center"/>
          </w:tcPr>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6</w:t>
            </w:r>
          </w:p>
          <w:p w:rsidR="00286733" w:rsidRPr="00815A10" w:rsidRDefault="0028673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Морская, 23д</w:t>
            </w:r>
          </w:p>
        </w:tc>
        <w:tc>
          <w:tcPr>
            <w:tcW w:w="360"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23"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676"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467"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0,015</w:t>
            </w:r>
          </w:p>
        </w:tc>
        <w:tc>
          <w:tcPr>
            <w:tcW w:w="465" w:type="pct"/>
            <w:vAlign w:val="center"/>
          </w:tcPr>
          <w:p w:rsidR="00286733" w:rsidRPr="00815A10" w:rsidRDefault="00286733"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0,015</w:t>
            </w:r>
          </w:p>
        </w:tc>
      </w:tr>
      <w:tr w:rsidR="00101506" w:rsidRPr="00815A10" w:rsidTr="00360723">
        <w:trPr>
          <w:cantSplit/>
          <w:trHeight w:val="20"/>
        </w:trPr>
        <w:tc>
          <w:tcPr>
            <w:tcW w:w="121"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35.</w:t>
            </w:r>
          </w:p>
        </w:tc>
        <w:tc>
          <w:tcPr>
            <w:tcW w:w="1008" w:type="pct"/>
            <w:vAlign w:val="center"/>
          </w:tcPr>
          <w:p w:rsidR="00101506" w:rsidRPr="00815A10" w:rsidRDefault="00101506" w:rsidP="00585AFA">
            <w:pPr>
              <w:pStyle w:val="af0"/>
              <w:jc w:val="center"/>
              <w:rPr>
                <w:sz w:val="20"/>
                <w:lang w:val="ru-RU"/>
              </w:rPr>
            </w:pPr>
            <w:r w:rsidRPr="00815A10">
              <w:rPr>
                <w:color w:val="000000"/>
                <w:sz w:val="20"/>
                <w:lang w:val="ru-RU"/>
              </w:rPr>
              <w:t xml:space="preserve">Точечная </w:t>
            </w:r>
            <w:r w:rsidRPr="00815A10">
              <w:rPr>
                <w:color w:val="000000"/>
                <w:sz w:val="20"/>
              </w:rPr>
              <w:t>общественная застройка</w:t>
            </w:r>
          </w:p>
        </w:tc>
        <w:tc>
          <w:tcPr>
            <w:tcW w:w="696" w:type="pct"/>
            <w:vAlign w:val="center"/>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w:t>
            </w:r>
          </w:p>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Гагарина, 34</w:t>
            </w:r>
          </w:p>
        </w:tc>
        <w:tc>
          <w:tcPr>
            <w:tcW w:w="360"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23"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76"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1,00</w:t>
            </w:r>
          </w:p>
        </w:tc>
        <w:tc>
          <w:tcPr>
            <w:tcW w:w="467"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5"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w:t>
            </w:r>
          </w:p>
        </w:tc>
      </w:tr>
      <w:tr w:rsidR="00101506" w:rsidRPr="00815A10" w:rsidTr="00360723">
        <w:trPr>
          <w:cantSplit/>
          <w:trHeight w:val="20"/>
        </w:trPr>
        <w:tc>
          <w:tcPr>
            <w:tcW w:w="121"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36.</w:t>
            </w:r>
          </w:p>
        </w:tc>
        <w:tc>
          <w:tcPr>
            <w:tcW w:w="1008" w:type="pct"/>
            <w:vAlign w:val="center"/>
          </w:tcPr>
          <w:p w:rsidR="00101506" w:rsidRPr="00815A10" w:rsidRDefault="00101506" w:rsidP="00585AFA">
            <w:pPr>
              <w:pStyle w:val="af0"/>
              <w:jc w:val="center"/>
              <w:rPr>
                <w:sz w:val="20"/>
                <w:lang w:val="ru-RU"/>
              </w:rPr>
            </w:pPr>
            <w:r w:rsidRPr="00815A10">
              <w:rPr>
                <w:color w:val="000000"/>
                <w:sz w:val="20"/>
                <w:lang w:val="ru-RU"/>
              </w:rPr>
              <w:t xml:space="preserve">Точечная </w:t>
            </w:r>
            <w:r w:rsidRPr="00815A10">
              <w:rPr>
                <w:color w:val="000000"/>
                <w:sz w:val="20"/>
              </w:rPr>
              <w:t>общественная застройка</w:t>
            </w:r>
          </w:p>
        </w:tc>
        <w:tc>
          <w:tcPr>
            <w:tcW w:w="696" w:type="pct"/>
            <w:vAlign w:val="center"/>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Степная, 22</w:t>
            </w:r>
          </w:p>
        </w:tc>
        <w:tc>
          <w:tcPr>
            <w:tcW w:w="360"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23"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676"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0,00</w:t>
            </w:r>
          </w:p>
        </w:tc>
        <w:tc>
          <w:tcPr>
            <w:tcW w:w="467"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5,00</w:t>
            </w:r>
          </w:p>
        </w:tc>
        <w:tc>
          <w:tcPr>
            <w:tcW w:w="465"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5,0</w:t>
            </w:r>
          </w:p>
        </w:tc>
      </w:tr>
      <w:tr w:rsidR="00101506" w:rsidRPr="00815A10" w:rsidTr="00360723">
        <w:trPr>
          <w:cantSplit/>
          <w:trHeight w:val="20"/>
        </w:trPr>
        <w:tc>
          <w:tcPr>
            <w:tcW w:w="121"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37.</w:t>
            </w:r>
          </w:p>
        </w:tc>
        <w:tc>
          <w:tcPr>
            <w:tcW w:w="1008" w:type="pct"/>
            <w:vAlign w:val="center"/>
          </w:tcPr>
          <w:p w:rsidR="00101506" w:rsidRPr="00815A10" w:rsidRDefault="00101506" w:rsidP="00585AFA">
            <w:pPr>
              <w:pStyle w:val="af0"/>
              <w:jc w:val="center"/>
              <w:rPr>
                <w:color w:val="000000"/>
                <w:sz w:val="20"/>
                <w:lang w:val="ru-RU"/>
              </w:rPr>
            </w:pPr>
            <w:r w:rsidRPr="00815A10">
              <w:rPr>
                <w:color w:val="000000"/>
                <w:sz w:val="20"/>
                <w:lang w:val="ru-RU"/>
              </w:rPr>
              <w:t>Строение</w:t>
            </w:r>
          </w:p>
        </w:tc>
        <w:tc>
          <w:tcPr>
            <w:tcW w:w="696" w:type="pct"/>
            <w:vAlign w:val="center"/>
          </w:tcPr>
          <w:p w:rsidR="00101506" w:rsidRPr="00815A10" w:rsidRDefault="00101506"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БВП, 3</w:t>
            </w:r>
          </w:p>
        </w:tc>
        <w:tc>
          <w:tcPr>
            <w:tcW w:w="360"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584"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623"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676"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467"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465" w:type="pct"/>
            <w:vAlign w:val="center"/>
          </w:tcPr>
          <w:p w:rsidR="00101506" w:rsidRPr="00815A10" w:rsidRDefault="00101506"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r>
      <w:tr w:rsidR="00101506" w:rsidRPr="00815A10" w:rsidTr="00360723">
        <w:trPr>
          <w:cantSplit/>
          <w:trHeight w:val="20"/>
        </w:trPr>
        <w:tc>
          <w:tcPr>
            <w:tcW w:w="1129" w:type="pct"/>
            <w:gridSpan w:val="2"/>
            <w:vAlign w:val="center"/>
          </w:tcPr>
          <w:p w:rsidR="00101506" w:rsidRPr="00815A10" w:rsidRDefault="00101506"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Итого по новому строительству:</w:t>
            </w:r>
          </w:p>
        </w:tc>
        <w:tc>
          <w:tcPr>
            <w:tcW w:w="1056" w:type="pct"/>
            <w:gridSpan w:val="2"/>
            <w:vAlign w:val="center"/>
          </w:tcPr>
          <w:p w:rsidR="00101506" w:rsidRPr="00815A10" w:rsidRDefault="00101506" w:rsidP="00585AFA">
            <w:pPr>
              <w:spacing w:after="0" w:line="240" w:lineRule="auto"/>
              <w:ind w:left="-57" w:right="-57"/>
              <w:jc w:val="center"/>
              <w:rPr>
                <w:rFonts w:ascii="Times New Roman" w:eastAsia="Calibri" w:hAnsi="Times New Roman" w:cs="Times New Roman"/>
                <w:b/>
                <w:sz w:val="20"/>
                <w:szCs w:val="20"/>
              </w:rPr>
            </w:pPr>
          </w:p>
        </w:tc>
        <w:tc>
          <w:tcPr>
            <w:tcW w:w="584" w:type="pct"/>
          </w:tcPr>
          <w:p w:rsidR="00101506" w:rsidRPr="00815A10" w:rsidRDefault="00101506"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1473,13</w:t>
            </w:r>
          </w:p>
        </w:tc>
        <w:tc>
          <w:tcPr>
            <w:tcW w:w="623" w:type="pct"/>
          </w:tcPr>
          <w:p w:rsidR="00101506" w:rsidRPr="00815A10" w:rsidRDefault="00101506"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697,60</w:t>
            </w:r>
          </w:p>
        </w:tc>
        <w:tc>
          <w:tcPr>
            <w:tcW w:w="676" w:type="pct"/>
          </w:tcPr>
          <w:p w:rsidR="00101506" w:rsidRPr="00815A10" w:rsidRDefault="00101506"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69,62</w:t>
            </w:r>
          </w:p>
        </w:tc>
        <w:tc>
          <w:tcPr>
            <w:tcW w:w="467" w:type="pct"/>
          </w:tcPr>
          <w:p w:rsidR="00101506" w:rsidRPr="00815A10" w:rsidRDefault="00101506"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40,82</w:t>
            </w:r>
          </w:p>
        </w:tc>
        <w:tc>
          <w:tcPr>
            <w:tcW w:w="465" w:type="pct"/>
          </w:tcPr>
          <w:p w:rsidR="00101506" w:rsidRPr="00815A10" w:rsidRDefault="00101506"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2281,17</w:t>
            </w:r>
          </w:p>
        </w:tc>
      </w:tr>
    </w:tbl>
    <w:p w:rsidR="003A1CD8" w:rsidRPr="00815A10" w:rsidRDefault="003A1CD8" w:rsidP="00585AFA">
      <w:pPr>
        <w:pStyle w:val="a9"/>
        <w:spacing w:line="360" w:lineRule="auto"/>
        <w:ind w:left="0" w:firstLine="709"/>
        <w:jc w:val="both"/>
        <w:rPr>
          <w:rFonts w:ascii="Times New Roman" w:hAnsi="Times New Roman" w:cs="Times New Roman"/>
          <w:sz w:val="26"/>
          <w:szCs w:val="26"/>
        </w:rPr>
        <w:sectPr w:rsidR="003A1CD8" w:rsidRPr="00815A10" w:rsidSect="000B159E">
          <w:pgSz w:w="16838" w:h="11906" w:orient="landscape"/>
          <w:pgMar w:top="1701" w:right="567" w:bottom="567" w:left="567" w:header="709" w:footer="709" w:gutter="0"/>
          <w:cols w:space="708"/>
          <w:docGrid w:linePitch="360"/>
        </w:sectPr>
      </w:pP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lastRenderedPageBreak/>
        <w:t xml:space="preserve">Данные таблицы </w:t>
      </w:r>
      <w:r w:rsidR="005417C9" w:rsidRPr="00815A10">
        <w:rPr>
          <w:rFonts w:ascii="Times New Roman" w:hAnsi="Times New Roman" w:cs="Times New Roman"/>
        </w:rPr>
        <w:t>3</w:t>
      </w:r>
      <w:r w:rsidRPr="00815A10">
        <w:rPr>
          <w:rFonts w:ascii="Times New Roman" w:hAnsi="Times New Roman" w:cs="Times New Roman"/>
        </w:rPr>
        <w:t xml:space="preserve"> представлены на рисунке в виде диаграммы.</w:t>
      </w:r>
    </w:p>
    <w:p w:rsidR="003A1CD8" w:rsidRPr="00815A10" w:rsidRDefault="003A1CD8" w:rsidP="00585AFA">
      <w:pPr>
        <w:spacing w:after="0" w:line="360" w:lineRule="auto"/>
        <w:contextualSpacing/>
        <w:jc w:val="center"/>
        <w:rPr>
          <w:rFonts w:ascii="Times New Roman" w:eastAsia="Calibri" w:hAnsi="Times New Roman" w:cs="Times New Roman"/>
          <w:sz w:val="26"/>
          <w:szCs w:val="26"/>
        </w:rPr>
      </w:pPr>
      <w:r w:rsidRPr="00815A10">
        <w:rPr>
          <w:rFonts w:ascii="Times New Roman" w:eastAsia="Calibri" w:hAnsi="Times New Roman" w:cs="Times New Roman"/>
          <w:noProof/>
          <w:sz w:val="26"/>
          <w:szCs w:val="26"/>
          <w:lang w:eastAsia="ru-RU"/>
        </w:rPr>
        <w:drawing>
          <wp:inline distT="0" distB="0" distL="0" distR="0">
            <wp:extent cx="6099350" cy="446494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1428" cy="4466470"/>
                    </a:xfrm>
                    <a:prstGeom prst="rect">
                      <a:avLst/>
                    </a:prstGeom>
                    <a:noFill/>
                  </pic:spPr>
                </pic:pic>
              </a:graphicData>
            </a:graphic>
          </wp:inline>
        </w:drawing>
      </w:r>
    </w:p>
    <w:p w:rsidR="003A1CD8" w:rsidRPr="00815A10" w:rsidRDefault="003A1CD8" w:rsidP="00585AFA">
      <w:pPr>
        <w:pStyle w:val="aff3"/>
        <w:numPr>
          <w:ilvl w:val="0"/>
          <w:numId w:val="11"/>
        </w:numPr>
        <w:tabs>
          <w:tab w:val="clear" w:pos="1134"/>
          <w:tab w:val="clear" w:pos="2830"/>
          <w:tab w:val="left" w:pos="567"/>
        </w:tabs>
        <w:ind w:left="426" w:firstLine="0"/>
        <w:rPr>
          <w:lang w:val="ru-RU"/>
        </w:rPr>
      </w:pPr>
      <w:r w:rsidRPr="00815A10">
        <w:rPr>
          <w:lang w:val="ru-RU"/>
        </w:rPr>
        <w:t>Распределение перспективного строительства по типам застройки</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Анализ таблицы и диаграммы показывает, что наибольший прирост площадей ожидается в виде многоквартирной жилой застройки – 63%, прирост площадей индивидуальных жилых домов составит 32%, на долю бюджетных учреждений и прочей застройки приходится, соответственно, 3 и 2%.</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Жилищный фонд к концу расчетного срока составит ориентировочно </w:t>
      </w:r>
      <w:r w:rsidR="0034594D" w:rsidRPr="00815A10">
        <w:rPr>
          <w:rFonts w:ascii="Times New Roman" w:hAnsi="Times New Roman" w:cs="Times New Roman"/>
        </w:rPr>
        <w:t>5787,25</w:t>
      </w:r>
      <w:r w:rsidR="00317431" w:rsidRPr="00815A10">
        <w:rPr>
          <w:rFonts w:ascii="Times New Roman" w:hAnsi="Times New Roman" w:cs="Times New Roman"/>
        </w:rPr>
        <w:t> тыс. кв. м</w:t>
      </w:r>
      <w:r w:rsidRPr="00815A10">
        <w:rPr>
          <w:rFonts w:ascii="Times New Roman" w:hAnsi="Times New Roman" w:cs="Times New Roman"/>
        </w:rPr>
        <w:t xml:space="preserve"> общей площади. Обеспеченность жильем на расчетный срок будет составлять в среднем по муниципальному образованию 31,8 м² общей площади, и может колебаться в зависимости от доходов населения и типа жилой застройки.</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Согласно данным Росстата на 2010-2012 гг., Волгодонск является городом с самым благоустроенным жильем в России. Доля аварийного жилья в городе составляет 0,01%, ввиду чего при расчете перспективных площадей города в Схеме теплоснабжения убыль жилых площадей из-за их физического износа не учитывается.</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В основном, в перспективе ожидается массовая застройка на не освоенных на </w:t>
      </w:r>
      <w:r w:rsidRPr="00815A10">
        <w:rPr>
          <w:rFonts w:ascii="Times New Roman" w:hAnsi="Times New Roman" w:cs="Times New Roman"/>
        </w:rPr>
        <w:lastRenderedPageBreak/>
        <w:t xml:space="preserve">данный момент кварталах. Однако также будет присутствовать и уплотнительная внутриквартальная застройка. </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Согласно прогнозу, представленному в Генеральном плане, численность населения города Волгодонск с учетом развития жилых территорий к расчетному периоду составит 180,0 тыс. человек. Настоящая работа опирается на данные Генерального плана, ввиду чего предлагается принять сохранение заложенных в генеральном плане темпов роста населения.</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Предполагаемый рост численности населения представлен на рисунке </w:t>
      </w:r>
      <w:r w:rsidR="005417C9" w:rsidRPr="00815A10">
        <w:rPr>
          <w:rFonts w:ascii="Times New Roman" w:hAnsi="Times New Roman" w:cs="Times New Roman"/>
        </w:rPr>
        <w:t>3</w:t>
      </w:r>
      <w:r w:rsidRPr="00815A10">
        <w:rPr>
          <w:rFonts w:ascii="Times New Roman" w:hAnsi="Times New Roman" w:cs="Times New Roman"/>
        </w:rPr>
        <w:t xml:space="preserve"> в виде диаграммы.</w:t>
      </w:r>
    </w:p>
    <w:p w:rsidR="003A1CD8" w:rsidRPr="00815A10" w:rsidRDefault="003A1CD8" w:rsidP="00585AFA">
      <w:pPr>
        <w:pStyle w:val="a9"/>
        <w:spacing w:line="360" w:lineRule="auto"/>
        <w:ind w:left="0"/>
        <w:jc w:val="center"/>
        <w:rPr>
          <w:rFonts w:ascii="Times New Roman" w:hAnsi="Times New Roman" w:cs="Times New Roman"/>
          <w:sz w:val="26"/>
          <w:szCs w:val="26"/>
        </w:rPr>
      </w:pPr>
      <w:r w:rsidRPr="00815A10">
        <w:rPr>
          <w:rFonts w:ascii="Times New Roman" w:hAnsi="Times New Roman" w:cs="Times New Roman"/>
          <w:noProof/>
          <w:sz w:val="26"/>
          <w:szCs w:val="26"/>
          <w:lang w:eastAsia="ru-RU"/>
        </w:rPr>
        <w:drawing>
          <wp:inline distT="0" distB="0" distL="0" distR="0">
            <wp:extent cx="6013244" cy="3933646"/>
            <wp:effectExtent l="0" t="0" r="698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0825" cy="3932063"/>
                    </a:xfrm>
                    <a:prstGeom prst="rect">
                      <a:avLst/>
                    </a:prstGeom>
                    <a:noFill/>
                  </pic:spPr>
                </pic:pic>
              </a:graphicData>
            </a:graphic>
          </wp:inline>
        </w:drawing>
      </w:r>
    </w:p>
    <w:p w:rsidR="003A1CD8" w:rsidRPr="00815A10" w:rsidRDefault="003A1CD8" w:rsidP="00585AFA">
      <w:pPr>
        <w:pStyle w:val="aff3"/>
        <w:numPr>
          <w:ilvl w:val="0"/>
          <w:numId w:val="11"/>
        </w:numPr>
        <w:tabs>
          <w:tab w:val="clear" w:pos="1134"/>
          <w:tab w:val="clear" w:pos="2830"/>
          <w:tab w:val="left" w:pos="567"/>
        </w:tabs>
        <w:ind w:left="426" w:firstLine="0"/>
        <w:rPr>
          <w:lang w:val="ru-RU"/>
        </w:rPr>
      </w:pPr>
      <w:r w:rsidRPr="00815A10">
        <w:rPr>
          <w:lang w:val="ru-RU"/>
        </w:rPr>
        <w:t>Увеличение численности населения МО г. Волгодонск</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Таким образом, в данном проекте при разработке Схемы теплоснабжения городского округа г. Волгодонск на расчетный срок до 2029 года принимается равномерная динамика роста численности населения, заложенная Генеральным планом. </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Расчетные данные площадей строительных фондов с разбивкой по расчетным элементам и по годам вплоть до расчетного периода </w:t>
      </w:r>
      <w:r w:rsidR="00D40E4C" w:rsidRPr="00815A10">
        <w:rPr>
          <w:rFonts w:ascii="Times New Roman" w:hAnsi="Times New Roman" w:cs="Times New Roman"/>
        </w:rPr>
        <w:t>(2029г.) представлены в таблице </w:t>
      </w:r>
      <w:r w:rsidR="005417C9" w:rsidRPr="00815A10">
        <w:rPr>
          <w:rFonts w:ascii="Times New Roman" w:hAnsi="Times New Roman" w:cs="Times New Roman"/>
        </w:rPr>
        <w:t>4</w:t>
      </w:r>
      <w:r w:rsidRPr="00815A10">
        <w:rPr>
          <w:rFonts w:ascii="Times New Roman" w:hAnsi="Times New Roman" w:cs="Times New Roman"/>
        </w:rPr>
        <w:t>.</w:t>
      </w:r>
    </w:p>
    <w:p w:rsidR="003A1CD8" w:rsidRPr="00815A10" w:rsidRDefault="003A1CD8" w:rsidP="00585AFA">
      <w:pPr>
        <w:pStyle w:val="-20"/>
        <w:widowControl w:val="0"/>
        <w:spacing w:after="120" w:line="360" w:lineRule="auto"/>
        <w:ind w:firstLine="851"/>
        <w:rPr>
          <w:rFonts w:ascii="Times New Roman" w:hAnsi="Times New Roman" w:cs="Times New Roman"/>
        </w:rPr>
        <w:sectPr w:rsidR="003A1CD8" w:rsidRPr="00815A10" w:rsidSect="004A2C56">
          <w:pgSz w:w="11906" w:h="16838"/>
          <w:pgMar w:top="1134" w:right="567" w:bottom="567" w:left="1701" w:header="709" w:footer="709" w:gutter="0"/>
          <w:cols w:space="708"/>
          <w:docGrid w:linePitch="360"/>
        </w:sectPr>
      </w:pPr>
    </w:p>
    <w:p w:rsidR="003A1CD8" w:rsidRPr="00815A10" w:rsidRDefault="003A1CD8" w:rsidP="00585AFA">
      <w:pPr>
        <w:pStyle w:val="a2"/>
        <w:tabs>
          <w:tab w:val="clear" w:pos="3261"/>
          <w:tab w:val="num" w:pos="1560"/>
        </w:tabs>
        <w:ind w:left="425"/>
      </w:pPr>
      <w:r w:rsidRPr="00815A10">
        <w:lastRenderedPageBreak/>
        <w:t>Ожидаемый прирост площади строительных фондов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2527"/>
        <w:gridCol w:w="2866"/>
        <w:gridCol w:w="2977"/>
        <w:gridCol w:w="879"/>
        <w:gridCol w:w="879"/>
        <w:gridCol w:w="879"/>
        <w:gridCol w:w="879"/>
        <w:gridCol w:w="879"/>
        <w:gridCol w:w="1277"/>
        <w:gridCol w:w="1207"/>
      </w:tblGrid>
      <w:tr w:rsidR="00317431" w:rsidRPr="00815A10" w:rsidTr="00317431">
        <w:trPr>
          <w:trHeight w:val="20"/>
          <w:tblHeader/>
        </w:trPr>
        <w:tc>
          <w:tcPr>
            <w:tcW w:w="211"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 п/п</w:t>
            </w:r>
          </w:p>
        </w:tc>
        <w:tc>
          <w:tcPr>
            <w:tcW w:w="794"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 xml:space="preserve">Наименование </w:t>
            </w:r>
            <w:r w:rsidRPr="00815A10">
              <w:rPr>
                <w:rFonts w:ascii="Times New Roman" w:eastAsia="Times New Roman" w:hAnsi="Times New Roman" w:cs="Times New Roman"/>
                <w:b/>
                <w:bCs/>
                <w:color w:val="000000"/>
                <w:sz w:val="20"/>
                <w:szCs w:val="20"/>
                <w:lang w:eastAsia="ru-RU"/>
              </w:rPr>
              <w:br/>
              <w:t>объекта, адрес</w:t>
            </w:r>
          </w:p>
        </w:tc>
        <w:tc>
          <w:tcPr>
            <w:tcW w:w="900"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Вид застройки</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Объем строительства</w:t>
            </w:r>
          </w:p>
        </w:tc>
        <w:tc>
          <w:tcPr>
            <w:tcW w:w="276"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276"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276"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276"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276"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20220</w:t>
            </w:r>
          </w:p>
        </w:tc>
        <w:tc>
          <w:tcPr>
            <w:tcW w:w="401"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2021-2024</w:t>
            </w:r>
          </w:p>
        </w:tc>
        <w:tc>
          <w:tcPr>
            <w:tcW w:w="379"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2025-2029</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В-Ц3</w:t>
            </w:r>
            <w:r w:rsidRPr="00815A10">
              <w:rPr>
                <w:rFonts w:ascii="Times New Roman" w:eastAsia="Times New Roman" w:hAnsi="Times New Roman" w:cs="Times New Roman"/>
                <w:color w:val="000000"/>
                <w:sz w:val="20"/>
                <w:szCs w:val="20"/>
                <w:lang w:eastAsia="ru-RU"/>
              </w:rPr>
              <w:br/>
              <w:t xml:space="preserve">пр. Курчатова </w:t>
            </w:r>
          </w:p>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ул. Карла Маркса</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86,02</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21,50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13,20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7,49</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86,02</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42,19</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В-Е,</w:t>
            </w:r>
            <w:r w:rsidRPr="00815A10">
              <w:rPr>
                <w:rFonts w:ascii="Times New Roman" w:eastAsia="Times New Roman" w:hAnsi="Times New Roman" w:cs="Times New Roman"/>
                <w:color w:val="000000"/>
                <w:sz w:val="20"/>
                <w:szCs w:val="20"/>
                <w:lang w:eastAsia="ru-RU"/>
              </w:rPr>
              <w:br/>
              <w:t>пр. Мира</w:t>
            </w:r>
          </w:p>
        </w:tc>
        <w:tc>
          <w:tcPr>
            <w:tcW w:w="900" w:type="pct"/>
            <w:vMerge w:val="restar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4,49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4,49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4,49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4,49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4,49</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16,49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16,49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16,49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17,69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18,49</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В-23,</w:t>
            </w:r>
            <w:r w:rsidRPr="00815A10">
              <w:rPr>
                <w:rFonts w:ascii="Times New Roman" w:eastAsia="Times New Roman" w:hAnsi="Times New Roman" w:cs="Times New Roman"/>
                <w:color w:val="000000"/>
                <w:sz w:val="20"/>
                <w:szCs w:val="20"/>
                <w:lang w:eastAsia="ru-RU"/>
              </w:rPr>
              <w:br/>
              <w:t>пр. Лазоревый</w:t>
            </w:r>
          </w:p>
        </w:tc>
        <w:tc>
          <w:tcPr>
            <w:tcW w:w="900" w:type="pct"/>
            <w:vMerge w:val="restar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28,80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7,20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7,80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В-24,</w:t>
            </w:r>
            <w:r w:rsidRPr="00815A10">
              <w:rPr>
                <w:rFonts w:ascii="Times New Roman" w:eastAsia="Times New Roman" w:hAnsi="Times New Roman" w:cs="Times New Roman"/>
                <w:color w:val="000000"/>
                <w:sz w:val="20"/>
                <w:szCs w:val="20"/>
                <w:lang w:eastAsia="ru-RU"/>
              </w:rPr>
              <w:br/>
              <w:t>ул. Индустриальная</w:t>
            </w:r>
          </w:p>
        </w:tc>
        <w:tc>
          <w:tcPr>
            <w:tcW w:w="900" w:type="pct"/>
            <w:vMerge w:val="restar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28,80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7,20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33,00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12,50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В-25,</w:t>
            </w:r>
            <w:r w:rsidRPr="00815A10">
              <w:rPr>
                <w:rFonts w:ascii="Times New Roman" w:eastAsia="Times New Roman" w:hAnsi="Times New Roman" w:cs="Times New Roman"/>
                <w:color w:val="000000"/>
                <w:sz w:val="20"/>
                <w:szCs w:val="20"/>
                <w:lang w:eastAsia="ru-RU"/>
              </w:rPr>
              <w:br/>
              <w:t>ул. Индустриальная</w:t>
            </w:r>
          </w:p>
        </w:tc>
        <w:tc>
          <w:tcPr>
            <w:tcW w:w="900" w:type="pct"/>
            <w:vMerge w:val="restar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3,36</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3,36</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3,36</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5,92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5,92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5,92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4,02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9,28</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11,08</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13,30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w:t>
            </w:r>
            <w:r w:rsidRPr="00815A10">
              <w:rPr>
                <w:rFonts w:ascii="Times New Roman" w:eastAsia="Times New Roman" w:hAnsi="Times New Roman" w:cs="Times New Roman"/>
                <w:color w:val="000000"/>
                <w:sz w:val="20"/>
                <w:szCs w:val="20"/>
                <w:lang w:eastAsia="ru-RU"/>
              </w:rPr>
              <w:br/>
              <w:t>пр. Мира</w:t>
            </w:r>
          </w:p>
        </w:tc>
        <w:tc>
          <w:tcPr>
            <w:tcW w:w="900" w:type="pct"/>
            <w:vMerge w:val="restar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индивидуального жилищного строительства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17,92</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17,92</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w:t>
            </w:r>
            <w:r w:rsidRPr="00815A10">
              <w:rPr>
                <w:rFonts w:ascii="Times New Roman" w:eastAsia="Times New Roman" w:hAnsi="Times New Roman" w:cs="Times New Roman"/>
                <w:color w:val="000000"/>
                <w:sz w:val="20"/>
                <w:szCs w:val="20"/>
                <w:lang w:eastAsia="ru-RU"/>
              </w:rPr>
              <w:br/>
              <w:t>Ул. Индустриальная</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2,35</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2,35</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2,35</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2,35</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2,35</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3,22</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3,22</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2,80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9,60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5,57</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5,57</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5,57</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9,57</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16,37</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В-17,</w:t>
            </w:r>
            <w:r w:rsidRPr="00815A10">
              <w:rPr>
                <w:rFonts w:ascii="Times New Roman" w:eastAsia="Times New Roman" w:hAnsi="Times New Roman" w:cs="Times New Roman"/>
                <w:color w:val="000000"/>
                <w:sz w:val="20"/>
                <w:szCs w:val="20"/>
                <w:lang w:eastAsia="ru-RU"/>
              </w:rPr>
              <w:br/>
              <w:t xml:space="preserve">ул. Индустриальная – </w:t>
            </w:r>
          </w:p>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Маршала Кошевого</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184,80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46,20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5,62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5,62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184,80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46,20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В-10,</w:t>
            </w:r>
            <w:r w:rsidRPr="00815A10">
              <w:rPr>
                <w:rFonts w:ascii="Times New Roman" w:eastAsia="Times New Roman" w:hAnsi="Times New Roman" w:cs="Times New Roman"/>
                <w:color w:val="000000"/>
                <w:sz w:val="20"/>
                <w:szCs w:val="20"/>
                <w:lang w:eastAsia="ru-RU"/>
              </w:rPr>
              <w:br/>
              <w:t xml:space="preserve">ул. Энтузиастов – </w:t>
            </w:r>
          </w:p>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900" w:type="pct"/>
            <w:vMerge w:val="restar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13,73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13,73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13,73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13,73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2,74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16,73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16,73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18,96</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20,67</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ВЦ-2</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21,50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21,50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21,50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43,01</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5,11</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2,80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5,11</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21,50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21,50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21,50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45,81</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В-13,</w:t>
            </w:r>
            <w:r w:rsidRPr="00815A10">
              <w:rPr>
                <w:rFonts w:ascii="Times New Roman" w:eastAsia="Times New Roman" w:hAnsi="Times New Roman" w:cs="Times New Roman"/>
                <w:color w:val="000000"/>
                <w:sz w:val="20"/>
                <w:szCs w:val="20"/>
                <w:lang w:eastAsia="ru-RU"/>
              </w:rPr>
              <w:br/>
              <w:t>пр. Мира</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10,08</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10,08</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10,08</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10,08</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10,08</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10,08</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В-9,</w:t>
            </w:r>
            <w:r w:rsidRPr="00815A10">
              <w:rPr>
                <w:rFonts w:ascii="Times New Roman" w:eastAsia="Times New Roman" w:hAnsi="Times New Roman" w:cs="Times New Roman"/>
                <w:color w:val="000000"/>
                <w:sz w:val="20"/>
                <w:szCs w:val="20"/>
                <w:lang w:eastAsia="ru-RU"/>
              </w:rPr>
              <w:br/>
              <w:t>внутри мкр., со стороны ул. К. Маркса</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Точечная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5,04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5,04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В-12,</w:t>
            </w:r>
            <w:r w:rsidRPr="00815A10">
              <w:rPr>
                <w:rFonts w:ascii="Times New Roman" w:eastAsia="Times New Roman" w:hAnsi="Times New Roman" w:cs="Times New Roman"/>
                <w:color w:val="000000"/>
                <w:sz w:val="20"/>
                <w:szCs w:val="20"/>
                <w:lang w:eastAsia="ru-RU"/>
              </w:rPr>
              <w:br/>
              <w:t xml:space="preserve">ул. Энтузиастов – </w:t>
            </w:r>
          </w:p>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Точечная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w:t>
            </w:r>
            <w:r w:rsidRPr="00815A10">
              <w:rPr>
                <w:rFonts w:ascii="Times New Roman" w:eastAsia="Times New Roman" w:hAnsi="Times New Roman" w:cs="Times New Roman"/>
                <w:color w:val="000000"/>
                <w:sz w:val="20"/>
                <w:szCs w:val="20"/>
                <w:lang w:eastAsia="ru-RU"/>
              </w:rPr>
              <w:br/>
              <w:t xml:space="preserve">пр. Курчатова – </w:t>
            </w:r>
          </w:p>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Академика Королева</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Точечная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12,10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12,10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lastRenderedPageBreak/>
              <w:t>15</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В-8,</w:t>
            </w:r>
            <w:r w:rsidRPr="00815A10">
              <w:rPr>
                <w:rFonts w:ascii="Times New Roman" w:eastAsia="Times New Roman" w:hAnsi="Times New Roman" w:cs="Times New Roman"/>
                <w:color w:val="000000"/>
                <w:sz w:val="20"/>
                <w:szCs w:val="20"/>
                <w:lang w:eastAsia="ru-RU"/>
              </w:rPr>
              <w:br/>
              <w:t xml:space="preserve">ул. К. Маркса – </w:t>
            </w:r>
          </w:p>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13,01</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13,01</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В-16,</w:t>
            </w:r>
            <w:r w:rsidRPr="00815A10">
              <w:rPr>
                <w:rFonts w:ascii="Times New Roman" w:eastAsia="Times New Roman" w:hAnsi="Times New Roman" w:cs="Times New Roman"/>
                <w:color w:val="000000"/>
                <w:sz w:val="20"/>
                <w:szCs w:val="20"/>
                <w:lang w:eastAsia="ru-RU"/>
              </w:rPr>
              <w:br/>
              <w:t xml:space="preserve">ул. Маршала Кошевого – </w:t>
            </w:r>
          </w:p>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Индустриальная</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Точечная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6,72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6,72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В-7,</w:t>
            </w:r>
            <w:r w:rsidRPr="00815A10">
              <w:rPr>
                <w:rFonts w:ascii="Times New Roman" w:eastAsia="Times New Roman" w:hAnsi="Times New Roman" w:cs="Times New Roman"/>
                <w:color w:val="000000"/>
                <w:sz w:val="20"/>
                <w:szCs w:val="20"/>
                <w:lang w:eastAsia="ru-RU"/>
              </w:rPr>
              <w:br/>
              <w:t>(район школы 19/20, ул. К. Маркса</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w:t>
            </w:r>
            <w:r w:rsidRPr="00815A10">
              <w:rPr>
                <w:rFonts w:ascii="Times New Roman" w:eastAsia="Times New Roman" w:hAnsi="Times New Roman" w:cs="Times New Roman"/>
                <w:color w:val="000000"/>
                <w:sz w:val="20"/>
                <w:szCs w:val="20"/>
                <w:lang w:eastAsia="ru-RU"/>
              </w:rPr>
              <w:br/>
              <w:t>ул. Гагарина</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В-26</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застройка индивидуального жилищного строительства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23,04</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5,76</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4,20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3,60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29,24</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11,16</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В-22</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застройка индивидуального жилищного строительства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7,14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9,14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10,34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застройка индивидуального жилищного строительства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3,43</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4,63</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22</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Старая часть города, </w:t>
            </w:r>
            <w:r w:rsidRPr="00815A10">
              <w:rPr>
                <w:rFonts w:ascii="Times New Roman" w:eastAsia="Times New Roman" w:hAnsi="Times New Roman" w:cs="Times New Roman"/>
                <w:color w:val="000000"/>
                <w:sz w:val="20"/>
                <w:szCs w:val="20"/>
                <w:lang w:eastAsia="ru-RU"/>
              </w:rPr>
              <w:lastRenderedPageBreak/>
              <w:t>район Ростовского шоссе</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lastRenderedPageBreak/>
              <w:t xml:space="preserve">Комплексная застройка </w:t>
            </w:r>
            <w:r w:rsidRPr="00815A10">
              <w:rPr>
                <w:sz w:val="20"/>
                <w:lang w:val="ru-RU"/>
              </w:rPr>
              <w:lastRenderedPageBreak/>
              <w:t>жилищного строительства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lastRenderedPageBreak/>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141,07</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235,11</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181,05</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301,75</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322,12</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536,86</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№2»,</w:t>
            </w:r>
            <w:r w:rsidRPr="00815A10">
              <w:rPr>
                <w:rFonts w:ascii="Times New Roman" w:eastAsia="Times New Roman" w:hAnsi="Times New Roman" w:cs="Times New Roman"/>
                <w:color w:val="000000"/>
                <w:sz w:val="20"/>
                <w:szCs w:val="20"/>
                <w:lang w:eastAsia="ru-RU"/>
              </w:rPr>
              <w:br/>
              <w:t>ул. Гагарина</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Комплексная застройка жилищного строительства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184,66</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46,17</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2,80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184,66</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48,97</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Точечная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5,45</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5,45</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В-У</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Точечная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18,15</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18,15</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общежитий</w:t>
            </w:r>
          </w:p>
        </w:tc>
        <w:tc>
          <w:tcPr>
            <w:tcW w:w="900" w:type="pct"/>
            <w:vMerge w:val="restart"/>
            <w:shd w:val="clear" w:color="auto" w:fill="auto"/>
            <w:vAlign w:val="center"/>
          </w:tcPr>
          <w:p w:rsidR="00317431" w:rsidRPr="00815A10" w:rsidRDefault="00317431" w:rsidP="00585AFA">
            <w:pPr>
              <w:pStyle w:val="af0"/>
              <w:jc w:val="center"/>
              <w:rPr>
                <w:sz w:val="20"/>
                <w:lang w:val="ru-RU"/>
              </w:rPr>
            </w:pPr>
            <w:r w:rsidRPr="00815A10">
              <w:rPr>
                <w:sz w:val="20"/>
                <w:lang w:val="ru-RU"/>
              </w:rPr>
              <w:t>Точечная жилая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3,06</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3,06</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27</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В-3</w:t>
            </w:r>
          </w:p>
        </w:tc>
        <w:tc>
          <w:tcPr>
            <w:tcW w:w="900" w:type="pct"/>
            <w:vMerge w:val="restar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28</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w:t>
            </w:r>
          </w:p>
        </w:tc>
        <w:tc>
          <w:tcPr>
            <w:tcW w:w="900" w:type="pct"/>
            <w:vMerge w:val="restar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29</w:t>
            </w:r>
          </w:p>
        </w:tc>
        <w:tc>
          <w:tcPr>
            <w:tcW w:w="794" w:type="pct"/>
            <w:vMerge w:val="restar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б/н (ЮЗР)</w:t>
            </w:r>
          </w:p>
        </w:tc>
        <w:tc>
          <w:tcPr>
            <w:tcW w:w="900" w:type="pct"/>
            <w:vMerge w:val="restar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794"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00" w:type="pct"/>
            <w:vMerge/>
            <w:vAlign w:val="center"/>
            <w:hideMark/>
          </w:tcPr>
          <w:p w:rsidR="00317431" w:rsidRPr="00815A10" w:rsidRDefault="00317431" w:rsidP="00585AFA">
            <w:pPr>
              <w:spacing w:after="0" w:line="240" w:lineRule="auto"/>
              <w:rPr>
                <w:rFonts w:ascii="Times New Roman" w:eastAsia="Times New Roman" w:hAnsi="Times New Roman" w:cs="Times New Roman"/>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vAlign w:val="center"/>
          </w:tcPr>
          <w:p w:rsidR="00317431" w:rsidRPr="00815A10" w:rsidRDefault="00317431" w:rsidP="00585AFA">
            <w:pPr>
              <w:pStyle w:val="af0"/>
              <w:jc w:val="center"/>
              <w:rPr>
                <w:sz w:val="20"/>
                <w:lang w:val="ru-RU"/>
              </w:rPr>
            </w:pPr>
            <w:r w:rsidRPr="00815A10">
              <w:rPr>
                <w:sz w:val="20"/>
                <w:lang w:val="ru-RU"/>
              </w:rPr>
              <w:t>30</w:t>
            </w:r>
          </w:p>
        </w:tc>
        <w:tc>
          <w:tcPr>
            <w:tcW w:w="794" w:type="pct"/>
            <w:vMerge w:val="restart"/>
            <w:vAlign w:val="center"/>
          </w:tcPr>
          <w:p w:rsidR="00317431" w:rsidRPr="00815A10" w:rsidRDefault="00317431" w:rsidP="00585AFA">
            <w:pPr>
              <w:pStyle w:val="af0"/>
              <w:jc w:val="center"/>
              <w:rPr>
                <w:sz w:val="20"/>
                <w:lang w:val="ru-RU"/>
              </w:rPr>
            </w:pPr>
            <w:r w:rsidRPr="00815A10">
              <w:rPr>
                <w:sz w:val="20"/>
                <w:lang w:val="ru-RU"/>
              </w:rPr>
              <w:t>Мкр. В-5</w:t>
            </w:r>
          </w:p>
        </w:tc>
        <w:tc>
          <w:tcPr>
            <w:tcW w:w="900" w:type="pct"/>
            <w:vMerge w:val="restart"/>
            <w:vAlign w:val="center"/>
          </w:tcPr>
          <w:p w:rsidR="00317431" w:rsidRPr="00815A10" w:rsidRDefault="00317431" w:rsidP="00585AFA">
            <w:pPr>
              <w:pStyle w:val="af0"/>
              <w:jc w:val="center"/>
              <w:rPr>
                <w:sz w:val="20"/>
                <w:lang w:val="ru-RU"/>
              </w:rPr>
            </w:pPr>
            <w:r w:rsidRPr="00815A10">
              <w:rPr>
                <w:sz w:val="20"/>
                <w:lang w:val="ru-RU"/>
              </w:rPr>
              <w:t xml:space="preserve">9-этажная жилая застройка из 3х домов </w:t>
            </w: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16,30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19,74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32,59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b/>
                <w:sz w:val="20"/>
                <w:lang w:val="ru-RU"/>
              </w:rPr>
            </w:pPr>
          </w:p>
        </w:tc>
        <w:tc>
          <w:tcPr>
            <w:tcW w:w="794" w:type="pct"/>
            <w:vMerge/>
            <w:vAlign w:val="center"/>
          </w:tcPr>
          <w:p w:rsidR="00317431" w:rsidRPr="00815A10" w:rsidRDefault="00317431" w:rsidP="00585AFA">
            <w:pPr>
              <w:pStyle w:val="af0"/>
              <w:jc w:val="center"/>
              <w:rPr>
                <w:b/>
                <w:sz w:val="20"/>
                <w:lang w:val="ru-RU"/>
              </w:rPr>
            </w:pPr>
          </w:p>
        </w:tc>
        <w:tc>
          <w:tcPr>
            <w:tcW w:w="900" w:type="pct"/>
            <w:vMerge/>
            <w:vAlign w:val="center"/>
          </w:tcPr>
          <w:p w:rsidR="00317431" w:rsidRPr="00815A10" w:rsidRDefault="00317431" w:rsidP="00585AFA">
            <w:pPr>
              <w:pStyle w:val="af0"/>
              <w:jc w:val="center"/>
              <w:rPr>
                <w:b/>
                <w:sz w:val="20"/>
                <w:lang w:val="ru-RU"/>
              </w:rPr>
            </w:pPr>
          </w:p>
        </w:tc>
        <w:tc>
          <w:tcPr>
            <w:tcW w:w="935" w:type="pct"/>
            <w:shd w:val="clear" w:color="auto" w:fill="auto"/>
            <w:vAlign w:val="center"/>
          </w:tcPr>
          <w:p w:rsidR="00317431" w:rsidRPr="00815A10" w:rsidRDefault="00317431" w:rsidP="00585AFA">
            <w:pPr>
              <w:pStyle w:val="af0"/>
              <w:jc w:val="center"/>
              <w:rPr>
                <w:b/>
                <w:sz w:val="20"/>
                <w:lang w:val="ru-RU"/>
              </w:rPr>
            </w:pPr>
            <w:r w:rsidRPr="00815A10">
              <w:rPr>
                <w:b/>
                <w:sz w:val="20"/>
                <w:lang w:val="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16,30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19,74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32,59</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vAlign w:val="center"/>
          </w:tcPr>
          <w:p w:rsidR="00317431" w:rsidRPr="00815A10" w:rsidRDefault="00317431" w:rsidP="00585AFA">
            <w:pPr>
              <w:pStyle w:val="af0"/>
              <w:jc w:val="center"/>
              <w:rPr>
                <w:sz w:val="20"/>
                <w:lang w:val="ru-RU"/>
              </w:rPr>
            </w:pPr>
            <w:r w:rsidRPr="00815A10">
              <w:rPr>
                <w:sz w:val="20"/>
                <w:lang w:val="ru-RU"/>
              </w:rPr>
              <w:t>31</w:t>
            </w:r>
          </w:p>
        </w:tc>
        <w:tc>
          <w:tcPr>
            <w:tcW w:w="794" w:type="pct"/>
            <w:vMerge w:val="restart"/>
            <w:vAlign w:val="center"/>
          </w:tcPr>
          <w:p w:rsidR="00317431" w:rsidRPr="00815A10" w:rsidRDefault="00317431" w:rsidP="00585AFA">
            <w:pPr>
              <w:pStyle w:val="af0"/>
              <w:jc w:val="center"/>
              <w:rPr>
                <w:sz w:val="20"/>
                <w:lang w:val="ru-RU"/>
              </w:rPr>
            </w:pPr>
            <w:r w:rsidRPr="00815A10">
              <w:rPr>
                <w:sz w:val="20"/>
                <w:lang w:val="ru-RU"/>
              </w:rPr>
              <w:t>В-17</w:t>
            </w:r>
          </w:p>
        </w:tc>
        <w:tc>
          <w:tcPr>
            <w:tcW w:w="900" w:type="pct"/>
            <w:vMerge w:val="restart"/>
            <w:vAlign w:val="center"/>
          </w:tcPr>
          <w:p w:rsidR="00317431" w:rsidRPr="00815A10" w:rsidRDefault="00317431" w:rsidP="00585AFA">
            <w:pPr>
              <w:pStyle w:val="af0"/>
              <w:jc w:val="center"/>
              <w:rPr>
                <w:sz w:val="20"/>
                <w:lang w:val="ru-RU"/>
              </w:rPr>
            </w:pPr>
            <w:r w:rsidRPr="00815A10">
              <w:rPr>
                <w:sz w:val="20"/>
                <w:lang w:val="ru-RU"/>
              </w:rPr>
              <w:t>3-х секционный десятиэтажный жилой дом</w:t>
            </w: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9,74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b/>
                <w:sz w:val="20"/>
                <w:lang w:val="ru-RU"/>
              </w:rPr>
            </w:pPr>
          </w:p>
        </w:tc>
        <w:tc>
          <w:tcPr>
            <w:tcW w:w="794" w:type="pct"/>
            <w:vMerge/>
            <w:vAlign w:val="center"/>
          </w:tcPr>
          <w:p w:rsidR="00317431" w:rsidRPr="00815A10" w:rsidRDefault="00317431" w:rsidP="00585AFA">
            <w:pPr>
              <w:pStyle w:val="af0"/>
              <w:jc w:val="center"/>
              <w:rPr>
                <w:b/>
                <w:sz w:val="20"/>
                <w:lang w:val="ru-RU"/>
              </w:rPr>
            </w:pPr>
          </w:p>
        </w:tc>
        <w:tc>
          <w:tcPr>
            <w:tcW w:w="900" w:type="pct"/>
            <w:vMerge/>
            <w:vAlign w:val="center"/>
          </w:tcPr>
          <w:p w:rsidR="00317431" w:rsidRPr="00815A10" w:rsidRDefault="00317431" w:rsidP="00585AFA">
            <w:pPr>
              <w:pStyle w:val="af0"/>
              <w:jc w:val="center"/>
              <w:rPr>
                <w:b/>
                <w:sz w:val="20"/>
                <w:lang w:val="ru-RU"/>
              </w:rPr>
            </w:pPr>
          </w:p>
        </w:tc>
        <w:tc>
          <w:tcPr>
            <w:tcW w:w="935" w:type="pct"/>
            <w:shd w:val="clear" w:color="auto" w:fill="auto"/>
            <w:vAlign w:val="center"/>
          </w:tcPr>
          <w:p w:rsidR="00317431" w:rsidRPr="00815A10" w:rsidRDefault="00317431" w:rsidP="00585AFA">
            <w:pPr>
              <w:pStyle w:val="af0"/>
              <w:jc w:val="center"/>
              <w:rPr>
                <w:b/>
                <w:sz w:val="20"/>
                <w:lang w:val="ru-RU"/>
              </w:rPr>
            </w:pPr>
            <w:r w:rsidRPr="00815A10">
              <w:rPr>
                <w:b/>
                <w:sz w:val="20"/>
                <w:lang w:val="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9,74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vAlign w:val="center"/>
          </w:tcPr>
          <w:p w:rsidR="00317431" w:rsidRPr="00815A10" w:rsidRDefault="00317431" w:rsidP="00585AFA">
            <w:pPr>
              <w:pStyle w:val="af0"/>
              <w:jc w:val="center"/>
              <w:rPr>
                <w:sz w:val="20"/>
                <w:lang w:val="ru-RU"/>
              </w:rPr>
            </w:pPr>
            <w:r w:rsidRPr="00815A10">
              <w:rPr>
                <w:sz w:val="20"/>
                <w:lang w:val="ru-RU"/>
              </w:rPr>
              <w:t>32</w:t>
            </w:r>
          </w:p>
        </w:tc>
        <w:tc>
          <w:tcPr>
            <w:tcW w:w="794" w:type="pct"/>
            <w:vMerge w:val="restart"/>
            <w:vAlign w:val="center"/>
          </w:tcPr>
          <w:p w:rsidR="00317431" w:rsidRPr="00815A10" w:rsidRDefault="00317431" w:rsidP="00585AFA">
            <w:pPr>
              <w:pStyle w:val="af0"/>
              <w:jc w:val="center"/>
              <w:rPr>
                <w:sz w:val="20"/>
                <w:lang w:val="ru-RU"/>
              </w:rPr>
            </w:pPr>
            <w:r w:rsidRPr="00815A10">
              <w:rPr>
                <w:sz w:val="20"/>
                <w:lang w:val="ru-RU"/>
              </w:rPr>
              <w:t>В-17</w:t>
            </w:r>
          </w:p>
        </w:tc>
        <w:tc>
          <w:tcPr>
            <w:tcW w:w="900" w:type="pct"/>
            <w:vMerge w:val="restart"/>
            <w:vAlign w:val="center"/>
          </w:tcPr>
          <w:p w:rsidR="00317431" w:rsidRPr="00815A10" w:rsidRDefault="00317431" w:rsidP="00585AFA">
            <w:pPr>
              <w:pStyle w:val="af0"/>
              <w:jc w:val="center"/>
              <w:rPr>
                <w:sz w:val="20"/>
                <w:lang w:val="ru-RU"/>
              </w:rPr>
            </w:pPr>
            <w:r w:rsidRPr="00815A10">
              <w:rPr>
                <w:sz w:val="20"/>
                <w:lang w:val="ru-RU"/>
              </w:rPr>
              <w:t>2-х секционный десятиэтажный жилой дом</w:t>
            </w: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8,23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b/>
                <w:sz w:val="20"/>
                <w:lang w:val="ru-RU"/>
              </w:rPr>
            </w:pPr>
          </w:p>
        </w:tc>
        <w:tc>
          <w:tcPr>
            <w:tcW w:w="794" w:type="pct"/>
            <w:vMerge/>
            <w:vAlign w:val="center"/>
          </w:tcPr>
          <w:p w:rsidR="00317431" w:rsidRPr="00815A10" w:rsidRDefault="00317431" w:rsidP="00585AFA">
            <w:pPr>
              <w:pStyle w:val="af0"/>
              <w:jc w:val="center"/>
              <w:rPr>
                <w:b/>
                <w:sz w:val="20"/>
                <w:lang w:val="ru-RU"/>
              </w:rPr>
            </w:pPr>
          </w:p>
        </w:tc>
        <w:tc>
          <w:tcPr>
            <w:tcW w:w="900" w:type="pct"/>
            <w:vMerge/>
            <w:vAlign w:val="center"/>
          </w:tcPr>
          <w:p w:rsidR="00317431" w:rsidRPr="00815A10" w:rsidRDefault="00317431" w:rsidP="00585AFA">
            <w:pPr>
              <w:pStyle w:val="af0"/>
              <w:jc w:val="center"/>
              <w:rPr>
                <w:b/>
                <w:sz w:val="20"/>
                <w:lang w:val="ru-RU"/>
              </w:rPr>
            </w:pPr>
          </w:p>
        </w:tc>
        <w:tc>
          <w:tcPr>
            <w:tcW w:w="935" w:type="pct"/>
            <w:shd w:val="clear" w:color="auto" w:fill="auto"/>
            <w:vAlign w:val="center"/>
          </w:tcPr>
          <w:p w:rsidR="00317431" w:rsidRPr="00815A10" w:rsidRDefault="00317431" w:rsidP="00585AFA">
            <w:pPr>
              <w:pStyle w:val="af0"/>
              <w:jc w:val="center"/>
              <w:rPr>
                <w:b/>
                <w:sz w:val="20"/>
                <w:lang w:val="ru-RU"/>
              </w:rPr>
            </w:pPr>
            <w:r w:rsidRPr="00815A10">
              <w:rPr>
                <w:b/>
                <w:sz w:val="20"/>
                <w:lang w:val="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8,23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vAlign w:val="center"/>
          </w:tcPr>
          <w:p w:rsidR="00317431" w:rsidRPr="00815A10" w:rsidRDefault="00317431" w:rsidP="00585AFA">
            <w:pPr>
              <w:pStyle w:val="af0"/>
              <w:jc w:val="center"/>
              <w:rPr>
                <w:sz w:val="20"/>
                <w:lang w:val="ru-RU"/>
              </w:rPr>
            </w:pPr>
            <w:r w:rsidRPr="00815A10">
              <w:rPr>
                <w:sz w:val="20"/>
                <w:lang w:val="ru-RU"/>
              </w:rPr>
              <w:t>33</w:t>
            </w:r>
          </w:p>
        </w:tc>
        <w:tc>
          <w:tcPr>
            <w:tcW w:w="794" w:type="pct"/>
            <w:vMerge w:val="restart"/>
            <w:vAlign w:val="center"/>
          </w:tcPr>
          <w:p w:rsidR="00317431" w:rsidRPr="00815A10" w:rsidRDefault="00317431" w:rsidP="00585AFA">
            <w:pPr>
              <w:pStyle w:val="af0"/>
              <w:jc w:val="center"/>
              <w:rPr>
                <w:sz w:val="20"/>
                <w:lang w:val="ru-RU"/>
              </w:rPr>
            </w:pPr>
            <w:r w:rsidRPr="00815A10">
              <w:rPr>
                <w:sz w:val="20"/>
                <w:lang w:val="ru-RU"/>
              </w:rPr>
              <w:t>Мкр. «Медгородок», ул. Мира, 7а</w:t>
            </w:r>
          </w:p>
        </w:tc>
        <w:tc>
          <w:tcPr>
            <w:tcW w:w="900" w:type="pct"/>
            <w:vMerge w:val="restart"/>
            <w:vAlign w:val="center"/>
          </w:tcPr>
          <w:p w:rsidR="00317431" w:rsidRPr="00815A10" w:rsidRDefault="00317431" w:rsidP="00585AFA">
            <w:pPr>
              <w:pStyle w:val="af0"/>
              <w:jc w:val="center"/>
              <w:rPr>
                <w:sz w:val="20"/>
                <w:lang w:val="ru-RU"/>
              </w:rPr>
            </w:pPr>
            <w:r w:rsidRPr="00815A10">
              <w:rPr>
                <w:sz w:val="20"/>
                <w:lang w:val="ru-RU"/>
              </w:rPr>
              <w:t>Здание общественно-торгового назначения</w:t>
            </w: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b/>
                <w:sz w:val="20"/>
                <w:lang w:val="ru-RU"/>
              </w:rPr>
            </w:pPr>
          </w:p>
        </w:tc>
        <w:tc>
          <w:tcPr>
            <w:tcW w:w="794" w:type="pct"/>
            <w:vMerge/>
            <w:vAlign w:val="center"/>
          </w:tcPr>
          <w:p w:rsidR="00317431" w:rsidRPr="00815A10" w:rsidRDefault="00317431" w:rsidP="00585AFA">
            <w:pPr>
              <w:pStyle w:val="af0"/>
              <w:jc w:val="center"/>
              <w:rPr>
                <w:b/>
                <w:sz w:val="20"/>
                <w:lang w:val="ru-RU"/>
              </w:rPr>
            </w:pPr>
          </w:p>
        </w:tc>
        <w:tc>
          <w:tcPr>
            <w:tcW w:w="900" w:type="pct"/>
            <w:vMerge/>
            <w:vAlign w:val="center"/>
          </w:tcPr>
          <w:p w:rsidR="00317431" w:rsidRPr="00815A10" w:rsidRDefault="00317431" w:rsidP="00585AFA">
            <w:pPr>
              <w:pStyle w:val="af0"/>
              <w:jc w:val="center"/>
              <w:rPr>
                <w:b/>
                <w:sz w:val="20"/>
                <w:lang w:val="ru-RU"/>
              </w:rPr>
            </w:pPr>
          </w:p>
        </w:tc>
        <w:tc>
          <w:tcPr>
            <w:tcW w:w="935" w:type="pct"/>
            <w:shd w:val="clear" w:color="auto" w:fill="auto"/>
            <w:vAlign w:val="center"/>
          </w:tcPr>
          <w:p w:rsidR="00317431" w:rsidRPr="00815A10" w:rsidRDefault="00317431" w:rsidP="00585AFA">
            <w:pPr>
              <w:pStyle w:val="af0"/>
              <w:jc w:val="center"/>
              <w:rPr>
                <w:b/>
                <w:sz w:val="20"/>
                <w:lang w:val="ru-RU"/>
              </w:rPr>
            </w:pPr>
            <w:r w:rsidRPr="00815A10">
              <w:rPr>
                <w:b/>
                <w:sz w:val="20"/>
                <w:lang w:val="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vAlign w:val="center"/>
          </w:tcPr>
          <w:p w:rsidR="00317431" w:rsidRPr="00815A10" w:rsidRDefault="00317431" w:rsidP="00585AFA">
            <w:pPr>
              <w:pStyle w:val="af0"/>
              <w:jc w:val="center"/>
              <w:rPr>
                <w:sz w:val="20"/>
                <w:lang w:val="ru-RU"/>
              </w:rPr>
            </w:pPr>
            <w:r w:rsidRPr="00815A10">
              <w:rPr>
                <w:sz w:val="20"/>
                <w:lang w:val="ru-RU"/>
              </w:rPr>
              <w:t>34</w:t>
            </w:r>
          </w:p>
        </w:tc>
        <w:tc>
          <w:tcPr>
            <w:tcW w:w="794" w:type="pct"/>
            <w:vMerge w:val="restart"/>
            <w:vAlign w:val="center"/>
          </w:tcPr>
          <w:p w:rsidR="00317431" w:rsidRPr="00815A10" w:rsidRDefault="00317431" w:rsidP="00585AFA">
            <w:pPr>
              <w:pStyle w:val="af0"/>
              <w:jc w:val="center"/>
              <w:rPr>
                <w:sz w:val="20"/>
                <w:lang w:val="ru-RU"/>
              </w:rPr>
            </w:pPr>
            <w:r w:rsidRPr="00815A10">
              <w:rPr>
                <w:sz w:val="20"/>
                <w:lang w:val="ru-RU"/>
              </w:rPr>
              <w:t>Мкр. 6, Морская, 23д</w:t>
            </w:r>
          </w:p>
        </w:tc>
        <w:tc>
          <w:tcPr>
            <w:tcW w:w="900" w:type="pct"/>
            <w:vMerge w:val="restart"/>
            <w:vAlign w:val="center"/>
          </w:tcPr>
          <w:p w:rsidR="00317431" w:rsidRPr="00815A10" w:rsidRDefault="00317431" w:rsidP="00585AFA">
            <w:pPr>
              <w:pStyle w:val="af0"/>
              <w:jc w:val="center"/>
              <w:rPr>
                <w:sz w:val="20"/>
                <w:lang w:val="ru-RU"/>
              </w:rPr>
            </w:pPr>
            <w:r w:rsidRPr="00815A10">
              <w:rPr>
                <w:sz w:val="20"/>
                <w:lang w:val="ru-RU"/>
              </w:rPr>
              <w:t>Гаражный бокс</w:t>
            </w: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b/>
                <w:sz w:val="20"/>
                <w:lang w:val="ru-RU"/>
              </w:rPr>
            </w:pPr>
          </w:p>
        </w:tc>
        <w:tc>
          <w:tcPr>
            <w:tcW w:w="794" w:type="pct"/>
            <w:vMerge/>
            <w:vAlign w:val="center"/>
          </w:tcPr>
          <w:p w:rsidR="00317431" w:rsidRPr="00815A10" w:rsidRDefault="00317431" w:rsidP="00585AFA">
            <w:pPr>
              <w:pStyle w:val="af0"/>
              <w:jc w:val="center"/>
              <w:rPr>
                <w:b/>
                <w:sz w:val="20"/>
                <w:lang w:val="ru-RU"/>
              </w:rPr>
            </w:pPr>
          </w:p>
        </w:tc>
        <w:tc>
          <w:tcPr>
            <w:tcW w:w="900" w:type="pct"/>
            <w:vMerge/>
            <w:vAlign w:val="center"/>
          </w:tcPr>
          <w:p w:rsidR="00317431" w:rsidRPr="00815A10" w:rsidRDefault="00317431" w:rsidP="00585AFA">
            <w:pPr>
              <w:pStyle w:val="af0"/>
              <w:jc w:val="center"/>
              <w:rPr>
                <w:b/>
                <w:sz w:val="20"/>
                <w:lang w:val="ru-RU"/>
              </w:rPr>
            </w:pPr>
          </w:p>
        </w:tc>
        <w:tc>
          <w:tcPr>
            <w:tcW w:w="935" w:type="pct"/>
            <w:shd w:val="clear" w:color="auto" w:fill="auto"/>
            <w:vAlign w:val="center"/>
          </w:tcPr>
          <w:p w:rsidR="00317431" w:rsidRPr="00815A10" w:rsidRDefault="00317431" w:rsidP="00585AFA">
            <w:pPr>
              <w:pStyle w:val="af0"/>
              <w:jc w:val="center"/>
              <w:rPr>
                <w:b/>
                <w:sz w:val="20"/>
                <w:lang w:val="ru-RU"/>
              </w:rPr>
            </w:pPr>
            <w:r w:rsidRPr="00815A10">
              <w:rPr>
                <w:b/>
                <w:sz w:val="20"/>
                <w:lang w:val="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vAlign w:val="center"/>
          </w:tcPr>
          <w:p w:rsidR="00317431" w:rsidRPr="00815A10" w:rsidRDefault="00317431" w:rsidP="00585AFA">
            <w:pPr>
              <w:pStyle w:val="af0"/>
              <w:jc w:val="center"/>
              <w:rPr>
                <w:sz w:val="20"/>
                <w:lang w:val="ru-RU"/>
              </w:rPr>
            </w:pPr>
            <w:r w:rsidRPr="00815A10">
              <w:rPr>
                <w:sz w:val="20"/>
                <w:lang w:val="ru-RU"/>
              </w:rPr>
              <w:t>35</w:t>
            </w:r>
          </w:p>
        </w:tc>
        <w:tc>
          <w:tcPr>
            <w:tcW w:w="794" w:type="pct"/>
            <w:vMerge w:val="restart"/>
            <w:vAlign w:val="center"/>
          </w:tcPr>
          <w:p w:rsidR="00317431" w:rsidRPr="00815A10" w:rsidRDefault="00317431" w:rsidP="00585AFA">
            <w:pPr>
              <w:pStyle w:val="af0"/>
              <w:jc w:val="center"/>
              <w:rPr>
                <w:sz w:val="20"/>
                <w:lang w:val="ru-RU"/>
              </w:rPr>
            </w:pPr>
            <w:r w:rsidRPr="00815A10">
              <w:rPr>
                <w:sz w:val="20"/>
                <w:lang w:val="ru-RU"/>
              </w:rPr>
              <w:t>Мкр. «Медгородок», ул. Гагарина, 34</w:t>
            </w:r>
          </w:p>
        </w:tc>
        <w:tc>
          <w:tcPr>
            <w:tcW w:w="900" w:type="pct"/>
            <w:vMerge w:val="restart"/>
            <w:vAlign w:val="center"/>
          </w:tcPr>
          <w:p w:rsidR="00317431" w:rsidRPr="00815A10" w:rsidRDefault="00317431" w:rsidP="00585AFA">
            <w:pPr>
              <w:pStyle w:val="af0"/>
              <w:jc w:val="center"/>
              <w:rPr>
                <w:sz w:val="20"/>
                <w:lang w:val="ru-RU"/>
              </w:rPr>
            </w:pPr>
            <w:r w:rsidRPr="00815A10">
              <w:rPr>
                <w:sz w:val="20"/>
                <w:lang w:val="ru-RU"/>
              </w:rPr>
              <w:t>Объект медицинского назначения</w:t>
            </w: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b/>
                <w:sz w:val="20"/>
                <w:lang w:val="ru-RU"/>
              </w:rPr>
            </w:pPr>
          </w:p>
        </w:tc>
        <w:tc>
          <w:tcPr>
            <w:tcW w:w="794" w:type="pct"/>
            <w:vMerge/>
            <w:vAlign w:val="center"/>
          </w:tcPr>
          <w:p w:rsidR="00317431" w:rsidRPr="00815A10" w:rsidRDefault="00317431" w:rsidP="00585AFA">
            <w:pPr>
              <w:pStyle w:val="af0"/>
              <w:jc w:val="center"/>
              <w:rPr>
                <w:b/>
                <w:sz w:val="20"/>
                <w:lang w:val="ru-RU"/>
              </w:rPr>
            </w:pPr>
          </w:p>
        </w:tc>
        <w:tc>
          <w:tcPr>
            <w:tcW w:w="900" w:type="pct"/>
            <w:vMerge/>
            <w:vAlign w:val="center"/>
          </w:tcPr>
          <w:p w:rsidR="00317431" w:rsidRPr="00815A10" w:rsidRDefault="00317431" w:rsidP="00585AFA">
            <w:pPr>
              <w:pStyle w:val="af0"/>
              <w:jc w:val="center"/>
              <w:rPr>
                <w:b/>
                <w:sz w:val="20"/>
                <w:lang w:val="ru-RU"/>
              </w:rPr>
            </w:pPr>
          </w:p>
        </w:tc>
        <w:tc>
          <w:tcPr>
            <w:tcW w:w="935" w:type="pct"/>
            <w:shd w:val="clear" w:color="auto" w:fill="auto"/>
            <w:vAlign w:val="center"/>
          </w:tcPr>
          <w:p w:rsidR="00317431" w:rsidRPr="00815A10" w:rsidRDefault="00317431" w:rsidP="00585AFA">
            <w:pPr>
              <w:pStyle w:val="af0"/>
              <w:jc w:val="center"/>
              <w:rPr>
                <w:b/>
                <w:sz w:val="20"/>
                <w:lang w:val="ru-RU"/>
              </w:rPr>
            </w:pPr>
            <w:r w:rsidRPr="00815A10">
              <w:rPr>
                <w:b/>
                <w:sz w:val="20"/>
                <w:lang w:val="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vAlign w:val="center"/>
          </w:tcPr>
          <w:p w:rsidR="00317431" w:rsidRPr="00815A10" w:rsidRDefault="00317431" w:rsidP="00585AFA">
            <w:pPr>
              <w:pStyle w:val="af0"/>
              <w:jc w:val="center"/>
              <w:rPr>
                <w:sz w:val="20"/>
                <w:lang w:val="ru-RU"/>
              </w:rPr>
            </w:pPr>
            <w:r w:rsidRPr="00815A10">
              <w:rPr>
                <w:sz w:val="20"/>
                <w:lang w:val="ru-RU"/>
              </w:rPr>
              <w:t>36</w:t>
            </w:r>
          </w:p>
        </w:tc>
        <w:tc>
          <w:tcPr>
            <w:tcW w:w="794" w:type="pct"/>
            <w:vMerge w:val="restart"/>
            <w:vAlign w:val="center"/>
          </w:tcPr>
          <w:p w:rsidR="00317431" w:rsidRPr="00815A10" w:rsidRDefault="00317431" w:rsidP="00585AFA">
            <w:pPr>
              <w:pStyle w:val="af0"/>
              <w:jc w:val="center"/>
              <w:rPr>
                <w:sz w:val="20"/>
                <w:lang w:val="ru-RU"/>
              </w:rPr>
            </w:pPr>
            <w:r w:rsidRPr="00815A10">
              <w:rPr>
                <w:sz w:val="20"/>
                <w:lang w:val="ru-RU"/>
              </w:rPr>
              <w:t>ул. Степная, 22</w:t>
            </w:r>
          </w:p>
        </w:tc>
        <w:tc>
          <w:tcPr>
            <w:tcW w:w="900" w:type="pct"/>
            <w:vMerge w:val="restart"/>
            <w:vAlign w:val="center"/>
          </w:tcPr>
          <w:p w:rsidR="00317431" w:rsidRPr="00815A10" w:rsidRDefault="00317431" w:rsidP="00585AFA">
            <w:pPr>
              <w:pStyle w:val="af0"/>
              <w:jc w:val="center"/>
              <w:rPr>
                <w:sz w:val="20"/>
                <w:lang w:val="ru-RU"/>
              </w:rPr>
            </w:pPr>
            <w:r w:rsidRPr="00815A10">
              <w:rPr>
                <w:sz w:val="20"/>
                <w:lang w:val="ru-RU"/>
              </w:rPr>
              <w:t>Торговый комплекс</w:t>
            </w: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b/>
                <w:sz w:val="20"/>
                <w:lang w:val="ru-RU"/>
              </w:rPr>
            </w:pPr>
          </w:p>
        </w:tc>
        <w:tc>
          <w:tcPr>
            <w:tcW w:w="794" w:type="pct"/>
            <w:vMerge/>
            <w:vAlign w:val="center"/>
          </w:tcPr>
          <w:p w:rsidR="00317431" w:rsidRPr="00815A10" w:rsidRDefault="00317431" w:rsidP="00585AFA">
            <w:pPr>
              <w:pStyle w:val="af0"/>
              <w:jc w:val="center"/>
              <w:rPr>
                <w:b/>
                <w:sz w:val="20"/>
                <w:lang w:val="ru-RU"/>
              </w:rPr>
            </w:pPr>
          </w:p>
        </w:tc>
        <w:tc>
          <w:tcPr>
            <w:tcW w:w="900" w:type="pct"/>
            <w:vMerge/>
            <w:vAlign w:val="center"/>
          </w:tcPr>
          <w:p w:rsidR="00317431" w:rsidRPr="00815A10" w:rsidRDefault="00317431" w:rsidP="00585AFA">
            <w:pPr>
              <w:pStyle w:val="af0"/>
              <w:jc w:val="center"/>
              <w:rPr>
                <w:b/>
                <w:sz w:val="20"/>
                <w:lang w:val="ru-RU"/>
              </w:rPr>
            </w:pPr>
          </w:p>
        </w:tc>
        <w:tc>
          <w:tcPr>
            <w:tcW w:w="935" w:type="pct"/>
            <w:shd w:val="clear" w:color="auto" w:fill="auto"/>
            <w:vAlign w:val="center"/>
          </w:tcPr>
          <w:p w:rsidR="00317431" w:rsidRPr="00815A10" w:rsidRDefault="00317431" w:rsidP="00585AFA">
            <w:pPr>
              <w:pStyle w:val="af0"/>
              <w:jc w:val="center"/>
              <w:rPr>
                <w:b/>
                <w:sz w:val="20"/>
                <w:lang w:val="ru-RU"/>
              </w:rPr>
            </w:pPr>
            <w:r w:rsidRPr="00815A10">
              <w:rPr>
                <w:b/>
                <w:sz w:val="20"/>
                <w:lang w:val="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restart"/>
            <w:vAlign w:val="center"/>
          </w:tcPr>
          <w:p w:rsidR="00317431" w:rsidRPr="00815A10" w:rsidRDefault="00317431" w:rsidP="00585AFA">
            <w:pPr>
              <w:pStyle w:val="af0"/>
              <w:jc w:val="center"/>
              <w:rPr>
                <w:sz w:val="20"/>
                <w:lang w:val="ru-RU"/>
              </w:rPr>
            </w:pPr>
            <w:r w:rsidRPr="00815A10">
              <w:rPr>
                <w:sz w:val="20"/>
                <w:lang w:val="ru-RU"/>
              </w:rPr>
              <w:t>37</w:t>
            </w:r>
          </w:p>
        </w:tc>
        <w:tc>
          <w:tcPr>
            <w:tcW w:w="794" w:type="pct"/>
            <w:vMerge w:val="restart"/>
            <w:vAlign w:val="center"/>
          </w:tcPr>
          <w:p w:rsidR="00317431" w:rsidRPr="00815A10" w:rsidRDefault="00317431" w:rsidP="00585AFA">
            <w:pPr>
              <w:pStyle w:val="af0"/>
              <w:jc w:val="center"/>
              <w:rPr>
                <w:sz w:val="20"/>
                <w:lang w:val="ru-RU"/>
              </w:rPr>
            </w:pPr>
            <w:r w:rsidRPr="00815A10">
              <w:rPr>
                <w:sz w:val="20"/>
                <w:lang w:val="ru-RU"/>
              </w:rPr>
              <w:t>БВП, 3</w:t>
            </w:r>
          </w:p>
        </w:tc>
        <w:tc>
          <w:tcPr>
            <w:tcW w:w="900" w:type="pct"/>
            <w:vMerge w:val="restart"/>
            <w:vAlign w:val="center"/>
          </w:tcPr>
          <w:p w:rsidR="00317431" w:rsidRPr="00815A10" w:rsidRDefault="00317431" w:rsidP="00585AFA">
            <w:pPr>
              <w:pStyle w:val="af0"/>
              <w:jc w:val="center"/>
              <w:rPr>
                <w:sz w:val="20"/>
                <w:lang w:val="ru-RU"/>
              </w:rPr>
            </w:pPr>
            <w:r w:rsidRPr="00815A10">
              <w:rPr>
                <w:sz w:val="20"/>
                <w:lang w:val="ru-RU"/>
              </w:rPr>
              <w:t>Полномасшатбный тренажер. Энергоблоки №3,4</w:t>
            </w: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sz w:val="20"/>
                <w:lang w:val="ru-RU"/>
              </w:rPr>
            </w:pPr>
          </w:p>
        </w:tc>
        <w:tc>
          <w:tcPr>
            <w:tcW w:w="794" w:type="pct"/>
            <w:vMerge/>
            <w:vAlign w:val="center"/>
          </w:tcPr>
          <w:p w:rsidR="00317431" w:rsidRPr="00815A10" w:rsidRDefault="00317431" w:rsidP="00585AFA">
            <w:pPr>
              <w:pStyle w:val="af0"/>
              <w:jc w:val="center"/>
              <w:rPr>
                <w:sz w:val="20"/>
                <w:lang w:val="ru-RU"/>
              </w:rPr>
            </w:pPr>
          </w:p>
        </w:tc>
        <w:tc>
          <w:tcPr>
            <w:tcW w:w="900" w:type="pct"/>
            <w:vMerge/>
            <w:vAlign w:val="center"/>
          </w:tcPr>
          <w:p w:rsidR="00317431" w:rsidRPr="00815A10" w:rsidRDefault="00317431" w:rsidP="00585AFA">
            <w:pPr>
              <w:pStyle w:val="af0"/>
              <w:jc w:val="center"/>
              <w:rPr>
                <w:sz w:val="20"/>
                <w:lang w:val="ru-RU"/>
              </w:rPr>
            </w:pPr>
          </w:p>
        </w:tc>
        <w:tc>
          <w:tcPr>
            <w:tcW w:w="935" w:type="pct"/>
            <w:shd w:val="clear" w:color="auto" w:fill="auto"/>
            <w:vAlign w:val="center"/>
          </w:tcPr>
          <w:p w:rsidR="00317431" w:rsidRPr="00815A10" w:rsidRDefault="00317431" w:rsidP="00585AFA">
            <w:pPr>
              <w:pStyle w:val="af0"/>
              <w:jc w:val="center"/>
              <w:rPr>
                <w:sz w:val="20"/>
                <w:lang w:val="ru-RU"/>
              </w:rPr>
            </w:pPr>
            <w:r w:rsidRPr="00815A10">
              <w:rPr>
                <w:sz w:val="20"/>
                <w:lang w:val="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н/д</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w:t>
            </w:r>
          </w:p>
        </w:tc>
      </w:tr>
      <w:tr w:rsidR="00317431" w:rsidRPr="00815A10" w:rsidTr="00317431">
        <w:trPr>
          <w:trHeight w:val="20"/>
        </w:trPr>
        <w:tc>
          <w:tcPr>
            <w:tcW w:w="211" w:type="pct"/>
            <w:vMerge/>
            <w:vAlign w:val="center"/>
          </w:tcPr>
          <w:p w:rsidR="00317431" w:rsidRPr="00815A10" w:rsidRDefault="00317431" w:rsidP="00585AFA">
            <w:pPr>
              <w:pStyle w:val="af0"/>
              <w:jc w:val="center"/>
              <w:rPr>
                <w:b/>
                <w:sz w:val="20"/>
                <w:lang w:val="ru-RU"/>
              </w:rPr>
            </w:pPr>
          </w:p>
        </w:tc>
        <w:tc>
          <w:tcPr>
            <w:tcW w:w="794" w:type="pct"/>
            <w:vMerge/>
            <w:vAlign w:val="center"/>
          </w:tcPr>
          <w:p w:rsidR="00317431" w:rsidRPr="00815A10" w:rsidRDefault="00317431" w:rsidP="00585AFA">
            <w:pPr>
              <w:pStyle w:val="af0"/>
              <w:jc w:val="center"/>
              <w:rPr>
                <w:b/>
                <w:sz w:val="20"/>
                <w:lang w:val="ru-RU"/>
              </w:rPr>
            </w:pPr>
          </w:p>
        </w:tc>
        <w:tc>
          <w:tcPr>
            <w:tcW w:w="900" w:type="pct"/>
            <w:vMerge/>
            <w:vAlign w:val="center"/>
          </w:tcPr>
          <w:p w:rsidR="00317431" w:rsidRPr="00815A10" w:rsidRDefault="00317431" w:rsidP="00585AFA">
            <w:pPr>
              <w:pStyle w:val="af0"/>
              <w:jc w:val="center"/>
              <w:rPr>
                <w:b/>
                <w:sz w:val="20"/>
                <w:lang w:val="ru-RU"/>
              </w:rPr>
            </w:pPr>
          </w:p>
        </w:tc>
        <w:tc>
          <w:tcPr>
            <w:tcW w:w="935" w:type="pct"/>
            <w:shd w:val="clear" w:color="auto" w:fill="auto"/>
            <w:vAlign w:val="center"/>
          </w:tcPr>
          <w:p w:rsidR="00317431" w:rsidRPr="00815A10" w:rsidRDefault="00317431" w:rsidP="00585AFA">
            <w:pPr>
              <w:pStyle w:val="af0"/>
              <w:jc w:val="center"/>
              <w:rPr>
                <w:b/>
                <w:sz w:val="20"/>
                <w:lang w:val="ru-RU"/>
              </w:rPr>
            </w:pPr>
            <w:r w:rsidRPr="00815A10">
              <w:rPr>
                <w:b/>
                <w:sz w:val="20"/>
                <w:lang w:val="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w:t>
            </w:r>
          </w:p>
        </w:tc>
      </w:tr>
      <w:tr w:rsidR="00317431" w:rsidRPr="00815A10" w:rsidTr="00317431">
        <w:trPr>
          <w:trHeight w:val="20"/>
        </w:trPr>
        <w:tc>
          <w:tcPr>
            <w:tcW w:w="1905" w:type="pct"/>
            <w:gridSpan w:val="3"/>
            <w:vMerge w:val="restar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w:t>
            </w: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Многоквартирная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68,52</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69,33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169,78</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100,68</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63,86</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651,99</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348,98</w:t>
            </w:r>
          </w:p>
        </w:tc>
      </w:tr>
      <w:tr w:rsidR="00317431" w:rsidRPr="00815A10" w:rsidTr="00317431">
        <w:trPr>
          <w:trHeight w:val="20"/>
        </w:trPr>
        <w:tc>
          <w:tcPr>
            <w:tcW w:w="1905" w:type="pct"/>
            <w:gridSpan w:val="3"/>
            <w:vMerge/>
            <w:vAlign w:val="center"/>
          </w:tcPr>
          <w:p w:rsidR="00317431" w:rsidRPr="00815A10" w:rsidRDefault="00317431" w:rsidP="00585AFA">
            <w:pPr>
              <w:spacing w:after="0" w:line="240" w:lineRule="auto"/>
              <w:rPr>
                <w:rFonts w:ascii="Times New Roman" w:eastAsia="Times New Roman" w:hAnsi="Times New Roman" w:cs="Times New Roman"/>
                <w:b/>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Индивидуальная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18,06</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27,20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27,20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27,20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11,14</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264,91</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321,91</w:t>
            </w:r>
          </w:p>
        </w:tc>
      </w:tr>
      <w:tr w:rsidR="00317431" w:rsidRPr="00815A10" w:rsidTr="00317431">
        <w:trPr>
          <w:trHeight w:val="20"/>
        </w:trPr>
        <w:tc>
          <w:tcPr>
            <w:tcW w:w="1905" w:type="pct"/>
            <w:gridSpan w:val="3"/>
            <w:vMerge/>
            <w:vAlign w:val="center"/>
          </w:tcPr>
          <w:p w:rsidR="00317431" w:rsidRPr="00815A10" w:rsidRDefault="00317431" w:rsidP="00585AFA">
            <w:pPr>
              <w:spacing w:after="0" w:line="240" w:lineRule="auto"/>
              <w:rPr>
                <w:rFonts w:ascii="Times New Roman" w:eastAsia="Times New Roman" w:hAnsi="Times New Roman" w:cs="Times New Roman"/>
                <w:b/>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Бюджетная застройка</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10,73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2,83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8,96</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4,80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17,60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24,70</w:t>
            </w:r>
          </w:p>
        </w:tc>
      </w:tr>
      <w:tr w:rsidR="00317431" w:rsidRPr="00815A10" w:rsidTr="00317431">
        <w:trPr>
          <w:trHeight w:val="20"/>
        </w:trPr>
        <w:tc>
          <w:tcPr>
            <w:tcW w:w="1905" w:type="pct"/>
            <w:gridSpan w:val="3"/>
            <w:vMerge/>
            <w:vAlign w:val="center"/>
          </w:tcPr>
          <w:p w:rsidR="00317431" w:rsidRPr="00815A10" w:rsidRDefault="00317431" w:rsidP="00585AFA">
            <w:pPr>
              <w:spacing w:after="0" w:line="240" w:lineRule="auto"/>
              <w:rPr>
                <w:rFonts w:ascii="Times New Roman" w:eastAsia="Times New Roman" w:hAnsi="Times New Roman" w:cs="Times New Roman"/>
                <w:b/>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Прочее</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10,63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3,20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4,40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4,90</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7,60</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10,09</w:t>
            </w:r>
          </w:p>
        </w:tc>
      </w:tr>
      <w:tr w:rsidR="00317431" w:rsidRPr="00815A10" w:rsidTr="00317431">
        <w:trPr>
          <w:trHeight w:val="20"/>
        </w:trPr>
        <w:tc>
          <w:tcPr>
            <w:tcW w:w="1905" w:type="pct"/>
            <w:gridSpan w:val="3"/>
            <w:vMerge/>
            <w:vAlign w:val="center"/>
          </w:tcPr>
          <w:p w:rsidR="00317431" w:rsidRPr="00815A10" w:rsidRDefault="00317431" w:rsidP="00585AFA">
            <w:pPr>
              <w:spacing w:after="0" w:line="240" w:lineRule="auto"/>
              <w:rPr>
                <w:rFonts w:ascii="Times New Roman" w:eastAsia="Times New Roman" w:hAnsi="Times New Roman" w:cs="Times New Roman"/>
                <w:b/>
                <w:color w:val="000000"/>
                <w:sz w:val="20"/>
                <w:szCs w:val="20"/>
                <w:lang w:eastAsia="ru-RU"/>
              </w:rPr>
            </w:pPr>
          </w:p>
        </w:tc>
        <w:tc>
          <w:tcPr>
            <w:tcW w:w="935" w:type="pct"/>
            <w:shd w:val="clear" w:color="auto" w:fill="auto"/>
            <w:vAlign w:val="center"/>
            <w:hideMark/>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Итого:</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107,93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96,53</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203,00</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141,24</w:t>
            </w:r>
          </w:p>
        </w:tc>
        <w:tc>
          <w:tcPr>
            <w:tcW w:w="276"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84,69</w:t>
            </w:r>
          </w:p>
        </w:tc>
        <w:tc>
          <w:tcPr>
            <w:tcW w:w="401"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942,09</w:t>
            </w:r>
          </w:p>
        </w:tc>
        <w:tc>
          <w:tcPr>
            <w:tcW w:w="379" w:type="pct"/>
            <w:shd w:val="clear" w:color="auto" w:fill="auto"/>
            <w:vAlign w:val="center"/>
          </w:tcPr>
          <w:p w:rsidR="00317431" w:rsidRPr="00815A10" w:rsidRDefault="00317431"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705,68</w:t>
            </w:r>
          </w:p>
        </w:tc>
      </w:tr>
    </w:tbl>
    <w:p w:rsidR="00317431" w:rsidRPr="00815A10" w:rsidRDefault="00317431" w:rsidP="00585AFA">
      <w:pPr>
        <w:spacing w:after="0" w:line="360" w:lineRule="auto"/>
        <w:contextualSpacing/>
        <w:jc w:val="center"/>
        <w:rPr>
          <w:rFonts w:ascii="Times New Roman" w:eastAsia="Calibri" w:hAnsi="Times New Roman" w:cs="Times New Roman"/>
          <w:sz w:val="26"/>
          <w:szCs w:val="26"/>
        </w:rPr>
      </w:pPr>
    </w:p>
    <w:p w:rsidR="003A1CD8" w:rsidRPr="00815A10" w:rsidRDefault="000A70A5" w:rsidP="00585AFA">
      <w:pPr>
        <w:spacing w:after="0" w:line="360" w:lineRule="auto"/>
        <w:contextualSpacing/>
        <w:jc w:val="center"/>
        <w:rPr>
          <w:rFonts w:ascii="Times New Roman" w:eastAsia="Calibri" w:hAnsi="Times New Roman" w:cs="Times New Roman"/>
          <w:sz w:val="26"/>
          <w:szCs w:val="26"/>
        </w:rPr>
      </w:pPr>
      <w:r w:rsidRPr="00815A10">
        <w:rPr>
          <w:rFonts w:ascii="Times New Roman" w:eastAsia="Calibri" w:hAnsi="Times New Roman" w:cs="Times New Roman"/>
          <w:noProof/>
          <w:sz w:val="26"/>
          <w:szCs w:val="26"/>
          <w:lang w:eastAsia="ru-RU"/>
        </w:rPr>
        <w:lastRenderedPageBreak/>
        <w:drawing>
          <wp:inline distT="0" distB="0" distL="0" distR="0">
            <wp:extent cx="6705600" cy="55463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20323" cy="5558482"/>
                    </a:xfrm>
                    <a:prstGeom prst="rect">
                      <a:avLst/>
                    </a:prstGeom>
                    <a:noFill/>
                  </pic:spPr>
                </pic:pic>
              </a:graphicData>
            </a:graphic>
          </wp:inline>
        </w:drawing>
      </w:r>
    </w:p>
    <w:p w:rsidR="003A1CD8" w:rsidRPr="00815A10" w:rsidRDefault="003A1CD8" w:rsidP="00585AFA">
      <w:pPr>
        <w:pStyle w:val="aff3"/>
        <w:numPr>
          <w:ilvl w:val="0"/>
          <w:numId w:val="11"/>
        </w:numPr>
        <w:tabs>
          <w:tab w:val="clear" w:pos="1134"/>
          <w:tab w:val="clear" w:pos="2830"/>
          <w:tab w:val="left" w:pos="567"/>
        </w:tabs>
        <w:ind w:left="426" w:firstLine="0"/>
        <w:rPr>
          <w:lang w:val="ru-RU"/>
        </w:rPr>
      </w:pPr>
      <w:r w:rsidRPr="00815A10">
        <w:rPr>
          <w:lang w:val="ru-RU"/>
        </w:rPr>
        <w:t>Прирост площадей строительных фондов, тыс. кв. м.</w:t>
      </w:r>
    </w:p>
    <w:p w:rsidR="003A1CD8" w:rsidRPr="00815A10" w:rsidRDefault="003A1CD8" w:rsidP="00585AFA">
      <w:pPr>
        <w:pStyle w:val="aff3"/>
        <w:numPr>
          <w:ilvl w:val="0"/>
          <w:numId w:val="11"/>
        </w:numPr>
        <w:tabs>
          <w:tab w:val="clear" w:pos="1134"/>
          <w:tab w:val="clear" w:pos="2830"/>
          <w:tab w:val="left" w:pos="567"/>
        </w:tabs>
        <w:ind w:left="426" w:firstLine="0"/>
        <w:rPr>
          <w:lang w:val="ru-RU"/>
        </w:rPr>
        <w:sectPr w:rsidR="003A1CD8" w:rsidRPr="00815A10" w:rsidSect="00F00EE6">
          <w:pgSz w:w="16838" w:h="11906" w:orient="landscape"/>
          <w:pgMar w:top="1701" w:right="567" w:bottom="567" w:left="567" w:header="709" w:footer="709" w:gutter="0"/>
          <w:cols w:space="708"/>
          <w:docGrid w:linePitch="360"/>
        </w:sectPr>
      </w:pP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lastRenderedPageBreak/>
        <w:t xml:space="preserve">На рисунке </w:t>
      </w:r>
      <w:r w:rsidR="005417C9" w:rsidRPr="00815A10">
        <w:rPr>
          <w:rFonts w:ascii="Times New Roman" w:hAnsi="Times New Roman" w:cs="Times New Roman"/>
        </w:rPr>
        <w:t>4</w:t>
      </w:r>
      <w:r w:rsidRPr="00815A10">
        <w:rPr>
          <w:rFonts w:ascii="Times New Roman" w:hAnsi="Times New Roman" w:cs="Times New Roman"/>
        </w:rPr>
        <w:t xml:space="preserve"> приставлен прирост площадей строительных фондов по микрорайонам застройки.</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Основной прирост строительных фондов приходится на район Ростовского шоссе (район индивидуальной застройки на территории 364,5 га). Плановый срок застройки данного квартала – 2025-2029 гг.</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Учитывая данное требование, теплоснабжение всей перспективной индивидуальной застройки города планируется осуществлять децентрализовано, т.е. применяя индивидуальные источники тепловой энергии.</w:t>
      </w:r>
    </w:p>
    <w:p w:rsidR="003A1CD8" w:rsidRPr="00815A10" w:rsidRDefault="003A1CD8" w:rsidP="00585AFA">
      <w:pPr>
        <w:pStyle w:val="20"/>
        <w:keepNext/>
        <w:tabs>
          <w:tab w:val="left" w:pos="1560"/>
        </w:tabs>
        <w:ind w:left="788" w:hanging="431"/>
        <w:jc w:val="both"/>
        <w:rPr>
          <w:sz w:val="28"/>
          <w:szCs w:val="28"/>
        </w:rPr>
      </w:pPr>
      <w:bookmarkStart w:id="3" w:name="_Toc449099455"/>
      <w:r w:rsidRPr="00815A10">
        <w:rPr>
          <w:sz w:val="28"/>
          <w:szCs w:val="28"/>
          <w:lang w:val="ru-RU"/>
        </w:rPr>
        <w:t>Объемы</w:t>
      </w:r>
      <w:r w:rsidRPr="00815A10">
        <w:rPr>
          <w:sz w:val="28"/>
          <w:szCs w:val="28"/>
        </w:rPr>
        <w:t xml:space="preserve">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3"/>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Перспективные нагрузки отопления, вентиляции и горячего водоснабжения на централизованную систему теплоснабжения рассчитаны на основании приростов площаде</w:t>
      </w:r>
      <w:r w:rsidR="002D391C" w:rsidRPr="00815A10">
        <w:rPr>
          <w:rFonts w:ascii="Times New Roman" w:hAnsi="Times New Roman" w:cs="Times New Roman"/>
        </w:rPr>
        <w:t xml:space="preserve">й строительных фондов согласно </w:t>
      </w:r>
      <w:r w:rsidRPr="00815A10">
        <w:rPr>
          <w:rFonts w:ascii="Times New Roman" w:hAnsi="Times New Roman" w:cs="Times New Roman"/>
        </w:rPr>
        <w:t>данным, предоставленным отделом Архитектуры и Градостроительства Администрации МО «г. Волгодонск» на период 2014-2030 гг., роста численности населения МО «Город Волгодонск» согласно Генеральному плану, а также с учетом доли МКД, подлежащих капитальном ремонту в период до 2029 года. При проведении расчетов так же было учтено, что возводимые здания должны соответствовать требованиям</w:t>
      </w:r>
      <w:r w:rsidR="00FA2820" w:rsidRPr="00815A10">
        <w:t xml:space="preserve"> энергетической эффективности, установленным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r w:rsidRPr="00815A10">
        <w:rPr>
          <w:rFonts w:ascii="Times New Roman" w:hAnsi="Times New Roman" w:cs="Times New Roman"/>
        </w:rPr>
        <w:t xml:space="preserve">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lastRenderedPageBreak/>
        <w:t xml:space="preserve">Полученный прирост тепловых нагрузок на отопление, вентиляцию и ГВС представлен в таблице </w:t>
      </w:r>
      <w:r w:rsidR="005417C9" w:rsidRPr="00815A10">
        <w:rPr>
          <w:rFonts w:ascii="Times New Roman" w:hAnsi="Times New Roman" w:cs="Times New Roman"/>
        </w:rPr>
        <w:t>5</w:t>
      </w:r>
      <w:r w:rsidRPr="00815A10">
        <w:rPr>
          <w:rFonts w:ascii="Times New Roman" w:hAnsi="Times New Roman" w:cs="Times New Roman"/>
        </w:rPr>
        <w:t>. На основании перспективных тепловых нагрузок и данных СП 131.13330.2012 «Строительная климатология» были получены прогнозы объемов потребления тепловой нагрузки единицами территориального деления города Волгодонска.</w:t>
      </w:r>
    </w:p>
    <w:p w:rsidR="003A1CD8" w:rsidRPr="00815A10" w:rsidRDefault="003A1CD8" w:rsidP="00585AFA">
      <w:pPr>
        <w:pStyle w:val="-20"/>
        <w:widowControl w:val="0"/>
        <w:spacing w:after="120" w:line="360" w:lineRule="auto"/>
        <w:ind w:firstLine="851"/>
        <w:rPr>
          <w:rFonts w:ascii="Times New Roman" w:hAnsi="Times New Roman" w:cs="Times New Roman"/>
        </w:rPr>
        <w:sectPr w:rsidR="003A1CD8" w:rsidRPr="00815A10" w:rsidSect="004A2C56">
          <w:pgSz w:w="11906" w:h="16838"/>
          <w:pgMar w:top="1134" w:right="567" w:bottom="567" w:left="1701" w:header="709" w:footer="709" w:gutter="0"/>
          <w:cols w:space="708"/>
          <w:docGrid w:linePitch="360"/>
        </w:sectPr>
      </w:pPr>
    </w:p>
    <w:p w:rsidR="003A1CD8" w:rsidRPr="00815A10" w:rsidRDefault="003A1CD8" w:rsidP="00585AFA">
      <w:pPr>
        <w:pStyle w:val="a2"/>
        <w:tabs>
          <w:tab w:val="clear" w:pos="3261"/>
          <w:tab w:val="num" w:pos="1560"/>
        </w:tabs>
        <w:ind w:left="425"/>
      </w:pPr>
      <w:r w:rsidRPr="00815A10">
        <w:lastRenderedPageBreak/>
        <w:t>Перспективный прирост нагрузки в новых и в существующих элементах территориального деления на расчетный период до 2029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130"/>
        <w:gridCol w:w="3827"/>
        <w:gridCol w:w="3403"/>
        <w:gridCol w:w="1789"/>
        <w:gridCol w:w="1789"/>
        <w:gridCol w:w="1786"/>
      </w:tblGrid>
      <w:tr w:rsidR="00360723" w:rsidRPr="00815A10" w:rsidTr="002D391C">
        <w:trPr>
          <w:trHeight w:val="315"/>
          <w:tblHeader/>
          <w:jc w:val="center"/>
        </w:trPr>
        <w:tc>
          <w:tcPr>
            <w:tcW w:w="995" w:type="pct"/>
            <w:vAlign w:val="center"/>
          </w:tcPr>
          <w:p w:rsidR="00360723" w:rsidRPr="00815A10" w:rsidRDefault="00360723" w:rsidP="00585AFA">
            <w:pPr>
              <w:spacing w:after="0" w:line="240" w:lineRule="auto"/>
              <w:jc w:val="center"/>
              <w:rPr>
                <w:rFonts w:ascii="Times New Roman" w:eastAsia="Calibri" w:hAnsi="Times New Roman" w:cs="Times New Roman"/>
                <w:b/>
                <w:bCs/>
                <w:color w:val="000000"/>
                <w:sz w:val="20"/>
                <w:szCs w:val="20"/>
              </w:rPr>
            </w:pPr>
            <w:r w:rsidRPr="00815A10">
              <w:rPr>
                <w:rFonts w:ascii="Times New Roman" w:eastAsia="Calibri" w:hAnsi="Times New Roman" w:cs="Times New Roman"/>
                <w:b/>
                <w:bCs/>
                <w:color w:val="000000"/>
                <w:sz w:val="20"/>
                <w:szCs w:val="20"/>
              </w:rPr>
              <w:t>Наименование территориальной единицы (кадастровый номер)</w:t>
            </w:r>
          </w:p>
        </w:tc>
        <w:tc>
          <w:tcPr>
            <w:tcW w:w="1217" w:type="pct"/>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b/>
                <w:bCs/>
                <w:color w:val="000000"/>
                <w:sz w:val="20"/>
                <w:szCs w:val="20"/>
              </w:rPr>
            </w:pPr>
            <w:r w:rsidRPr="00815A10">
              <w:rPr>
                <w:rFonts w:ascii="Times New Roman" w:eastAsia="Calibri" w:hAnsi="Times New Roman" w:cs="Times New Roman"/>
                <w:b/>
                <w:bCs/>
                <w:color w:val="000000"/>
                <w:sz w:val="20"/>
                <w:szCs w:val="20"/>
              </w:rPr>
              <w:t>Микрорайон, квартал</w:t>
            </w:r>
          </w:p>
        </w:tc>
        <w:tc>
          <w:tcPr>
            <w:tcW w:w="1082" w:type="pct"/>
            <w:vAlign w:val="center"/>
          </w:tcPr>
          <w:p w:rsidR="00360723" w:rsidRPr="00815A10" w:rsidRDefault="00360723" w:rsidP="00585AFA">
            <w:pPr>
              <w:spacing w:after="0" w:line="240" w:lineRule="auto"/>
              <w:contextualSpacing/>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Объекты</w:t>
            </w:r>
          </w:p>
        </w:tc>
        <w:tc>
          <w:tcPr>
            <w:tcW w:w="569" w:type="pct"/>
            <w:shd w:val="clear" w:color="auto" w:fill="auto"/>
            <w:noWrap/>
            <w:tcMar>
              <w:top w:w="15" w:type="dxa"/>
              <w:left w:w="15" w:type="dxa"/>
              <w:bottom w:w="0" w:type="dxa"/>
              <w:right w:w="15" w:type="dxa"/>
            </w:tcMar>
            <w:vAlign w:val="center"/>
          </w:tcPr>
          <w:p w:rsidR="00360723" w:rsidRPr="00815A10" w:rsidRDefault="00360723" w:rsidP="00585AFA">
            <w:pPr>
              <w:spacing w:after="0" w:line="240" w:lineRule="auto"/>
              <w:contextualSpacing/>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 xml:space="preserve">Нагрузка на отопление </w:t>
            </w:r>
          </w:p>
          <w:p w:rsidR="00360723" w:rsidRPr="00815A10" w:rsidRDefault="00360723" w:rsidP="00585AFA">
            <w:pPr>
              <w:spacing w:after="0" w:line="240" w:lineRule="auto"/>
              <w:contextualSpacing/>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и вентиляцию, Гкал/ч</w:t>
            </w:r>
          </w:p>
        </w:tc>
        <w:tc>
          <w:tcPr>
            <w:tcW w:w="569" w:type="pct"/>
            <w:vAlign w:val="center"/>
          </w:tcPr>
          <w:p w:rsidR="00360723" w:rsidRPr="00815A10" w:rsidRDefault="00360723" w:rsidP="00585AFA">
            <w:pPr>
              <w:spacing w:after="0" w:line="240" w:lineRule="auto"/>
              <w:contextualSpacing/>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Нагрузка на ГВС, Гкал/ч</w:t>
            </w:r>
          </w:p>
        </w:tc>
        <w:tc>
          <w:tcPr>
            <w:tcW w:w="569" w:type="pct"/>
            <w:shd w:val="clear" w:color="auto" w:fill="auto"/>
            <w:noWrap/>
            <w:tcMar>
              <w:top w:w="15" w:type="dxa"/>
              <w:left w:w="15" w:type="dxa"/>
              <w:bottom w:w="0" w:type="dxa"/>
              <w:right w:w="15" w:type="dxa"/>
            </w:tcMar>
            <w:vAlign w:val="center"/>
          </w:tcPr>
          <w:p w:rsidR="00360723" w:rsidRPr="00815A10" w:rsidRDefault="00360723" w:rsidP="00585AFA">
            <w:pPr>
              <w:spacing w:after="0" w:line="240" w:lineRule="auto"/>
              <w:contextualSpacing/>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Суммарная</w:t>
            </w:r>
          </w:p>
          <w:p w:rsidR="00360723" w:rsidRPr="00815A10" w:rsidRDefault="00360723" w:rsidP="00585AFA">
            <w:pPr>
              <w:spacing w:after="0" w:line="240" w:lineRule="auto"/>
              <w:contextualSpacing/>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нагрузка, Гкал</w:t>
            </w:r>
          </w:p>
        </w:tc>
      </w:tr>
      <w:tr w:rsidR="00360723" w:rsidRPr="00815A10" w:rsidTr="002D391C">
        <w:trPr>
          <w:trHeight w:val="460"/>
          <w:jc w:val="center"/>
        </w:trPr>
        <w:tc>
          <w:tcPr>
            <w:tcW w:w="995" w:type="pct"/>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В-Ц3,</w:t>
            </w:r>
            <w:r w:rsidRPr="00815A10">
              <w:rPr>
                <w:rFonts w:ascii="Times New Roman" w:eastAsia="Times New Roman" w:hAnsi="Times New Roman" w:cs="Times New Roman"/>
                <w:color w:val="000000"/>
                <w:sz w:val="20"/>
                <w:szCs w:val="20"/>
                <w:lang w:eastAsia="ru-RU"/>
              </w:rPr>
              <w:br/>
              <w:t>пр. Курчатова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Карла Маркса</w:t>
            </w:r>
          </w:p>
        </w:tc>
        <w:tc>
          <w:tcPr>
            <w:tcW w:w="1082" w:type="pct"/>
            <w:vAlign w:val="center"/>
          </w:tcPr>
          <w:p w:rsidR="00360723" w:rsidRPr="00815A10" w:rsidRDefault="00360723" w:rsidP="00585AFA">
            <w:pPr>
              <w:pStyle w:val="af0"/>
              <w:jc w:val="center"/>
              <w:rPr>
                <w:sz w:val="20"/>
                <w:lang w:val="ru-RU"/>
              </w:rPr>
            </w:pPr>
            <w:r w:rsidRPr="00815A10">
              <w:rPr>
                <w:sz w:val="20"/>
                <w:lang w:val="ru-RU"/>
              </w:rPr>
              <w:t>Комплексная жилая застройка</w:t>
            </w:r>
          </w:p>
        </w:tc>
        <w:tc>
          <w:tcPr>
            <w:tcW w:w="569" w:type="pct"/>
            <w:shd w:val="clear" w:color="auto" w:fill="auto"/>
            <w:noWrap/>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5,77</w:t>
            </w:r>
          </w:p>
        </w:tc>
        <w:tc>
          <w:tcPr>
            <w:tcW w:w="569" w:type="pct"/>
            <w:vAlign w:val="center"/>
          </w:tcPr>
          <w:p w:rsidR="00360723" w:rsidRPr="00815A10" w:rsidRDefault="00360723" w:rsidP="00585AFA">
            <w:pPr>
              <w:spacing w:after="0" w:line="240" w:lineRule="auto"/>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2,76</w:t>
            </w:r>
          </w:p>
        </w:tc>
        <w:tc>
          <w:tcPr>
            <w:tcW w:w="569" w:type="pct"/>
            <w:shd w:val="clear" w:color="auto" w:fill="auto"/>
            <w:noWrap/>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8,53</w:t>
            </w:r>
          </w:p>
        </w:tc>
      </w:tr>
      <w:tr w:rsidR="00360723" w:rsidRPr="00815A10" w:rsidTr="002D391C">
        <w:trPr>
          <w:trHeight w:val="460"/>
          <w:jc w:val="center"/>
        </w:trPr>
        <w:tc>
          <w:tcPr>
            <w:tcW w:w="995" w:type="pct"/>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В-Е,</w:t>
            </w:r>
            <w:r w:rsidRPr="00815A10">
              <w:rPr>
                <w:rFonts w:ascii="Times New Roman" w:eastAsia="Times New Roman" w:hAnsi="Times New Roman" w:cs="Times New Roman"/>
                <w:color w:val="000000"/>
                <w:sz w:val="20"/>
                <w:szCs w:val="20"/>
                <w:lang w:eastAsia="ru-RU"/>
              </w:rPr>
              <w:br/>
              <w:t>пр. Мира</w:t>
            </w:r>
          </w:p>
        </w:tc>
        <w:tc>
          <w:tcPr>
            <w:tcW w:w="1082" w:type="pct"/>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жилищного строительства</w:t>
            </w:r>
          </w:p>
        </w:tc>
        <w:tc>
          <w:tcPr>
            <w:tcW w:w="569" w:type="pct"/>
            <w:shd w:val="clear" w:color="auto" w:fill="auto"/>
            <w:noWrap/>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3,23</w:t>
            </w:r>
          </w:p>
        </w:tc>
        <w:tc>
          <w:tcPr>
            <w:tcW w:w="569" w:type="pct"/>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1,35</w:t>
            </w:r>
          </w:p>
        </w:tc>
        <w:tc>
          <w:tcPr>
            <w:tcW w:w="569" w:type="pct"/>
            <w:shd w:val="clear" w:color="auto" w:fill="auto"/>
            <w:noWrap/>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4,58</w:t>
            </w:r>
          </w:p>
        </w:tc>
      </w:tr>
      <w:tr w:rsidR="00360723" w:rsidRPr="00815A10" w:rsidTr="002D391C">
        <w:trPr>
          <w:trHeight w:val="460"/>
          <w:jc w:val="center"/>
        </w:trPr>
        <w:tc>
          <w:tcPr>
            <w:tcW w:w="995" w:type="pct"/>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В-23,</w:t>
            </w:r>
            <w:r w:rsidRPr="00815A10">
              <w:rPr>
                <w:rFonts w:ascii="Times New Roman" w:eastAsia="Times New Roman" w:hAnsi="Times New Roman" w:cs="Times New Roman"/>
                <w:color w:val="000000"/>
                <w:sz w:val="20"/>
                <w:szCs w:val="20"/>
                <w:lang w:eastAsia="ru-RU"/>
              </w:rPr>
              <w:br/>
              <w:t>пр. Лазоревый</w:t>
            </w:r>
          </w:p>
        </w:tc>
        <w:tc>
          <w:tcPr>
            <w:tcW w:w="1082" w:type="pct"/>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жилищного строительства</w:t>
            </w:r>
          </w:p>
        </w:tc>
        <w:tc>
          <w:tcPr>
            <w:tcW w:w="569" w:type="pct"/>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w:t>
            </w:r>
          </w:p>
        </w:tc>
        <w:tc>
          <w:tcPr>
            <w:tcW w:w="569" w:type="pct"/>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0,03</w:t>
            </w:r>
          </w:p>
        </w:tc>
        <w:tc>
          <w:tcPr>
            <w:tcW w:w="569" w:type="pct"/>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0,13</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В-24,</w:t>
            </w:r>
            <w:r w:rsidRPr="00815A10">
              <w:rPr>
                <w:rFonts w:ascii="Times New Roman" w:eastAsia="Times New Roman" w:hAnsi="Times New Roman" w:cs="Times New Roman"/>
                <w:color w:val="000000"/>
                <w:sz w:val="20"/>
                <w:szCs w:val="20"/>
                <w:lang w:eastAsia="ru-RU"/>
              </w:rPr>
              <w:br/>
              <w:t>ул. Индустриальная</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жилищного строительства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0,63</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0,19</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0,82</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Мкр.В-25,</w:t>
            </w:r>
            <w:r w:rsidRPr="00815A10">
              <w:rPr>
                <w:rFonts w:ascii="Times New Roman" w:eastAsia="Times New Roman" w:hAnsi="Times New Roman" w:cs="Times New Roman"/>
                <w:color w:val="000000"/>
                <w:sz w:val="20"/>
                <w:szCs w:val="20"/>
                <w:lang w:eastAsia="ru-RU"/>
              </w:rPr>
              <w:br/>
              <w:t>ул. Индустриальная</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жилищного строительства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0,86</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0,35</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1,21</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w:t>
            </w:r>
            <w:r w:rsidRPr="00815A10">
              <w:rPr>
                <w:rFonts w:ascii="Times New Roman" w:eastAsia="Times New Roman" w:hAnsi="Times New Roman" w:cs="Times New Roman"/>
                <w:color w:val="000000"/>
                <w:sz w:val="20"/>
                <w:szCs w:val="20"/>
                <w:lang w:eastAsia="ru-RU"/>
              </w:rPr>
              <w:br/>
              <w:t>пр. Мира</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застройка жилищного строительства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2,59</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1,16</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3,75</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w:t>
            </w:r>
            <w:r w:rsidRPr="00815A10">
              <w:rPr>
                <w:rFonts w:ascii="Times New Roman" w:eastAsia="Times New Roman" w:hAnsi="Times New Roman" w:cs="Times New Roman"/>
                <w:color w:val="000000"/>
                <w:sz w:val="20"/>
                <w:szCs w:val="20"/>
                <w:lang w:eastAsia="ru-RU"/>
              </w:rPr>
              <w:br/>
              <w:t>Ул. Индустриальная</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Комплексная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1,38</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0,55</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1,93</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В-17,</w:t>
            </w:r>
            <w:r w:rsidRPr="00815A10">
              <w:rPr>
                <w:rFonts w:ascii="Times New Roman" w:eastAsia="Times New Roman" w:hAnsi="Times New Roman" w:cs="Times New Roman"/>
                <w:color w:val="000000"/>
                <w:sz w:val="20"/>
                <w:szCs w:val="20"/>
                <w:lang w:eastAsia="ru-RU"/>
              </w:rPr>
              <w:br/>
              <w:t>ул. Индустриальная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Маршала Кошевого</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Комплексная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10,81</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5,48</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16,29</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В-10,</w:t>
            </w:r>
            <w:r w:rsidRPr="00815A10">
              <w:rPr>
                <w:rFonts w:ascii="Times New Roman" w:eastAsia="Times New Roman" w:hAnsi="Times New Roman" w:cs="Times New Roman"/>
                <w:color w:val="000000"/>
                <w:sz w:val="20"/>
                <w:szCs w:val="20"/>
                <w:lang w:eastAsia="ru-RU"/>
              </w:rPr>
              <w:br/>
              <w:t>ул. Энтузиастов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3,36</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1,30</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4,66</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ВЦ-2</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Комплексная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5,89</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2,81</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8,7</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В-13,</w:t>
            </w:r>
            <w:r w:rsidRPr="00815A10">
              <w:rPr>
                <w:rFonts w:ascii="Times New Roman" w:eastAsia="Times New Roman" w:hAnsi="Times New Roman" w:cs="Times New Roman"/>
                <w:color w:val="000000"/>
                <w:sz w:val="20"/>
                <w:szCs w:val="20"/>
                <w:lang w:eastAsia="ru-RU"/>
              </w:rPr>
              <w:br/>
              <w:t>пр. Мира</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Комплексная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1,41</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0,67</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2,08</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В-9,</w:t>
            </w:r>
            <w:r w:rsidRPr="00815A10">
              <w:rPr>
                <w:rFonts w:ascii="Times New Roman" w:eastAsia="Times New Roman" w:hAnsi="Times New Roman" w:cs="Times New Roman"/>
                <w:color w:val="000000"/>
                <w:sz w:val="20"/>
                <w:szCs w:val="20"/>
                <w:lang w:eastAsia="ru-RU"/>
              </w:rPr>
              <w:br/>
              <w:t>внутри мкр., со стороны ул. К. Маркса</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Точечная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0,25</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0,11</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0,36</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В-12,</w:t>
            </w:r>
            <w:r w:rsidRPr="00815A10">
              <w:rPr>
                <w:rFonts w:ascii="Times New Roman" w:eastAsia="Times New Roman" w:hAnsi="Times New Roman" w:cs="Times New Roman"/>
                <w:color w:val="000000"/>
                <w:sz w:val="20"/>
                <w:szCs w:val="20"/>
                <w:lang w:eastAsia="ru-RU"/>
              </w:rPr>
              <w:br/>
              <w:t>ул. Энтузиастов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Точечная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0,13</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0,06</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0,19</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lastRenderedPageBreak/>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1</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w:t>
            </w:r>
            <w:r w:rsidRPr="00815A10">
              <w:rPr>
                <w:rFonts w:ascii="Times New Roman" w:eastAsia="Times New Roman" w:hAnsi="Times New Roman" w:cs="Times New Roman"/>
                <w:color w:val="000000"/>
                <w:sz w:val="20"/>
                <w:szCs w:val="20"/>
                <w:lang w:eastAsia="ru-RU"/>
              </w:rPr>
              <w:br/>
              <w:t>пр. Курчатова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Академика Королева</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Точечная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0,6</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0,26</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0,86</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В-8,</w:t>
            </w:r>
            <w:r w:rsidRPr="00815A10">
              <w:rPr>
                <w:rFonts w:ascii="Times New Roman" w:eastAsia="Times New Roman" w:hAnsi="Times New Roman" w:cs="Times New Roman"/>
                <w:color w:val="000000"/>
                <w:sz w:val="20"/>
                <w:szCs w:val="20"/>
                <w:lang w:eastAsia="ru-RU"/>
              </w:rPr>
              <w:br/>
              <w:t>ул. К. Маркса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Ленинградская</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Комплексная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0,65</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0,58</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1,23</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В-16,</w:t>
            </w:r>
            <w:r w:rsidRPr="00815A10">
              <w:rPr>
                <w:rFonts w:ascii="Times New Roman" w:eastAsia="Times New Roman" w:hAnsi="Times New Roman" w:cs="Times New Roman"/>
                <w:color w:val="000000"/>
                <w:sz w:val="20"/>
                <w:szCs w:val="20"/>
                <w:lang w:eastAsia="ru-RU"/>
              </w:rPr>
              <w:br/>
              <w:t>ул. Маршала Кошевого – ул. Индустриальная</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Точечная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0,34</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0,14</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0,48</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В-7,</w:t>
            </w:r>
            <w:r w:rsidRPr="00815A10">
              <w:rPr>
                <w:rFonts w:ascii="Times New Roman" w:eastAsia="Times New Roman" w:hAnsi="Times New Roman" w:cs="Times New Roman"/>
                <w:color w:val="000000"/>
                <w:sz w:val="20"/>
                <w:szCs w:val="20"/>
                <w:lang w:eastAsia="ru-RU"/>
              </w:rPr>
              <w:br/>
              <w:t>(район школы 19/20, ул. К. Маркса)</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hAnsi="Times New Roman" w:cs="Times New Roman"/>
                <w:sz w:val="20"/>
                <w:szCs w:val="20"/>
              </w:rPr>
              <w:t>Комплексная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1,52</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0,65</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2,17</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w:t>
            </w:r>
            <w:r w:rsidRPr="00815A10">
              <w:rPr>
                <w:rFonts w:ascii="Times New Roman" w:eastAsia="Times New Roman" w:hAnsi="Times New Roman" w:cs="Times New Roman"/>
                <w:color w:val="000000"/>
                <w:sz w:val="20"/>
                <w:szCs w:val="20"/>
                <w:lang w:eastAsia="ru-RU"/>
              </w:rPr>
              <w:br/>
              <w:t>ул. Гагарина</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Комплексная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0,80</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1,05</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1,85</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В-26</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Комплексная застройка жилищного строительства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0,26</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0,20</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0,46</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В-22</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Комплексная застройка жилищного строительства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0,32</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0,11</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0,43</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ЮЗР</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Старая часть города,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район Ростовского шоссе</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Комплексная застройка жилищного строительства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16,87</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8,46</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25,33</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№2»,</w:t>
            </w:r>
            <w:r w:rsidRPr="00815A10">
              <w:rPr>
                <w:rFonts w:ascii="Times New Roman" w:eastAsia="Times New Roman" w:hAnsi="Times New Roman" w:cs="Times New Roman"/>
                <w:color w:val="000000"/>
                <w:sz w:val="20"/>
                <w:szCs w:val="20"/>
                <w:lang w:eastAsia="ru-RU"/>
              </w:rPr>
              <w:br/>
              <w:t>ул. Гагарина</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Комплексная застройка жилищного строительства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10,51</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5,25</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15,76</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1</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Точечная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0,32</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0,24</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0,56</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В-У</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Точечная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0,78</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0,40</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1,21</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1</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общежитий</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pStyle w:val="af0"/>
              <w:jc w:val="center"/>
              <w:rPr>
                <w:sz w:val="20"/>
                <w:lang w:val="ru-RU"/>
              </w:rPr>
            </w:pPr>
            <w:r w:rsidRPr="00815A10">
              <w:rPr>
                <w:sz w:val="20"/>
                <w:lang w:val="ru-RU"/>
              </w:rPr>
              <w:t>Точечная жилая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0,18</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0,17</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0,35</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1</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В-3</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0,09</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0,03</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0,12</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xml:space="preserve">Новый город, </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часть 1</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0,09</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0,08</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0,17</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ЮЗР</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Точечная общественная застройка</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(ЗАО "Волгодонский завод "Агат")</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0,49</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0,05</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0,54</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lastRenderedPageBreak/>
              <w:t>Юго-восточная промзона</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ЗАО «АЭМ-Технологии» «Атоммаш»</w:t>
            </w:r>
          </w:p>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ООО "Дедал-Сервис"</w:t>
            </w:r>
          </w:p>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Times New Roman" w:hAnsi="Times New Roman" w:cs="Times New Roman"/>
                <w:color w:val="000000"/>
                <w:sz w:val="20"/>
                <w:szCs w:val="20"/>
                <w:lang w:eastAsia="ru-RU"/>
              </w:rPr>
              <w:t>ФГБУ ДПО Волгодонский уч-й центр ФПС</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74,50</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1,93</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76,43</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Новый город, 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9-этажная жилая застройка из 3х домов</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1,80</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0,85</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2,65</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Новый город, 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В-17 (3-х секц. дом)</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3-х секционный десятиэтажный жилой дом</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0,60</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0,22</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0,82</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Новый город, 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В-17 (2-х секц. дом)</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2-х секционный десятиэтажный жилой дом</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0,51</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0,19</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0,70</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Новый город, 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ул. Мира, 7а</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Здание общественно-торгового назначения</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0,16</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0,08</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0,24</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ЮЗР старого города</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6, Морская, 23д</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Гаражный бокс</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0,00088</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0,00088</w:t>
            </w:r>
          </w:p>
        </w:tc>
      </w:tr>
      <w:tr w:rsidR="001E3845"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1E3845" w:rsidRPr="00815A10" w:rsidRDefault="001E3845"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Новый город, часть 2</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E3845" w:rsidRPr="00815A10" w:rsidRDefault="001E3845"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ул. Гагарина, 34</w:t>
            </w:r>
          </w:p>
        </w:tc>
        <w:tc>
          <w:tcPr>
            <w:tcW w:w="1082" w:type="pct"/>
            <w:tcBorders>
              <w:top w:val="single" w:sz="4" w:space="0" w:color="auto"/>
              <w:left w:val="single" w:sz="4" w:space="0" w:color="auto"/>
              <w:bottom w:val="single" w:sz="4" w:space="0" w:color="auto"/>
              <w:right w:val="single" w:sz="4" w:space="0" w:color="auto"/>
            </w:tcBorders>
            <w:vAlign w:val="center"/>
          </w:tcPr>
          <w:p w:rsidR="001E3845" w:rsidRPr="00815A10" w:rsidRDefault="001E3845"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Объект медицинского назначения</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E3845" w:rsidRPr="00815A10" w:rsidRDefault="001E3845"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1,6822</w:t>
            </w:r>
          </w:p>
        </w:tc>
        <w:tc>
          <w:tcPr>
            <w:tcW w:w="569" w:type="pct"/>
            <w:tcBorders>
              <w:top w:val="single" w:sz="4" w:space="0" w:color="auto"/>
              <w:left w:val="single" w:sz="4" w:space="0" w:color="auto"/>
              <w:bottom w:val="single" w:sz="4" w:space="0" w:color="auto"/>
              <w:right w:val="single" w:sz="4" w:space="0" w:color="auto"/>
            </w:tcBorders>
            <w:vAlign w:val="center"/>
          </w:tcPr>
          <w:p w:rsidR="001E3845" w:rsidRPr="00815A10" w:rsidRDefault="001E3845"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0,7899</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E3845" w:rsidRPr="00815A10" w:rsidRDefault="001E3845"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2,4721</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ЮЗР старого города</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ул. Степная, 22</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Торговый комплекс</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0,294</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0,29</w:t>
            </w:r>
          </w:p>
        </w:tc>
      </w:tr>
      <w:tr w:rsidR="00360723" w:rsidRPr="00815A10" w:rsidTr="002D391C">
        <w:trPr>
          <w:trHeight w:val="460"/>
          <w:jc w:val="center"/>
        </w:trPr>
        <w:tc>
          <w:tcPr>
            <w:tcW w:w="995"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Юго-восточная промзона</w:t>
            </w:r>
          </w:p>
        </w:tc>
        <w:tc>
          <w:tcPr>
            <w:tcW w:w="12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БВП, 3</w:t>
            </w:r>
          </w:p>
        </w:tc>
        <w:tc>
          <w:tcPr>
            <w:tcW w:w="1082"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Полномасшатбный тренажер. Энергоблоки №3,4</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0,30</w:t>
            </w:r>
          </w:p>
        </w:tc>
        <w:tc>
          <w:tcPr>
            <w:tcW w:w="569" w:type="pct"/>
            <w:tcBorders>
              <w:top w:val="single" w:sz="4" w:space="0" w:color="auto"/>
              <w:left w:val="single" w:sz="4" w:space="0" w:color="auto"/>
              <w:bottom w:val="single" w:sz="4" w:space="0" w:color="auto"/>
              <w:right w:val="single" w:sz="4" w:space="0" w:color="auto"/>
            </w:tcBorders>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0,0</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60723" w:rsidRPr="00815A10" w:rsidRDefault="00360723"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0,30</w:t>
            </w:r>
          </w:p>
        </w:tc>
      </w:tr>
      <w:tr w:rsidR="001E3845" w:rsidRPr="00815A10" w:rsidTr="002D391C">
        <w:trPr>
          <w:trHeight w:val="460"/>
          <w:jc w:val="center"/>
        </w:trPr>
        <w:tc>
          <w:tcPr>
            <w:tcW w:w="3294" w:type="pct"/>
            <w:gridSpan w:val="3"/>
            <w:tcBorders>
              <w:top w:val="single" w:sz="4" w:space="0" w:color="auto"/>
              <w:left w:val="single" w:sz="4" w:space="0" w:color="auto"/>
              <w:bottom w:val="single" w:sz="4" w:space="0" w:color="auto"/>
              <w:right w:val="single" w:sz="4" w:space="0" w:color="auto"/>
            </w:tcBorders>
            <w:vAlign w:val="center"/>
          </w:tcPr>
          <w:p w:rsidR="001E3845" w:rsidRPr="00815A10" w:rsidRDefault="001E3845" w:rsidP="00585AFA">
            <w:pPr>
              <w:spacing w:after="0" w:line="240" w:lineRule="auto"/>
              <w:jc w:val="right"/>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Итого:</w:t>
            </w:r>
          </w:p>
        </w:tc>
        <w:tc>
          <w:tcPr>
            <w:tcW w:w="569" w:type="pct"/>
            <w:tcBorders>
              <w:top w:val="single" w:sz="4" w:space="0" w:color="auto"/>
              <w:left w:val="single" w:sz="4" w:space="0" w:color="auto"/>
              <w:bottom w:val="single" w:sz="4" w:space="0" w:color="auto"/>
              <w:right w:val="single" w:sz="4" w:space="0" w:color="auto"/>
            </w:tcBorders>
            <w:vAlign w:val="center"/>
          </w:tcPr>
          <w:p w:rsidR="001E3845" w:rsidRPr="00815A10" w:rsidRDefault="001E3845" w:rsidP="00585AFA">
            <w:pPr>
              <w:spacing w:after="0" w:line="240" w:lineRule="auto"/>
              <w:jc w:val="center"/>
              <w:rPr>
                <w:rFonts w:ascii="Times New Roman" w:eastAsia="Calibri" w:hAnsi="Times New Roman" w:cs="Times New Roman"/>
                <w:b/>
                <w:color w:val="000000"/>
                <w:sz w:val="20"/>
                <w:szCs w:val="20"/>
              </w:rPr>
            </w:pPr>
            <w:r w:rsidRPr="00815A10">
              <w:rPr>
                <w:rFonts w:ascii="Times New Roman" w:eastAsia="Calibri" w:hAnsi="Times New Roman" w:cs="Times New Roman"/>
                <w:b/>
                <w:color w:val="000000"/>
                <w:sz w:val="20"/>
                <w:szCs w:val="20"/>
              </w:rPr>
              <w:t>150,36</w:t>
            </w:r>
          </w:p>
        </w:tc>
        <w:tc>
          <w:tcPr>
            <w:tcW w:w="569" w:type="pct"/>
            <w:tcBorders>
              <w:top w:val="single" w:sz="4" w:space="0" w:color="auto"/>
              <w:left w:val="single" w:sz="4" w:space="0" w:color="auto"/>
              <w:bottom w:val="single" w:sz="4" w:space="0" w:color="auto"/>
              <w:right w:val="single" w:sz="4" w:space="0" w:color="auto"/>
            </w:tcBorders>
            <w:vAlign w:val="center"/>
          </w:tcPr>
          <w:p w:rsidR="001E3845" w:rsidRPr="00815A10" w:rsidRDefault="001E3845" w:rsidP="00585AFA">
            <w:pPr>
              <w:spacing w:after="0" w:line="240" w:lineRule="auto"/>
              <w:jc w:val="center"/>
              <w:rPr>
                <w:rFonts w:ascii="Times New Roman" w:eastAsia="Calibri" w:hAnsi="Times New Roman" w:cs="Times New Roman"/>
                <w:b/>
                <w:color w:val="000000"/>
                <w:sz w:val="20"/>
                <w:szCs w:val="20"/>
              </w:rPr>
            </w:pPr>
            <w:r w:rsidRPr="00815A10">
              <w:rPr>
                <w:rFonts w:ascii="Times New Roman" w:eastAsia="Calibri" w:hAnsi="Times New Roman" w:cs="Times New Roman"/>
                <w:b/>
                <w:color w:val="000000"/>
                <w:sz w:val="20"/>
                <w:szCs w:val="20"/>
              </w:rPr>
              <w:t>38,54</w:t>
            </w:r>
          </w:p>
        </w:tc>
        <w:tc>
          <w:tcPr>
            <w:tcW w:w="5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1E3845" w:rsidRPr="00815A10" w:rsidRDefault="001E3845" w:rsidP="00585AFA">
            <w:pPr>
              <w:spacing w:after="0" w:line="240" w:lineRule="auto"/>
              <w:jc w:val="center"/>
              <w:rPr>
                <w:rFonts w:ascii="Times New Roman" w:eastAsia="Calibri" w:hAnsi="Times New Roman" w:cs="Times New Roman"/>
                <w:b/>
                <w:color w:val="000000"/>
                <w:sz w:val="20"/>
                <w:szCs w:val="20"/>
              </w:rPr>
            </w:pPr>
            <w:r w:rsidRPr="00815A10">
              <w:rPr>
                <w:rFonts w:ascii="Times New Roman" w:eastAsia="Calibri" w:hAnsi="Times New Roman" w:cs="Times New Roman"/>
                <w:b/>
                <w:color w:val="000000"/>
                <w:sz w:val="20"/>
                <w:szCs w:val="20"/>
              </w:rPr>
              <w:t>188,90</w:t>
            </w:r>
          </w:p>
        </w:tc>
      </w:tr>
    </w:tbl>
    <w:p w:rsidR="00360723" w:rsidRPr="00815A10" w:rsidRDefault="00360723" w:rsidP="00585AFA">
      <w:pPr>
        <w:spacing w:after="0" w:line="360" w:lineRule="auto"/>
        <w:ind w:firstLine="708"/>
        <w:contextualSpacing/>
        <w:jc w:val="both"/>
        <w:rPr>
          <w:rFonts w:ascii="Times New Roman" w:eastAsia="Calibri" w:hAnsi="Times New Roman" w:cs="Times New Roman"/>
          <w:sz w:val="26"/>
          <w:szCs w:val="26"/>
        </w:rPr>
      </w:pPr>
    </w:p>
    <w:p w:rsidR="00360723" w:rsidRPr="00815A10" w:rsidRDefault="00360723" w:rsidP="00585AFA">
      <w:pPr>
        <w:spacing w:after="0" w:line="360" w:lineRule="auto"/>
        <w:ind w:firstLine="708"/>
        <w:contextualSpacing/>
        <w:jc w:val="both"/>
        <w:rPr>
          <w:rFonts w:ascii="Times New Roman" w:eastAsia="Calibri" w:hAnsi="Times New Roman" w:cs="Times New Roman"/>
          <w:sz w:val="26"/>
          <w:szCs w:val="26"/>
        </w:rPr>
      </w:pPr>
    </w:p>
    <w:p w:rsidR="00360723" w:rsidRPr="00815A10" w:rsidRDefault="00360723" w:rsidP="00585AFA">
      <w:pPr>
        <w:spacing w:after="0" w:line="360" w:lineRule="auto"/>
        <w:ind w:firstLine="708"/>
        <w:contextualSpacing/>
        <w:jc w:val="both"/>
        <w:rPr>
          <w:rFonts w:ascii="Times New Roman" w:eastAsia="Calibri" w:hAnsi="Times New Roman" w:cs="Times New Roman"/>
          <w:sz w:val="26"/>
          <w:szCs w:val="26"/>
        </w:rPr>
        <w:sectPr w:rsidR="00360723" w:rsidRPr="00815A10" w:rsidSect="00F00EE6">
          <w:pgSz w:w="16838" w:h="11906" w:orient="landscape"/>
          <w:pgMar w:top="1701" w:right="567" w:bottom="567" w:left="567" w:header="709" w:footer="709" w:gutter="0"/>
          <w:cols w:space="708"/>
          <w:docGrid w:linePitch="360"/>
        </w:sectPr>
      </w:pPr>
    </w:p>
    <w:p w:rsidR="003A1CD8" w:rsidRPr="00815A10" w:rsidRDefault="003A1CD8" w:rsidP="00585AFA">
      <w:pPr>
        <w:pStyle w:val="a2"/>
        <w:tabs>
          <w:tab w:val="clear" w:pos="3261"/>
          <w:tab w:val="num" w:pos="1560"/>
        </w:tabs>
        <w:ind w:left="425"/>
      </w:pPr>
      <w:r w:rsidRPr="00815A10">
        <w:lastRenderedPageBreak/>
        <w:t>Тепловые нагрузки на отопление и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083"/>
        <w:gridCol w:w="1140"/>
        <w:gridCol w:w="1140"/>
        <w:gridCol w:w="1140"/>
        <w:gridCol w:w="1140"/>
        <w:gridCol w:w="1140"/>
        <w:gridCol w:w="1137"/>
      </w:tblGrid>
      <w:tr w:rsidR="00360723" w:rsidRPr="00815A10" w:rsidTr="00360723">
        <w:trPr>
          <w:tblHeader/>
        </w:trPr>
        <w:tc>
          <w:tcPr>
            <w:tcW w:w="2853" w:type="pct"/>
            <w:vMerge w:val="restart"/>
            <w:shd w:val="clear" w:color="auto" w:fill="FFFFFF" w:themeFill="background1"/>
            <w:noWrap/>
            <w:vAlign w:val="center"/>
            <w:hideMark/>
          </w:tcPr>
          <w:p w:rsidR="00360723" w:rsidRPr="00815A10" w:rsidRDefault="0036072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147" w:type="pct"/>
            <w:gridSpan w:val="6"/>
            <w:shd w:val="clear" w:color="auto" w:fill="FFFFFF" w:themeFill="background1"/>
            <w:vAlign w:val="center"/>
          </w:tcPr>
          <w:p w:rsidR="00360723" w:rsidRPr="00815A10" w:rsidRDefault="0036072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Тепловая нагрузка на отопление и вентиляцию, Гкал/ч</w:t>
            </w:r>
          </w:p>
        </w:tc>
      </w:tr>
      <w:tr w:rsidR="00360723" w:rsidRPr="00815A10" w:rsidTr="00360723">
        <w:trPr>
          <w:tblHeader/>
        </w:trPr>
        <w:tc>
          <w:tcPr>
            <w:tcW w:w="2853" w:type="pct"/>
            <w:vMerge/>
            <w:shd w:val="clear" w:color="auto" w:fill="FFFFFF" w:themeFill="background1"/>
            <w:vAlign w:val="center"/>
            <w:hideMark/>
          </w:tcPr>
          <w:p w:rsidR="00360723" w:rsidRPr="00815A10" w:rsidRDefault="00360723" w:rsidP="00585AFA">
            <w:pPr>
              <w:spacing w:after="0" w:line="240" w:lineRule="auto"/>
              <w:rPr>
                <w:rFonts w:ascii="Times New Roman" w:eastAsia="Times New Roman" w:hAnsi="Times New Roman" w:cs="Times New Roman"/>
                <w:b/>
                <w:bCs/>
                <w:color w:val="000000"/>
                <w:sz w:val="20"/>
                <w:szCs w:val="20"/>
                <w:lang w:eastAsia="ru-RU"/>
              </w:rPr>
            </w:pPr>
          </w:p>
        </w:tc>
        <w:tc>
          <w:tcPr>
            <w:tcW w:w="358" w:type="pct"/>
            <w:shd w:val="clear" w:color="auto" w:fill="FFFFFF" w:themeFill="background1"/>
            <w:vAlign w:val="center"/>
            <w:hideMark/>
          </w:tcPr>
          <w:p w:rsidR="00360723" w:rsidRPr="00815A10" w:rsidRDefault="0036072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358" w:type="pct"/>
            <w:shd w:val="clear" w:color="auto" w:fill="FFFFFF" w:themeFill="background1"/>
            <w:vAlign w:val="center"/>
            <w:hideMark/>
          </w:tcPr>
          <w:p w:rsidR="00360723" w:rsidRPr="00815A10" w:rsidRDefault="0036072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358" w:type="pct"/>
            <w:shd w:val="clear" w:color="auto" w:fill="FFFFFF" w:themeFill="background1"/>
            <w:vAlign w:val="center"/>
            <w:hideMark/>
          </w:tcPr>
          <w:p w:rsidR="00360723" w:rsidRPr="00815A10" w:rsidRDefault="0036072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358" w:type="pct"/>
            <w:shd w:val="clear" w:color="auto" w:fill="FFFFFF" w:themeFill="background1"/>
            <w:vAlign w:val="center"/>
            <w:hideMark/>
          </w:tcPr>
          <w:p w:rsidR="00360723" w:rsidRPr="00815A10" w:rsidRDefault="0036072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358" w:type="pct"/>
            <w:shd w:val="clear" w:color="auto" w:fill="FFFFFF" w:themeFill="background1"/>
            <w:vAlign w:val="center"/>
            <w:hideMark/>
          </w:tcPr>
          <w:p w:rsidR="00360723" w:rsidRPr="00815A10" w:rsidRDefault="0036072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2020-2024</w:t>
            </w:r>
          </w:p>
        </w:tc>
        <w:tc>
          <w:tcPr>
            <w:tcW w:w="357" w:type="pct"/>
            <w:shd w:val="clear" w:color="auto" w:fill="FFFFFF" w:themeFill="background1"/>
            <w:vAlign w:val="center"/>
            <w:hideMark/>
          </w:tcPr>
          <w:p w:rsidR="00360723" w:rsidRPr="00815A10" w:rsidRDefault="0036072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2025-2029</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ЮЗР старого города, в т.ч.:</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63,03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62,81</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62,60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62,38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66,53</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74,90</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ЮЗР старого города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62,25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62,03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61,81</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61,59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59,42</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57,24</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 б/н (нужды ЗАО "Волгодонский завод "Агат")</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0,49</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0,49</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 (комплексная застройка)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6,33</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16,87</w:t>
            </w:r>
          </w:p>
        </w:tc>
      </w:tr>
      <w:tr w:rsidR="00231DA4" w:rsidRPr="00815A10" w:rsidTr="00360723">
        <w:tc>
          <w:tcPr>
            <w:tcW w:w="2853"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Гаражный бокс №9 ПГСК "Гараж-555"</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c>
          <w:tcPr>
            <w:tcW w:w="357"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r>
      <w:tr w:rsidR="00231DA4" w:rsidRPr="00815A10" w:rsidTr="00360723">
        <w:tc>
          <w:tcPr>
            <w:tcW w:w="2853"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Торговый комплекс, ул.Степная 22</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c>
          <w:tcPr>
            <w:tcW w:w="357"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юго-восточной промышленной зоне, в т.ч.:</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71,13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71,13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71,13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71,13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71,13</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145,55</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юго-восточной промышленной зоны</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70,75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70,75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70,75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70,75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70,75</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70,75</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 б/н (нужды ФГБУ ДПО Волгодонский учебный центр ФПС)</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 б/н (нужды произв. цех по производству мебели)</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ЗАО "АЭМ-технологии" "Атоммаш"</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74,42</w:t>
            </w:r>
          </w:p>
        </w:tc>
      </w:tr>
      <w:tr w:rsidR="00231DA4" w:rsidRPr="00815A10" w:rsidTr="00360723">
        <w:tc>
          <w:tcPr>
            <w:tcW w:w="2853"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Полномасшатбный тренажер. Энергоблоки №3,4</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0,30</w:t>
            </w:r>
          </w:p>
        </w:tc>
        <w:tc>
          <w:tcPr>
            <w:tcW w:w="357"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0,30</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Новому городу, часть 1, в т.ч.:</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119,79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119,66</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120,14</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120,02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118,77</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117,53</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Нового города, часть 1</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119,11</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118,98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118,86</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118,73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117,49</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116,24</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общежитий</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В-5,пр. Курчатова – ул. Академика Королева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Новому городу, часть 2, в т.ч.:</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111,04</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113,81</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121,24</w:t>
            </w:r>
          </w:p>
        </w:tc>
        <w:tc>
          <w:tcPr>
            <w:tcW w:w="358" w:type="pct"/>
            <w:shd w:val="clear" w:color="auto" w:fill="FFFFFF" w:themeFill="background1"/>
            <w:vAlign w:val="center"/>
            <w:hideMark/>
          </w:tcPr>
          <w:p w:rsidR="00231DA4" w:rsidRPr="00815A10" w:rsidRDefault="003243D8"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128,66</w:t>
            </w:r>
          </w:p>
        </w:tc>
        <w:tc>
          <w:tcPr>
            <w:tcW w:w="358" w:type="pct"/>
            <w:shd w:val="clear" w:color="auto" w:fill="FFFFFF" w:themeFill="background1"/>
            <w:vAlign w:val="center"/>
            <w:hideMark/>
          </w:tcPr>
          <w:p w:rsidR="00231DA4" w:rsidRPr="00815A10" w:rsidRDefault="003243D8"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156,01</w:t>
            </w:r>
          </w:p>
        </w:tc>
        <w:tc>
          <w:tcPr>
            <w:tcW w:w="357" w:type="pct"/>
            <w:shd w:val="clear" w:color="auto" w:fill="FFFFFF" w:themeFill="background1"/>
            <w:vAlign w:val="center"/>
            <w:hideMark/>
          </w:tcPr>
          <w:p w:rsidR="00231DA4" w:rsidRPr="00815A10" w:rsidRDefault="003243D8"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162,53</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Нового города, часть 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107,05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107,00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106,95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106,90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106,41</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105,91</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В-Ц3, пр. Курчатова – ул. Карла Маркса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3,86</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5,77</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В-Е, пр. Мира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0,71</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3,23</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3,23</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В-23, пр. Лазоревый</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0,10</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В-24, ул. Индустриальная</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0,23</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0,63</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Мкр.В-25, ул. Индустриальная</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0,86</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0,86</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0,86</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 пр. Мира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0,90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2,59</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2,59</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 Ул. Индустриальная</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1,38</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1,38</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В-17, ул. Индустриальная – ул. Маршала Кошевого</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8,74</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10,81</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В-10, ул. Энтузиастов – ул. Ленинградская</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0,81</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3,24</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3,24</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3,36</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ВЦ-2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0,44</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0,44</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1,51</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5,89</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5,89</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В-13, пр. Мира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1,41</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1,41</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В-9, внутри мкр., со стороны ул. К. Маркса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В-12, ул. Энтузиастов – ул. Ленинградская</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0,13</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0,13</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lastRenderedPageBreak/>
              <w:t>Мкр. В-8, ул. К. Маркса – ул. Ленинградская</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В-16, ул. Маршала Кошевого – ул. Индустриальная</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0,34</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0,34</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0,34</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В-7 (район школы 19/20, ул. К. Маркса)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1,52</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1,52</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ул. Гагарина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0,80</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0,80</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В-26</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0,27</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В-У</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0,04</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0,78</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0,78</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№2», ул. Гагарина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8,28</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10,51</w:t>
            </w:r>
          </w:p>
        </w:tc>
      </w:tr>
      <w:tr w:rsidR="00231DA4" w:rsidRPr="00815A10" w:rsidTr="00360723">
        <w:tc>
          <w:tcPr>
            <w:tcW w:w="2853"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0,427</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0,943</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1,796</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1,796</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1,796</w:t>
            </w:r>
          </w:p>
        </w:tc>
        <w:tc>
          <w:tcPr>
            <w:tcW w:w="357"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1,796</w:t>
            </w:r>
          </w:p>
        </w:tc>
      </w:tr>
      <w:tr w:rsidR="00231DA4" w:rsidRPr="00815A10" w:rsidTr="00360723">
        <w:tc>
          <w:tcPr>
            <w:tcW w:w="2853" w:type="pct"/>
            <w:shd w:val="clear" w:color="auto" w:fill="FFFFFF" w:themeFill="background1"/>
            <w:vAlign w:val="center"/>
          </w:tcPr>
          <w:p w:rsidR="00231DA4" w:rsidRPr="00815A10" w:rsidRDefault="00231DA4" w:rsidP="00585AFA">
            <w:pPr>
              <w:spacing w:after="0" w:line="240" w:lineRule="auto"/>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Мкр. В-17 (3-х секц. дом)</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c>
          <w:tcPr>
            <w:tcW w:w="357"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0,60</w:t>
            </w:r>
          </w:p>
        </w:tc>
      </w:tr>
      <w:tr w:rsidR="00231DA4" w:rsidRPr="00815A10" w:rsidTr="00360723">
        <w:tc>
          <w:tcPr>
            <w:tcW w:w="2853" w:type="pct"/>
            <w:shd w:val="clear" w:color="auto" w:fill="FFFFFF" w:themeFill="background1"/>
            <w:vAlign w:val="center"/>
          </w:tcPr>
          <w:p w:rsidR="00231DA4" w:rsidRPr="00815A10" w:rsidRDefault="00231DA4" w:rsidP="00585AFA">
            <w:pPr>
              <w:spacing w:after="0" w:line="240" w:lineRule="auto"/>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Мкр. В-17 (2-х секц. дом)</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w:t>
            </w:r>
          </w:p>
        </w:tc>
        <w:tc>
          <w:tcPr>
            <w:tcW w:w="357"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w:t>
            </w:r>
          </w:p>
        </w:tc>
      </w:tr>
      <w:tr w:rsidR="00231DA4" w:rsidRPr="00815A10" w:rsidTr="00360723">
        <w:tc>
          <w:tcPr>
            <w:tcW w:w="2853"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ул. Мира, 7а</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0,158</w:t>
            </w:r>
          </w:p>
        </w:tc>
        <w:tc>
          <w:tcPr>
            <w:tcW w:w="357"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0,158</w:t>
            </w:r>
          </w:p>
        </w:tc>
      </w:tr>
      <w:tr w:rsidR="00231DA4" w:rsidRPr="00815A10" w:rsidTr="00360723">
        <w:tc>
          <w:tcPr>
            <w:tcW w:w="2853"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ул. Гагарина, 34</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231DA4" w:rsidRPr="00815A10" w:rsidRDefault="001E3845"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1,68</w:t>
            </w:r>
          </w:p>
        </w:tc>
        <w:tc>
          <w:tcPr>
            <w:tcW w:w="358" w:type="pct"/>
            <w:shd w:val="clear" w:color="auto" w:fill="FFFFFF" w:themeFill="background1"/>
            <w:vAlign w:val="center"/>
          </w:tcPr>
          <w:p w:rsidR="00231DA4" w:rsidRPr="00815A10" w:rsidRDefault="001E3845"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1,68</w:t>
            </w:r>
          </w:p>
        </w:tc>
        <w:tc>
          <w:tcPr>
            <w:tcW w:w="357" w:type="pct"/>
            <w:shd w:val="clear" w:color="auto" w:fill="FFFFFF" w:themeFill="background1"/>
            <w:vAlign w:val="center"/>
          </w:tcPr>
          <w:p w:rsidR="00231DA4" w:rsidRPr="00815A10" w:rsidRDefault="001E3845"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1,68</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Старому городу, в т. ч.:</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54,18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53,82</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53,46</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53,10</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46,65</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45,93</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Старого города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55,68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55,31</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54,94</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54,57</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50,89</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47,20</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северо-западной промышленной зоне, в т. ч.:</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2,68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2,68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2,68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2,68</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2,68</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2,68</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Северо-западная промышленная зона</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2,63</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2,63</w:t>
            </w:r>
          </w:p>
        </w:tc>
        <w:tc>
          <w:tcPr>
            <w:tcW w:w="357"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2,63</w:t>
            </w:r>
          </w:p>
        </w:tc>
      </w:tr>
      <w:tr w:rsidR="00231DA4" w:rsidRPr="00815A10" w:rsidTr="00360723">
        <w:tc>
          <w:tcPr>
            <w:tcW w:w="2853"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423,29</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425,36</w:t>
            </w:r>
          </w:p>
        </w:tc>
        <w:tc>
          <w:tcPr>
            <w:tcW w:w="358" w:type="pct"/>
            <w:shd w:val="clear" w:color="auto" w:fill="FFFFFF" w:themeFill="background1"/>
            <w:vAlign w:val="center"/>
            <w:hideMark/>
          </w:tcPr>
          <w:p w:rsidR="00231DA4" w:rsidRPr="00815A10" w:rsidRDefault="00231DA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432,67</w:t>
            </w:r>
          </w:p>
        </w:tc>
        <w:tc>
          <w:tcPr>
            <w:tcW w:w="358" w:type="pct"/>
            <w:shd w:val="clear" w:color="auto" w:fill="FFFFFF" w:themeFill="background1"/>
            <w:vAlign w:val="center"/>
            <w:hideMark/>
          </w:tcPr>
          <w:p w:rsidR="00231DA4" w:rsidRPr="00815A10" w:rsidRDefault="003243D8"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439,38</w:t>
            </w:r>
          </w:p>
        </w:tc>
        <w:tc>
          <w:tcPr>
            <w:tcW w:w="358" w:type="pct"/>
            <w:shd w:val="clear" w:color="auto" w:fill="FFFFFF" w:themeFill="background1"/>
            <w:vAlign w:val="center"/>
            <w:hideMark/>
          </w:tcPr>
          <w:p w:rsidR="00231DA4" w:rsidRPr="00815A10" w:rsidRDefault="003243D8"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465,96</w:t>
            </w:r>
          </w:p>
        </w:tc>
        <w:tc>
          <w:tcPr>
            <w:tcW w:w="357" w:type="pct"/>
            <w:shd w:val="clear" w:color="auto" w:fill="FFFFFF" w:themeFill="background1"/>
            <w:vAlign w:val="center"/>
            <w:hideMark/>
          </w:tcPr>
          <w:p w:rsidR="00231DA4" w:rsidRPr="00815A10" w:rsidRDefault="003243D8"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550,34</w:t>
            </w:r>
          </w:p>
        </w:tc>
      </w:tr>
    </w:tbl>
    <w:p w:rsidR="00360723" w:rsidRPr="00815A10" w:rsidRDefault="00360723" w:rsidP="00585AFA">
      <w:pPr>
        <w:pStyle w:val="-20"/>
        <w:widowControl w:val="0"/>
        <w:spacing w:after="120" w:line="360" w:lineRule="auto"/>
        <w:ind w:firstLine="851"/>
        <w:rPr>
          <w:rFonts w:ascii="Times New Roman" w:hAnsi="Times New Roman" w:cs="Times New Roman"/>
        </w:rPr>
      </w:pPr>
    </w:p>
    <w:p w:rsidR="00360723" w:rsidRPr="00815A10" w:rsidRDefault="00360723" w:rsidP="00585AFA">
      <w:pPr>
        <w:pStyle w:val="-20"/>
        <w:widowControl w:val="0"/>
        <w:spacing w:after="120" w:line="360" w:lineRule="auto"/>
        <w:ind w:firstLine="851"/>
        <w:rPr>
          <w:rFonts w:ascii="Times New Roman" w:hAnsi="Times New Roman" w:cs="Times New Roman"/>
        </w:rPr>
      </w:pPr>
    </w:p>
    <w:p w:rsidR="003A1CD8" w:rsidRPr="00815A10" w:rsidRDefault="003A1CD8" w:rsidP="00585AFA">
      <w:pPr>
        <w:pStyle w:val="-20"/>
        <w:widowControl w:val="0"/>
        <w:spacing w:after="120" w:line="360" w:lineRule="auto"/>
        <w:ind w:firstLine="851"/>
        <w:rPr>
          <w:rFonts w:ascii="Times New Roman" w:hAnsi="Times New Roman" w:cs="Times New Roman"/>
        </w:rPr>
        <w:sectPr w:rsidR="003A1CD8" w:rsidRPr="00815A10" w:rsidSect="00F00EE6">
          <w:pgSz w:w="16838" w:h="11906" w:orient="landscape"/>
          <w:pgMar w:top="1701" w:right="567" w:bottom="567" w:left="567" w:header="709" w:footer="709" w:gutter="0"/>
          <w:cols w:space="708"/>
          <w:docGrid w:linePitch="360"/>
        </w:sectPr>
      </w:pPr>
    </w:p>
    <w:p w:rsidR="003A1CD8" w:rsidRPr="00815A10" w:rsidRDefault="003A1CD8" w:rsidP="00585AFA">
      <w:pPr>
        <w:pStyle w:val="a2"/>
        <w:tabs>
          <w:tab w:val="clear" w:pos="3261"/>
          <w:tab w:val="num" w:pos="1560"/>
        </w:tabs>
        <w:ind w:left="425"/>
      </w:pPr>
      <w:r w:rsidRPr="00815A10">
        <w:lastRenderedPageBreak/>
        <w:t>Перспективный прирост нагрузки на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083"/>
        <w:gridCol w:w="1140"/>
        <w:gridCol w:w="1140"/>
        <w:gridCol w:w="1140"/>
        <w:gridCol w:w="1140"/>
        <w:gridCol w:w="1140"/>
        <w:gridCol w:w="1137"/>
      </w:tblGrid>
      <w:tr w:rsidR="00137D82" w:rsidRPr="00815A10" w:rsidTr="00033D72">
        <w:trPr>
          <w:cantSplit/>
          <w:tblHeader/>
        </w:trPr>
        <w:tc>
          <w:tcPr>
            <w:tcW w:w="2853" w:type="pct"/>
            <w:vMerge w:val="restart"/>
            <w:shd w:val="clear" w:color="auto" w:fill="FFFFFF" w:themeFill="background1"/>
            <w:noWrap/>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147" w:type="pct"/>
            <w:gridSpan w:val="6"/>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Тепловая нагрузка на ГВС, Гкал/ч</w:t>
            </w:r>
          </w:p>
        </w:tc>
      </w:tr>
      <w:tr w:rsidR="00137D82" w:rsidRPr="00815A10" w:rsidTr="00033D72">
        <w:trPr>
          <w:cantSplit/>
          <w:tblHeader/>
        </w:trPr>
        <w:tc>
          <w:tcPr>
            <w:tcW w:w="2853" w:type="pct"/>
            <w:vMerge/>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2020-2024</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2024-2029</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ЮЗР старого города, в т.ч.:</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45,662</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45,662</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45,662</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45,662</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48,836</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54,126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ЮЗР старого города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45,61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45,61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45,61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45,61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45,61</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45,61</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 б/н (нужды ЗАО "Волгодонский завод "Агат")</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 (комплексная застройка)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3,17</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8,46</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Гаражный бокс №9 ПГСК "Гараж-555"</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Торговый комплекс, ул.Степная 22</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юго-восточной промышленной зоне, в т.ч.:</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2,51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2,51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2,51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2,51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2,51</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4,41</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юго-восточной промышленной зоны</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2,48</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2,48</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 б/н (нужды ФГБУ ДПО Волгодонский учебный центр ФПС)</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 б/н (нужды произв. цех по производству мебели)</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ЗАО "АЭМ-технологии" "Атоммаш"</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1,90</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Полномасшатбный тренажер. Энергоблоки №3,4</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7"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Новому городу, часть 1, в т.ч.:</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90,70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90,70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90,95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90,95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90,95</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90,95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Нового города, часть 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90,18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90,18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90,18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90,18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90,18</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90,18</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общежитий</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В-5,пр. Курчатова – ул. Академика Королева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0,26</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0,26</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0,26</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Новому городу, часть 2, в т.ч.:</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94,27</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95,59</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99,49</w:t>
            </w:r>
          </w:p>
        </w:tc>
        <w:tc>
          <w:tcPr>
            <w:tcW w:w="358" w:type="pct"/>
            <w:shd w:val="clear" w:color="auto" w:fill="FFFFFF" w:themeFill="background1"/>
            <w:vAlign w:val="center"/>
            <w:hideMark/>
          </w:tcPr>
          <w:p w:rsidR="00137D82" w:rsidRPr="00815A10" w:rsidRDefault="003243D8"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102,99</w:t>
            </w:r>
          </w:p>
        </w:tc>
        <w:tc>
          <w:tcPr>
            <w:tcW w:w="358" w:type="pct"/>
            <w:shd w:val="clear" w:color="auto" w:fill="FFFFFF" w:themeFill="background1"/>
            <w:vAlign w:val="center"/>
            <w:hideMark/>
          </w:tcPr>
          <w:p w:rsidR="00137D82" w:rsidRPr="00815A10" w:rsidRDefault="003243D8"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116,75</w:t>
            </w:r>
          </w:p>
        </w:tc>
        <w:tc>
          <w:tcPr>
            <w:tcW w:w="357" w:type="pct"/>
            <w:shd w:val="clear" w:color="auto" w:fill="FFFFFF" w:themeFill="background1"/>
            <w:vAlign w:val="center"/>
            <w:hideMark/>
          </w:tcPr>
          <w:p w:rsidR="00137D82" w:rsidRPr="00815A10" w:rsidRDefault="003243D8"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119,93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Нового города, часть 2</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92,60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92,60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92,60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92,60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92,60</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92,60</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В-Ц3, пр. Курчатова – ул. Карла Маркса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1,94</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2,76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В-Е, пр. Мира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0,26</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0,77</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1,35</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В-23, пр. Лазоревый</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0,02</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В-24, ул. Индустриальная</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Мкр.В-25, ул. Индустриальная</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 пр. Мира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0,76</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1,16</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 Ул. Индустриальная</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0,55</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В-17, ул. Индустриальная – ул. Маршала Кошевого</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4,44</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5,48</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В-10, ул. Энтузиастов – ул. Ленинградская</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0,92</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1,30</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1,30</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ВЦ-2</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2,81</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2,81</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В-13, пр. Мира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0,67</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0,67</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В-9, внутри мкр., со стороны ул. К. Маркса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0,11</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0,11</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В-12, ул. Энтузиастов – ул. Ленинградская</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0,06</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0,06</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0,06</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lastRenderedPageBreak/>
              <w:t>Мкр. В-8, ул. К. Маркса – ул. Ленинградская</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0,58</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0,58</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В-16, ул. Маршала Кошевого – ул. Индустриальная</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0,14</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0,14</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0,14</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В-7 (район школы 19/20, ул. К. Маркса)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ул. Гагарина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1,05</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В-26</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0,10</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0,20</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В-22</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0,04</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0,11</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0,11</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0,11</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В-У</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0,40</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0,40</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№2», ул. Гагарина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4,15</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5,25</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0,45</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0,85</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0,85</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0,85</w:t>
            </w:r>
          </w:p>
        </w:tc>
        <w:tc>
          <w:tcPr>
            <w:tcW w:w="357"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0,85</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Мкр. В-17 (3-х секц. дом)</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0,22</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0,22</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0,22</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0,22</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0,22</w:t>
            </w:r>
          </w:p>
        </w:tc>
        <w:tc>
          <w:tcPr>
            <w:tcW w:w="357"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0,22</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Мкр. В-17 (2-х секц. дом)</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c>
          <w:tcPr>
            <w:tcW w:w="357"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ул. Мира, 7а</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357"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ул. Гагарина, 34</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358" w:type="pct"/>
            <w:shd w:val="clear" w:color="auto" w:fill="FFFFFF" w:themeFill="background1"/>
            <w:vAlign w:val="center"/>
          </w:tcPr>
          <w:p w:rsidR="00137D82" w:rsidRPr="00815A10" w:rsidRDefault="003243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0,79</w:t>
            </w:r>
          </w:p>
        </w:tc>
        <w:tc>
          <w:tcPr>
            <w:tcW w:w="358" w:type="pct"/>
            <w:shd w:val="clear" w:color="auto" w:fill="FFFFFF" w:themeFill="background1"/>
            <w:vAlign w:val="center"/>
          </w:tcPr>
          <w:p w:rsidR="00137D82" w:rsidRPr="00815A10" w:rsidRDefault="003243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0,79</w:t>
            </w:r>
          </w:p>
        </w:tc>
        <w:tc>
          <w:tcPr>
            <w:tcW w:w="357" w:type="pct"/>
            <w:shd w:val="clear" w:color="auto" w:fill="FFFFFF" w:themeFill="background1"/>
            <w:vAlign w:val="center"/>
          </w:tcPr>
          <w:p w:rsidR="00137D82" w:rsidRPr="00815A10" w:rsidRDefault="003243D8"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0,79</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Старому городу, в т. ч.:</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40,43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40,43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40,43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40,43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40,43</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40,43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Старого города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40,43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40,43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40,43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40,43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40,43</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40,43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северо-западной промышленной зоне, в т. ч.:</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0,413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0,413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0,413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0,413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0,413</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0,413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Северо-западная промышленная зона</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0,413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0,413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0,413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0,413</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0,413</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0,413</w:t>
            </w:r>
          </w:p>
        </w:tc>
      </w:tr>
      <w:tr w:rsidR="00137D82" w:rsidRPr="00815A10" w:rsidTr="00846F68">
        <w:trPr>
          <w:cantSplit/>
          <w:trHeight w:val="244"/>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273,98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275,29</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279,45</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282,</w:t>
            </w:r>
            <w:r w:rsidR="003243D8" w:rsidRPr="00815A10">
              <w:rPr>
                <w:rFonts w:ascii="Times New Roman" w:eastAsia="Times New Roman" w:hAnsi="Times New Roman" w:cs="Times New Roman"/>
                <w:b/>
                <w:i/>
                <w:color w:val="000000"/>
                <w:sz w:val="20"/>
                <w:szCs w:val="20"/>
                <w:lang w:eastAsia="ru-RU"/>
              </w:rPr>
              <w:t>96</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2</w:t>
            </w:r>
            <w:r w:rsidR="003243D8" w:rsidRPr="00815A10">
              <w:rPr>
                <w:rFonts w:ascii="Times New Roman" w:eastAsia="Times New Roman" w:hAnsi="Times New Roman" w:cs="Times New Roman"/>
                <w:b/>
                <w:i/>
                <w:color w:val="000000"/>
                <w:sz w:val="20"/>
                <w:szCs w:val="20"/>
                <w:lang w:eastAsia="ru-RU"/>
              </w:rPr>
              <w:t>99,88</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3</w:t>
            </w:r>
            <w:r w:rsidR="003243D8" w:rsidRPr="00815A10">
              <w:rPr>
                <w:rFonts w:ascii="Times New Roman" w:eastAsia="Times New Roman" w:hAnsi="Times New Roman" w:cs="Times New Roman"/>
                <w:b/>
                <w:i/>
                <w:color w:val="000000"/>
                <w:sz w:val="20"/>
                <w:szCs w:val="20"/>
                <w:lang w:eastAsia="ru-RU"/>
              </w:rPr>
              <w:t>10,25</w:t>
            </w:r>
          </w:p>
        </w:tc>
      </w:tr>
    </w:tbl>
    <w:p w:rsidR="00137D82" w:rsidRPr="00815A10" w:rsidRDefault="00137D82" w:rsidP="00585AFA">
      <w:pPr>
        <w:pStyle w:val="-20"/>
        <w:widowControl w:val="0"/>
        <w:spacing w:after="120" w:line="360" w:lineRule="auto"/>
        <w:ind w:firstLine="851"/>
        <w:rPr>
          <w:rFonts w:ascii="Times New Roman" w:hAnsi="Times New Roman" w:cs="Times New Roman"/>
        </w:rPr>
      </w:pPr>
    </w:p>
    <w:p w:rsidR="00137D82" w:rsidRPr="00815A10" w:rsidRDefault="00137D82" w:rsidP="00585AFA">
      <w:pPr>
        <w:pStyle w:val="-20"/>
        <w:widowControl w:val="0"/>
        <w:spacing w:after="120" w:line="360" w:lineRule="auto"/>
        <w:ind w:firstLine="851"/>
        <w:rPr>
          <w:rFonts w:ascii="Times New Roman" w:hAnsi="Times New Roman" w:cs="Times New Roman"/>
        </w:rPr>
      </w:pPr>
    </w:p>
    <w:p w:rsidR="00137D82" w:rsidRPr="00815A10" w:rsidRDefault="00137D82" w:rsidP="00585AFA">
      <w:pPr>
        <w:pStyle w:val="-20"/>
        <w:widowControl w:val="0"/>
        <w:spacing w:after="120" w:line="360" w:lineRule="auto"/>
        <w:ind w:firstLine="851"/>
        <w:rPr>
          <w:rFonts w:ascii="Times New Roman" w:hAnsi="Times New Roman" w:cs="Times New Roman"/>
        </w:rPr>
        <w:sectPr w:rsidR="00137D82" w:rsidRPr="00815A10" w:rsidSect="00F00EE6">
          <w:pgSz w:w="16838" w:h="11906" w:orient="landscape"/>
          <w:pgMar w:top="1701" w:right="567" w:bottom="567" w:left="567" w:header="709" w:footer="709" w:gutter="0"/>
          <w:cols w:space="708"/>
          <w:docGrid w:linePitch="360"/>
        </w:sectPr>
      </w:pPr>
    </w:p>
    <w:p w:rsidR="003A1CD8" w:rsidRPr="00815A10" w:rsidRDefault="003A1CD8" w:rsidP="00585AFA">
      <w:pPr>
        <w:pStyle w:val="a2"/>
        <w:tabs>
          <w:tab w:val="clear" w:pos="3261"/>
          <w:tab w:val="num" w:pos="1560"/>
        </w:tabs>
        <w:ind w:left="425"/>
      </w:pPr>
      <w:r w:rsidRPr="00815A10">
        <w:lastRenderedPageBreak/>
        <w:t>Перспективный суммарный прирост нагрузки на отопление, вентиляцию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083"/>
        <w:gridCol w:w="1140"/>
        <w:gridCol w:w="1140"/>
        <w:gridCol w:w="1140"/>
        <w:gridCol w:w="1140"/>
        <w:gridCol w:w="1140"/>
        <w:gridCol w:w="1137"/>
      </w:tblGrid>
      <w:tr w:rsidR="00137D82" w:rsidRPr="00815A10" w:rsidTr="00033D72">
        <w:trPr>
          <w:cantSplit/>
          <w:tblHeader/>
        </w:trPr>
        <w:tc>
          <w:tcPr>
            <w:tcW w:w="2853" w:type="pct"/>
            <w:vMerge w:val="restart"/>
            <w:shd w:val="clear" w:color="auto" w:fill="FFFFFF" w:themeFill="background1"/>
            <w:noWrap/>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147" w:type="pct"/>
            <w:gridSpan w:val="6"/>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Тепловая нагрузка на ОВ и ГВС, Гкал/ч</w:t>
            </w:r>
          </w:p>
        </w:tc>
      </w:tr>
      <w:tr w:rsidR="00137D82" w:rsidRPr="00815A10" w:rsidTr="00033D72">
        <w:trPr>
          <w:cantSplit/>
          <w:tblHeader/>
        </w:trPr>
        <w:tc>
          <w:tcPr>
            <w:tcW w:w="2853" w:type="pct"/>
            <w:vMerge/>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358"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2020-2024</w:t>
            </w:r>
          </w:p>
        </w:tc>
        <w:tc>
          <w:tcPr>
            <w:tcW w:w="357"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2025-2029</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ЮЗР старого города, в т.ч.:</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108,692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108,472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108,262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108,042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115,366</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129,026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ЮЗР старого города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107,86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107,64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107,42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107,2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105,03</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102,85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 б/н (нужды ЗАО "Волгодонский завод "Агат")</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0,54</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0,54</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 (комплексная застройка)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9,5</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25,33</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Гаражный бокс №9 ПГСК "Гараж-555"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0,00088</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Торговый комплекс, ул.Степная 22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0,294</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юго-восточной промышленной зоне, в т.ч.:</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73,64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73,64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73,64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73,64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73,64</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149,96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юго-восточной промышленной зоны</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73,23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73,23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73,23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73,23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73,23</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73,23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 б/н (нужды ФГБУ ДПО Волгодонский учебный центр ФПС)</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0,06</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 б/н (нужды произв. цех по производству мебели)</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ЗАО "АЭМ-технологии" "Атоммаш"</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76,32</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Полномасшатбный тренажер. Энергоблоки №3,4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Новому городу, часть 1, в т.ч.:</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210,49</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210,36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211,09</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210,97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209,72</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208,48</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Нового города, часть 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209,29</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209,16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209,04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208,91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207,67</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206,42</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Квартал общежитий</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В-5,пр. Курчатова – ул. Академика Королева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0,86</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Новому городу, часть 2, в т.ч.:</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205,31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209,4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220,73</w:t>
            </w:r>
          </w:p>
        </w:tc>
        <w:tc>
          <w:tcPr>
            <w:tcW w:w="358" w:type="pct"/>
            <w:shd w:val="clear" w:color="auto" w:fill="FFFFFF" w:themeFill="background1"/>
          </w:tcPr>
          <w:p w:rsidR="00137D82" w:rsidRPr="00815A10" w:rsidRDefault="00D5308F"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231,65</w:t>
            </w:r>
          </w:p>
        </w:tc>
        <w:tc>
          <w:tcPr>
            <w:tcW w:w="358" w:type="pct"/>
            <w:shd w:val="clear" w:color="auto" w:fill="FFFFFF" w:themeFill="background1"/>
          </w:tcPr>
          <w:p w:rsidR="00137D82" w:rsidRPr="00815A10" w:rsidRDefault="00D5308F"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272,76</w:t>
            </w:r>
          </w:p>
        </w:tc>
        <w:tc>
          <w:tcPr>
            <w:tcW w:w="357" w:type="pct"/>
            <w:shd w:val="clear" w:color="auto" w:fill="FFFFFF" w:themeFill="background1"/>
          </w:tcPr>
          <w:p w:rsidR="00137D82" w:rsidRPr="00815A10" w:rsidRDefault="00D5308F"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282,45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Нового города, часть 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199,65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199,6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199,55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199,5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199,01</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198,51</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В-Ц3, пр. Курчатова – ул. Карла Маркса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5,8</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8,53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В-Е, пр. Мира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0,97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3,63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4,58</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4,58</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В-23, пр. Лазоревый</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В-24, ул. Индустриальная</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0,31</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0,82</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Мкр.В-25, ул. Индустриальная</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1,21</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1,21</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 пр. Мира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3,75</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3,75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 Ул. Индустриальная</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1,93</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В-17, ул. Индустриальная – ул. Маршала Кошевого</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13,18</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16,29</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В-10, ул. Энтузиастов – ул. Ленинградская</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4,54</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4,66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ВЦ-2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2,21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3,74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8,7</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8,7</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В-13, пр. Мира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2,08</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2,08</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В-9, внутри мкр., со стороны ул. К. Маркса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0,36</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В-12, ул. Энтузиастов – ул. Ленинградская</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0,19</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lastRenderedPageBreak/>
              <w:t>Мкр. В-8, ул. К. Маркса – ул. Ленинградская</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1,23</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В-16, ул. Маршала Кошевого – ул. Индустриальная</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0,48</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0,48</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В-7 (район школы 19/20, ул. К. Маркса)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2,17</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2,17</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ул. Гагарина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1,85</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0,37</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0,85</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0,43</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В-У</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1,18</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1,18</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1,18</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«Медгородок №2», ул. Гагарина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12,43</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15,76</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Мкр. В-5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0,627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1,393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2,646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2,646</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2,646</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2,646</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Мкр. В-17 (3-х секц. дом)</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0,82</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0,82</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0,82</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Мкр. В-17 (2-х секц. дом)</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Мкр. «Медгородок», ул. Мира, 7а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0,238</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0,238</w:t>
            </w:r>
          </w:p>
        </w:tc>
      </w:tr>
      <w:tr w:rsidR="00137D82" w:rsidRPr="00815A10" w:rsidTr="00033D72">
        <w:trPr>
          <w:cantSplit/>
        </w:trPr>
        <w:tc>
          <w:tcPr>
            <w:tcW w:w="2853" w:type="pct"/>
            <w:shd w:val="clear" w:color="auto" w:fill="FFFFFF" w:themeFill="background1"/>
            <w:vAlign w:val="center"/>
          </w:tcPr>
          <w:p w:rsidR="00137D82" w:rsidRPr="00815A10" w:rsidRDefault="00137D82" w:rsidP="00585AFA">
            <w:pPr>
              <w:spacing w:after="0" w:line="240" w:lineRule="auto"/>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Мкр. «Медгородок», ул. Гагарина, 34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358" w:type="pct"/>
            <w:shd w:val="clear" w:color="auto" w:fill="FFFFFF" w:themeFill="background1"/>
          </w:tcPr>
          <w:p w:rsidR="00137D82" w:rsidRPr="00815A10" w:rsidRDefault="00D5308F"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2,47</w:t>
            </w:r>
          </w:p>
        </w:tc>
        <w:tc>
          <w:tcPr>
            <w:tcW w:w="358" w:type="pct"/>
            <w:shd w:val="clear" w:color="auto" w:fill="FFFFFF" w:themeFill="background1"/>
          </w:tcPr>
          <w:p w:rsidR="00137D82" w:rsidRPr="00815A10" w:rsidRDefault="00D5308F"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2,47</w:t>
            </w:r>
          </w:p>
        </w:tc>
        <w:tc>
          <w:tcPr>
            <w:tcW w:w="357" w:type="pct"/>
            <w:shd w:val="clear" w:color="auto" w:fill="FFFFFF" w:themeFill="background1"/>
          </w:tcPr>
          <w:p w:rsidR="00137D82" w:rsidRPr="00815A10" w:rsidRDefault="00D5308F"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2,47</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Старому городу, в т. ч.:</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94,61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94,25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93,89</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93,53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87,08</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86,36</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Существующие потребители Старого города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96,11</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95,74</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95,37</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95</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91,32</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87,63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северо-западной промышленной зоне, в т. ч.:</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3,093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3,093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3,093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3,093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3,093</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3,093</w:t>
            </w:r>
          </w:p>
        </w:tc>
      </w:tr>
      <w:tr w:rsidR="00137D82" w:rsidRPr="00815A10" w:rsidTr="00033D72">
        <w:trPr>
          <w:cantSplit/>
        </w:trPr>
        <w:tc>
          <w:tcPr>
            <w:tcW w:w="2853" w:type="pct"/>
            <w:shd w:val="clear" w:color="auto" w:fill="FFFFFF" w:themeFill="background1"/>
            <w:vAlign w:val="center"/>
            <w:hideMark/>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Северо-западная промышленная зона</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3,043</w:t>
            </w:r>
          </w:p>
        </w:tc>
        <w:tc>
          <w:tcPr>
            <w:tcW w:w="358"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3,043</w:t>
            </w:r>
          </w:p>
        </w:tc>
        <w:tc>
          <w:tcPr>
            <w:tcW w:w="357" w:type="pct"/>
            <w:shd w:val="clear" w:color="auto" w:fill="FFFFFF" w:themeFill="background1"/>
          </w:tcPr>
          <w:p w:rsidR="00137D82" w:rsidRPr="00815A10" w:rsidRDefault="00137D82"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3,043</w:t>
            </w:r>
          </w:p>
        </w:tc>
      </w:tr>
      <w:tr w:rsidR="00D5308F" w:rsidRPr="00815A10" w:rsidTr="00067A81">
        <w:trPr>
          <w:cantSplit/>
        </w:trPr>
        <w:tc>
          <w:tcPr>
            <w:tcW w:w="2853" w:type="pct"/>
            <w:shd w:val="clear" w:color="auto" w:fill="FFFFFF" w:themeFill="background1"/>
            <w:vAlign w:val="center"/>
            <w:hideMark/>
          </w:tcPr>
          <w:p w:rsidR="00D5308F" w:rsidRPr="00815A10" w:rsidRDefault="00D5308F"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358" w:type="pct"/>
            <w:shd w:val="clear" w:color="auto" w:fill="FFFFFF" w:themeFill="background1"/>
          </w:tcPr>
          <w:p w:rsidR="00D5308F" w:rsidRPr="00815A10" w:rsidRDefault="00D5308F"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697,27</w:t>
            </w:r>
          </w:p>
        </w:tc>
        <w:tc>
          <w:tcPr>
            <w:tcW w:w="358" w:type="pct"/>
            <w:shd w:val="clear" w:color="auto" w:fill="FFFFFF" w:themeFill="background1"/>
          </w:tcPr>
          <w:p w:rsidR="00D5308F" w:rsidRPr="00815A10" w:rsidRDefault="00D5308F"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700,65</w:t>
            </w:r>
          </w:p>
        </w:tc>
        <w:tc>
          <w:tcPr>
            <w:tcW w:w="358" w:type="pct"/>
            <w:shd w:val="clear" w:color="auto" w:fill="FFFFFF" w:themeFill="background1"/>
          </w:tcPr>
          <w:p w:rsidR="00D5308F" w:rsidRPr="00815A10" w:rsidRDefault="00D5308F"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712,12</w:t>
            </w:r>
          </w:p>
        </w:tc>
        <w:tc>
          <w:tcPr>
            <w:tcW w:w="358" w:type="pct"/>
            <w:shd w:val="clear" w:color="auto" w:fill="FFFFFF" w:themeFill="background1"/>
          </w:tcPr>
          <w:p w:rsidR="00D5308F" w:rsidRPr="00815A10" w:rsidRDefault="00D5308F"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722,34</w:t>
            </w:r>
          </w:p>
        </w:tc>
        <w:tc>
          <w:tcPr>
            <w:tcW w:w="358" w:type="pct"/>
            <w:shd w:val="clear" w:color="auto" w:fill="FFFFFF" w:themeFill="background1"/>
            <w:vAlign w:val="center"/>
          </w:tcPr>
          <w:p w:rsidR="00D5308F" w:rsidRPr="00815A10" w:rsidRDefault="00D5308F"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765,84</w:t>
            </w:r>
          </w:p>
        </w:tc>
        <w:tc>
          <w:tcPr>
            <w:tcW w:w="357" w:type="pct"/>
            <w:shd w:val="clear" w:color="auto" w:fill="FFFFFF" w:themeFill="background1"/>
            <w:vAlign w:val="center"/>
          </w:tcPr>
          <w:p w:rsidR="00D5308F" w:rsidRPr="00815A10" w:rsidRDefault="00D5308F"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860,59</w:t>
            </w:r>
          </w:p>
        </w:tc>
      </w:tr>
    </w:tbl>
    <w:p w:rsidR="00137D82" w:rsidRPr="00815A10" w:rsidRDefault="00137D82" w:rsidP="00585AFA">
      <w:pPr>
        <w:pStyle w:val="-20"/>
        <w:widowControl w:val="0"/>
        <w:spacing w:after="120" w:line="360" w:lineRule="auto"/>
        <w:ind w:firstLine="851"/>
        <w:rPr>
          <w:rFonts w:ascii="Times New Roman" w:hAnsi="Times New Roman" w:cs="Times New Roman"/>
        </w:rPr>
      </w:pPr>
    </w:p>
    <w:p w:rsidR="00137D82" w:rsidRPr="00815A10" w:rsidRDefault="00137D82" w:rsidP="00585AFA">
      <w:pPr>
        <w:pStyle w:val="-20"/>
        <w:widowControl w:val="0"/>
        <w:spacing w:after="120" w:line="360" w:lineRule="auto"/>
        <w:ind w:firstLine="851"/>
        <w:rPr>
          <w:rFonts w:ascii="Times New Roman" w:hAnsi="Times New Roman" w:cs="Times New Roman"/>
        </w:rPr>
      </w:pPr>
    </w:p>
    <w:p w:rsidR="003A1CD8" w:rsidRPr="00815A10" w:rsidRDefault="003A1CD8" w:rsidP="00585AFA">
      <w:pPr>
        <w:pStyle w:val="-20"/>
        <w:widowControl w:val="0"/>
        <w:spacing w:after="120" w:line="360" w:lineRule="auto"/>
        <w:ind w:firstLine="851"/>
        <w:rPr>
          <w:rFonts w:ascii="Times New Roman" w:hAnsi="Times New Roman" w:cs="Times New Roman"/>
        </w:rPr>
        <w:sectPr w:rsidR="003A1CD8" w:rsidRPr="00815A10" w:rsidSect="00F00EE6">
          <w:pgSz w:w="16838" w:h="11906" w:orient="landscape"/>
          <w:pgMar w:top="1701" w:right="567" w:bottom="567" w:left="567" w:header="709" w:footer="709" w:gutter="0"/>
          <w:cols w:space="708"/>
          <w:docGrid w:linePitch="360"/>
        </w:sectPr>
      </w:pPr>
    </w:p>
    <w:p w:rsidR="003A1CD8" w:rsidRPr="00815A10" w:rsidRDefault="003A1CD8" w:rsidP="00585AFA">
      <w:pPr>
        <w:pStyle w:val="a2"/>
        <w:tabs>
          <w:tab w:val="clear" w:pos="3261"/>
          <w:tab w:val="num" w:pos="1560"/>
        </w:tabs>
        <w:ind w:left="425"/>
      </w:pPr>
      <w:r w:rsidRPr="00815A10">
        <w:lastRenderedPageBreak/>
        <w:t>Расчетный объем потребления тепловой энергии на отопление и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22"/>
        <w:gridCol w:w="1529"/>
        <w:gridCol w:w="1528"/>
        <w:gridCol w:w="1528"/>
        <w:gridCol w:w="1528"/>
        <w:gridCol w:w="1544"/>
        <w:gridCol w:w="1541"/>
      </w:tblGrid>
      <w:tr w:rsidR="001E6B32" w:rsidRPr="00815A10" w:rsidTr="00033D72">
        <w:trPr>
          <w:cantSplit/>
          <w:tblHeader/>
        </w:trPr>
        <w:tc>
          <w:tcPr>
            <w:tcW w:w="2111" w:type="pct"/>
            <w:vMerge w:val="restart"/>
            <w:shd w:val="clear" w:color="auto" w:fill="FFFFFF" w:themeFill="background1"/>
            <w:noWrap/>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889" w:type="pct"/>
            <w:gridSpan w:val="6"/>
            <w:shd w:val="clear" w:color="auto" w:fill="FFFFFF" w:themeFill="background1"/>
            <w:vAlign w:val="center"/>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Расход тепла на отопление, Гкал</w:t>
            </w:r>
          </w:p>
        </w:tc>
      </w:tr>
      <w:tr w:rsidR="001E6B32" w:rsidRPr="00815A10" w:rsidTr="00033D72">
        <w:trPr>
          <w:cantSplit/>
          <w:tblHeader/>
        </w:trPr>
        <w:tc>
          <w:tcPr>
            <w:tcW w:w="2111" w:type="pct"/>
            <w:vMerge/>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48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2020-2024</w:t>
            </w:r>
          </w:p>
        </w:tc>
        <w:tc>
          <w:tcPr>
            <w:tcW w:w="484"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2025-2029</w:t>
            </w:r>
          </w:p>
        </w:tc>
      </w:tr>
      <w:tr w:rsidR="001E6B32" w:rsidRPr="00815A10" w:rsidTr="00033D72">
        <w:trPr>
          <w:cantSplit/>
        </w:trPr>
        <w:tc>
          <w:tcPr>
            <w:tcW w:w="2111"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ЮЗР старого города</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2849,61</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2849,61</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2849,61</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2849,61</w:t>
            </w:r>
          </w:p>
        </w:tc>
        <w:tc>
          <w:tcPr>
            <w:tcW w:w="48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2849,61</w:t>
            </w:r>
          </w:p>
        </w:tc>
        <w:tc>
          <w:tcPr>
            <w:tcW w:w="484"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2849,61</w:t>
            </w:r>
          </w:p>
        </w:tc>
      </w:tr>
      <w:tr w:rsidR="001E6B32" w:rsidRPr="00815A10" w:rsidTr="00033D72">
        <w:trPr>
          <w:cantSplit/>
        </w:trPr>
        <w:tc>
          <w:tcPr>
            <w:tcW w:w="2111"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Юго-восточной промышленная зона</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97636,50</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96990,41</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96344,32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95698,23</w:t>
            </w:r>
          </w:p>
        </w:tc>
        <w:tc>
          <w:tcPr>
            <w:tcW w:w="48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89237,36</w:t>
            </w:r>
          </w:p>
        </w:tc>
        <w:tc>
          <w:tcPr>
            <w:tcW w:w="484"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82776,48</w:t>
            </w:r>
          </w:p>
        </w:tc>
      </w:tr>
      <w:tr w:rsidR="001E6B32" w:rsidRPr="00815A10" w:rsidTr="00033D72">
        <w:trPr>
          <w:cantSplit/>
        </w:trPr>
        <w:tc>
          <w:tcPr>
            <w:tcW w:w="2111"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1</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112081,59</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111694,61</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111307,64</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110920,67</w:t>
            </w:r>
          </w:p>
        </w:tc>
        <w:tc>
          <w:tcPr>
            <w:tcW w:w="48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118303,51</w:t>
            </w:r>
          </w:p>
        </w:tc>
        <w:tc>
          <w:tcPr>
            <w:tcW w:w="484"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133188,08</w:t>
            </w:r>
          </w:p>
        </w:tc>
      </w:tr>
      <w:tr w:rsidR="001E6B32" w:rsidRPr="00815A10" w:rsidTr="00033D72">
        <w:trPr>
          <w:cantSplit/>
        </w:trPr>
        <w:tc>
          <w:tcPr>
            <w:tcW w:w="2111"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65467,12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65467,12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65467,12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65467,12</w:t>
            </w:r>
          </w:p>
        </w:tc>
        <w:tc>
          <w:tcPr>
            <w:tcW w:w="48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65467,12</w:t>
            </w:r>
          </w:p>
        </w:tc>
        <w:tc>
          <w:tcPr>
            <w:tcW w:w="484"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133958,46</w:t>
            </w:r>
          </w:p>
        </w:tc>
      </w:tr>
      <w:tr w:rsidR="001E6B32" w:rsidRPr="00815A10" w:rsidTr="00033D72">
        <w:trPr>
          <w:cantSplit/>
        </w:trPr>
        <w:tc>
          <w:tcPr>
            <w:tcW w:w="2111"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Старый город</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220277,32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220048,57</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220931,32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220702,57</w:t>
            </w:r>
          </w:p>
        </w:tc>
        <w:tc>
          <w:tcPr>
            <w:tcW w:w="48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218415,10</w:t>
            </w:r>
          </w:p>
        </w:tc>
        <w:tc>
          <w:tcPr>
            <w:tcW w:w="484"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216127,62</w:t>
            </w:r>
          </w:p>
        </w:tc>
      </w:tr>
      <w:tr w:rsidR="00263A8E" w:rsidRPr="00815A10" w:rsidTr="00033D72">
        <w:trPr>
          <w:cantSplit/>
        </w:trPr>
        <w:tc>
          <w:tcPr>
            <w:tcW w:w="2111"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Северо-западная промышленная зона</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204184,73</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209293,84</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222944,33</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236590,86</w:t>
            </w:r>
          </w:p>
        </w:tc>
        <w:tc>
          <w:tcPr>
            <w:tcW w:w="485"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286891,19</w:t>
            </w:r>
          </w:p>
        </w:tc>
        <w:tc>
          <w:tcPr>
            <w:tcW w:w="484"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298872,38</w:t>
            </w:r>
          </w:p>
        </w:tc>
      </w:tr>
      <w:tr w:rsidR="00263A8E" w:rsidRPr="00815A10" w:rsidTr="00033D72">
        <w:trPr>
          <w:cantSplit/>
        </w:trPr>
        <w:tc>
          <w:tcPr>
            <w:tcW w:w="2111"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702496,86</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706344,17</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719844,34</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732229,06</w:t>
            </w:r>
          </w:p>
        </w:tc>
        <w:tc>
          <w:tcPr>
            <w:tcW w:w="485"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781163,88</w:t>
            </w:r>
          </w:p>
        </w:tc>
        <w:tc>
          <w:tcPr>
            <w:tcW w:w="484"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867772,62</w:t>
            </w:r>
          </w:p>
        </w:tc>
      </w:tr>
    </w:tbl>
    <w:p w:rsidR="003A1CD8" w:rsidRPr="00815A10" w:rsidRDefault="003A1CD8" w:rsidP="00585AFA">
      <w:pPr>
        <w:pStyle w:val="a2"/>
        <w:tabs>
          <w:tab w:val="clear" w:pos="3261"/>
          <w:tab w:val="num" w:pos="1560"/>
        </w:tabs>
        <w:ind w:left="425"/>
      </w:pPr>
      <w:r w:rsidRPr="00815A10">
        <w:t>Расчетный объем потребления тепловой энергии на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51"/>
        <w:gridCol w:w="1529"/>
        <w:gridCol w:w="1528"/>
        <w:gridCol w:w="1528"/>
        <w:gridCol w:w="1528"/>
        <w:gridCol w:w="1528"/>
        <w:gridCol w:w="1512"/>
        <w:gridCol w:w="16"/>
      </w:tblGrid>
      <w:tr w:rsidR="001E6B32" w:rsidRPr="00815A10" w:rsidTr="00033D72">
        <w:trPr>
          <w:cantSplit/>
          <w:tblHeader/>
        </w:trPr>
        <w:tc>
          <w:tcPr>
            <w:tcW w:w="2120" w:type="pct"/>
            <w:vMerge w:val="restart"/>
            <w:shd w:val="clear" w:color="auto" w:fill="FFFFFF" w:themeFill="background1"/>
            <w:noWrap/>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880" w:type="pct"/>
            <w:gridSpan w:val="7"/>
            <w:shd w:val="clear" w:color="auto" w:fill="FFFFFF" w:themeFill="background1"/>
            <w:vAlign w:val="center"/>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Расход тепла на ГВС, Гкал</w:t>
            </w:r>
          </w:p>
        </w:tc>
      </w:tr>
      <w:tr w:rsidR="001E6B32" w:rsidRPr="00815A10" w:rsidTr="00033D72">
        <w:trPr>
          <w:gridAfter w:val="1"/>
          <w:wAfter w:w="5" w:type="pct"/>
          <w:cantSplit/>
          <w:tblHeader/>
        </w:trPr>
        <w:tc>
          <w:tcPr>
            <w:tcW w:w="2120" w:type="pct"/>
            <w:vMerge/>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2020-2024</w:t>
            </w:r>
          </w:p>
        </w:tc>
        <w:tc>
          <w:tcPr>
            <w:tcW w:w="47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2025-2029</w:t>
            </w:r>
          </w:p>
        </w:tc>
      </w:tr>
      <w:tr w:rsidR="001E6B32" w:rsidRPr="00815A10" w:rsidTr="00033D72">
        <w:trPr>
          <w:gridAfter w:val="1"/>
          <w:wAfter w:w="5" w:type="pct"/>
          <w:cantSplit/>
        </w:trPr>
        <w:tc>
          <w:tcPr>
            <w:tcW w:w="212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ЮЗР старого города</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1678,77</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1678,77</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1678,77</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1678,77</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1678,77</w:t>
            </w:r>
          </w:p>
        </w:tc>
        <w:tc>
          <w:tcPr>
            <w:tcW w:w="47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1678,77</w:t>
            </w:r>
          </w:p>
        </w:tc>
      </w:tr>
      <w:tr w:rsidR="001E6B32" w:rsidRPr="00815A10" w:rsidTr="00033D72">
        <w:trPr>
          <w:gridAfter w:val="1"/>
          <w:wAfter w:w="5" w:type="pct"/>
          <w:cantSplit/>
        </w:trPr>
        <w:tc>
          <w:tcPr>
            <w:tcW w:w="212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Юго-восточной промышленная зона</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38115,62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38115,62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38115,62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38115,62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38115,62</w:t>
            </w:r>
          </w:p>
        </w:tc>
        <w:tc>
          <w:tcPr>
            <w:tcW w:w="47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38115,62</w:t>
            </w:r>
          </w:p>
        </w:tc>
      </w:tr>
      <w:tr w:rsidR="001E6B32" w:rsidRPr="00815A10" w:rsidTr="00033D72">
        <w:trPr>
          <w:gridAfter w:val="1"/>
          <w:wAfter w:w="5" w:type="pct"/>
          <w:cantSplit/>
        </w:trPr>
        <w:tc>
          <w:tcPr>
            <w:tcW w:w="212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1</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43050,03</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43050,03</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43050,03</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43050,03</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46042,46</w:t>
            </w:r>
          </w:p>
        </w:tc>
        <w:tc>
          <w:tcPr>
            <w:tcW w:w="47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51029,83</w:t>
            </w:r>
          </w:p>
        </w:tc>
      </w:tr>
      <w:tr w:rsidR="001E6B32" w:rsidRPr="00815A10" w:rsidTr="00033D72">
        <w:trPr>
          <w:gridAfter w:val="1"/>
          <w:wAfter w:w="5" w:type="pct"/>
          <w:cantSplit/>
        </w:trPr>
        <w:tc>
          <w:tcPr>
            <w:tcW w:w="212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2</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2683,00</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2683,00</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2683,00</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2683,00</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2683,00</w:t>
            </w:r>
          </w:p>
        </w:tc>
        <w:tc>
          <w:tcPr>
            <w:tcW w:w="47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4716,38</w:t>
            </w:r>
          </w:p>
        </w:tc>
      </w:tr>
      <w:tr w:rsidR="001E6B32" w:rsidRPr="00815A10" w:rsidTr="00033D72">
        <w:trPr>
          <w:gridAfter w:val="1"/>
          <w:wAfter w:w="5" w:type="pct"/>
          <w:cantSplit/>
        </w:trPr>
        <w:tc>
          <w:tcPr>
            <w:tcW w:w="212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Старый город</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87379,46</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87379,46</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87627,10</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87627,10</w:t>
            </w:r>
          </w:p>
        </w:tc>
        <w:tc>
          <w:tcPr>
            <w:tcW w:w="480"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87627,10</w:t>
            </w:r>
          </w:p>
        </w:tc>
        <w:tc>
          <w:tcPr>
            <w:tcW w:w="475"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87627,10</w:t>
            </w:r>
          </w:p>
        </w:tc>
      </w:tr>
      <w:tr w:rsidR="00263A8E" w:rsidRPr="00815A10" w:rsidTr="00033D72">
        <w:trPr>
          <w:gridAfter w:val="1"/>
          <w:wAfter w:w="5" w:type="pct"/>
          <w:cantSplit/>
        </w:trPr>
        <w:tc>
          <w:tcPr>
            <w:tcW w:w="212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Северо-западная промышленная зона</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90828,38</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92093,17</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95852,00</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99229,34</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112480,77</w:t>
            </w:r>
          </w:p>
        </w:tc>
        <w:tc>
          <w:tcPr>
            <w:tcW w:w="475"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115543,47</w:t>
            </w:r>
          </w:p>
        </w:tc>
      </w:tr>
      <w:tr w:rsidR="00263A8E" w:rsidRPr="00815A10" w:rsidTr="00033D72">
        <w:trPr>
          <w:gridAfter w:val="1"/>
          <w:wAfter w:w="5" w:type="pct"/>
          <w:cantSplit/>
        </w:trPr>
        <w:tc>
          <w:tcPr>
            <w:tcW w:w="212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263735,25</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265000,04</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269006,52</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272383,86</w:t>
            </w:r>
          </w:p>
        </w:tc>
        <w:tc>
          <w:tcPr>
            <w:tcW w:w="480"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288627,71</w:t>
            </w:r>
          </w:p>
        </w:tc>
        <w:tc>
          <w:tcPr>
            <w:tcW w:w="475"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298711,17</w:t>
            </w:r>
          </w:p>
        </w:tc>
      </w:tr>
    </w:tbl>
    <w:p w:rsidR="003A1CD8" w:rsidRPr="00815A10" w:rsidRDefault="003A1CD8" w:rsidP="00585AFA">
      <w:pPr>
        <w:pStyle w:val="a2"/>
        <w:tabs>
          <w:tab w:val="clear" w:pos="3261"/>
          <w:tab w:val="num" w:pos="1560"/>
        </w:tabs>
        <w:ind w:left="425"/>
      </w:pPr>
      <w:r w:rsidRPr="00815A10">
        <w:t>Суммарный расчетный объем потребления тепловой энергии на отопление, вентиляцию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73"/>
        <w:gridCol w:w="1525"/>
        <w:gridCol w:w="1525"/>
        <w:gridCol w:w="1525"/>
        <w:gridCol w:w="1525"/>
        <w:gridCol w:w="1525"/>
        <w:gridCol w:w="1522"/>
      </w:tblGrid>
      <w:tr w:rsidR="001E6B32" w:rsidRPr="00815A10" w:rsidTr="00033D72">
        <w:trPr>
          <w:cantSplit/>
          <w:tblHeader/>
        </w:trPr>
        <w:tc>
          <w:tcPr>
            <w:tcW w:w="2127" w:type="pct"/>
            <w:vMerge w:val="restart"/>
            <w:shd w:val="clear" w:color="auto" w:fill="FFFFFF" w:themeFill="background1"/>
            <w:noWrap/>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873" w:type="pct"/>
            <w:gridSpan w:val="6"/>
            <w:shd w:val="clear" w:color="auto" w:fill="FFFFFF" w:themeFill="background1"/>
            <w:vAlign w:val="center"/>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Расход тепла на отопление, вентиляцию и ГВС, Гкал</w:t>
            </w:r>
          </w:p>
        </w:tc>
      </w:tr>
      <w:tr w:rsidR="001E6B32" w:rsidRPr="00815A10" w:rsidTr="00033D72">
        <w:trPr>
          <w:cantSplit/>
          <w:tblHeader/>
        </w:trPr>
        <w:tc>
          <w:tcPr>
            <w:tcW w:w="2127" w:type="pct"/>
            <w:vMerge/>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2020-2024</w:t>
            </w:r>
          </w:p>
        </w:tc>
        <w:tc>
          <w:tcPr>
            <w:tcW w:w="478"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2025-2029</w:t>
            </w:r>
          </w:p>
        </w:tc>
      </w:tr>
      <w:tr w:rsidR="001E6B32" w:rsidRPr="00815A10" w:rsidTr="00033D72">
        <w:trPr>
          <w:cantSplit/>
        </w:trPr>
        <w:tc>
          <w:tcPr>
            <w:tcW w:w="2127"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ЮЗР старого города</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4528,38</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4528,38</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4528,38</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4528,38</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4528,38</w:t>
            </w:r>
          </w:p>
        </w:tc>
        <w:tc>
          <w:tcPr>
            <w:tcW w:w="478"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4528,38</w:t>
            </w:r>
          </w:p>
        </w:tc>
      </w:tr>
      <w:tr w:rsidR="001E6B32" w:rsidRPr="00815A10" w:rsidTr="00033D72">
        <w:trPr>
          <w:cantSplit/>
        </w:trPr>
        <w:tc>
          <w:tcPr>
            <w:tcW w:w="2127"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Юго-восточной промышленная зона</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135752,11</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135106,02</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134459,94</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133813,85</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127352,97</w:t>
            </w:r>
          </w:p>
        </w:tc>
        <w:tc>
          <w:tcPr>
            <w:tcW w:w="478"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120892,09</w:t>
            </w:r>
          </w:p>
        </w:tc>
      </w:tr>
      <w:tr w:rsidR="001E6B32" w:rsidRPr="00815A10" w:rsidTr="00033D72">
        <w:trPr>
          <w:cantSplit/>
        </w:trPr>
        <w:tc>
          <w:tcPr>
            <w:tcW w:w="2127"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1</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155131,62</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154744,65</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154357,67</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153970,70</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164345,97</w:t>
            </w:r>
          </w:p>
        </w:tc>
        <w:tc>
          <w:tcPr>
            <w:tcW w:w="478"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184217,91</w:t>
            </w:r>
          </w:p>
        </w:tc>
      </w:tr>
      <w:tr w:rsidR="001E6B32" w:rsidRPr="00815A10" w:rsidTr="00033D72">
        <w:trPr>
          <w:cantSplit/>
        </w:trPr>
        <w:tc>
          <w:tcPr>
            <w:tcW w:w="2127"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2</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68150,12</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68150,12</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68150,12</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68150,12</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68150,12</w:t>
            </w:r>
          </w:p>
        </w:tc>
        <w:tc>
          <w:tcPr>
            <w:tcW w:w="478"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138674,84</w:t>
            </w:r>
          </w:p>
        </w:tc>
      </w:tr>
      <w:tr w:rsidR="001E6B32" w:rsidRPr="00815A10" w:rsidTr="00033D72">
        <w:trPr>
          <w:cantSplit/>
        </w:trPr>
        <w:tc>
          <w:tcPr>
            <w:tcW w:w="2127"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Старый город</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307656,78</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307428,03</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308558,42</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308329,68</w:t>
            </w:r>
          </w:p>
        </w:tc>
        <w:tc>
          <w:tcPr>
            <w:tcW w:w="479"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306042,20</w:t>
            </w:r>
          </w:p>
        </w:tc>
        <w:tc>
          <w:tcPr>
            <w:tcW w:w="478" w:type="pct"/>
            <w:shd w:val="clear" w:color="auto" w:fill="FFFFFF" w:themeFill="background1"/>
            <w:vAlign w:val="center"/>
            <w:hideMark/>
          </w:tcPr>
          <w:p w:rsidR="001E6B32" w:rsidRPr="00815A10" w:rsidRDefault="001E6B3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303754,72</w:t>
            </w:r>
          </w:p>
        </w:tc>
      </w:tr>
      <w:tr w:rsidR="00263A8E" w:rsidRPr="00815A10" w:rsidTr="00033D72">
        <w:trPr>
          <w:cantSplit/>
        </w:trPr>
        <w:tc>
          <w:tcPr>
            <w:tcW w:w="2127"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Северо-западная промышленная зона</w:t>
            </w:r>
          </w:p>
        </w:tc>
        <w:tc>
          <w:tcPr>
            <w:tcW w:w="479"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295013,11</w:t>
            </w:r>
          </w:p>
        </w:tc>
        <w:tc>
          <w:tcPr>
            <w:tcW w:w="479"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301387,01</w:t>
            </w:r>
          </w:p>
        </w:tc>
        <w:tc>
          <w:tcPr>
            <w:tcW w:w="479"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318796,33</w:t>
            </w:r>
          </w:p>
        </w:tc>
        <w:tc>
          <w:tcPr>
            <w:tcW w:w="479"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335820,21</w:t>
            </w:r>
          </w:p>
        </w:tc>
        <w:tc>
          <w:tcPr>
            <w:tcW w:w="479"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399371,96</w:t>
            </w:r>
          </w:p>
        </w:tc>
        <w:tc>
          <w:tcPr>
            <w:tcW w:w="478"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414415,85</w:t>
            </w:r>
          </w:p>
        </w:tc>
      </w:tr>
      <w:tr w:rsidR="00263A8E" w:rsidRPr="00815A10" w:rsidTr="00033D72">
        <w:trPr>
          <w:cantSplit/>
        </w:trPr>
        <w:tc>
          <w:tcPr>
            <w:tcW w:w="2127"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479"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966232,11</w:t>
            </w:r>
          </w:p>
        </w:tc>
        <w:tc>
          <w:tcPr>
            <w:tcW w:w="479"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971344,21</w:t>
            </w:r>
          </w:p>
        </w:tc>
        <w:tc>
          <w:tcPr>
            <w:tcW w:w="479"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988850,86</w:t>
            </w:r>
          </w:p>
        </w:tc>
        <w:tc>
          <w:tcPr>
            <w:tcW w:w="479"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1004612,92</w:t>
            </w:r>
          </w:p>
        </w:tc>
        <w:tc>
          <w:tcPr>
            <w:tcW w:w="479"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1069791,59</w:t>
            </w:r>
          </w:p>
        </w:tc>
        <w:tc>
          <w:tcPr>
            <w:tcW w:w="478" w:type="pct"/>
            <w:shd w:val="clear" w:color="auto" w:fill="FFFFFF" w:themeFill="background1"/>
            <w:vAlign w:val="center"/>
            <w:hideMark/>
          </w:tcPr>
          <w:p w:rsidR="00263A8E" w:rsidRPr="00815A10" w:rsidRDefault="00263A8E" w:rsidP="00585AFA">
            <w:pPr>
              <w:spacing w:after="0" w:line="240" w:lineRule="auto"/>
              <w:ind w:left="-57" w:right="-57"/>
              <w:jc w:val="center"/>
              <w:rPr>
                <w:rFonts w:ascii="Times New Roman" w:hAnsi="Times New Roman" w:cs="Times New Roman"/>
                <w:b/>
                <w:bCs/>
                <w:color w:val="000000"/>
                <w:sz w:val="20"/>
                <w:szCs w:val="20"/>
              </w:rPr>
            </w:pPr>
            <w:r w:rsidRPr="00815A10">
              <w:rPr>
                <w:rFonts w:ascii="Times New Roman" w:hAnsi="Times New Roman" w:cs="Times New Roman"/>
                <w:b/>
                <w:bCs/>
                <w:color w:val="000000"/>
                <w:sz w:val="20"/>
                <w:szCs w:val="20"/>
              </w:rPr>
              <w:t>1166483,79</w:t>
            </w:r>
          </w:p>
        </w:tc>
      </w:tr>
    </w:tbl>
    <w:p w:rsidR="001E6B32" w:rsidRPr="00815A10" w:rsidRDefault="001E6B32" w:rsidP="00585AFA">
      <w:pPr>
        <w:pStyle w:val="a4"/>
        <w:numPr>
          <w:ilvl w:val="0"/>
          <w:numId w:val="0"/>
        </w:numPr>
        <w:ind w:left="2562"/>
        <w:contextualSpacing/>
        <w:jc w:val="left"/>
      </w:pPr>
    </w:p>
    <w:p w:rsidR="001E6B32" w:rsidRPr="00815A10" w:rsidRDefault="001E6B32" w:rsidP="00585AFA">
      <w:pPr>
        <w:pStyle w:val="a4"/>
        <w:numPr>
          <w:ilvl w:val="0"/>
          <w:numId w:val="0"/>
        </w:numPr>
        <w:ind w:left="2562"/>
        <w:contextualSpacing/>
        <w:jc w:val="left"/>
      </w:pPr>
    </w:p>
    <w:p w:rsidR="001E6B32" w:rsidRPr="00815A10" w:rsidRDefault="001E6B32" w:rsidP="00585AFA">
      <w:pPr>
        <w:pStyle w:val="a4"/>
        <w:numPr>
          <w:ilvl w:val="0"/>
          <w:numId w:val="0"/>
        </w:numPr>
        <w:ind w:left="2562"/>
        <w:contextualSpacing/>
        <w:jc w:val="left"/>
        <w:sectPr w:rsidR="001E6B32" w:rsidRPr="00815A10" w:rsidSect="00AD60D0">
          <w:pgSz w:w="16838" w:h="11906" w:orient="landscape"/>
          <w:pgMar w:top="1701" w:right="567" w:bottom="567" w:left="567" w:header="709" w:footer="709" w:gutter="0"/>
          <w:cols w:space="708"/>
          <w:docGrid w:linePitch="360"/>
        </w:sectPr>
      </w:pPr>
    </w:p>
    <w:p w:rsidR="003C6E8A" w:rsidRPr="00815A10" w:rsidRDefault="003C6E8A"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lastRenderedPageBreak/>
        <w:t xml:space="preserve">Увеличение объема потребления тепловой энергии суммарно по всем объектам территориального деления за период 2016 – 2029 гг. составит </w:t>
      </w:r>
      <w:r w:rsidR="00B43D73" w:rsidRPr="00815A10">
        <w:rPr>
          <w:rFonts w:ascii="Times New Roman" w:hAnsi="Times New Roman" w:cs="Times New Roman"/>
        </w:rPr>
        <w:t>200251,68</w:t>
      </w:r>
      <w:r w:rsidRPr="00815A10">
        <w:rPr>
          <w:rFonts w:ascii="Times New Roman" w:hAnsi="Times New Roman" w:cs="Times New Roman"/>
        </w:rPr>
        <w:t> Гкал, в том числе увеличение потребление энергии на нужды отопления и вентиляции – 16</w:t>
      </w:r>
      <w:r w:rsidR="00B43D73" w:rsidRPr="00815A10">
        <w:rPr>
          <w:rFonts w:ascii="Times New Roman" w:hAnsi="Times New Roman" w:cs="Times New Roman"/>
        </w:rPr>
        <w:t>5275,76</w:t>
      </w:r>
      <w:r w:rsidRPr="00815A10">
        <w:rPr>
          <w:rFonts w:ascii="Times New Roman" w:hAnsi="Times New Roman" w:cs="Times New Roman"/>
        </w:rPr>
        <w:t> Гкал, увеличение потребления на ГВС – 34</w:t>
      </w:r>
      <w:r w:rsidR="00B43D73" w:rsidRPr="00815A10">
        <w:rPr>
          <w:rFonts w:ascii="Times New Roman" w:hAnsi="Times New Roman" w:cs="Times New Roman"/>
        </w:rPr>
        <w:t>975,92</w:t>
      </w:r>
      <w:r w:rsidRPr="00815A10">
        <w:rPr>
          <w:rFonts w:ascii="Times New Roman" w:hAnsi="Times New Roman" w:cs="Times New Roman"/>
        </w:rPr>
        <w:t xml:space="preserve"> Гкал.</w:t>
      </w:r>
    </w:p>
    <w:p w:rsidR="003A1CD8" w:rsidRPr="00815A10" w:rsidRDefault="003C6E8A"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Планируемый прирост нагрузки суммарно по всем объектам территориального деления за период 2016 – 2029 гг. составит 16</w:t>
      </w:r>
      <w:r w:rsidR="00B43D73" w:rsidRPr="00815A10">
        <w:rPr>
          <w:rFonts w:ascii="Times New Roman" w:hAnsi="Times New Roman" w:cs="Times New Roman"/>
        </w:rPr>
        <w:t>3,324</w:t>
      </w:r>
      <w:r w:rsidRPr="00815A10">
        <w:rPr>
          <w:rFonts w:ascii="Times New Roman" w:hAnsi="Times New Roman" w:cs="Times New Roman"/>
        </w:rPr>
        <w:t xml:space="preserve"> Гкал/ч, в том числе прирост нагрузки на отопление и вентиляцию – 1</w:t>
      </w:r>
      <w:r w:rsidR="00B43D73" w:rsidRPr="00815A10">
        <w:rPr>
          <w:rFonts w:ascii="Times New Roman" w:hAnsi="Times New Roman" w:cs="Times New Roman"/>
        </w:rPr>
        <w:t>27,05</w:t>
      </w:r>
      <w:r w:rsidRPr="00815A10">
        <w:rPr>
          <w:rFonts w:ascii="Times New Roman" w:hAnsi="Times New Roman" w:cs="Times New Roman"/>
        </w:rPr>
        <w:t xml:space="preserve"> Гкал/ч, увеличение нагрузки на ГВС – 3</w:t>
      </w:r>
      <w:r w:rsidR="00B43D73" w:rsidRPr="00815A10">
        <w:rPr>
          <w:rFonts w:ascii="Times New Roman" w:hAnsi="Times New Roman" w:cs="Times New Roman"/>
        </w:rPr>
        <w:t>6,27</w:t>
      </w:r>
      <w:r w:rsidRPr="00815A10">
        <w:rPr>
          <w:rFonts w:ascii="Times New Roman" w:hAnsi="Times New Roman" w:cs="Times New Roman"/>
        </w:rPr>
        <w:t> Гкал/ч.</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На рисунке </w:t>
      </w:r>
      <w:r w:rsidR="005417C9" w:rsidRPr="00815A10">
        <w:rPr>
          <w:rFonts w:ascii="Times New Roman" w:hAnsi="Times New Roman" w:cs="Times New Roman"/>
        </w:rPr>
        <w:t>5</w:t>
      </w:r>
      <w:r w:rsidRPr="00815A10">
        <w:rPr>
          <w:rFonts w:ascii="Times New Roman" w:hAnsi="Times New Roman" w:cs="Times New Roman"/>
        </w:rPr>
        <w:t xml:space="preserve"> представлен планируемый рост тепловой нагрузки суммарно по объектам территориального деления за период 201</w:t>
      </w:r>
      <w:r w:rsidR="003C6E8A" w:rsidRPr="00815A10">
        <w:rPr>
          <w:rFonts w:ascii="Times New Roman" w:hAnsi="Times New Roman" w:cs="Times New Roman"/>
        </w:rPr>
        <w:t>6</w:t>
      </w:r>
      <w:r w:rsidRPr="00815A10">
        <w:rPr>
          <w:rFonts w:ascii="Times New Roman" w:hAnsi="Times New Roman" w:cs="Times New Roman"/>
        </w:rPr>
        <w:t xml:space="preserve"> – 2029 гг.</w:t>
      </w:r>
    </w:p>
    <w:p w:rsidR="003A1CD8" w:rsidRPr="00815A10" w:rsidRDefault="00B43D73" w:rsidP="00585AFA">
      <w:pPr>
        <w:pStyle w:val="a4"/>
        <w:numPr>
          <w:ilvl w:val="0"/>
          <w:numId w:val="0"/>
        </w:numPr>
        <w:contextualSpacing/>
        <w:jc w:val="left"/>
      </w:pPr>
      <w:r w:rsidRPr="00815A10">
        <w:rPr>
          <w:noProof/>
          <w:lang w:eastAsia="ru-RU"/>
        </w:rPr>
        <w:drawing>
          <wp:inline distT="0" distB="0" distL="0" distR="0">
            <wp:extent cx="5962650" cy="33712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650" cy="3371215"/>
                    </a:xfrm>
                    <a:prstGeom prst="rect">
                      <a:avLst/>
                    </a:prstGeom>
                    <a:noFill/>
                  </pic:spPr>
                </pic:pic>
              </a:graphicData>
            </a:graphic>
          </wp:inline>
        </w:drawing>
      </w:r>
    </w:p>
    <w:p w:rsidR="003A1CD8" w:rsidRPr="00815A10" w:rsidRDefault="003A1CD8" w:rsidP="00585AFA">
      <w:pPr>
        <w:pStyle w:val="aff3"/>
        <w:numPr>
          <w:ilvl w:val="0"/>
          <w:numId w:val="11"/>
        </w:numPr>
        <w:tabs>
          <w:tab w:val="clear" w:pos="1134"/>
          <w:tab w:val="clear" w:pos="2830"/>
          <w:tab w:val="left" w:pos="567"/>
        </w:tabs>
        <w:ind w:left="426" w:firstLine="0"/>
        <w:rPr>
          <w:lang w:val="ru-RU"/>
        </w:rPr>
      </w:pPr>
      <w:r w:rsidRPr="00815A10">
        <w:rPr>
          <w:lang w:val="ru-RU"/>
        </w:rPr>
        <w:t>Прирост тепловой нагрузки 201</w:t>
      </w:r>
      <w:r w:rsidR="00B43D73" w:rsidRPr="00815A10">
        <w:rPr>
          <w:lang w:val="ru-RU"/>
        </w:rPr>
        <w:t>6</w:t>
      </w:r>
      <w:r w:rsidRPr="00815A10">
        <w:rPr>
          <w:lang w:val="ru-RU"/>
        </w:rPr>
        <w:t>-2029 гг.</w:t>
      </w:r>
    </w:p>
    <w:p w:rsidR="003C6E8A" w:rsidRPr="00815A10" w:rsidRDefault="003C6E8A"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В целом по г. Волгодонску к концу расчетного периода вследствие увеличения численности населения и прироста строительных фондов и несмотря на уменьшение удельных расходов на тепловую энергию на отопление в соответствии с требованиями энергетической эффективности, установленными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наблюдается увеличение объема потребления тепловой </w:t>
      </w:r>
      <w:r w:rsidRPr="00815A10">
        <w:rPr>
          <w:rFonts w:ascii="Times New Roman" w:hAnsi="Times New Roman" w:cs="Times New Roman"/>
        </w:rPr>
        <w:lastRenderedPageBreak/>
        <w:t>энергии. В данном постановлении в процентном соотношении указано, насколько должны снижаться удельные расходы тепловой энергии. Следовательно, пропорционально удельным расходам снижаются и объемы потребления тепловой энергии. С другой стороны, растут численность населения и площади строительных фондов, и объемы потребления тепловой энергии так же должны увеличиваться. Результат же расчета зависит от совокупности этих факторов.</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Прирост или уменьшение итогового значения объема потребления тепловой энергии зависит, в конечном счете, от того, какая из этих величин изменяется быстрее.</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вентиляцию и горячее водоснабжение, температурных графиков сетевой воды. Результаты расчетов приведены в таблицах 1</w:t>
      </w:r>
      <w:r w:rsidR="005417C9" w:rsidRPr="00815A10">
        <w:rPr>
          <w:rFonts w:ascii="Times New Roman" w:hAnsi="Times New Roman" w:cs="Times New Roman"/>
        </w:rPr>
        <w:t>2</w:t>
      </w:r>
      <w:r w:rsidRPr="00815A10">
        <w:rPr>
          <w:rFonts w:ascii="Times New Roman" w:hAnsi="Times New Roman" w:cs="Times New Roman"/>
        </w:rPr>
        <w:t xml:space="preserve"> и </w:t>
      </w:r>
      <w:r w:rsidR="005417C9" w:rsidRPr="00815A10">
        <w:rPr>
          <w:rFonts w:ascii="Times New Roman" w:hAnsi="Times New Roman" w:cs="Times New Roman"/>
        </w:rPr>
        <w:t>13</w:t>
      </w:r>
      <w:r w:rsidRPr="00815A10">
        <w:rPr>
          <w:rFonts w:ascii="Times New Roman" w:hAnsi="Times New Roman" w:cs="Times New Roman"/>
        </w:rPr>
        <w:t>.</w:t>
      </w:r>
    </w:p>
    <w:p w:rsidR="003A1CD8" w:rsidRPr="00815A10" w:rsidRDefault="003A1CD8" w:rsidP="00585AFA">
      <w:pPr>
        <w:pStyle w:val="-20"/>
        <w:widowControl w:val="0"/>
        <w:spacing w:after="120" w:line="360" w:lineRule="auto"/>
        <w:ind w:firstLine="851"/>
        <w:rPr>
          <w:rFonts w:ascii="Times New Roman" w:hAnsi="Times New Roman" w:cs="Times New Roman"/>
        </w:rPr>
        <w:sectPr w:rsidR="003A1CD8" w:rsidRPr="00815A10" w:rsidSect="00976084">
          <w:pgSz w:w="11906" w:h="16838"/>
          <w:pgMar w:top="1134" w:right="567" w:bottom="567" w:left="1701" w:header="709" w:footer="709" w:gutter="0"/>
          <w:cols w:space="708"/>
          <w:docGrid w:linePitch="360"/>
        </w:sectPr>
      </w:pPr>
    </w:p>
    <w:p w:rsidR="003A1CD8" w:rsidRPr="00815A10" w:rsidRDefault="003A1CD8" w:rsidP="00585AFA">
      <w:pPr>
        <w:pStyle w:val="a2"/>
        <w:tabs>
          <w:tab w:val="clear" w:pos="3261"/>
          <w:tab w:val="num" w:pos="1560"/>
        </w:tabs>
        <w:ind w:left="425"/>
      </w:pPr>
      <w:r w:rsidRPr="00815A10">
        <w:lastRenderedPageBreak/>
        <w:t>Расход теплоносителя на отопление и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22"/>
        <w:gridCol w:w="1529"/>
        <w:gridCol w:w="1528"/>
        <w:gridCol w:w="1528"/>
        <w:gridCol w:w="1528"/>
        <w:gridCol w:w="1544"/>
        <w:gridCol w:w="1541"/>
      </w:tblGrid>
      <w:tr w:rsidR="002668F2" w:rsidRPr="00815A10" w:rsidTr="00033D72">
        <w:trPr>
          <w:cantSplit/>
          <w:tblHeader/>
        </w:trPr>
        <w:tc>
          <w:tcPr>
            <w:tcW w:w="2111" w:type="pct"/>
            <w:vMerge w:val="restart"/>
            <w:shd w:val="clear" w:color="auto" w:fill="FFFFFF" w:themeFill="background1"/>
            <w:noWrap/>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889" w:type="pct"/>
            <w:gridSpan w:val="6"/>
            <w:shd w:val="clear" w:color="auto" w:fill="FFFFFF" w:themeFill="background1"/>
            <w:vAlign w:val="center"/>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Расход теплоносителя на отопление и вентиляцию, т/ч</w:t>
            </w:r>
          </w:p>
        </w:tc>
      </w:tr>
      <w:tr w:rsidR="002668F2" w:rsidRPr="00815A10" w:rsidTr="00033D72">
        <w:trPr>
          <w:cantSplit/>
          <w:tblHeader/>
        </w:trPr>
        <w:tc>
          <w:tcPr>
            <w:tcW w:w="2111" w:type="pct"/>
            <w:vMerge/>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2020-2024</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2025-2029</w:t>
            </w:r>
          </w:p>
        </w:tc>
      </w:tr>
      <w:tr w:rsidR="002668F2" w:rsidRPr="00815A10" w:rsidTr="00033D72">
        <w:trPr>
          <w:cantSplit/>
        </w:trPr>
        <w:tc>
          <w:tcPr>
            <w:tcW w:w="2111"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ЮЗР старого города</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48,63</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48,63</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48,63</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48,63</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48,63</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48,63</w:t>
            </w:r>
          </w:p>
        </w:tc>
      </w:tr>
      <w:tr w:rsidR="002668F2" w:rsidRPr="00815A10" w:rsidTr="00033D72">
        <w:trPr>
          <w:cantSplit/>
        </w:trPr>
        <w:tc>
          <w:tcPr>
            <w:tcW w:w="2111"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Юго-восточной промышленная зона</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1031,02</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1024,20</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1017,37</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1010,55</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942,33</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874,10</w:t>
            </w:r>
          </w:p>
        </w:tc>
      </w:tr>
      <w:tr w:rsidR="002668F2" w:rsidRPr="00815A10" w:rsidTr="00033D72">
        <w:trPr>
          <w:cantSplit/>
        </w:trPr>
        <w:tc>
          <w:tcPr>
            <w:tcW w:w="2111"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1</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1167,24</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1163,21</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1159,18</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1155,15</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1232,03</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1387,04</w:t>
            </w:r>
          </w:p>
        </w:tc>
      </w:tr>
      <w:tr w:rsidR="002668F2" w:rsidRPr="00815A10" w:rsidTr="00033D72">
        <w:trPr>
          <w:cantSplit/>
        </w:trPr>
        <w:tc>
          <w:tcPr>
            <w:tcW w:w="2111"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2</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1317,30</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1317,30</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1317,30</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1317,30</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1317,30</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2695,44</w:t>
            </w:r>
          </w:p>
        </w:tc>
      </w:tr>
      <w:tr w:rsidR="002668F2" w:rsidRPr="00815A10" w:rsidTr="00033D72">
        <w:trPr>
          <w:cantSplit/>
        </w:trPr>
        <w:tc>
          <w:tcPr>
            <w:tcW w:w="2111"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Старый город</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2218,27</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2215,96</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2224,85</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2222,55</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2199,51</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2176,48</w:t>
            </w:r>
          </w:p>
        </w:tc>
      </w:tr>
      <w:tr w:rsidR="00846F68" w:rsidRPr="00815A10" w:rsidTr="00033D72">
        <w:trPr>
          <w:cantSplit/>
        </w:trPr>
        <w:tc>
          <w:tcPr>
            <w:tcW w:w="2111"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Северо-западная промышленная зона</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2056,21</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2107,66</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2245,12</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2382,55</w:t>
            </w:r>
          </w:p>
        </w:tc>
        <w:tc>
          <w:tcPr>
            <w:tcW w:w="485"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2889,09</w:t>
            </w:r>
          </w:p>
        </w:tc>
        <w:tc>
          <w:tcPr>
            <w:tcW w:w="484"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3009,74</w:t>
            </w:r>
          </w:p>
        </w:tc>
      </w:tr>
      <w:tr w:rsidR="00846F68" w:rsidRPr="00815A10" w:rsidTr="00033D72">
        <w:trPr>
          <w:cantSplit/>
        </w:trPr>
        <w:tc>
          <w:tcPr>
            <w:tcW w:w="2111"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7838,65</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7876,95</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8012,45</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8136,72</w:t>
            </w:r>
          </w:p>
        </w:tc>
        <w:tc>
          <w:tcPr>
            <w:tcW w:w="485"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8628,88</w:t>
            </w:r>
          </w:p>
        </w:tc>
        <w:tc>
          <w:tcPr>
            <w:tcW w:w="484"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10191,44</w:t>
            </w:r>
          </w:p>
        </w:tc>
      </w:tr>
    </w:tbl>
    <w:p w:rsidR="003A1CD8" w:rsidRPr="00815A10" w:rsidRDefault="003A1CD8" w:rsidP="00585AFA">
      <w:pPr>
        <w:pStyle w:val="a2"/>
        <w:tabs>
          <w:tab w:val="clear" w:pos="3261"/>
          <w:tab w:val="num" w:pos="1560"/>
        </w:tabs>
        <w:ind w:left="425"/>
      </w:pPr>
      <w:r w:rsidRPr="00815A10">
        <w:t>Расход теплоносителя на горячее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22"/>
        <w:gridCol w:w="1529"/>
        <w:gridCol w:w="1528"/>
        <w:gridCol w:w="1528"/>
        <w:gridCol w:w="1528"/>
        <w:gridCol w:w="1544"/>
        <w:gridCol w:w="1541"/>
      </w:tblGrid>
      <w:tr w:rsidR="002668F2" w:rsidRPr="00815A10" w:rsidTr="00033D72">
        <w:trPr>
          <w:cantSplit/>
          <w:tblHeader/>
        </w:trPr>
        <w:tc>
          <w:tcPr>
            <w:tcW w:w="2111" w:type="pct"/>
            <w:vMerge w:val="restart"/>
            <w:shd w:val="clear" w:color="auto" w:fill="FFFFFF" w:themeFill="background1"/>
            <w:noWrap/>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889" w:type="pct"/>
            <w:gridSpan w:val="6"/>
            <w:shd w:val="clear" w:color="auto" w:fill="FFFFFF" w:themeFill="background1"/>
            <w:vAlign w:val="center"/>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Расход теплоносителя на ГВС, т/ч</w:t>
            </w:r>
          </w:p>
        </w:tc>
      </w:tr>
      <w:tr w:rsidR="002668F2" w:rsidRPr="00815A10" w:rsidTr="00033D72">
        <w:trPr>
          <w:cantSplit/>
          <w:tblHeader/>
        </w:trPr>
        <w:tc>
          <w:tcPr>
            <w:tcW w:w="2111" w:type="pct"/>
            <w:vMerge/>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2020-2024</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2025-2029</w:t>
            </w:r>
          </w:p>
        </w:tc>
      </w:tr>
      <w:tr w:rsidR="002668F2" w:rsidRPr="00815A10" w:rsidTr="00033D72">
        <w:trPr>
          <w:cantSplit/>
        </w:trPr>
        <w:tc>
          <w:tcPr>
            <w:tcW w:w="2111"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ЮЗР старого города</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7,64</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7,64</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7,64</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7,64</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7,64</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7,64</w:t>
            </w:r>
          </w:p>
        </w:tc>
      </w:tr>
      <w:tr w:rsidR="002668F2" w:rsidRPr="00815A10" w:rsidTr="00033D72">
        <w:trPr>
          <w:cantSplit/>
        </w:trPr>
        <w:tc>
          <w:tcPr>
            <w:tcW w:w="2111"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Юго-восточной промышленная зона</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748,67</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748,67</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748,67</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748,67</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748,67</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748,67</w:t>
            </w:r>
          </w:p>
        </w:tc>
      </w:tr>
      <w:tr w:rsidR="002668F2" w:rsidRPr="00815A10" w:rsidTr="00033D72">
        <w:trPr>
          <w:cantSplit/>
        </w:trPr>
        <w:tc>
          <w:tcPr>
            <w:tcW w:w="2111"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1</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845,59</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845,59</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845,59</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845,59</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904,37</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1002,33</w:t>
            </w:r>
          </w:p>
        </w:tc>
      </w:tr>
      <w:tr w:rsidR="002668F2" w:rsidRPr="00815A10" w:rsidTr="00033D72">
        <w:trPr>
          <w:cantSplit/>
        </w:trPr>
        <w:tc>
          <w:tcPr>
            <w:tcW w:w="2111"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2</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46,43</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46,43</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46,43</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46,43</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46,43</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81,61</w:t>
            </w:r>
          </w:p>
        </w:tc>
      </w:tr>
      <w:tr w:rsidR="002668F2" w:rsidRPr="00815A10" w:rsidTr="00033D72">
        <w:trPr>
          <w:cantSplit/>
        </w:trPr>
        <w:tc>
          <w:tcPr>
            <w:tcW w:w="2111"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Старый город</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1679,54</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1679,54</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1684,30</w:t>
            </w:r>
          </w:p>
        </w:tc>
        <w:tc>
          <w:tcPr>
            <w:tcW w:w="480"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1684,30</w:t>
            </w:r>
          </w:p>
        </w:tc>
        <w:tc>
          <w:tcPr>
            <w:tcW w:w="485"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1684,30</w:t>
            </w:r>
          </w:p>
        </w:tc>
        <w:tc>
          <w:tcPr>
            <w:tcW w:w="484"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1684,30</w:t>
            </w:r>
          </w:p>
        </w:tc>
      </w:tr>
      <w:tr w:rsidR="00846F68" w:rsidRPr="00815A10" w:rsidTr="00033D72">
        <w:trPr>
          <w:cantSplit/>
        </w:trPr>
        <w:tc>
          <w:tcPr>
            <w:tcW w:w="2111"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Северо-западная промышленная зона</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1745,83</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1770,14</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1842,39</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1907,31</w:t>
            </w:r>
          </w:p>
        </w:tc>
        <w:tc>
          <w:tcPr>
            <w:tcW w:w="485"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2162,01</w:t>
            </w:r>
          </w:p>
        </w:tc>
        <w:tc>
          <w:tcPr>
            <w:tcW w:w="484"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2220,88</w:t>
            </w:r>
          </w:p>
        </w:tc>
      </w:tr>
      <w:tr w:rsidR="00846F68" w:rsidRPr="00815A10" w:rsidTr="00033D72">
        <w:trPr>
          <w:cantSplit/>
        </w:trPr>
        <w:tc>
          <w:tcPr>
            <w:tcW w:w="2111"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5073,69</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5098,00</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5175,01</w:t>
            </w:r>
          </w:p>
        </w:tc>
        <w:tc>
          <w:tcPr>
            <w:tcW w:w="480"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5239,93</w:t>
            </w:r>
          </w:p>
        </w:tc>
        <w:tc>
          <w:tcPr>
            <w:tcW w:w="485"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5553,42</w:t>
            </w:r>
          </w:p>
        </w:tc>
        <w:tc>
          <w:tcPr>
            <w:tcW w:w="484"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5745,43</w:t>
            </w:r>
          </w:p>
        </w:tc>
      </w:tr>
    </w:tbl>
    <w:p w:rsidR="003A1CD8" w:rsidRPr="00815A10" w:rsidRDefault="003A1CD8" w:rsidP="00585AFA">
      <w:pPr>
        <w:pStyle w:val="a2"/>
        <w:tabs>
          <w:tab w:val="clear" w:pos="3261"/>
          <w:tab w:val="num" w:pos="1560"/>
        </w:tabs>
        <w:ind w:left="425"/>
      </w:pPr>
      <w:r w:rsidRPr="00815A10">
        <w:t>Суммарный расход теплоносителя на отопление, вентиляцию и ГВС, 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73"/>
        <w:gridCol w:w="1525"/>
        <w:gridCol w:w="1525"/>
        <w:gridCol w:w="1525"/>
        <w:gridCol w:w="1525"/>
        <w:gridCol w:w="1525"/>
        <w:gridCol w:w="1522"/>
      </w:tblGrid>
      <w:tr w:rsidR="002668F2" w:rsidRPr="00815A10" w:rsidTr="00033D72">
        <w:trPr>
          <w:cantSplit/>
          <w:tblHeader/>
        </w:trPr>
        <w:tc>
          <w:tcPr>
            <w:tcW w:w="2127" w:type="pct"/>
            <w:vMerge w:val="restart"/>
            <w:shd w:val="clear" w:color="auto" w:fill="FFFFFF" w:themeFill="background1"/>
            <w:noWrap/>
            <w:vAlign w:val="center"/>
            <w:hideMark/>
          </w:tcPr>
          <w:p w:rsidR="002668F2" w:rsidRPr="00815A10" w:rsidRDefault="002668F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873" w:type="pct"/>
            <w:gridSpan w:val="6"/>
            <w:shd w:val="clear" w:color="auto" w:fill="FFFFFF" w:themeFill="background1"/>
            <w:vAlign w:val="center"/>
          </w:tcPr>
          <w:p w:rsidR="002668F2" w:rsidRPr="00815A10" w:rsidRDefault="002668F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Расход теплоносителя на отопление, вентиляцию и ГВС, т/ч</w:t>
            </w:r>
          </w:p>
        </w:tc>
      </w:tr>
      <w:tr w:rsidR="002668F2" w:rsidRPr="00815A10" w:rsidTr="00033D72">
        <w:trPr>
          <w:cantSplit/>
          <w:tblHeader/>
        </w:trPr>
        <w:tc>
          <w:tcPr>
            <w:tcW w:w="2127" w:type="pct"/>
            <w:vMerge/>
            <w:shd w:val="clear" w:color="auto" w:fill="FFFFFF" w:themeFill="background1"/>
            <w:vAlign w:val="center"/>
            <w:hideMark/>
          </w:tcPr>
          <w:p w:rsidR="002668F2" w:rsidRPr="00815A10" w:rsidRDefault="002668F2" w:rsidP="00585AFA">
            <w:pPr>
              <w:spacing w:after="0" w:line="240" w:lineRule="auto"/>
              <w:rPr>
                <w:rFonts w:ascii="Times New Roman" w:eastAsia="Times New Roman" w:hAnsi="Times New Roman" w:cs="Times New Roman"/>
                <w:b/>
                <w:bCs/>
                <w:color w:val="000000"/>
                <w:sz w:val="20"/>
                <w:szCs w:val="20"/>
                <w:lang w:eastAsia="ru-RU"/>
              </w:rPr>
            </w:pPr>
          </w:p>
        </w:tc>
        <w:tc>
          <w:tcPr>
            <w:tcW w:w="479" w:type="pct"/>
            <w:shd w:val="clear" w:color="auto" w:fill="FFFFFF" w:themeFill="background1"/>
            <w:vAlign w:val="center"/>
            <w:hideMark/>
          </w:tcPr>
          <w:p w:rsidR="002668F2" w:rsidRPr="00815A10" w:rsidRDefault="002668F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479" w:type="pct"/>
            <w:shd w:val="clear" w:color="auto" w:fill="FFFFFF" w:themeFill="background1"/>
            <w:vAlign w:val="center"/>
            <w:hideMark/>
          </w:tcPr>
          <w:p w:rsidR="002668F2" w:rsidRPr="00815A10" w:rsidRDefault="002668F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479" w:type="pct"/>
            <w:shd w:val="clear" w:color="auto" w:fill="FFFFFF" w:themeFill="background1"/>
            <w:vAlign w:val="center"/>
            <w:hideMark/>
          </w:tcPr>
          <w:p w:rsidR="002668F2" w:rsidRPr="00815A10" w:rsidRDefault="002668F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479" w:type="pct"/>
            <w:shd w:val="clear" w:color="auto" w:fill="FFFFFF" w:themeFill="background1"/>
            <w:vAlign w:val="center"/>
            <w:hideMark/>
          </w:tcPr>
          <w:p w:rsidR="002668F2" w:rsidRPr="00815A10" w:rsidRDefault="002668F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479" w:type="pct"/>
            <w:shd w:val="clear" w:color="auto" w:fill="FFFFFF" w:themeFill="background1"/>
            <w:vAlign w:val="center"/>
            <w:hideMark/>
          </w:tcPr>
          <w:p w:rsidR="002668F2" w:rsidRPr="00815A10" w:rsidRDefault="002668F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2028</w:t>
            </w:r>
          </w:p>
        </w:tc>
        <w:tc>
          <w:tcPr>
            <w:tcW w:w="478" w:type="pct"/>
            <w:shd w:val="clear" w:color="auto" w:fill="FFFFFF" w:themeFill="background1"/>
            <w:vAlign w:val="center"/>
            <w:hideMark/>
          </w:tcPr>
          <w:p w:rsidR="002668F2" w:rsidRPr="00815A10" w:rsidRDefault="002668F2"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2029</w:t>
            </w:r>
          </w:p>
        </w:tc>
      </w:tr>
      <w:tr w:rsidR="002668F2" w:rsidRPr="00815A10" w:rsidTr="00033D72">
        <w:trPr>
          <w:cantSplit/>
        </w:trPr>
        <w:tc>
          <w:tcPr>
            <w:tcW w:w="2127"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ЮЗР старого города</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56,27</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56,27</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56,27</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56,27</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56,27</w:t>
            </w:r>
          </w:p>
        </w:tc>
        <w:tc>
          <w:tcPr>
            <w:tcW w:w="478"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56,27</w:t>
            </w:r>
          </w:p>
        </w:tc>
      </w:tr>
      <w:tr w:rsidR="002668F2" w:rsidRPr="00815A10" w:rsidTr="00033D72">
        <w:trPr>
          <w:cantSplit/>
        </w:trPr>
        <w:tc>
          <w:tcPr>
            <w:tcW w:w="2127"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Юго-восточной промышленная зона</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1779,69</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1772,87</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1766,04</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1759,22</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1691,00</w:t>
            </w:r>
          </w:p>
        </w:tc>
        <w:tc>
          <w:tcPr>
            <w:tcW w:w="478"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1622,77</w:t>
            </w:r>
          </w:p>
        </w:tc>
      </w:tr>
      <w:tr w:rsidR="002668F2" w:rsidRPr="00815A10" w:rsidTr="00033D72">
        <w:trPr>
          <w:cantSplit/>
        </w:trPr>
        <w:tc>
          <w:tcPr>
            <w:tcW w:w="2127"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1</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2012,83</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2008,80</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2004,77</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2000,74</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2136,40</w:t>
            </w:r>
          </w:p>
        </w:tc>
        <w:tc>
          <w:tcPr>
            <w:tcW w:w="478"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2389,37</w:t>
            </w:r>
          </w:p>
        </w:tc>
      </w:tr>
      <w:tr w:rsidR="002668F2" w:rsidRPr="00815A10" w:rsidTr="00033D72">
        <w:trPr>
          <w:cantSplit/>
        </w:trPr>
        <w:tc>
          <w:tcPr>
            <w:tcW w:w="2127"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Новый город, часть 2</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1363,72</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1363,72</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1363,72</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1363,72</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1363,72</w:t>
            </w:r>
          </w:p>
        </w:tc>
        <w:tc>
          <w:tcPr>
            <w:tcW w:w="478"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2777,06</w:t>
            </w:r>
          </w:p>
        </w:tc>
      </w:tr>
      <w:tr w:rsidR="002668F2" w:rsidRPr="00815A10" w:rsidTr="00033D72">
        <w:trPr>
          <w:cantSplit/>
        </w:trPr>
        <w:tc>
          <w:tcPr>
            <w:tcW w:w="2127"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Старый город</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3897,80</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3895,50</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3909,15</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3906,84</w:t>
            </w:r>
          </w:p>
        </w:tc>
        <w:tc>
          <w:tcPr>
            <w:tcW w:w="479"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3883,81</w:t>
            </w:r>
          </w:p>
        </w:tc>
        <w:tc>
          <w:tcPr>
            <w:tcW w:w="478" w:type="pct"/>
            <w:shd w:val="clear" w:color="auto" w:fill="FFFFFF" w:themeFill="background1"/>
            <w:vAlign w:val="center"/>
            <w:hideMark/>
          </w:tcPr>
          <w:p w:rsidR="002668F2" w:rsidRPr="00815A10" w:rsidRDefault="002668F2"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3860,77</w:t>
            </w:r>
          </w:p>
        </w:tc>
      </w:tr>
      <w:tr w:rsidR="00846F68" w:rsidRPr="00815A10" w:rsidTr="00033D72">
        <w:trPr>
          <w:cantSplit/>
        </w:trPr>
        <w:tc>
          <w:tcPr>
            <w:tcW w:w="2127"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Северо-западная промышленная зона</w:t>
            </w:r>
          </w:p>
        </w:tc>
        <w:tc>
          <w:tcPr>
            <w:tcW w:w="479"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3802,04</w:t>
            </w:r>
          </w:p>
        </w:tc>
        <w:tc>
          <w:tcPr>
            <w:tcW w:w="479"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3877,80</w:t>
            </w:r>
          </w:p>
        </w:tc>
        <w:tc>
          <w:tcPr>
            <w:tcW w:w="479"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4087,51</w:t>
            </w:r>
          </w:p>
        </w:tc>
        <w:tc>
          <w:tcPr>
            <w:tcW w:w="479"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4289,85</w:t>
            </w:r>
          </w:p>
        </w:tc>
        <w:tc>
          <w:tcPr>
            <w:tcW w:w="479"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5051,10</w:t>
            </w:r>
          </w:p>
        </w:tc>
        <w:tc>
          <w:tcPr>
            <w:tcW w:w="478"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5230,63</w:t>
            </w:r>
          </w:p>
        </w:tc>
      </w:tr>
      <w:tr w:rsidR="00846F68" w:rsidRPr="00815A10" w:rsidTr="00033D72">
        <w:trPr>
          <w:cantSplit/>
        </w:trPr>
        <w:tc>
          <w:tcPr>
            <w:tcW w:w="2127" w:type="pct"/>
            <w:shd w:val="clear" w:color="auto" w:fill="FFFFFF" w:themeFill="background1"/>
            <w:vAlign w:val="center"/>
            <w:hideMark/>
          </w:tcPr>
          <w:p w:rsidR="00846F68" w:rsidRPr="00815A10" w:rsidRDefault="00846F68"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479"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12912,35</w:t>
            </w:r>
          </w:p>
        </w:tc>
        <w:tc>
          <w:tcPr>
            <w:tcW w:w="479"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12974,95</w:t>
            </w:r>
          </w:p>
        </w:tc>
        <w:tc>
          <w:tcPr>
            <w:tcW w:w="479"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13187,46</w:t>
            </w:r>
          </w:p>
        </w:tc>
        <w:tc>
          <w:tcPr>
            <w:tcW w:w="479"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13376,65</w:t>
            </w:r>
          </w:p>
        </w:tc>
        <w:tc>
          <w:tcPr>
            <w:tcW w:w="479"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14182,30</w:t>
            </w:r>
          </w:p>
        </w:tc>
        <w:tc>
          <w:tcPr>
            <w:tcW w:w="478" w:type="pct"/>
            <w:shd w:val="clear" w:color="auto" w:fill="FFFFFF" w:themeFill="background1"/>
            <w:vAlign w:val="center"/>
            <w:hideMark/>
          </w:tcPr>
          <w:p w:rsidR="00846F68" w:rsidRPr="00815A10" w:rsidRDefault="00846F68"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15936,87</w:t>
            </w:r>
          </w:p>
        </w:tc>
      </w:tr>
    </w:tbl>
    <w:p w:rsidR="002668F2" w:rsidRPr="00815A10" w:rsidRDefault="002668F2" w:rsidP="00585AFA">
      <w:pPr>
        <w:pStyle w:val="a4"/>
        <w:numPr>
          <w:ilvl w:val="0"/>
          <w:numId w:val="0"/>
        </w:numPr>
        <w:contextualSpacing/>
        <w:jc w:val="left"/>
      </w:pPr>
    </w:p>
    <w:p w:rsidR="002668F2" w:rsidRPr="00815A10" w:rsidRDefault="002668F2" w:rsidP="00585AFA">
      <w:pPr>
        <w:pStyle w:val="a4"/>
        <w:numPr>
          <w:ilvl w:val="0"/>
          <w:numId w:val="0"/>
        </w:numPr>
        <w:contextualSpacing/>
        <w:jc w:val="left"/>
      </w:pPr>
    </w:p>
    <w:p w:rsidR="002668F2" w:rsidRPr="00815A10" w:rsidRDefault="002668F2" w:rsidP="00585AFA">
      <w:pPr>
        <w:pStyle w:val="a4"/>
        <w:numPr>
          <w:ilvl w:val="0"/>
          <w:numId w:val="0"/>
        </w:numPr>
        <w:contextualSpacing/>
        <w:jc w:val="left"/>
        <w:sectPr w:rsidR="002668F2" w:rsidRPr="00815A10" w:rsidSect="00AD60D0">
          <w:pgSz w:w="16838" w:h="11906" w:orient="landscape"/>
          <w:pgMar w:top="1701" w:right="567" w:bottom="567" w:left="567" w:header="709" w:footer="709" w:gutter="0"/>
          <w:cols w:space="708"/>
          <w:docGrid w:linePitch="360"/>
        </w:sectPr>
      </w:pPr>
    </w:p>
    <w:p w:rsidR="003A1CD8" w:rsidRPr="00815A10" w:rsidRDefault="00207EE8" w:rsidP="00585AFA">
      <w:pPr>
        <w:pStyle w:val="20"/>
        <w:keepNext/>
        <w:tabs>
          <w:tab w:val="left" w:pos="1560"/>
        </w:tabs>
        <w:ind w:left="788" w:hanging="431"/>
        <w:jc w:val="both"/>
        <w:rPr>
          <w:sz w:val="28"/>
          <w:szCs w:val="28"/>
        </w:rPr>
      </w:pPr>
      <w:r w:rsidRPr="00815A10">
        <w:rPr>
          <w:sz w:val="28"/>
          <w:szCs w:val="28"/>
          <w:lang w:val="ru-RU"/>
        </w:rPr>
        <w:lastRenderedPageBreak/>
        <w:t xml:space="preserve"> </w:t>
      </w:r>
      <w:bookmarkStart w:id="4" w:name="_Toc449099456"/>
      <w:r w:rsidR="003A1CD8" w:rsidRPr="00815A10">
        <w:rPr>
          <w:sz w:val="28"/>
          <w:szCs w:val="28"/>
          <w:lang w:val="ru-RU"/>
        </w:rPr>
        <w:t>П</w:t>
      </w:r>
      <w:r w:rsidR="003A1CD8" w:rsidRPr="00815A10">
        <w:rPr>
          <w:sz w:val="28"/>
          <w:szCs w:val="28"/>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4"/>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В настоящий момент производственное предприятие ЗАО «АЭМ-технологии» «Атоммаш» рассматривает возможность перспективного подключения к централизованной системе теплоснабжения г. Волгодонска.</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Согласно обращению ЗАО «АЭМ-технологии» «Атоммаш» в ООО «ЛУКОЙЛ-Ростовэнерго» (письмо от 13.03.2013 №СГЭ-153), перспективная подключенная тепловая нагрузка составит 76,32 Гкал/ч. Предполагается, что подключение предприятия будет осуществлено 2026 году.</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Подключение иных производственных мощностей на период действия настоящей Схемы не ожидается. </w:t>
      </w:r>
    </w:p>
    <w:p w:rsidR="003A1CD8" w:rsidRPr="00815A10" w:rsidRDefault="003A1CD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Предполагается, что все перспективные производственные потребители тепловой энергии будут оборудоваться собственными источниками тепловой энергии.</w:t>
      </w:r>
    </w:p>
    <w:p w:rsidR="003A1CD8" w:rsidRPr="00815A10" w:rsidRDefault="003A1CD8" w:rsidP="00585AFA">
      <w:pPr>
        <w:pStyle w:val="-20"/>
        <w:widowControl w:val="0"/>
        <w:spacing w:after="120" w:line="360" w:lineRule="auto"/>
        <w:ind w:firstLine="851"/>
        <w:rPr>
          <w:rFonts w:ascii="Times New Roman" w:hAnsi="Times New Roman" w:cs="Times New Roman"/>
        </w:rPr>
      </w:pPr>
    </w:p>
    <w:p w:rsidR="003A1CD8" w:rsidRPr="00815A10" w:rsidRDefault="003A1CD8" w:rsidP="00585AFA">
      <w:pPr>
        <w:pStyle w:val="-20"/>
        <w:widowControl w:val="0"/>
        <w:spacing w:after="120" w:line="360" w:lineRule="auto"/>
        <w:ind w:firstLine="851"/>
        <w:rPr>
          <w:rFonts w:ascii="Times New Roman" w:hAnsi="Times New Roman" w:cs="Times New Roman"/>
        </w:rPr>
      </w:pPr>
    </w:p>
    <w:p w:rsidR="003A1CD8" w:rsidRPr="00815A10" w:rsidRDefault="003A1CD8" w:rsidP="00585AFA">
      <w:pPr>
        <w:pStyle w:val="1"/>
        <w:ind w:left="1560" w:hanging="1560"/>
      </w:pPr>
      <w:bookmarkStart w:id="5" w:name="_Toc449099457"/>
      <w:r w:rsidRPr="00815A10">
        <w:lastRenderedPageBreak/>
        <w:t>Перспективные балансы располагаемой тепловой мощности источников тепловой энергии  и тепловой нагрузки потребителей</w:t>
      </w:r>
      <w:bookmarkEnd w:id="5"/>
    </w:p>
    <w:p w:rsidR="003A1CD8" w:rsidRPr="00815A10" w:rsidRDefault="00AB0217" w:rsidP="00585AFA">
      <w:pPr>
        <w:pStyle w:val="20"/>
        <w:keepNext/>
        <w:tabs>
          <w:tab w:val="left" w:pos="1560"/>
        </w:tabs>
        <w:ind w:left="788" w:hanging="431"/>
        <w:jc w:val="both"/>
        <w:rPr>
          <w:sz w:val="28"/>
          <w:szCs w:val="28"/>
        </w:rPr>
      </w:pPr>
      <w:bookmarkStart w:id="6" w:name="_Toc449099458"/>
      <w:r w:rsidRPr="00815A10">
        <w:rPr>
          <w:sz w:val="28"/>
          <w:szCs w:val="28"/>
        </w:rPr>
        <w:t>Р</w:t>
      </w:r>
      <w:r w:rsidR="003A1CD8" w:rsidRPr="00815A10">
        <w:rPr>
          <w:sz w:val="28"/>
          <w:szCs w:val="28"/>
        </w:rPr>
        <w:t>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w:t>
      </w:r>
      <w:r w:rsidRPr="00815A10">
        <w:rPr>
          <w:sz w:val="28"/>
          <w:szCs w:val="28"/>
        </w:rPr>
        <w:t>ого источника тепловой энергии</w:t>
      </w:r>
      <w:bookmarkEnd w:id="6"/>
    </w:p>
    <w:p w:rsidR="00AB0217" w:rsidRPr="00815A10" w:rsidRDefault="00AB0217" w:rsidP="00585AFA">
      <w:pPr>
        <w:pStyle w:val="-20"/>
        <w:widowControl w:val="0"/>
        <w:spacing w:after="120" w:line="360" w:lineRule="auto"/>
        <w:ind w:firstLine="851"/>
      </w:pPr>
      <w:r w:rsidRPr="00815A10">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B0217" w:rsidRPr="00815A10" w:rsidRDefault="00AB0217" w:rsidP="00585AFA">
      <w:pPr>
        <w:pStyle w:val="-20"/>
        <w:widowControl w:val="0"/>
        <w:spacing w:after="120" w:line="360" w:lineRule="auto"/>
        <w:ind w:firstLine="851"/>
      </w:pPr>
      <w:r w:rsidRPr="00815A10">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AB0217" w:rsidRPr="00815A10" w:rsidRDefault="00AB0217" w:rsidP="00585AFA">
      <w:pPr>
        <w:pStyle w:val="-20"/>
        <w:widowControl w:val="0"/>
        <w:spacing w:after="120" w:line="360" w:lineRule="auto"/>
        <w:ind w:firstLine="851"/>
      </w:pPr>
      <w:r w:rsidRPr="00815A10">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AB0217" w:rsidRPr="00815A10" w:rsidRDefault="00AB0217" w:rsidP="00585AFA">
      <w:pPr>
        <w:pStyle w:val="-20"/>
        <w:widowControl w:val="0"/>
        <w:spacing w:after="120" w:line="360" w:lineRule="auto"/>
        <w:ind w:firstLine="851"/>
      </w:pPr>
      <w:r w:rsidRPr="00815A10">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B0217" w:rsidRPr="00815A10" w:rsidRDefault="00AB0217" w:rsidP="00585AFA">
      <w:pPr>
        <w:pStyle w:val="-20"/>
        <w:widowControl w:val="0"/>
        <w:spacing w:after="120" w:line="360" w:lineRule="auto"/>
        <w:ind w:firstLine="851"/>
      </w:pPr>
      <w:r w:rsidRPr="00815A10">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B0217" w:rsidRPr="00815A10" w:rsidRDefault="00AB0217" w:rsidP="00585AFA">
      <w:pPr>
        <w:pStyle w:val="-20"/>
        <w:widowControl w:val="0"/>
        <w:spacing w:after="120" w:line="360" w:lineRule="auto"/>
        <w:ind w:firstLine="851"/>
      </w:pPr>
      <w:r w:rsidRPr="00815A10">
        <w:lastRenderedPageBreak/>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AB0217" w:rsidRPr="00815A10" w:rsidRDefault="00AB02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затраты на строительство новых участков тепловой сети и реконструкция существующих;</w:t>
      </w:r>
    </w:p>
    <w:p w:rsidR="00AB0217" w:rsidRPr="00815A10" w:rsidRDefault="00AB02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пропускная способность существующих магистральных тепловых сетей;</w:t>
      </w:r>
    </w:p>
    <w:p w:rsidR="00AB0217" w:rsidRPr="00815A10" w:rsidRDefault="00AB02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затраты на перекачку теплоносителя в тепловых сетях;</w:t>
      </w:r>
    </w:p>
    <w:p w:rsidR="00AB0217" w:rsidRPr="00815A10" w:rsidRDefault="00AB02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потери тепловой энергии в тепловых сетях при ее передаче;</w:t>
      </w:r>
    </w:p>
    <w:p w:rsidR="002B1F85" w:rsidRPr="00815A10" w:rsidRDefault="002B1F85"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 затраты на увеличение резерва мощности у источника тепловой энергии;</w:t>
      </w:r>
    </w:p>
    <w:p w:rsidR="00AB0217" w:rsidRPr="00815A10" w:rsidRDefault="00AB02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надежность системы теплоснабжения.</w:t>
      </w:r>
    </w:p>
    <w:p w:rsidR="00AB0217" w:rsidRPr="00815A10" w:rsidRDefault="00AB0217" w:rsidP="00585AFA">
      <w:pPr>
        <w:pStyle w:val="-20"/>
        <w:widowControl w:val="0"/>
        <w:spacing w:after="120" w:line="360" w:lineRule="auto"/>
        <w:ind w:firstLine="851"/>
      </w:pPr>
      <w:r w:rsidRPr="00815A10">
        <w:t>Комплексная оценка вышеперечисленных факторов, определяет величину оптимального радиуса теплоснабжения.</w:t>
      </w:r>
    </w:p>
    <w:p w:rsidR="00AB0217" w:rsidRPr="00815A10" w:rsidRDefault="00AB0217" w:rsidP="00585AFA">
      <w:pPr>
        <w:pStyle w:val="-20"/>
        <w:widowControl w:val="0"/>
        <w:spacing w:after="120" w:line="360" w:lineRule="auto"/>
        <w:ind w:firstLine="851"/>
      </w:pPr>
      <w:r w:rsidRPr="00815A10">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AB0217" w:rsidRPr="00815A10" w:rsidRDefault="00AB0217" w:rsidP="00585AFA">
      <w:pPr>
        <w:pStyle w:val="-20"/>
        <w:widowControl w:val="0"/>
        <w:spacing w:after="120" w:line="360" w:lineRule="auto"/>
        <w:ind w:firstLine="851"/>
      </w:pPr>
      <w:r w:rsidRPr="00815A10">
        <w:t xml:space="preserve">Среднечасовые затраты на транспорт тепловой энергии от источника до потребителя определяются по формуле: </w:t>
      </w:r>
    </w:p>
    <w:p w:rsidR="00AB0217" w:rsidRPr="00815A10" w:rsidRDefault="00AB0217" w:rsidP="00585AFA">
      <w:pPr>
        <w:pStyle w:val="-20"/>
        <w:widowControl w:val="0"/>
        <w:spacing w:after="120" w:line="360" w:lineRule="auto"/>
        <w:ind w:firstLine="851"/>
        <w:jc w:val="center"/>
      </w:pPr>
      <w:r w:rsidRPr="00815A10">
        <w:t>С=Z* Q* L,</w:t>
      </w:r>
    </w:p>
    <w:p w:rsidR="00AB0217" w:rsidRPr="00815A10" w:rsidRDefault="00AB0217" w:rsidP="00585AFA">
      <w:pPr>
        <w:pStyle w:val="-20"/>
        <w:widowControl w:val="0"/>
        <w:spacing w:after="120" w:line="360" w:lineRule="auto"/>
        <w:ind w:firstLine="851"/>
      </w:pPr>
      <w:r w:rsidRPr="00815A10">
        <w:t>где Q – мощность потребления;</w:t>
      </w:r>
    </w:p>
    <w:p w:rsidR="00AB0217" w:rsidRPr="00815A10" w:rsidRDefault="00AB0217" w:rsidP="00585AFA">
      <w:pPr>
        <w:pStyle w:val="-20"/>
        <w:widowControl w:val="0"/>
        <w:spacing w:after="120" w:line="360" w:lineRule="auto"/>
        <w:ind w:firstLine="851"/>
      </w:pPr>
      <w:r w:rsidRPr="00815A10">
        <w:t>L – протяженность тепловой сети от источника до потребителя;</w:t>
      </w:r>
    </w:p>
    <w:p w:rsidR="00AB0217" w:rsidRPr="00815A10" w:rsidRDefault="00AB0217" w:rsidP="00585AFA">
      <w:pPr>
        <w:pStyle w:val="-20"/>
        <w:widowControl w:val="0"/>
        <w:spacing w:after="120" w:line="360" w:lineRule="auto"/>
        <w:ind w:firstLine="851"/>
      </w:pPr>
      <w:r w:rsidRPr="00815A10">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AB0217" w:rsidRPr="00815A10" w:rsidRDefault="002D391C" w:rsidP="00585AFA">
      <w:pPr>
        <w:pStyle w:val="-20"/>
        <w:widowControl w:val="0"/>
        <w:spacing w:after="120" w:line="360" w:lineRule="auto"/>
        <w:ind w:firstLine="851"/>
      </w:pPr>
      <w:r w:rsidRPr="00815A10">
        <w:t>Для упрощения расчетов</w:t>
      </w:r>
      <w:r w:rsidR="00AB0217" w:rsidRPr="00815A10">
        <w:t xml:space="preserve"> </w:t>
      </w:r>
      <w:r w:rsidRPr="00815A10">
        <w:t>зону действия централизованного</w:t>
      </w:r>
      <w:r w:rsidR="00AB0217" w:rsidRPr="00815A10">
        <w:t xml:space="preserve">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w:t>
      </w:r>
      <w:r w:rsidRPr="00815A10">
        <w:t xml:space="preserve">словного центра присоединенной </w:t>
      </w:r>
      <w:r w:rsidR="00AB0217" w:rsidRPr="00815A10">
        <w:t>нагрузки (Li) по формуле:</w:t>
      </w:r>
    </w:p>
    <w:p w:rsidR="00AB0217" w:rsidRPr="00815A10" w:rsidRDefault="00AB0217" w:rsidP="00585AFA">
      <w:pPr>
        <w:pStyle w:val="-20"/>
        <w:widowControl w:val="0"/>
        <w:spacing w:after="120" w:line="360" w:lineRule="auto"/>
        <w:ind w:firstLine="851"/>
        <w:jc w:val="center"/>
      </w:pPr>
      <w:r w:rsidRPr="00815A10">
        <w:lastRenderedPageBreak/>
        <w:t>Li = Σ(Qзд * Lзд) / Qi,</w:t>
      </w:r>
    </w:p>
    <w:p w:rsidR="00AB0217" w:rsidRPr="00815A10" w:rsidRDefault="00AB0217" w:rsidP="00585AFA">
      <w:pPr>
        <w:pStyle w:val="-20"/>
        <w:widowControl w:val="0"/>
        <w:spacing w:after="120" w:line="360" w:lineRule="auto"/>
        <w:ind w:firstLine="851"/>
      </w:pPr>
      <w:r w:rsidRPr="00815A10">
        <w:t>где i – номер зоны нагрузок;</w:t>
      </w:r>
    </w:p>
    <w:p w:rsidR="00AB0217" w:rsidRPr="00815A10" w:rsidRDefault="00AB0217" w:rsidP="00585AFA">
      <w:pPr>
        <w:pStyle w:val="-20"/>
        <w:widowControl w:val="0"/>
        <w:spacing w:after="120" w:line="360" w:lineRule="auto"/>
        <w:ind w:firstLine="851"/>
      </w:pPr>
      <w:r w:rsidRPr="00815A10">
        <w:t>Lзд – расстояние по трассе (либо эквивалентное расстояние) от каждого здания зоны до источника тепловой энергии;</w:t>
      </w:r>
    </w:p>
    <w:p w:rsidR="00AB0217" w:rsidRPr="00815A10" w:rsidRDefault="00AB0217" w:rsidP="00585AFA">
      <w:pPr>
        <w:pStyle w:val="-20"/>
        <w:widowControl w:val="0"/>
        <w:spacing w:after="120" w:line="360" w:lineRule="auto"/>
        <w:ind w:firstLine="851"/>
      </w:pPr>
      <w:r w:rsidRPr="00815A10">
        <w:t>Qзд – присоединенная нагрузка здания;</w:t>
      </w:r>
    </w:p>
    <w:p w:rsidR="00AB0217" w:rsidRPr="00815A10" w:rsidRDefault="00AB0217" w:rsidP="00585AFA">
      <w:pPr>
        <w:pStyle w:val="-20"/>
        <w:widowControl w:val="0"/>
        <w:spacing w:after="120" w:line="360" w:lineRule="auto"/>
        <w:ind w:firstLine="851"/>
      </w:pPr>
      <w:r w:rsidRPr="00815A10">
        <w:t>Qi – суммарная присоединенная нагрузка рассматриваемой зоны, Qi= Σ Qзд;</w:t>
      </w:r>
    </w:p>
    <w:p w:rsidR="00AB0217" w:rsidRPr="00815A10" w:rsidRDefault="00AB0217" w:rsidP="00585AFA">
      <w:pPr>
        <w:pStyle w:val="-20"/>
        <w:widowControl w:val="0"/>
        <w:spacing w:after="120" w:line="360" w:lineRule="auto"/>
        <w:ind w:firstLine="851"/>
      </w:pPr>
      <w:r w:rsidRPr="00815A10">
        <w:t>Присоединенная нагрузка к источнику тепловой энергии:</w:t>
      </w:r>
    </w:p>
    <w:p w:rsidR="00AB0217" w:rsidRPr="00815A10" w:rsidRDefault="00AB0217" w:rsidP="00585AFA">
      <w:pPr>
        <w:pStyle w:val="-20"/>
        <w:widowControl w:val="0"/>
        <w:spacing w:after="120" w:line="360" w:lineRule="auto"/>
        <w:ind w:firstLine="851"/>
        <w:jc w:val="center"/>
      </w:pPr>
      <w:r w:rsidRPr="00815A10">
        <w:t>Q = Σ Qi</w:t>
      </w:r>
    </w:p>
    <w:p w:rsidR="00AB0217" w:rsidRPr="00815A10" w:rsidRDefault="00AB0217" w:rsidP="00585AFA">
      <w:pPr>
        <w:pStyle w:val="-20"/>
        <w:widowControl w:val="0"/>
        <w:spacing w:after="120" w:line="360" w:lineRule="auto"/>
        <w:ind w:firstLine="851"/>
      </w:pPr>
      <w:r w:rsidRPr="00815A10">
        <w:t>Средний радиус теплоснабжения по системе определяется по формуле:</w:t>
      </w:r>
    </w:p>
    <w:p w:rsidR="00AB0217" w:rsidRPr="00815A10" w:rsidRDefault="00AB0217" w:rsidP="00585AFA">
      <w:pPr>
        <w:pStyle w:val="-20"/>
        <w:widowControl w:val="0"/>
        <w:spacing w:after="120" w:line="360" w:lineRule="auto"/>
        <w:ind w:firstLine="851"/>
        <w:jc w:val="center"/>
      </w:pPr>
      <w:r w:rsidRPr="00815A10">
        <w:t>Lср = Σ(Qi * Li) / Q</w:t>
      </w:r>
    </w:p>
    <w:p w:rsidR="00AB0217" w:rsidRPr="00815A10" w:rsidRDefault="002D391C" w:rsidP="00585AFA">
      <w:pPr>
        <w:pStyle w:val="-20"/>
        <w:widowControl w:val="0"/>
        <w:spacing w:after="120" w:line="360" w:lineRule="auto"/>
        <w:ind w:firstLine="851"/>
      </w:pPr>
      <w:r w:rsidRPr="00815A10">
        <w:t xml:space="preserve">Определяется </w:t>
      </w:r>
      <w:r w:rsidR="00AB0217" w:rsidRPr="00815A10">
        <w:t>годовой отпуск тепла от источника тепловой энергии (А), Гкал. При этом:</w:t>
      </w:r>
    </w:p>
    <w:p w:rsidR="00AB0217" w:rsidRPr="00815A10" w:rsidRDefault="00AB0217" w:rsidP="00585AFA">
      <w:pPr>
        <w:pStyle w:val="-20"/>
        <w:widowControl w:val="0"/>
        <w:spacing w:after="120" w:line="360" w:lineRule="auto"/>
        <w:ind w:firstLine="851"/>
        <w:jc w:val="center"/>
      </w:pPr>
      <w:r w:rsidRPr="00815A10">
        <w:t>А = Σ Аi</w:t>
      </w:r>
    </w:p>
    <w:p w:rsidR="00AB0217" w:rsidRPr="00815A10" w:rsidRDefault="00AB0217" w:rsidP="00585AFA">
      <w:pPr>
        <w:pStyle w:val="-20"/>
        <w:widowControl w:val="0"/>
        <w:spacing w:after="120" w:line="360" w:lineRule="auto"/>
        <w:ind w:firstLine="851"/>
      </w:pPr>
      <w:r w:rsidRPr="00815A10">
        <w:t>где Аi – годовой отпуск тепла по каждой зоне нагрузок.</w:t>
      </w:r>
    </w:p>
    <w:p w:rsidR="00AB0217" w:rsidRPr="00815A10" w:rsidRDefault="00AB0217" w:rsidP="00585AFA">
      <w:pPr>
        <w:pStyle w:val="-20"/>
        <w:widowControl w:val="0"/>
        <w:spacing w:after="120" w:line="360" w:lineRule="auto"/>
        <w:ind w:firstLine="851"/>
      </w:pPr>
      <w:r w:rsidRPr="00815A10">
        <w:t>Среднюю себестоимость транспорта тепла в зоне действия источника тепловой энергии принимаем равной тарифу на транспорт Т (руб/Гкал).</w:t>
      </w:r>
    </w:p>
    <w:p w:rsidR="00AB0217" w:rsidRPr="00815A10" w:rsidRDefault="00AB0217" w:rsidP="00585AFA">
      <w:pPr>
        <w:pStyle w:val="-20"/>
        <w:widowControl w:val="0"/>
        <w:spacing w:after="120" w:line="360" w:lineRule="auto"/>
        <w:ind w:firstLine="851"/>
      </w:pPr>
      <w:r w:rsidRPr="00815A10">
        <w:t>Годовые затраты на транспорт тепла в зоне действия источника тепловой энергии, (руб/год):</w:t>
      </w:r>
    </w:p>
    <w:p w:rsidR="00AB0217" w:rsidRPr="00815A10" w:rsidRDefault="00AB0217" w:rsidP="00585AFA">
      <w:pPr>
        <w:pStyle w:val="-20"/>
        <w:widowControl w:val="0"/>
        <w:spacing w:after="120" w:line="360" w:lineRule="auto"/>
        <w:ind w:firstLine="851"/>
        <w:jc w:val="center"/>
      </w:pPr>
      <w:r w:rsidRPr="00815A10">
        <w:t>В = А*Т.</w:t>
      </w:r>
    </w:p>
    <w:p w:rsidR="00AB0217" w:rsidRPr="00815A10" w:rsidRDefault="00AB0217" w:rsidP="00585AFA">
      <w:pPr>
        <w:pStyle w:val="-20"/>
        <w:widowControl w:val="0"/>
        <w:spacing w:after="120" w:line="360" w:lineRule="auto"/>
        <w:ind w:firstLine="851"/>
      </w:pPr>
      <w:r w:rsidRPr="00815A10">
        <w:t>Среднечасовые затраты на транспорт тепла по зоне источника тепловой энергии:</w:t>
      </w:r>
    </w:p>
    <w:p w:rsidR="00AB0217" w:rsidRPr="00815A10" w:rsidRDefault="00AB0217" w:rsidP="00585AFA">
      <w:pPr>
        <w:pStyle w:val="-20"/>
        <w:widowControl w:val="0"/>
        <w:spacing w:after="120" w:line="360" w:lineRule="auto"/>
        <w:ind w:firstLine="851"/>
        <w:jc w:val="center"/>
      </w:pPr>
      <w:r w:rsidRPr="00815A10">
        <w:t>С = В/Ч,</w:t>
      </w:r>
    </w:p>
    <w:p w:rsidR="00AB0217" w:rsidRPr="00815A10" w:rsidRDefault="00AB0217" w:rsidP="00585AFA">
      <w:pPr>
        <w:pStyle w:val="-20"/>
        <w:widowControl w:val="0"/>
        <w:spacing w:after="120" w:line="360" w:lineRule="auto"/>
        <w:ind w:firstLine="851"/>
      </w:pPr>
      <w:r w:rsidRPr="00815A10">
        <w:t>где Ч – число часов работы системы теплоснабжения в год.</w:t>
      </w:r>
    </w:p>
    <w:p w:rsidR="00AB0217" w:rsidRPr="00815A10" w:rsidRDefault="00AB0217" w:rsidP="00585AFA">
      <w:pPr>
        <w:pStyle w:val="-20"/>
        <w:widowControl w:val="0"/>
        <w:spacing w:after="120" w:line="360" w:lineRule="auto"/>
        <w:ind w:firstLine="851"/>
      </w:pPr>
      <w:r w:rsidRPr="00815A10">
        <w:t>Удельные затраты в зоне действия источника тепловой энергии на транспорт тепла рассчитываются по формуле:</w:t>
      </w:r>
    </w:p>
    <w:p w:rsidR="00AB0217" w:rsidRPr="00815A10" w:rsidRDefault="00AB0217" w:rsidP="00585AFA">
      <w:pPr>
        <w:pStyle w:val="-20"/>
        <w:widowControl w:val="0"/>
        <w:spacing w:after="120" w:line="360" w:lineRule="auto"/>
        <w:ind w:firstLine="851"/>
        <w:jc w:val="center"/>
      </w:pPr>
      <w:r w:rsidRPr="00815A10">
        <w:t>Z = C/(Q * Lср) = B / (Q * Lср)* Ч</w:t>
      </w:r>
    </w:p>
    <w:p w:rsidR="00AB0217" w:rsidRPr="00815A10" w:rsidRDefault="00AB0217" w:rsidP="00585AFA">
      <w:pPr>
        <w:pStyle w:val="-20"/>
        <w:widowControl w:val="0"/>
        <w:spacing w:after="120" w:line="360" w:lineRule="auto"/>
        <w:ind w:firstLine="851"/>
      </w:pPr>
      <w:r w:rsidRPr="00815A10">
        <w:t xml:space="preserve">Величина Z остается одинаковой для всей зоны действия источника тепловой </w:t>
      </w:r>
      <w:r w:rsidRPr="00815A10">
        <w:lastRenderedPageBreak/>
        <w:t>энергии.</w:t>
      </w:r>
    </w:p>
    <w:p w:rsidR="00AB0217" w:rsidRPr="00815A10" w:rsidRDefault="00AB0217" w:rsidP="00585AFA">
      <w:pPr>
        <w:pStyle w:val="-20"/>
        <w:widowControl w:val="0"/>
        <w:spacing w:after="120" w:line="360" w:lineRule="auto"/>
        <w:ind w:firstLine="851"/>
      </w:pPr>
      <w:r w:rsidRPr="00815A10">
        <w:t>Среднечасовые затраты на транспорт тепла от источника тепловой энергии до выделенных зон, (руб/ч):</w:t>
      </w:r>
    </w:p>
    <w:p w:rsidR="00AB0217" w:rsidRPr="00815A10" w:rsidRDefault="00AB0217" w:rsidP="00585AFA">
      <w:pPr>
        <w:pStyle w:val="-20"/>
        <w:widowControl w:val="0"/>
        <w:spacing w:after="120" w:line="360" w:lineRule="auto"/>
        <w:ind w:firstLine="851"/>
        <w:jc w:val="center"/>
      </w:pPr>
      <w:r w:rsidRPr="00815A10">
        <w:t>Сi = Z* Qi *  Li</w:t>
      </w:r>
    </w:p>
    <w:p w:rsidR="00AB0217" w:rsidRPr="00815A10" w:rsidRDefault="00AB0217" w:rsidP="00585AFA">
      <w:pPr>
        <w:pStyle w:val="-20"/>
        <w:widowControl w:val="0"/>
        <w:spacing w:after="120" w:line="360" w:lineRule="auto"/>
        <w:ind w:firstLine="851"/>
      </w:pPr>
      <w:r w:rsidRPr="00815A10">
        <w:t>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без учета удаленности потребителей от источника.</w:t>
      </w:r>
    </w:p>
    <w:p w:rsidR="00AB0217" w:rsidRPr="00815A10" w:rsidRDefault="00AB0217" w:rsidP="00585AFA">
      <w:pPr>
        <w:pStyle w:val="-20"/>
        <w:widowControl w:val="0"/>
        <w:spacing w:after="120" w:line="360" w:lineRule="auto"/>
        <w:ind w:firstLine="851"/>
      </w:pPr>
      <w:r w:rsidRPr="00815A10">
        <w:t>Подход к расчету радиуса эффективного теплоснабжения источника тепловой энергии.</w:t>
      </w:r>
    </w:p>
    <w:p w:rsidR="00AB0217" w:rsidRPr="00815A10" w:rsidRDefault="00AB0217" w:rsidP="00585AFA">
      <w:pPr>
        <w:pStyle w:val="-20"/>
        <w:widowControl w:val="0"/>
        <w:spacing w:after="120" w:line="360" w:lineRule="auto"/>
        <w:ind w:firstLine="851"/>
      </w:pPr>
      <w:r w:rsidRPr="00815A10">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rsidR="00AB0217" w:rsidRPr="00815A10" w:rsidRDefault="00AB0217" w:rsidP="00585AFA">
      <w:pPr>
        <w:pStyle w:val="-20"/>
        <w:widowControl w:val="0"/>
        <w:spacing w:after="120" w:line="360" w:lineRule="auto"/>
        <w:ind w:firstLine="851"/>
      </w:pPr>
      <w:r w:rsidRPr="00815A10">
        <w:t>Определяется средняя плотность тепловой нагрузки в зоне действия источника тепловой энергии (Гкал/ч/Га, Гкал/ч/км</w:t>
      </w:r>
      <w:r w:rsidRPr="00815A10">
        <w:rPr>
          <w:vertAlign w:val="superscript"/>
        </w:rPr>
        <w:t>2</w:t>
      </w:r>
      <w:r w:rsidRPr="00815A10">
        <w:t xml:space="preserve">). </w:t>
      </w:r>
    </w:p>
    <w:p w:rsidR="00AB0217" w:rsidRPr="00815A10" w:rsidRDefault="002B1F85" w:rsidP="00585AFA">
      <w:pPr>
        <w:pStyle w:val="-20"/>
        <w:widowControl w:val="0"/>
        <w:spacing w:after="120" w:line="360" w:lineRule="auto"/>
        <w:ind w:firstLine="851"/>
      </w:pPr>
      <w:r w:rsidRPr="00815A10">
        <w:t>Зона действия источника</w:t>
      </w:r>
      <w:r w:rsidR="00AB0217" w:rsidRPr="00815A10">
        <w:t xml:space="preserve"> тепловой</w:t>
      </w:r>
      <w:r w:rsidR="002D391C" w:rsidRPr="00815A10">
        <w:t xml:space="preserve"> энергии условно разбивается на</w:t>
      </w:r>
      <w:r w:rsidR="00AB0217" w:rsidRPr="00815A10">
        <w:t xml:space="preserve"> зоны крупных нагрузок с определением их мощности Qi и усредненного расстояния от источника до условного центра присоединенной нагрузки (Li).</w:t>
      </w:r>
    </w:p>
    <w:p w:rsidR="00AB0217" w:rsidRPr="00815A10" w:rsidRDefault="00AB0217" w:rsidP="00585AFA">
      <w:pPr>
        <w:pStyle w:val="-20"/>
        <w:widowControl w:val="0"/>
        <w:spacing w:after="120" w:line="360" w:lineRule="auto"/>
        <w:ind w:firstLine="851"/>
      </w:pPr>
      <w:r w:rsidRPr="00815A10">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rsidR="00AB0217" w:rsidRPr="00815A10" w:rsidRDefault="00AB0217" w:rsidP="00585AFA">
      <w:pPr>
        <w:pStyle w:val="-20"/>
        <w:widowControl w:val="0"/>
        <w:spacing w:after="120" w:line="360" w:lineRule="auto"/>
        <w:ind w:firstLine="851"/>
      </w:pPr>
      <w:r w:rsidRPr="00815A10">
        <w:t>Определяется средний радиус теплоснабжения по системе Lср.</w:t>
      </w:r>
    </w:p>
    <w:p w:rsidR="00AB0217" w:rsidRPr="00815A10" w:rsidRDefault="00AB0217" w:rsidP="00585AFA">
      <w:pPr>
        <w:pStyle w:val="-20"/>
        <w:widowControl w:val="0"/>
        <w:spacing w:after="120" w:line="360" w:lineRule="auto"/>
        <w:ind w:firstLine="851"/>
      </w:pPr>
      <w:r w:rsidRPr="00815A10">
        <w:t>Определяются удельные затраты в зоне действия источника тепловой энергии на транспорт тепла Z = C/(Q * Lср) = B / (Q * Lср)хЧ</w:t>
      </w:r>
    </w:p>
    <w:p w:rsidR="00AB0217" w:rsidRPr="00815A10" w:rsidRDefault="00AB0217" w:rsidP="00585AFA">
      <w:pPr>
        <w:pStyle w:val="-20"/>
        <w:widowControl w:val="0"/>
        <w:spacing w:after="120" w:line="360" w:lineRule="auto"/>
        <w:ind w:firstLine="851"/>
      </w:pPr>
      <w:r w:rsidRPr="00815A10">
        <w:t>Определяются среднечасовые затраты на транспорт тепла от источника тепловой энергии до выделенных зон Сi, руб./ч.</w:t>
      </w:r>
    </w:p>
    <w:p w:rsidR="00AB0217" w:rsidRPr="00815A10" w:rsidRDefault="00AB0217" w:rsidP="00585AFA">
      <w:pPr>
        <w:pStyle w:val="-20"/>
        <w:widowControl w:val="0"/>
        <w:spacing w:after="120" w:line="360" w:lineRule="auto"/>
        <w:ind w:firstLine="851"/>
      </w:pPr>
      <w:r w:rsidRPr="00815A10">
        <w:t>Определяются годовые затраты на транспорт тепла по каждой зоне с учетом расстояния до источника Вi, млн. руб.</w:t>
      </w:r>
    </w:p>
    <w:p w:rsidR="00AB0217" w:rsidRPr="00815A10" w:rsidRDefault="00AB0217" w:rsidP="00585AFA">
      <w:pPr>
        <w:pStyle w:val="-20"/>
        <w:widowControl w:val="0"/>
        <w:spacing w:after="120" w:line="360" w:lineRule="auto"/>
        <w:ind w:firstLine="851"/>
      </w:pPr>
      <w:r w:rsidRPr="00815A10">
        <w:t>Определяются годовые затраты на транспорт тепла по каждой зоне без учета расстояния до источника Вi0=Аi * Т, млн. руб.</w:t>
      </w:r>
    </w:p>
    <w:p w:rsidR="00AB0217" w:rsidRPr="00815A10" w:rsidRDefault="00AB0217" w:rsidP="00585AFA">
      <w:pPr>
        <w:pStyle w:val="-20"/>
        <w:widowControl w:val="0"/>
        <w:spacing w:after="120" w:line="360" w:lineRule="auto"/>
        <w:ind w:firstLine="851"/>
      </w:pPr>
      <w:r w:rsidRPr="00815A10">
        <w:lastRenderedPageBreak/>
        <w:t>Комплексная оценка вышеперечисленных факторов, определяет величину оптимального радиуса теплоснабжения.</w:t>
      </w:r>
    </w:p>
    <w:p w:rsidR="00AB0217" w:rsidRPr="00815A10" w:rsidRDefault="00AB0217" w:rsidP="00585AFA">
      <w:pPr>
        <w:pStyle w:val="-20"/>
        <w:widowControl w:val="0"/>
        <w:spacing w:after="120" w:line="360" w:lineRule="auto"/>
        <w:ind w:firstLine="851"/>
      </w:pPr>
      <w:r w:rsidRPr="00815A10">
        <w:t xml:space="preserve">В таблице </w:t>
      </w:r>
      <w:r w:rsidR="005417C9" w:rsidRPr="00815A10">
        <w:t>15</w:t>
      </w:r>
      <w:r w:rsidRPr="00815A10">
        <w:t xml:space="preserve"> приведены результаты расчета радиусов эффективного теплоснабжения котельной ВдТЭЦ-2 и ВдТЭЦ-2.</w:t>
      </w:r>
    </w:p>
    <w:p w:rsidR="00AB0217" w:rsidRPr="00815A10" w:rsidRDefault="00AB0217" w:rsidP="00585AFA">
      <w:pPr>
        <w:pStyle w:val="-20"/>
        <w:widowControl w:val="0"/>
        <w:spacing w:after="120" w:line="360" w:lineRule="auto"/>
        <w:ind w:firstLine="851"/>
      </w:pPr>
      <w:r w:rsidRPr="00815A10">
        <w:t xml:space="preserve">Радиусы эффективного теплоснабжения изображены на рисунке </w:t>
      </w:r>
      <w:r w:rsidR="005417C9" w:rsidRPr="00815A10">
        <w:t>6</w:t>
      </w:r>
      <w:r w:rsidRPr="00815A10">
        <w:t>.</w:t>
      </w:r>
    </w:p>
    <w:p w:rsidR="00AB0217" w:rsidRPr="00815A10" w:rsidRDefault="00AB0217" w:rsidP="00585AFA">
      <w:pPr>
        <w:pStyle w:val="a2"/>
        <w:tabs>
          <w:tab w:val="clear" w:pos="3261"/>
          <w:tab w:val="num" w:pos="1560"/>
        </w:tabs>
        <w:ind w:left="425"/>
      </w:pPr>
      <w:r w:rsidRPr="00815A10">
        <w:t>Радиусы эффективного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4076"/>
      </w:tblGrid>
      <w:tr w:rsidR="00AB0217" w:rsidRPr="00815A10" w:rsidTr="00043178">
        <w:trPr>
          <w:trHeight w:val="20"/>
          <w:tblHeader/>
        </w:trPr>
        <w:tc>
          <w:tcPr>
            <w:tcW w:w="2932" w:type="pct"/>
            <w:shd w:val="clear" w:color="auto" w:fill="auto"/>
            <w:vAlign w:val="center"/>
          </w:tcPr>
          <w:p w:rsidR="00AB0217" w:rsidRPr="00815A10" w:rsidRDefault="00AB0217" w:rsidP="00585AFA">
            <w:pPr>
              <w:suppressAutoHyphens/>
              <w:spacing w:after="0" w:line="240" w:lineRule="auto"/>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Система теплоснабжения</w:t>
            </w:r>
          </w:p>
        </w:tc>
        <w:tc>
          <w:tcPr>
            <w:tcW w:w="2068" w:type="pct"/>
            <w:shd w:val="clear" w:color="auto" w:fill="auto"/>
            <w:vAlign w:val="center"/>
          </w:tcPr>
          <w:p w:rsidR="00AB0217" w:rsidRPr="00815A10" w:rsidRDefault="00AB0217" w:rsidP="00585AFA">
            <w:pPr>
              <w:suppressAutoHyphens/>
              <w:spacing w:after="0" w:line="240" w:lineRule="auto"/>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 xml:space="preserve">Радиус эффективного теплоснабжения </w:t>
            </w:r>
            <w:r w:rsidRPr="00815A10">
              <w:rPr>
                <w:rFonts w:ascii="Times New Roman" w:eastAsia="Calibri" w:hAnsi="Times New Roman" w:cs="Times New Roman"/>
                <w:b/>
                <w:sz w:val="20"/>
                <w:szCs w:val="20"/>
                <w:lang w:val="en-US"/>
              </w:rPr>
              <w:t>R</w:t>
            </w:r>
            <w:r w:rsidRPr="00815A10">
              <w:rPr>
                <w:rFonts w:ascii="Times New Roman" w:eastAsia="Calibri" w:hAnsi="Times New Roman" w:cs="Times New Roman"/>
                <w:b/>
                <w:sz w:val="20"/>
                <w:szCs w:val="20"/>
                <w:vertAlign w:val="subscript"/>
              </w:rPr>
              <w:t>эф.</w:t>
            </w:r>
            <w:r w:rsidRPr="00815A10">
              <w:rPr>
                <w:rFonts w:ascii="Times New Roman" w:eastAsia="Calibri" w:hAnsi="Times New Roman" w:cs="Times New Roman"/>
                <w:b/>
                <w:sz w:val="20"/>
                <w:szCs w:val="20"/>
              </w:rPr>
              <w:t>, км</w:t>
            </w:r>
          </w:p>
        </w:tc>
      </w:tr>
      <w:tr w:rsidR="00AB0217" w:rsidRPr="00815A10" w:rsidTr="00043178">
        <w:trPr>
          <w:trHeight w:val="20"/>
        </w:trPr>
        <w:tc>
          <w:tcPr>
            <w:tcW w:w="2932" w:type="pct"/>
            <w:shd w:val="clear" w:color="auto" w:fill="auto"/>
            <w:vAlign w:val="center"/>
          </w:tcPr>
          <w:p w:rsidR="00AB0217" w:rsidRPr="00815A10" w:rsidRDefault="00AB0217"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Котельная Волгодонской ТЭЦ-2</w:t>
            </w:r>
          </w:p>
        </w:tc>
        <w:tc>
          <w:tcPr>
            <w:tcW w:w="2068" w:type="pct"/>
            <w:shd w:val="clear" w:color="auto" w:fill="auto"/>
            <w:vAlign w:val="center"/>
          </w:tcPr>
          <w:p w:rsidR="00AB0217" w:rsidRPr="00815A10" w:rsidRDefault="00AB0217"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3,80</w:t>
            </w:r>
          </w:p>
        </w:tc>
      </w:tr>
      <w:tr w:rsidR="00AB0217" w:rsidRPr="00815A10" w:rsidTr="00043178">
        <w:trPr>
          <w:trHeight w:val="20"/>
        </w:trPr>
        <w:tc>
          <w:tcPr>
            <w:tcW w:w="2932" w:type="pct"/>
            <w:shd w:val="clear" w:color="auto" w:fill="auto"/>
            <w:vAlign w:val="center"/>
          </w:tcPr>
          <w:p w:rsidR="00AB0217" w:rsidRPr="00815A10" w:rsidRDefault="00AB0217"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Волгодонская ТЭЦ-2</w:t>
            </w:r>
          </w:p>
        </w:tc>
        <w:tc>
          <w:tcPr>
            <w:tcW w:w="2068" w:type="pct"/>
            <w:shd w:val="clear" w:color="auto" w:fill="auto"/>
            <w:vAlign w:val="center"/>
          </w:tcPr>
          <w:p w:rsidR="00AB0217" w:rsidRPr="00815A10" w:rsidRDefault="00AB0217"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6,06</w:t>
            </w:r>
          </w:p>
        </w:tc>
      </w:tr>
    </w:tbl>
    <w:p w:rsidR="00AB0217" w:rsidRPr="00815A10" w:rsidRDefault="00AB0217" w:rsidP="00585AFA">
      <w:pPr>
        <w:pStyle w:val="-20"/>
        <w:widowControl w:val="0"/>
        <w:spacing w:after="120" w:line="360" w:lineRule="auto"/>
        <w:ind w:firstLine="851"/>
      </w:pPr>
      <w:r w:rsidRPr="00815A10">
        <w:t xml:space="preserve">Существующая жилая, промышленная и социально-административная застройка города 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 </w:t>
      </w:r>
    </w:p>
    <w:p w:rsidR="00AB0217" w:rsidRPr="00815A10" w:rsidRDefault="00AB0217" w:rsidP="00585AFA">
      <w:pPr>
        <w:pStyle w:val="-20"/>
        <w:widowControl w:val="0"/>
        <w:spacing w:after="120" w:line="360" w:lineRule="auto"/>
        <w:ind w:firstLine="851"/>
        <w:sectPr w:rsidR="00AB0217" w:rsidRPr="00815A10" w:rsidSect="00591248">
          <w:pgSz w:w="11906" w:h="16838"/>
          <w:pgMar w:top="1134" w:right="567" w:bottom="567" w:left="1701" w:header="709" w:footer="709" w:gutter="0"/>
          <w:cols w:space="708"/>
          <w:docGrid w:linePitch="360"/>
        </w:sectPr>
      </w:pPr>
    </w:p>
    <w:p w:rsidR="00AB0217" w:rsidRPr="00815A10" w:rsidRDefault="00AC6E16" w:rsidP="00585AFA">
      <w:pPr>
        <w:widowControl w:val="0"/>
        <w:suppressAutoHyphens/>
        <w:spacing w:after="0" w:line="360" w:lineRule="auto"/>
        <w:ind w:firstLine="709"/>
        <w:jc w:val="center"/>
        <w:rPr>
          <w:rFonts w:ascii="Times New Roman" w:eastAsia="Times New Roman" w:hAnsi="Times New Roman" w:cs="Times New Roman"/>
          <w:sz w:val="26"/>
          <w:szCs w:val="20"/>
          <w:lang w:eastAsia="ru-RU"/>
        </w:rPr>
      </w:pPr>
      <w:r>
        <w:rPr>
          <w:rFonts w:ascii="Times New Roman" w:eastAsia="Times New Roman" w:hAnsi="Times New Roman" w:cs="Times New Roman"/>
          <w:noProof/>
          <w:sz w:val="26"/>
          <w:szCs w:val="20"/>
          <w:lang w:eastAsia="ru-RU"/>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69.2pt;margin-top:145.85pt;width:104.75pt;height:19.2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" fillcolor="white [3212]" stroked="f">
            <v:textbox>
              <w:txbxContent>
                <w:p w:rsidR="003161AC" w:rsidRPr="000A07E0" w:rsidRDefault="003161AC" w:rsidP="00AB0217">
                  <w:pPr>
                    <w:rPr>
                      <w:rFonts w:ascii="Times New Roman" w:hAnsi="Times New Roman" w:cs="Times New Roman"/>
                      <w:sz w:val="20"/>
                      <w:szCs w:val="20"/>
                    </w:rPr>
                  </w:pPr>
                  <w:r w:rsidRPr="000A07E0">
                    <w:rPr>
                      <w:rFonts w:ascii="Times New Roman" w:hAnsi="Times New Roman" w:cs="Times New Roman"/>
                      <w:sz w:val="20"/>
                      <w:szCs w:val="20"/>
                    </w:rPr>
                    <w:t>Котельная ВдТЭЦ-2</w:t>
                  </w:r>
                </w:p>
              </w:txbxContent>
            </v:textbox>
          </v:shape>
        </w:pict>
      </w:r>
      <w:r>
        <w:rPr>
          <w:rFonts w:ascii="Times New Roman" w:eastAsia="Times New Roman" w:hAnsi="Times New Roman" w:cs="Times New Roman"/>
          <w:noProof/>
          <w:sz w:val="26"/>
          <w:szCs w:val="20"/>
          <w:lang w:eastAsia="ru-RU"/>
        </w:rPr>
        <w:pict>
          <v:shape id="_x0000_s1027" type="#_x0000_t202" style="position:absolute;left:0;text-align:left;margin-left:515.55pt;margin-top:299.9pt;width:56.3pt;height:19.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" fillcolor="white [3212]" stroked="f">
            <v:textbox>
              <w:txbxContent>
                <w:p w:rsidR="003161AC" w:rsidRPr="000A07E0" w:rsidRDefault="003161AC" w:rsidP="00AB0217">
                  <w:pPr>
                    <w:rPr>
                      <w:rFonts w:ascii="Times New Roman" w:hAnsi="Times New Roman" w:cs="Times New Roman"/>
                      <w:sz w:val="20"/>
                      <w:szCs w:val="20"/>
                    </w:rPr>
                  </w:pPr>
                  <w:r w:rsidRPr="000A07E0">
                    <w:rPr>
                      <w:rFonts w:ascii="Times New Roman" w:hAnsi="Times New Roman" w:cs="Times New Roman"/>
                      <w:sz w:val="20"/>
                      <w:szCs w:val="20"/>
                    </w:rPr>
                    <w:t>ВдТЭЦ-2</w:t>
                  </w:r>
                </w:p>
              </w:txbxContent>
            </v:textbox>
          </v:shape>
        </w:pict>
      </w:r>
      <w:r w:rsidR="00AB0217" w:rsidRPr="00815A10">
        <w:rPr>
          <w:rFonts w:ascii="Times New Roman" w:eastAsia="Times New Roman" w:hAnsi="Times New Roman" w:cs="Times New Roman"/>
          <w:noProof/>
          <w:sz w:val="26"/>
          <w:szCs w:val="20"/>
          <w:lang w:eastAsia="ru-RU"/>
        </w:rPr>
        <w:drawing>
          <wp:inline distT="0" distB="0" distL="0" distR="0">
            <wp:extent cx="8202440" cy="5380901"/>
            <wp:effectExtent l="0" t="0" r="8255" b="0"/>
            <wp:docPr id="310" name="Рисунок 310" descr="Z:\Обмен файлами\Максим\Волгодонск\Радиу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мен файлами\Максим\Волгодонск\Радиус.bmp"/>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173" t="17237" r="19963" b="21869"/>
                    <a:stretch/>
                  </pic:blipFill>
                  <pic:spPr bwMode="auto">
                    <a:xfrm>
                      <a:off x="0" y="0"/>
                      <a:ext cx="8200063" cy="53793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B0217" w:rsidRPr="00815A10" w:rsidRDefault="00AB0217" w:rsidP="00585AFA">
      <w:pPr>
        <w:pStyle w:val="aff3"/>
        <w:numPr>
          <w:ilvl w:val="0"/>
          <w:numId w:val="11"/>
        </w:numPr>
        <w:tabs>
          <w:tab w:val="clear" w:pos="1134"/>
          <w:tab w:val="clear" w:pos="2830"/>
          <w:tab w:val="left" w:pos="567"/>
        </w:tabs>
        <w:ind w:left="426" w:firstLine="0"/>
        <w:rPr>
          <w:lang w:val="ru-RU"/>
        </w:rPr>
      </w:pPr>
      <w:r w:rsidRPr="00815A10">
        <w:rPr>
          <w:lang w:val="ru-RU"/>
        </w:rPr>
        <w:t>Радиусы эффективного теплоснабжения</w:t>
      </w:r>
    </w:p>
    <w:p w:rsidR="00AB0217" w:rsidRPr="00815A10" w:rsidRDefault="00AB0217" w:rsidP="00585AFA">
      <w:pPr>
        <w:pStyle w:val="aff3"/>
        <w:numPr>
          <w:ilvl w:val="0"/>
          <w:numId w:val="11"/>
        </w:numPr>
        <w:tabs>
          <w:tab w:val="clear" w:pos="1134"/>
          <w:tab w:val="clear" w:pos="2830"/>
          <w:tab w:val="left" w:pos="567"/>
        </w:tabs>
        <w:ind w:left="426" w:firstLine="0"/>
        <w:rPr>
          <w:lang w:val="ru-RU"/>
        </w:rPr>
        <w:sectPr w:rsidR="00AB0217" w:rsidRPr="00815A10" w:rsidSect="00320195">
          <w:pgSz w:w="16838" w:h="11906" w:orient="landscape"/>
          <w:pgMar w:top="1701" w:right="567" w:bottom="567" w:left="567" w:header="709" w:footer="709" w:gutter="0"/>
          <w:cols w:space="708"/>
          <w:docGrid w:linePitch="360"/>
        </w:sectPr>
      </w:pPr>
    </w:p>
    <w:p w:rsidR="003A1CD8" w:rsidRPr="00815A10" w:rsidRDefault="00AB0217" w:rsidP="00585AFA">
      <w:pPr>
        <w:pStyle w:val="20"/>
        <w:keepNext/>
        <w:tabs>
          <w:tab w:val="left" w:pos="1560"/>
        </w:tabs>
        <w:ind w:left="788" w:hanging="431"/>
        <w:jc w:val="both"/>
        <w:rPr>
          <w:sz w:val="28"/>
          <w:szCs w:val="28"/>
        </w:rPr>
      </w:pPr>
      <w:bookmarkStart w:id="7" w:name="_Toc449099459"/>
      <w:r w:rsidRPr="00815A10">
        <w:rPr>
          <w:sz w:val="28"/>
          <w:szCs w:val="28"/>
        </w:rPr>
        <w:lastRenderedPageBreak/>
        <w:t>О</w:t>
      </w:r>
      <w:r w:rsidR="003A1CD8" w:rsidRPr="00815A10">
        <w:rPr>
          <w:sz w:val="28"/>
          <w:szCs w:val="28"/>
        </w:rPr>
        <w:t>писание существующих и перспективных зон действия систем теплоснабжения и источнико</w:t>
      </w:r>
      <w:r w:rsidRPr="00815A10">
        <w:rPr>
          <w:sz w:val="28"/>
          <w:szCs w:val="28"/>
        </w:rPr>
        <w:t>в тепловой энергии</w:t>
      </w:r>
      <w:bookmarkEnd w:id="7"/>
    </w:p>
    <w:p w:rsidR="00AB0217" w:rsidRPr="00815A10" w:rsidRDefault="00AB0217" w:rsidP="00585AFA">
      <w:pPr>
        <w:pStyle w:val="-20"/>
        <w:widowControl w:val="0"/>
        <w:spacing w:after="120" w:line="360" w:lineRule="auto"/>
        <w:ind w:firstLine="851"/>
      </w:pPr>
      <w:r w:rsidRPr="00815A10">
        <w:t>Перераспределение тепловой нагрузки потребителей между источниками тепловой энергии не предполагается.</w:t>
      </w:r>
    </w:p>
    <w:p w:rsidR="00AB0217" w:rsidRPr="00815A10" w:rsidRDefault="00AB0217" w:rsidP="00585AFA">
      <w:pPr>
        <w:pStyle w:val="-20"/>
        <w:widowControl w:val="0"/>
        <w:spacing w:after="120" w:line="360" w:lineRule="auto"/>
        <w:ind w:firstLine="851"/>
      </w:pPr>
      <w:r w:rsidRPr="00815A10">
        <w:t xml:space="preserve">Перспективная застройка города будет подключена к ВдТЭЦ-2, либо осуществлять свои тепловые потребности за счет индивидуального источника теплоснабжения. </w:t>
      </w:r>
    </w:p>
    <w:p w:rsidR="00AB0217" w:rsidRPr="00815A10" w:rsidRDefault="00AB0217" w:rsidP="00585AFA">
      <w:pPr>
        <w:pStyle w:val="-20"/>
        <w:widowControl w:val="0"/>
        <w:spacing w:after="120" w:line="360" w:lineRule="auto"/>
        <w:ind w:firstLine="851"/>
      </w:pPr>
      <w:r w:rsidRPr="00815A10">
        <w:t>Подключение новых потребителей к котельной ВдТЭЦ-2 в перспективе не предусматривается. Вся перспективная застройка, расположенная в зоне действия котельной ВдТЭЦ-2 (Старый город за исключением ЮЗР), будет подключена к индивидуальному теплоснабжению. Также подключению к индивидуальному теплоснабжению подлежит вся перспективная индивидуальная застройка города, согласно Методическими рекомендациями по разработке схем теплоснабжения, утвержденными Министерством регионального развития Российской Федерации №565/667 от 29.12.2012.</w:t>
      </w:r>
    </w:p>
    <w:p w:rsidR="00AB0217" w:rsidRPr="00815A10" w:rsidRDefault="00AB0217" w:rsidP="00585AFA">
      <w:pPr>
        <w:pStyle w:val="-20"/>
        <w:widowControl w:val="0"/>
        <w:spacing w:after="120" w:line="360" w:lineRule="auto"/>
        <w:ind w:firstLine="851"/>
      </w:pPr>
      <w:r w:rsidRPr="00815A10">
        <w:t>Вся перспективная застройка, планируемая к подключению к централизованному теплоснабжению, будет подключена к ВдТЭЦ-2, в результате чего зона действия системы теплоснабжения ВдТЭЦ-2 увеличится на величину подключаемых перспективных кварталов.</w:t>
      </w:r>
    </w:p>
    <w:p w:rsidR="00AB0217" w:rsidRPr="00815A10" w:rsidRDefault="00AB0217" w:rsidP="00585AFA">
      <w:pPr>
        <w:pStyle w:val="-20"/>
        <w:widowControl w:val="0"/>
        <w:spacing w:after="120" w:line="360" w:lineRule="auto"/>
        <w:ind w:firstLine="851"/>
      </w:pPr>
      <w:r w:rsidRPr="00815A10">
        <w:t xml:space="preserve">Перспективные зоны действия системы теплоснабжения котельной ВдТЭЦ-2 и ВдТЭЦ-2 по состоянию на 2029 год представлены на рисунке </w:t>
      </w:r>
      <w:r w:rsidR="005417C9" w:rsidRPr="00815A10">
        <w:t>7</w:t>
      </w:r>
      <w:r w:rsidRPr="00815A10">
        <w:t>.</w:t>
      </w:r>
    </w:p>
    <w:p w:rsidR="00AB0217" w:rsidRPr="00815A10" w:rsidRDefault="00AB0217" w:rsidP="00585AFA">
      <w:pPr>
        <w:pStyle w:val="-20"/>
        <w:widowControl w:val="0"/>
        <w:spacing w:after="120" w:line="360" w:lineRule="auto"/>
        <w:ind w:firstLine="851"/>
        <w:sectPr w:rsidR="00AB0217" w:rsidRPr="00815A10" w:rsidSect="00591248">
          <w:pgSz w:w="11906" w:h="16838"/>
          <w:pgMar w:top="1134" w:right="567" w:bottom="567" w:left="1701" w:header="709" w:footer="709" w:gutter="0"/>
          <w:cols w:space="708"/>
          <w:docGrid w:linePitch="360"/>
        </w:sectPr>
      </w:pPr>
    </w:p>
    <w:p w:rsidR="00AB0217" w:rsidRPr="00815A10" w:rsidRDefault="00AB0217" w:rsidP="00585AFA">
      <w:pPr>
        <w:widowControl w:val="0"/>
        <w:suppressAutoHyphens/>
        <w:spacing w:after="0" w:line="360" w:lineRule="auto"/>
        <w:jc w:val="center"/>
        <w:rPr>
          <w:rFonts w:ascii="Times New Roman" w:eastAsia="Times New Roman" w:hAnsi="Times New Roman" w:cs="Times New Roman"/>
          <w:sz w:val="26"/>
          <w:szCs w:val="20"/>
          <w:lang w:eastAsia="ru-RU"/>
        </w:rPr>
      </w:pPr>
      <w:r w:rsidRPr="00815A10">
        <w:rPr>
          <w:rFonts w:ascii="Times New Roman" w:eastAsia="Times New Roman" w:hAnsi="Times New Roman" w:cs="Times New Roman"/>
          <w:noProof/>
          <w:sz w:val="26"/>
          <w:szCs w:val="20"/>
          <w:lang w:eastAsia="ru-RU"/>
        </w:rPr>
        <w:lastRenderedPageBreak/>
        <w:drawing>
          <wp:inline distT="0" distB="0" distL="0" distR="0">
            <wp:extent cx="7124281" cy="5390716"/>
            <wp:effectExtent l="0" t="0" r="635" b="635"/>
            <wp:docPr id="306" name="Рисунок 306"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4256" cy="5390697"/>
                    </a:xfrm>
                    <a:prstGeom prst="rect">
                      <a:avLst/>
                    </a:prstGeom>
                    <a:noFill/>
                    <a:ln>
                      <a:noFill/>
                    </a:ln>
                  </pic:spPr>
                </pic:pic>
              </a:graphicData>
            </a:graphic>
          </wp:inline>
        </w:drawing>
      </w:r>
    </w:p>
    <w:p w:rsidR="00AB0217" w:rsidRPr="00815A10" w:rsidRDefault="00AB0217" w:rsidP="00585AFA">
      <w:pPr>
        <w:pStyle w:val="aff3"/>
        <w:numPr>
          <w:ilvl w:val="0"/>
          <w:numId w:val="11"/>
        </w:numPr>
        <w:tabs>
          <w:tab w:val="clear" w:pos="1134"/>
          <w:tab w:val="clear" w:pos="2830"/>
          <w:tab w:val="left" w:pos="567"/>
        </w:tabs>
        <w:ind w:left="426" w:firstLine="0"/>
        <w:rPr>
          <w:lang w:val="ru-RU"/>
        </w:rPr>
      </w:pPr>
      <w:r w:rsidRPr="00815A10">
        <w:rPr>
          <w:lang w:val="ru-RU"/>
        </w:rPr>
        <w:t>Зоны действия источников теплоснабжения по состоянию на 2029 год</w:t>
      </w:r>
    </w:p>
    <w:p w:rsidR="00AB0217" w:rsidRPr="00815A10" w:rsidRDefault="00AB0217" w:rsidP="00585AFA">
      <w:pPr>
        <w:pStyle w:val="aff3"/>
        <w:numPr>
          <w:ilvl w:val="0"/>
          <w:numId w:val="11"/>
        </w:numPr>
        <w:tabs>
          <w:tab w:val="clear" w:pos="1134"/>
          <w:tab w:val="clear" w:pos="2830"/>
          <w:tab w:val="left" w:pos="567"/>
        </w:tabs>
        <w:ind w:left="426" w:firstLine="0"/>
        <w:rPr>
          <w:lang w:val="ru-RU"/>
        </w:rPr>
        <w:sectPr w:rsidR="00AB0217" w:rsidRPr="00815A10" w:rsidSect="00320195">
          <w:pgSz w:w="16838" w:h="11906" w:orient="landscape"/>
          <w:pgMar w:top="1701" w:right="567" w:bottom="567" w:left="567" w:header="709" w:footer="709" w:gutter="0"/>
          <w:cols w:space="708"/>
          <w:docGrid w:linePitch="360"/>
        </w:sectPr>
      </w:pPr>
    </w:p>
    <w:p w:rsidR="003A1CD8" w:rsidRPr="00815A10" w:rsidRDefault="00AB0217" w:rsidP="00585AFA">
      <w:pPr>
        <w:pStyle w:val="20"/>
        <w:keepNext/>
        <w:tabs>
          <w:tab w:val="left" w:pos="1560"/>
        </w:tabs>
        <w:ind w:left="788" w:hanging="431"/>
        <w:jc w:val="both"/>
        <w:rPr>
          <w:sz w:val="28"/>
          <w:szCs w:val="28"/>
        </w:rPr>
      </w:pPr>
      <w:bookmarkStart w:id="8" w:name="_Toc449099460"/>
      <w:r w:rsidRPr="00815A10">
        <w:rPr>
          <w:sz w:val="28"/>
          <w:szCs w:val="28"/>
        </w:rPr>
        <w:lastRenderedPageBreak/>
        <w:t>О</w:t>
      </w:r>
      <w:r w:rsidR="003A1CD8" w:rsidRPr="00815A10">
        <w:rPr>
          <w:sz w:val="28"/>
          <w:szCs w:val="28"/>
        </w:rPr>
        <w:t>писание существующих и перспективных зон действия индивидуальны</w:t>
      </w:r>
      <w:r w:rsidRPr="00815A10">
        <w:rPr>
          <w:sz w:val="28"/>
          <w:szCs w:val="28"/>
        </w:rPr>
        <w:t>х  источников тепловой энергии</w:t>
      </w:r>
      <w:bookmarkEnd w:id="8"/>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Гкал/га. Данная рекомендация объясняется экономически необоснованными затратами на строительство тепловых сетей большой протяженностью и малыми диаметрами в зонах индивидуального устроительства, а также большими тепловыми потерями при передаче теплоносителя, соразмерными с количеством тепла, необходимого конечному потребителю. Опираясь на рекомендации Минрегионразвития, данной Схемой теплоснабжения предлагается осуществлять теплоснабжение всей перспек</w:t>
      </w:r>
      <w:r w:rsidR="00152A57" w:rsidRPr="00815A10">
        <w:rPr>
          <w:rFonts w:ascii="Times New Roman" w:hAnsi="Times New Roman" w:cs="Times New Roman"/>
        </w:rPr>
        <w:t>тивной индивидуальной застройки</w:t>
      </w:r>
      <w:r w:rsidRPr="00815A10">
        <w:rPr>
          <w:rFonts w:ascii="Times New Roman" w:hAnsi="Times New Roman" w:cs="Times New Roman"/>
        </w:rPr>
        <w:t xml:space="preserve"> города за счет индивидуальных источников теплоснабжения.</w:t>
      </w:r>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Результаты расчетов тепловой нагрузки на отопление, вентиляцию и ГВС индивидуальной перспективной застройки города представлены в таблицах </w:t>
      </w:r>
      <w:r w:rsidR="005417C9" w:rsidRPr="00815A10">
        <w:rPr>
          <w:rFonts w:ascii="Times New Roman" w:hAnsi="Times New Roman" w:cs="Times New Roman"/>
        </w:rPr>
        <w:t>16</w:t>
      </w:r>
      <w:r w:rsidRPr="00815A10">
        <w:rPr>
          <w:rFonts w:ascii="Times New Roman" w:hAnsi="Times New Roman" w:cs="Times New Roman"/>
        </w:rPr>
        <w:t>-</w:t>
      </w:r>
      <w:r w:rsidR="005417C9" w:rsidRPr="00815A10">
        <w:rPr>
          <w:rFonts w:ascii="Times New Roman" w:hAnsi="Times New Roman" w:cs="Times New Roman"/>
        </w:rPr>
        <w:t>18</w:t>
      </w:r>
      <w:r w:rsidRPr="00815A10">
        <w:rPr>
          <w:rFonts w:ascii="Times New Roman" w:hAnsi="Times New Roman" w:cs="Times New Roman"/>
        </w:rPr>
        <w:t>.</w:t>
      </w:r>
    </w:p>
    <w:p w:rsidR="00AB0217" w:rsidRPr="00815A10" w:rsidRDefault="00AB0217" w:rsidP="00585AFA">
      <w:pPr>
        <w:pStyle w:val="-20"/>
        <w:widowControl w:val="0"/>
        <w:spacing w:after="120" w:line="360" w:lineRule="auto"/>
        <w:ind w:firstLine="851"/>
        <w:rPr>
          <w:rFonts w:ascii="Times New Roman" w:hAnsi="Times New Roman" w:cs="Times New Roman"/>
        </w:rPr>
        <w:sectPr w:rsidR="00AB0217" w:rsidRPr="00815A10" w:rsidSect="00591248">
          <w:pgSz w:w="11906" w:h="16838"/>
          <w:pgMar w:top="1134" w:right="567" w:bottom="567" w:left="1701" w:header="709" w:footer="709" w:gutter="0"/>
          <w:cols w:space="708"/>
          <w:docGrid w:linePitch="360"/>
        </w:sectPr>
      </w:pPr>
    </w:p>
    <w:p w:rsidR="00AB0217" w:rsidRPr="00815A10" w:rsidRDefault="00AB0217" w:rsidP="00585AFA">
      <w:pPr>
        <w:pStyle w:val="a2"/>
        <w:tabs>
          <w:tab w:val="clear" w:pos="3261"/>
          <w:tab w:val="num" w:pos="1560"/>
        </w:tabs>
        <w:ind w:left="425"/>
      </w:pPr>
      <w:r w:rsidRPr="00815A10">
        <w:lastRenderedPageBreak/>
        <w:t>Перспективные тепловые нагрузки в зонах индивидуального теплоснабжения на отопление и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773"/>
        <w:gridCol w:w="1306"/>
        <w:gridCol w:w="1306"/>
        <w:gridCol w:w="1305"/>
        <w:gridCol w:w="1305"/>
        <w:gridCol w:w="1305"/>
        <w:gridCol w:w="1305"/>
        <w:gridCol w:w="1315"/>
      </w:tblGrid>
      <w:tr w:rsidR="00EE2CE4" w:rsidRPr="00815A10" w:rsidTr="00EE2CE4">
        <w:trPr>
          <w:cantSplit/>
        </w:trPr>
        <w:tc>
          <w:tcPr>
            <w:tcW w:w="2127" w:type="pct"/>
            <w:vMerge w:val="restart"/>
            <w:shd w:val="clear" w:color="auto" w:fill="FFFFFF" w:themeFill="background1"/>
            <w:noWrap/>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873" w:type="pct"/>
            <w:gridSpan w:val="7"/>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Тепловая нагрузка на ОВ, Гкал/ч</w:t>
            </w:r>
          </w:p>
        </w:tc>
      </w:tr>
      <w:tr w:rsidR="00EE2CE4" w:rsidRPr="00815A10" w:rsidTr="00EE2CE4">
        <w:trPr>
          <w:cantSplit/>
        </w:trPr>
        <w:tc>
          <w:tcPr>
            <w:tcW w:w="2127" w:type="pct"/>
            <w:vMerge/>
            <w:shd w:val="clear" w:color="auto" w:fill="FFFFFF" w:themeFill="background1"/>
            <w:vAlign w:val="center"/>
            <w:hideMark/>
          </w:tcPr>
          <w:p w:rsidR="00EE2CE4" w:rsidRPr="00815A10" w:rsidRDefault="00EE2CE4" w:rsidP="00585AFA">
            <w:pPr>
              <w:spacing w:after="0" w:line="240" w:lineRule="auto"/>
              <w:rPr>
                <w:rFonts w:ascii="Times New Roman" w:eastAsia="Times New Roman" w:hAnsi="Times New Roman" w:cs="Times New Roman"/>
                <w:b/>
                <w:bCs/>
                <w:color w:val="000000"/>
                <w:sz w:val="20"/>
                <w:szCs w:val="20"/>
                <w:lang w:eastAsia="ru-RU"/>
              </w:rPr>
            </w:pP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2024</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2029</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ЮЗР старого города, в т.ч.:</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18,95</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21,66</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 (индивидуальная застройка)</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18,95</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21,66</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Новому городу, часть 1, в т.ч.:</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0,32</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0,32</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Новому городу, часть 2, в т.ч.:</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0,18</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1,04</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2,22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3,41</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4,45</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9,46</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9,46</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В-Е, пр. Мира</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0,26</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0,49</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0,71</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0,94</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1,14</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1,14</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В-23, пр. Лазоревый</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1,61</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1,61</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В-24, ул. Индустриальная</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1,61</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1,61</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Мкр.В-25, ул. Индустриальная</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0,59</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0,89</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0,89</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0,89</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 Ул. Индустриальная</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0,16</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0,48</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0,77</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0,77</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В-10, ул. Энтузиастов – ул. Ленинградская</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0,35</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0,65</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В-26</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1,29</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1,29</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0,42</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0,78</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1,13</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1,49</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1,49</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1,49</w:t>
            </w:r>
          </w:p>
        </w:tc>
      </w:tr>
      <w:tr w:rsidR="00EE2CE4" w:rsidRPr="00815A10" w:rsidTr="00EE2CE4">
        <w:trPr>
          <w:cantSplit/>
        </w:trPr>
        <w:tc>
          <w:tcPr>
            <w:tcW w:w="212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0,50</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1,36</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2,54</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3,73</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4,77</w:t>
            </w:r>
          </w:p>
        </w:tc>
        <w:tc>
          <w:tcPr>
            <w:tcW w:w="41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28,73</w:t>
            </w:r>
          </w:p>
        </w:tc>
        <w:tc>
          <w:tcPr>
            <w:tcW w:w="413"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31,44</w:t>
            </w:r>
          </w:p>
        </w:tc>
      </w:tr>
    </w:tbl>
    <w:p w:rsidR="00AB0217" w:rsidRPr="00815A10" w:rsidRDefault="00AB0217" w:rsidP="00585AFA">
      <w:pPr>
        <w:pStyle w:val="a2"/>
        <w:tabs>
          <w:tab w:val="clear" w:pos="3261"/>
          <w:tab w:val="num" w:pos="1560"/>
        </w:tabs>
        <w:ind w:left="425"/>
      </w:pPr>
      <w:r w:rsidRPr="00815A10">
        <w:t>Перспективные тепловые нагрузки в зонах индивидуального теплоснабжения на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805"/>
        <w:gridCol w:w="1331"/>
        <w:gridCol w:w="1334"/>
        <w:gridCol w:w="1334"/>
        <w:gridCol w:w="1334"/>
        <w:gridCol w:w="1334"/>
        <w:gridCol w:w="1334"/>
        <w:gridCol w:w="1114"/>
      </w:tblGrid>
      <w:tr w:rsidR="00EE2CE4" w:rsidRPr="00815A10" w:rsidTr="00EE2CE4">
        <w:trPr>
          <w:cantSplit/>
        </w:trPr>
        <w:tc>
          <w:tcPr>
            <w:tcW w:w="2137" w:type="pct"/>
            <w:vMerge w:val="restart"/>
            <w:shd w:val="clear" w:color="auto" w:fill="FFFFFF" w:themeFill="background1"/>
            <w:noWrap/>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863" w:type="pct"/>
            <w:gridSpan w:val="7"/>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Тепловая нагрузка на ГВС, Гкал/ч</w:t>
            </w:r>
          </w:p>
        </w:tc>
      </w:tr>
      <w:tr w:rsidR="00EE2CE4" w:rsidRPr="00815A10" w:rsidTr="00EE2CE4">
        <w:trPr>
          <w:cantSplit/>
        </w:trPr>
        <w:tc>
          <w:tcPr>
            <w:tcW w:w="2137" w:type="pct"/>
            <w:vMerge/>
            <w:shd w:val="clear" w:color="auto" w:fill="FFFFFF" w:themeFill="background1"/>
            <w:vAlign w:val="center"/>
            <w:hideMark/>
          </w:tcPr>
          <w:p w:rsidR="00EE2CE4" w:rsidRPr="00815A10" w:rsidRDefault="00EE2CE4" w:rsidP="00585AFA">
            <w:pPr>
              <w:spacing w:after="0" w:line="240" w:lineRule="auto"/>
              <w:rPr>
                <w:rFonts w:ascii="Times New Roman" w:eastAsia="Times New Roman" w:hAnsi="Times New Roman" w:cs="Times New Roman"/>
                <w:b/>
                <w:bCs/>
                <w:color w:val="000000"/>
                <w:sz w:val="20"/>
                <w:szCs w:val="20"/>
                <w:lang w:eastAsia="ru-RU"/>
              </w:rPr>
            </w:pPr>
          </w:p>
        </w:tc>
        <w:tc>
          <w:tcPr>
            <w:tcW w:w="418"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419"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419"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419"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419"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w:t>
            </w:r>
          </w:p>
        </w:tc>
        <w:tc>
          <w:tcPr>
            <w:tcW w:w="419"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2024</w:t>
            </w:r>
          </w:p>
        </w:tc>
        <w:tc>
          <w:tcPr>
            <w:tcW w:w="35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2029</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ЮЗР старого города, в т.ч.:</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6,65</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7,60</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 (индивидуальная застройка)</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6,65</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7,60</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Новому городу, часть 1, в т.ч.:</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0,24</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0,24</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Новому городу, часть 2, в т.ч.:</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0,04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0,62</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0,97</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1,28</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3,04</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3,04</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В-Е, пр. Мира</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0,13</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0,27</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0,34</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0,34</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В-23, пр. Лазоревый</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0,57</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0,57</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В-24, ул. Индустриальная</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0,57</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0,57</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Мкр.В-25, ул. Индустриальная</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0,26</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0,26</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 Ул. Индустриальная</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0,24</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В-10, ул. Энтузиастов – ул. Ленинградская</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0,09</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0,13</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0,18</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В-26</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0,45</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0,45</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В-22</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0,11</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0,21</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0,32</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0,42</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0,42</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0,42</w:t>
            </w:r>
          </w:p>
        </w:tc>
      </w:tr>
      <w:tr w:rsidR="00EE2CE4" w:rsidRPr="00815A10" w:rsidTr="00EE2CE4">
        <w:trPr>
          <w:cantSplit/>
        </w:trPr>
        <w:tc>
          <w:tcPr>
            <w:tcW w:w="2137"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418"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0,28</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0,50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0,86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1,21</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1,52</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9,93</w:t>
            </w:r>
          </w:p>
        </w:tc>
        <w:tc>
          <w:tcPr>
            <w:tcW w:w="35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10,88</w:t>
            </w:r>
          </w:p>
        </w:tc>
      </w:tr>
    </w:tbl>
    <w:p w:rsidR="00AB0217" w:rsidRPr="00815A10" w:rsidRDefault="00AB0217" w:rsidP="00585AFA">
      <w:pPr>
        <w:pStyle w:val="a2"/>
        <w:tabs>
          <w:tab w:val="clear" w:pos="3261"/>
          <w:tab w:val="num" w:pos="1560"/>
        </w:tabs>
        <w:ind w:left="425"/>
      </w:pPr>
      <w:r w:rsidRPr="00815A10">
        <w:lastRenderedPageBreak/>
        <w:t>Суммарные перспективные тепловые нагрузки в зонах индивидуального теплоснабжения на отопление, вентиляцию и горячее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573"/>
        <w:gridCol w:w="1334"/>
        <w:gridCol w:w="1334"/>
        <w:gridCol w:w="1334"/>
        <w:gridCol w:w="1337"/>
        <w:gridCol w:w="1334"/>
        <w:gridCol w:w="1334"/>
        <w:gridCol w:w="1340"/>
      </w:tblGrid>
      <w:tr w:rsidR="00EE2CE4" w:rsidRPr="00815A10" w:rsidTr="00EE2CE4">
        <w:trPr>
          <w:cantSplit/>
        </w:trPr>
        <w:tc>
          <w:tcPr>
            <w:tcW w:w="2064" w:type="pct"/>
            <w:vMerge w:val="restart"/>
            <w:shd w:val="clear" w:color="auto" w:fill="FFFFFF" w:themeFill="background1"/>
            <w:noWrap/>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Район</w:t>
            </w:r>
          </w:p>
        </w:tc>
        <w:tc>
          <w:tcPr>
            <w:tcW w:w="2936" w:type="pct"/>
            <w:gridSpan w:val="7"/>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Тепловая нагрузка на ОВ и ГВС, Гкал/ч</w:t>
            </w:r>
          </w:p>
        </w:tc>
      </w:tr>
      <w:tr w:rsidR="00EE2CE4" w:rsidRPr="00815A10" w:rsidTr="00EE2CE4">
        <w:trPr>
          <w:cantSplit/>
        </w:trPr>
        <w:tc>
          <w:tcPr>
            <w:tcW w:w="2064" w:type="pct"/>
            <w:vMerge/>
            <w:shd w:val="clear" w:color="auto" w:fill="FFFFFF" w:themeFill="background1"/>
            <w:vAlign w:val="center"/>
            <w:hideMark/>
          </w:tcPr>
          <w:p w:rsidR="00EE2CE4" w:rsidRPr="00815A10" w:rsidRDefault="00EE2CE4" w:rsidP="00585AFA">
            <w:pPr>
              <w:spacing w:after="0" w:line="240" w:lineRule="auto"/>
              <w:rPr>
                <w:rFonts w:ascii="Times New Roman" w:eastAsia="Times New Roman" w:hAnsi="Times New Roman" w:cs="Times New Roman"/>
                <w:b/>
                <w:bCs/>
                <w:color w:val="000000"/>
                <w:sz w:val="20"/>
                <w:szCs w:val="20"/>
                <w:lang w:eastAsia="ru-RU"/>
              </w:rPr>
            </w:pPr>
          </w:p>
        </w:tc>
        <w:tc>
          <w:tcPr>
            <w:tcW w:w="419"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2016</w:t>
            </w:r>
          </w:p>
        </w:tc>
        <w:tc>
          <w:tcPr>
            <w:tcW w:w="419"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2017</w:t>
            </w:r>
          </w:p>
        </w:tc>
        <w:tc>
          <w:tcPr>
            <w:tcW w:w="419"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2018</w:t>
            </w:r>
          </w:p>
        </w:tc>
        <w:tc>
          <w:tcPr>
            <w:tcW w:w="42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2019</w:t>
            </w:r>
          </w:p>
        </w:tc>
        <w:tc>
          <w:tcPr>
            <w:tcW w:w="419"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2020</w:t>
            </w:r>
          </w:p>
        </w:tc>
        <w:tc>
          <w:tcPr>
            <w:tcW w:w="419"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2024</w:t>
            </w:r>
          </w:p>
        </w:tc>
        <w:tc>
          <w:tcPr>
            <w:tcW w:w="420"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2029</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ЮЗР старого города, в т.ч.:</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25,6</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29,26</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Старая часть города, район Ростовского шоссе (индивидуальная застройка)</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25,6</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29,26</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Всего по Новому городу, часть 1, в т.ч.:</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0,56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0,56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0,56</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0,56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0,56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0,56</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0,56</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0,56</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Всего по Новому городу, часть 2, в т.ч.:</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0,22</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1,3</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2,84</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4,38</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5,73</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12,5</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12,5</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В-Е, пр. Мира</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0,33</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0,62</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0,91</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1,21</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1,48</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1,48</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В-23, пр. Лазоревый</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2,18</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2,18</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В-24, ул. Индустриальная</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2,18</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2,18</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Мкр.В-25, ул. Индустриальная</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0,39</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0,77</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1,15</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1,15</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1,15</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В-14, Ул. Индустриальная</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0,21</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0,42</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0,62</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1,01</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1,01</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В-10, ул. Энтузиастов – ул. Ленинградская</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0,22</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0,63</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0,83</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0,83</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0,83</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0,83</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1,74</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1,74</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Мкр. В-22</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0,53</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0,99</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1,45</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1,91</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1,91</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1,91</w:t>
            </w:r>
          </w:p>
        </w:tc>
      </w:tr>
      <w:tr w:rsidR="00EE2CE4" w:rsidRPr="00815A10" w:rsidTr="00EE2CE4">
        <w:trPr>
          <w:cantSplit/>
        </w:trPr>
        <w:tc>
          <w:tcPr>
            <w:tcW w:w="2064" w:type="pct"/>
            <w:shd w:val="clear" w:color="auto" w:fill="FFFFFF" w:themeFill="background1"/>
            <w:vAlign w:val="center"/>
            <w:hideMark/>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ИТОГО:</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0,78</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1,86</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3,4</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4,94</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6,29</w:t>
            </w:r>
          </w:p>
        </w:tc>
        <w:tc>
          <w:tcPr>
            <w:tcW w:w="419"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38,66</w:t>
            </w:r>
          </w:p>
        </w:tc>
        <w:tc>
          <w:tcPr>
            <w:tcW w:w="420" w:type="pct"/>
            <w:shd w:val="clear" w:color="auto" w:fill="FFFFFF" w:themeFill="background1"/>
            <w:vAlign w:val="center"/>
          </w:tcPr>
          <w:p w:rsidR="00EE2CE4" w:rsidRPr="00815A10" w:rsidRDefault="00EE2CE4" w:rsidP="00585AFA">
            <w:pPr>
              <w:spacing w:after="0" w:line="240" w:lineRule="auto"/>
              <w:jc w:val="center"/>
              <w:rPr>
                <w:rFonts w:ascii="Times New Roman" w:eastAsia="Times New Roman" w:hAnsi="Times New Roman" w:cs="Times New Roman"/>
                <w:b/>
                <w:i/>
                <w:color w:val="000000"/>
                <w:sz w:val="20"/>
                <w:szCs w:val="20"/>
                <w:lang w:eastAsia="ru-RU"/>
              </w:rPr>
            </w:pPr>
            <w:r w:rsidRPr="00815A10">
              <w:rPr>
                <w:rFonts w:ascii="Times New Roman" w:eastAsia="Times New Roman" w:hAnsi="Times New Roman" w:cs="Times New Roman"/>
                <w:b/>
                <w:i/>
                <w:color w:val="000000"/>
                <w:sz w:val="20"/>
                <w:szCs w:val="20"/>
                <w:lang w:eastAsia="ru-RU"/>
              </w:rPr>
              <w:t>42,32</w:t>
            </w:r>
          </w:p>
        </w:tc>
      </w:tr>
    </w:tbl>
    <w:p w:rsidR="00EE2CE4" w:rsidRPr="00815A10" w:rsidRDefault="00EE2CE4" w:rsidP="00585AFA">
      <w:pPr>
        <w:pStyle w:val="-20"/>
        <w:widowControl w:val="0"/>
        <w:spacing w:after="120" w:line="360" w:lineRule="auto"/>
        <w:ind w:firstLine="851"/>
        <w:rPr>
          <w:rFonts w:ascii="Times New Roman" w:hAnsi="Times New Roman" w:cs="Times New Roman"/>
        </w:rPr>
      </w:pPr>
    </w:p>
    <w:p w:rsidR="00EE2CE4" w:rsidRPr="00815A10" w:rsidRDefault="00EE2CE4" w:rsidP="00585AFA">
      <w:pPr>
        <w:pStyle w:val="-20"/>
        <w:widowControl w:val="0"/>
        <w:spacing w:after="120" w:line="360" w:lineRule="auto"/>
        <w:ind w:firstLine="851"/>
        <w:rPr>
          <w:rFonts w:ascii="Times New Roman" w:hAnsi="Times New Roman" w:cs="Times New Roman"/>
        </w:rPr>
      </w:pPr>
    </w:p>
    <w:p w:rsidR="00EE2CE4" w:rsidRPr="00815A10" w:rsidRDefault="00EE2CE4" w:rsidP="00585AFA">
      <w:pPr>
        <w:pStyle w:val="-20"/>
        <w:widowControl w:val="0"/>
        <w:spacing w:after="120" w:line="360" w:lineRule="auto"/>
        <w:ind w:firstLine="851"/>
        <w:rPr>
          <w:rFonts w:ascii="Times New Roman" w:hAnsi="Times New Roman" w:cs="Times New Roman"/>
        </w:rPr>
        <w:sectPr w:rsidR="00EE2CE4" w:rsidRPr="00815A10" w:rsidSect="00AD60D0">
          <w:pgSz w:w="16838" w:h="11906" w:orient="landscape"/>
          <w:pgMar w:top="1701" w:right="567" w:bottom="567" w:left="567" w:header="709" w:footer="709" w:gutter="0"/>
          <w:cols w:space="708"/>
          <w:docGrid w:linePitch="360"/>
        </w:sectPr>
      </w:pPr>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lastRenderedPageBreak/>
        <w:t xml:space="preserve">Анализ таблицы </w:t>
      </w:r>
      <w:r w:rsidR="005417C9" w:rsidRPr="00815A10">
        <w:rPr>
          <w:rFonts w:ascii="Times New Roman" w:hAnsi="Times New Roman" w:cs="Times New Roman"/>
        </w:rPr>
        <w:t>18</w:t>
      </w:r>
      <w:r w:rsidRPr="00815A10">
        <w:rPr>
          <w:rFonts w:ascii="Times New Roman" w:hAnsi="Times New Roman" w:cs="Times New Roman"/>
        </w:rPr>
        <w:t xml:space="preserve"> показывает, что </w:t>
      </w:r>
      <w:r w:rsidR="00152A57" w:rsidRPr="00815A10">
        <w:rPr>
          <w:rFonts w:ascii="Times New Roman" w:hAnsi="Times New Roman" w:cs="Times New Roman"/>
        </w:rPr>
        <w:t>в перспективе</w:t>
      </w:r>
      <w:r w:rsidRPr="00815A10">
        <w:rPr>
          <w:rFonts w:ascii="Times New Roman" w:hAnsi="Times New Roman" w:cs="Times New Roman"/>
        </w:rPr>
        <w:t xml:space="preserve"> наибольший расход тепловой энергии на теплоснабжение индивидуальной застройки ожидается в Старой части города, районе Ростовского шоссе, где предполагается развивать индивидуальную застройку на общей площади в 364,4 га.</w:t>
      </w:r>
    </w:p>
    <w:p w:rsidR="00AB0217" w:rsidRPr="00815A10" w:rsidRDefault="00AB0217" w:rsidP="00585AFA">
      <w:pPr>
        <w:pStyle w:val="-20"/>
        <w:widowControl w:val="0"/>
        <w:spacing w:after="120" w:line="360" w:lineRule="auto"/>
        <w:ind w:firstLine="851"/>
      </w:pPr>
      <w:r w:rsidRPr="00815A10">
        <w:t xml:space="preserve">Как было сказано ранее, вся перспективная застройка города, планируемая к подключению к централизованному теплоснабжению, располагается в зоне действия ВдТЭЦ-2. В перспективе к 2029 году подключение новых абонентов к котельной ВдТЭЦ-2 не предусматривается. В случае возникновения необходимости в теплоснабжении новых (или увеличении тепловой нагрузки у существующих) абонентов в зоне действия котельной ВдТЭЦ-2, должно быть применено индивидуальное газовое теплоснабжение. </w:t>
      </w:r>
    </w:p>
    <w:p w:rsidR="003A1CD8" w:rsidRPr="00815A10" w:rsidRDefault="00AB0217" w:rsidP="00585AFA">
      <w:pPr>
        <w:pStyle w:val="20"/>
        <w:keepNext/>
        <w:tabs>
          <w:tab w:val="left" w:pos="1560"/>
        </w:tabs>
        <w:ind w:left="788" w:hanging="431"/>
        <w:jc w:val="both"/>
        <w:rPr>
          <w:sz w:val="28"/>
          <w:szCs w:val="28"/>
        </w:rPr>
      </w:pPr>
      <w:bookmarkStart w:id="9" w:name="_Toc449099461"/>
      <w:r w:rsidRPr="00815A10">
        <w:rPr>
          <w:sz w:val="28"/>
          <w:szCs w:val="28"/>
        </w:rPr>
        <w:t>П</w:t>
      </w:r>
      <w:r w:rsidR="003A1CD8" w:rsidRPr="00815A10">
        <w:rPr>
          <w:sz w:val="28"/>
          <w:szCs w:val="28"/>
        </w:rPr>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9"/>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В настояще</w:t>
      </w:r>
      <w:r w:rsidR="00F45735" w:rsidRPr="00815A10">
        <w:rPr>
          <w:rFonts w:ascii="Times New Roman" w:hAnsi="Times New Roman" w:cs="Times New Roman"/>
        </w:rPr>
        <w:t>м</w:t>
      </w:r>
      <w:r w:rsidRPr="00815A10">
        <w:rPr>
          <w:rFonts w:ascii="Times New Roman" w:hAnsi="Times New Roman" w:cs="Times New Roman"/>
        </w:rPr>
        <w:t xml:space="preserve"> </w:t>
      </w:r>
      <w:r w:rsidR="00F45735" w:rsidRPr="00815A10">
        <w:rPr>
          <w:rFonts w:ascii="Times New Roman" w:hAnsi="Times New Roman" w:cs="Times New Roman"/>
        </w:rPr>
        <w:t>разделе</w:t>
      </w:r>
      <w:r w:rsidRPr="00815A10">
        <w:rPr>
          <w:rFonts w:ascii="Times New Roman" w:hAnsi="Times New Roman" w:cs="Times New Roman"/>
        </w:rPr>
        <w:t xml:space="preserve"> осуществлен расчет перспективных балансов тепловой мощности источников тепловой энергии. При этом рассмотрены два варианта развития централизованной системы теплоснабжения г. Волгодонска.</w:t>
      </w:r>
    </w:p>
    <w:p w:rsidR="00AB0217" w:rsidRPr="00815A10" w:rsidRDefault="00AB0217" w:rsidP="00585AFA">
      <w:pPr>
        <w:pStyle w:val="-20"/>
        <w:widowControl w:val="0"/>
        <w:spacing w:after="120" w:line="360" w:lineRule="auto"/>
        <w:ind w:firstLine="851"/>
        <w:rPr>
          <w:b/>
        </w:rPr>
      </w:pPr>
      <w:r w:rsidRPr="00815A10">
        <w:rPr>
          <w:b/>
        </w:rPr>
        <w:t>1 вариант. Обеспечение части перспективной нагрузки от трех новых отопительных котельных.</w:t>
      </w:r>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Данный вариант предполагает строительство двух водогрейных отопительных газовых котельных: одна из них в районе Новый город («котельная Новый Город») и одна в Юго-Западном районе города («Юго-Западная котельная»). К данным источникам предполагается подключение вновь вводимых объектов-потребителей тепловой энергии, за исключением объектов точечной застройки.</w:t>
      </w:r>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Объекты точечной застройки, попадающие в существующую зону действия ВдТЭЦ-2, планируется подключить к уже имеющимся тепловым сетям, что повысит подключенную нагрузку ТЭЦ.</w:t>
      </w:r>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Также планируется удовлетворить запрос на подключение к ВдТЭЦ-2 производственных мощностей предприятия ЗАО «АЭМ-технологии» «Атоммаш», но после реализации комплекса мероприятий по приведению располагаемой тепловой мощности к установленной (после мероприятий по наращиванию располагаемой </w:t>
      </w:r>
      <w:r w:rsidRPr="00815A10">
        <w:rPr>
          <w:rFonts w:ascii="Times New Roman" w:hAnsi="Times New Roman" w:cs="Times New Roman"/>
        </w:rPr>
        <w:lastRenderedPageBreak/>
        <w:t>тепловой мощности).</w:t>
      </w:r>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Распределение приростов перспективных нагрузок между источниками, для 1 варианта развития СЦТС приведены в таблице ниже.</w:t>
      </w:r>
    </w:p>
    <w:p w:rsidR="00AB0217" w:rsidRPr="00815A10" w:rsidRDefault="00AB0217" w:rsidP="00585AFA">
      <w:pPr>
        <w:pStyle w:val="a2"/>
        <w:tabs>
          <w:tab w:val="clear" w:pos="3261"/>
          <w:tab w:val="num" w:pos="1560"/>
        </w:tabs>
        <w:ind w:left="425"/>
      </w:pPr>
      <w:r w:rsidRPr="00815A10">
        <w:t>Распределение приростов перспективных нагрузок с разбивкой по источникам для 1 варианта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5382"/>
        <w:gridCol w:w="991"/>
        <w:gridCol w:w="1114"/>
        <w:gridCol w:w="1545"/>
      </w:tblGrid>
      <w:tr w:rsidR="00373F7B" w:rsidRPr="00815A10" w:rsidTr="00033D72">
        <w:trPr>
          <w:trHeight w:val="20"/>
          <w:tblHeader/>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b/>
                <w:bCs/>
                <w:color w:val="000000"/>
                <w:sz w:val="20"/>
                <w:szCs w:val="20"/>
                <w:lang w:eastAsia="ru-RU"/>
              </w:rPr>
            </w:pPr>
            <w:r w:rsidRPr="00815A10">
              <w:rPr>
                <w:rFonts w:ascii="Times New Roman" w:eastAsia="Times New Roman" w:hAnsi="Times New Roman"/>
                <w:b/>
                <w:bCs/>
                <w:color w:val="000000"/>
                <w:sz w:val="20"/>
                <w:szCs w:val="20"/>
                <w:lang w:eastAsia="ru-RU"/>
              </w:rPr>
              <w:t>№п/п</w:t>
            </w:r>
          </w:p>
        </w:tc>
        <w:tc>
          <w:tcPr>
            <w:tcW w:w="2731"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b/>
                <w:bCs/>
                <w:color w:val="000000"/>
                <w:sz w:val="20"/>
                <w:szCs w:val="20"/>
                <w:lang w:eastAsia="ru-RU"/>
              </w:rPr>
            </w:pPr>
            <w:r w:rsidRPr="00815A10">
              <w:rPr>
                <w:rFonts w:ascii="Times New Roman" w:eastAsia="Times New Roman" w:hAnsi="Times New Roman"/>
                <w:b/>
                <w:bCs/>
                <w:color w:val="000000"/>
                <w:sz w:val="20"/>
                <w:szCs w:val="20"/>
                <w:lang w:eastAsia="ru-RU"/>
              </w:rPr>
              <w:t>Район</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b/>
                <w:bCs/>
                <w:color w:val="000000"/>
                <w:sz w:val="20"/>
                <w:szCs w:val="20"/>
                <w:lang w:eastAsia="ru-RU"/>
              </w:rPr>
            </w:pPr>
            <w:r w:rsidRPr="00815A10">
              <w:rPr>
                <w:rFonts w:ascii="Times New Roman" w:eastAsia="Times New Roman" w:hAnsi="Times New Roman"/>
                <w:b/>
                <w:bCs/>
                <w:color w:val="000000"/>
                <w:sz w:val="20"/>
                <w:szCs w:val="20"/>
                <w:lang w:eastAsia="ru-RU"/>
              </w:rPr>
              <w:t>На ОВ, Гкал/ч</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b/>
                <w:bCs/>
                <w:color w:val="000000"/>
                <w:sz w:val="20"/>
                <w:szCs w:val="20"/>
                <w:lang w:eastAsia="ru-RU"/>
              </w:rPr>
            </w:pPr>
            <w:r w:rsidRPr="00815A10">
              <w:rPr>
                <w:rFonts w:ascii="Times New Roman" w:eastAsia="Times New Roman" w:hAnsi="Times New Roman"/>
                <w:b/>
                <w:bCs/>
                <w:color w:val="000000"/>
                <w:sz w:val="20"/>
                <w:szCs w:val="20"/>
                <w:lang w:eastAsia="ru-RU"/>
              </w:rPr>
              <w:t>На ГВС, Гкал/ч</w:t>
            </w:r>
          </w:p>
        </w:tc>
        <w:tc>
          <w:tcPr>
            <w:tcW w:w="784"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b/>
                <w:bCs/>
                <w:color w:val="000000"/>
                <w:sz w:val="20"/>
                <w:szCs w:val="20"/>
                <w:lang w:eastAsia="ru-RU"/>
              </w:rPr>
            </w:pPr>
            <w:r w:rsidRPr="00815A10">
              <w:rPr>
                <w:rFonts w:ascii="Times New Roman" w:eastAsia="Times New Roman" w:hAnsi="Times New Roman"/>
                <w:b/>
                <w:bCs/>
                <w:color w:val="000000"/>
                <w:sz w:val="20"/>
                <w:szCs w:val="20"/>
                <w:lang w:eastAsia="ru-RU"/>
              </w:rPr>
              <w:t>Источник</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«Медгородок №2», ул. Гагарина</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10,51</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5,25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В-22</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0,32</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0,11</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В-26</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0,65</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0,2</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4</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«Медгородок», ул. Гагарина</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1,26</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0,54</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ВдТЭЦ-2</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5</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Квартал В-7, (район школы 19/20, ул. К. Маркса</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1,52</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0,65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ВдТЭЦ-2</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6</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Квартал В-16, ул. Маршала Кошевого – ул. Индустриальная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0,34</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0,14</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ВдТЭЦ-2</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7</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Квартал В-8, ул. К. Маркса – ул. Ленинградская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0,5</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0,21</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ВдТЭЦ-2</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В-5, пр. Курчатова – ул. Академика Королева</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0,6</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0,26</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ВдТЭЦ-2</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В-12, ул. Энтузиастов – ул. Ленинградская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0,13</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0,06</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ВдТЭЦ-2</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В-9, внутри мкр., со стороны ул. К. Маркса</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0,25</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0,11</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ВдТЭЦ-2</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11</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В-13, пр. Мира</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1,41</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0,67</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12</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ВЦ-2</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5,51</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2,49</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13</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В-10, ул. Энтузиастов – ул. Ленинградская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3,36</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1,3</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14</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В-17, ул. Индустриальная – ул. Маршала Кошевого</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10,52</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5,25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15</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В-14, Ул. Индустриальная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1,38</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0,55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16</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В-14, пр. Мира</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2,59</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1,16</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17</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Мкр.В-25, ул. Индустриальная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0,86</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0,35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18</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В-24, ул. Индустриальная</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0,63</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0,19</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19</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В-23, пр. Лазоревый</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0,1</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0,03</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20</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В-Е, пр. Мира</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3,23</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1,35</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21</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В-Ц3, пр. Курчатова – ул. Карла Маркса</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5,77</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2,76</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317"/>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22</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Старая часть города, район Ростовского шоссе (комплексная застройка)</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16,87</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8,46</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Ю-З котельная</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23</w:t>
            </w:r>
          </w:p>
        </w:tc>
        <w:tc>
          <w:tcPr>
            <w:tcW w:w="2731"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ЗАО "АЭМ-технологии" "Атоммаш"</w:t>
            </w:r>
          </w:p>
        </w:tc>
        <w:tc>
          <w:tcPr>
            <w:tcW w:w="503"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74,42</w:t>
            </w:r>
          </w:p>
        </w:tc>
        <w:tc>
          <w:tcPr>
            <w:tcW w:w="565" w:type="pct"/>
            <w:tcBorders>
              <w:top w:val="single" w:sz="4" w:space="0" w:color="auto"/>
              <w:left w:val="single" w:sz="4" w:space="0" w:color="auto"/>
              <w:bottom w:val="single" w:sz="4" w:space="0" w:color="auto"/>
              <w:right w:val="single" w:sz="4" w:space="0" w:color="auto"/>
            </w:tcBorders>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1,9</w:t>
            </w:r>
          </w:p>
        </w:tc>
        <w:tc>
          <w:tcPr>
            <w:tcW w:w="784" w:type="pct"/>
            <w:tcBorders>
              <w:top w:val="single" w:sz="4" w:space="0" w:color="auto"/>
              <w:left w:val="single" w:sz="4" w:space="0" w:color="auto"/>
              <w:bottom w:val="single" w:sz="4" w:space="0" w:color="auto"/>
              <w:right w:val="single" w:sz="4" w:space="0" w:color="auto"/>
            </w:tcBorders>
            <w:noWrap/>
            <w:vAlign w:val="center"/>
            <w:hideMark/>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ВдТЭЦ-2</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24</w:t>
            </w:r>
          </w:p>
        </w:tc>
        <w:tc>
          <w:tcPr>
            <w:tcW w:w="2731" w:type="pct"/>
            <w:tcBorders>
              <w:top w:val="single" w:sz="4" w:space="0" w:color="auto"/>
              <w:left w:val="single" w:sz="4" w:space="0" w:color="auto"/>
              <w:bottom w:val="single" w:sz="4" w:space="0" w:color="auto"/>
              <w:right w:val="single" w:sz="4" w:space="0" w:color="auto"/>
            </w:tcBorders>
            <w:vAlign w:val="bottom"/>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В-5</w:t>
            </w:r>
          </w:p>
        </w:tc>
        <w:tc>
          <w:tcPr>
            <w:tcW w:w="503" w:type="pct"/>
            <w:tcBorders>
              <w:top w:val="single" w:sz="4" w:space="0" w:color="auto"/>
              <w:left w:val="single" w:sz="4" w:space="0" w:color="auto"/>
              <w:bottom w:val="single" w:sz="4" w:space="0" w:color="auto"/>
              <w:right w:val="single" w:sz="4" w:space="0" w:color="auto"/>
            </w:tcBorders>
            <w:vAlign w:val="bottom"/>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1,796</w:t>
            </w:r>
          </w:p>
        </w:tc>
        <w:tc>
          <w:tcPr>
            <w:tcW w:w="565" w:type="pct"/>
            <w:tcBorders>
              <w:top w:val="single" w:sz="4" w:space="0" w:color="auto"/>
              <w:left w:val="single" w:sz="4" w:space="0" w:color="auto"/>
              <w:bottom w:val="single" w:sz="4" w:space="0" w:color="auto"/>
              <w:right w:val="single" w:sz="4" w:space="0" w:color="auto"/>
            </w:tcBorders>
            <w:vAlign w:val="bottom"/>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0,850</w:t>
            </w:r>
          </w:p>
        </w:tc>
        <w:tc>
          <w:tcPr>
            <w:tcW w:w="784" w:type="pct"/>
            <w:tcBorders>
              <w:top w:val="single" w:sz="4" w:space="0" w:color="auto"/>
              <w:left w:val="single" w:sz="4" w:space="0" w:color="auto"/>
              <w:bottom w:val="single" w:sz="4" w:space="0" w:color="auto"/>
              <w:right w:val="single" w:sz="4" w:space="0" w:color="auto"/>
            </w:tcBorders>
            <w:noWrap/>
            <w:vAlign w:val="bottom"/>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ВдТЭЦ-2</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25</w:t>
            </w:r>
          </w:p>
        </w:tc>
        <w:tc>
          <w:tcPr>
            <w:tcW w:w="2731" w:type="pct"/>
            <w:tcBorders>
              <w:top w:val="single" w:sz="4" w:space="0" w:color="auto"/>
              <w:left w:val="single" w:sz="4" w:space="0" w:color="auto"/>
              <w:bottom w:val="single" w:sz="4" w:space="0" w:color="auto"/>
              <w:right w:val="single" w:sz="4" w:space="0" w:color="auto"/>
            </w:tcBorders>
            <w:vAlign w:val="bottom"/>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В-17 (3-х секц. дом)</w:t>
            </w:r>
          </w:p>
        </w:tc>
        <w:tc>
          <w:tcPr>
            <w:tcW w:w="503" w:type="pct"/>
            <w:tcBorders>
              <w:top w:val="single" w:sz="4" w:space="0" w:color="auto"/>
              <w:left w:val="single" w:sz="4" w:space="0" w:color="auto"/>
              <w:bottom w:val="single" w:sz="4" w:space="0" w:color="auto"/>
              <w:right w:val="single" w:sz="4" w:space="0" w:color="auto"/>
            </w:tcBorders>
            <w:vAlign w:val="bottom"/>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0,599</w:t>
            </w:r>
          </w:p>
        </w:tc>
        <w:tc>
          <w:tcPr>
            <w:tcW w:w="565" w:type="pct"/>
            <w:tcBorders>
              <w:top w:val="single" w:sz="4" w:space="0" w:color="auto"/>
              <w:left w:val="single" w:sz="4" w:space="0" w:color="auto"/>
              <w:bottom w:val="single" w:sz="4" w:space="0" w:color="auto"/>
              <w:right w:val="single" w:sz="4" w:space="0" w:color="auto"/>
            </w:tcBorders>
            <w:vAlign w:val="bottom"/>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0,217</w:t>
            </w:r>
          </w:p>
        </w:tc>
        <w:tc>
          <w:tcPr>
            <w:tcW w:w="784" w:type="pct"/>
            <w:tcBorders>
              <w:top w:val="single" w:sz="4" w:space="0" w:color="auto"/>
              <w:left w:val="single" w:sz="4" w:space="0" w:color="auto"/>
              <w:bottom w:val="single" w:sz="4" w:space="0" w:color="auto"/>
              <w:right w:val="single" w:sz="4" w:space="0" w:color="auto"/>
            </w:tcBorders>
            <w:noWrap/>
            <w:vAlign w:val="bottom"/>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r w:rsidR="00373F7B" w:rsidRPr="00815A10" w:rsidTr="00033D72">
        <w:trPr>
          <w:trHeight w:val="20"/>
        </w:trPr>
        <w:tc>
          <w:tcPr>
            <w:tcW w:w="417" w:type="pct"/>
            <w:tcBorders>
              <w:top w:val="single" w:sz="4" w:space="0" w:color="auto"/>
              <w:left w:val="single" w:sz="4" w:space="0" w:color="auto"/>
              <w:bottom w:val="single" w:sz="4" w:space="0" w:color="auto"/>
              <w:right w:val="single" w:sz="4" w:space="0" w:color="auto"/>
            </w:tcBorders>
            <w:noWrap/>
            <w:vAlign w:val="center"/>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26</w:t>
            </w:r>
          </w:p>
        </w:tc>
        <w:tc>
          <w:tcPr>
            <w:tcW w:w="2731" w:type="pct"/>
            <w:tcBorders>
              <w:top w:val="single" w:sz="4" w:space="0" w:color="auto"/>
              <w:left w:val="single" w:sz="4" w:space="0" w:color="auto"/>
              <w:bottom w:val="single" w:sz="4" w:space="0" w:color="auto"/>
              <w:right w:val="single" w:sz="4" w:space="0" w:color="auto"/>
            </w:tcBorders>
            <w:vAlign w:val="bottom"/>
          </w:tcPr>
          <w:p w:rsidR="00373F7B" w:rsidRPr="00815A10" w:rsidRDefault="00373F7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Мкр. В-17 (2-х секц. дом)</w:t>
            </w:r>
          </w:p>
        </w:tc>
        <w:tc>
          <w:tcPr>
            <w:tcW w:w="503" w:type="pct"/>
            <w:tcBorders>
              <w:top w:val="single" w:sz="4" w:space="0" w:color="auto"/>
              <w:left w:val="single" w:sz="4" w:space="0" w:color="auto"/>
              <w:bottom w:val="single" w:sz="4" w:space="0" w:color="auto"/>
              <w:right w:val="single" w:sz="4" w:space="0" w:color="auto"/>
            </w:tcBorders>
            <w:vAlign w:val="bottom"/>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0,513</w:t>
            </w:r>
          </w:p>
        </w:tc>
        <w:tc>
          <w:tcPr>
            <w:tcW w:w="565" w:type="pct"/>
            <w:tcBorders>
              <w:top w:val="single" w:sz="4" w:space="0" w:color="auto"/>
              <w:left w:val="single" w:sz="4" w:space="0" w:color="auto"/>
              <w:bottom w:val="single" w:sz="4" w:space="0" w:color="auto"/>
              <w:right w:val="single" w:sz="4" w:space="0" w:color="auto"/>
            </w:tcBorders>
            <w:vAlign w:val="bottom"/>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0,185</w:t>
            </w:r>
          </w:p>
        </w:tc>
        <w:tc>
          <w:tcPr>
            <w:tcW w:w="784" w:type="pct"/>
            <w:tcBorders>
              <w:top w:val="single" w:sz="4" w:space="0" w:color="auto"/>
              <w:left w:val="single" w:sz="4" w:space="0" w:color="auto"/>
              <w:bottom w:val="single" w:sz="4" w:space="0" w:color="auto"/>
              <w:right w:val="single" w:sz="4" w:space="0" w:color="auto"/>
            </w:tcBorders>
            <w:noWrap/>
            <w:vAlign w:val="bottom"/>
          </w:tcPr>
          <w:p w:rsidR="00373F7B" w:rsidRPr="00815A10" w:rsidRDefault="00373F7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котельная НГ</w:t>
            </w:r>
          </w:p>
        </w:tc>
      </w:tr>
    </w:tbl>
    <w:p w:rsidR="00AB0217" w:rsidRPr="00815A10" w:rsidRDefault="00AB0217" w:rsidP="00585AFA">
      <w:pPr>
        <w:pStyle w:val="-20"/>
        <w:widowControl w:val="0"/>
        <w:spacing w:after="120" w:line="360" w:lineRule="auto"/>
        <w:ind w:firstLine="851"/>
        <w:rPr>
          <w:lang w:eastAsia="ru-RU"/>
        </w:rPr>
      </w:pPr>
      <w:r w:rsidRPr="00815A10">
        <w:t>Распределение приростов нагрузок между источниками проиллюстрирован на круговой диаграмме.</w:t>
      </w:r>
    </w:p>
    <w:p w:rsidR="00AB0217" w:rsidRPr="00815A10" w:rsidRDefault="00373F7B" w:rsidP="00585AFA">
      <w:pPr>
        <w:pStyle w:val="-20"/>
        <w:widowControl w:val="0"/>
        <w:spacing w:after="120" w:line="360" w:lineRule="auto"/>
        <w:ind w:firstLine="0"/>
        <w:jc w:val="center"/>
      </w:pPr>
      <w:r w:rsidRPr="00815A10">
        <w:rPr>
          <w:noProof/>
          <w:lang w:eastAsia="ru-RU"/>
        </w:rPr>
        <w:lastRenderedPageBreak/>
        <w:drawing>
          <wp:inline distT="0" distB="0" distL="0" distR="0">
            <wp:extent cx="5572125" cy="3347085"/>
            <wp:effectExtent l="0" t="0" r="952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2125" cy="3347085"/>
                    </a:xfrm>
                    <a:prstGeom prst="rect">
                      <a:avLst/>
                    </a:prstGeom>
                    <a:noFill/>
                  </pic:spPr>
                </pic:pic>
              </a:graphicData>
            </a:graphic>
          </wp:inline>
        </w:drawing>
      </w:r>
    </w:p>
    <w:p w:rsidR="00AB0217" w:rsidRPr="00815A10" w:rsidRDefault="00AB0217" w:rsidP="00585AFA">
      <w:pPr>
        <w:pStyle w:val="aff3"/>
        <w:numPr>
          <w:ilvl w:val="0"/>
          <w:numId w:val="11"/>
        </w:numPr>
        <w:tabs>
          <w:tab w:val="clear" w:pos="1134"/>
          <w:tab w:val="clear" w:pos="2830"/>
          <w:tab w:val="left" w:pos="567"/>
        </w:tabs>
        <w:ind w:left="426" w:firstLine="0"/>
        <w:rPr>
          <w:lang w:val="ru-RU"/>
        </w:rPr>
      </w:pPr>
      <w:r w:rsidRPr="00815A10">
        <w:rPr>
          <w:lang w:val="ru-RU"/>
        </w:rPr>
        <w:t>Распределение приростов нагрузок между источниками к 2029 году для 1 варианта развития</w:t>
      </w:r>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Чуть менее половины прироста тепловой нагрузки при данном варианте развития СЦТС будет покрываться за счет мощностей ВдТЭЦ-2. Это связано с значительной нагрузкой предприятия ЗАО «АЭМ-технологии» «Атоммаш», которая будет подключена к ТЭЦ единовременно (т.е. 76,32 Гкал/ч), что составит 87% прироста нагрузки к ВдТЭЦ-2 за весь расчетный период). </w:t>
      </w:r>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Порядка 14 % прироста тепловой нагрузки ожидается от комплексной застройки в старой части города, в районе Ростовского шоссе (около 25,3 Гкал/ч). Обеспечение тепловой энергией данного микрорайона в данном варианте предполагается от новой «Юго-Западной котельной».</w:t>
      </w:r>
    </w:p>
    <w:p w:rsidR="00AB0217" w:rsidRPr="00815A10" w:rsidRDefault="00373F7B"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Около 39 % прироста нагрузки предполагается обеспечить новой «котельной Новый город». Данная котельная обеспечит теплоснабжением вновь возводимые объекты микрорайонов, осваиваемых в северо-западной, северной и северо-восточной частях района Новый город. Расчетная суммарная нагрузка потребителей составляет 71,11 Гкал/ч, в т.ч. 48,504 Гкал/ч – нагрузка по отоплению и вентиляции и 22,61 Гкал/ч – по горячему водоснабжению.</w:t>
      </w:r>
    </w:p>
    <w:p w:rsidR="00AB0217" w:rsidRPr="00815A10" w:rsidRDefault="00AB02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Зоны действия новых источников, а также возможные места их размещения проиллюстрированы на план-схеме далее.</w:t>
      </w:r>
    </w:p>
    <w:p w:rsidR="00AB0217" w:rsidRPr="00815A10" w:rsidRDefault="00AB0217" w:rsidP="00585AFA">
      <w:pPr>
        <w:pStyle w:val="-20"/>
        <w:widowControl w:val="0"/>
        <w:spacing w:after="120" w:line="360" w:lineRule="auto"/>
        <w:ind w:firstLine="0"/>
      </w:pPr>
      <w:r w:rsidRPr="00815A10">
        <w:rPr>
          <w:noProof/>
          <w:lang w:eastAsia="ru-RU"/>
        </w:rPr>
        <w:lastRenderedPageBreak/>
        <w:drawing>
          <wp:inline distT="0" distB="0" distL="0" distR="0">
            <wp:extent cx="6111240" cy="4635500"/>
            <wp:effectExtent l="0" t="0" r="381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1240" cy="4635500"/>
                    </a:xfrm>
                    <a:prstGeom prst="rect">
                      <a:avLst/>
                    </a:prstGeom>
                    <a:noFill/>
                    <a:ln>
                      <a:noFill/>
                    </a:ln>
                  </pic:spPr>
                </pic:pic>
              </a:graphicData>
            </a:graphic>
          </wp:inline>
        </w:drawing>
      </w:r>
    </w:p>
    <w:p w:rsidR="00AB0217" w:rsidRPr="00815A10" w:rsidRDefault="00AB0217" w:rsidP="00585AFA">
      <w:pPr>
        <w:pStyle w:val="aff3"/>
        <w:numPr>
          <w:ilvl w:val="0"/>
          <w:numId w:val="11"/>
        </w:numPr>
        <w:tabs>
          <w:tab w:val="clear" w:pos="1134"/>
          <w:tab w:val="clear" w:pos="2830"/>
          <w:tab w:val="left" w:pos="567"/>
        </w:tabs>
        <w:ind w:left="426" w:firstLine="0"/>
        <w:rPr>
          <w:lang w:val="ru-RU"/>
        </w:rPr>
      </w:pPr>
      <w:r w:rsidRPr="00815A10">
        <w:rPr>
          <w:lang w:val="ru-RU"/>
        </w:rPr>
        <w:t>План-схема зоны действия новых источников тепловой энергии для 1 варианта развития</w:t>
      </w:r>
    </w:p>
    <w:p w:rsidR="00AB0217" w:rsidRPr="00815A10" w:rsidRDefault="00AB0217" w:rsidP="00585AFA">
      <w:pPr>
        <w:pStyle w:val="-20"/>
        <w:widowControl w:val="0"/>
        <w:spacing w:before="240" w:after="120" w:line="360" w:lineRule="auto"/>
        <w:ind w:firstLine="851"/>
        <w:rPr>
          <w:b/>
        </w:rPr>
      </w:pPr>
      <w:r w:rsidRPr="00815A10">
        <w:rPr>
          <w:b/>
        </w:rPr>
        <w:t>2 вариант. Подключение всей перспективной тепловой нагрузки СЦТС к ВдТЭЦ-2.</w:t>
      </w:r>
    </w:p>
    <w:p w:rsidR="00AB0217" w:rsidRPr="00815A10" w:rsidRDefault="00AB0217" w:rsidP="00585AFA">
      <w:pPr>
        <w:pStyle w:val="-20"/>
        <w:widowControl w:val="0"/>
        <w:spacing w:after="120" w:line="360" w:lineRule="auto"/>
        <w:ind w:firstLine="851"/>
      </w:pPr>
      <w:r w:rsidRPr="00815A10">
        <w:t>Второй вариант развития предполагает присоединение тепловой нагрузки всех новых абонентов к тепловым сетям от ВдТЭЦ-2.</w:t>
      </w:r>
    </w:p>
    <w:p w:rsidR="00AB0217" w:rsidRPr="00815A10" w:rsidRDefault="00AB0217" w:rsidP="00585AFA">
      <w:pPr>
        <w:pStyle w:val="-20"/>
        <w:widowControl w:val="0"/>
        <w:spacing w:after="120" w:line="360" w:lineRule="auto"/>
        <w:ind w:firstLine="851"/>
      </w:pPr>
      <w:r w:rsidRPr="00815A10">
        <w:t>На сегодняшний день, ВдТЭЦ-2 не имеет достаточного резерва мощности, необходимого для обеспечения потребностей в тепловой мощности города к 2029 году. Это определяет необходимость в осуществлении мероприятий не только по приведению располагаемой тепловой мощности к установленной (устранение ограничений тепловой мощности), но и в наращивании мощностей (ввод нового теплогенерирующего оборудования).</w:t>
      </w:r>
    </w:p>
    <w:p w:rsidR="00152A57" w:rsidRPr="00815A10" w:rsidRDefault="00152A57" w:rsidP="00585AFA">
      <w:pPr>
        <w:pStyle w:val="-20"/>
        <w:widowControl w:val="0"/>
        <w:spacing w:after="120" w:line="360" w:lineRule="auto"/>
        <w:ind w:firstLine="851"/>
      </w:pPr>
      <w:r w:rsidRPr="00815A10">
        <w:t>Ожидаемый суммарный прирост тепловой нагрузки потребителей к 2029 году составит 188,9 Гкал/ч, в т.ч. 150,36 Гкал/ч – прирост нагрузки по отоплению и вентиляции и 38,54 Гкал/ч – прирост по ГВС.</w:t>
      </w:r>
    </w:p>
    <w:p w:rsidR="00AB0217" w:rsidRPr="00815A10" w:rsidRDefault="00AB0217" w:rsidP="00585AFA">
      <w:pPr>
        <w:pStyle w:val="-20"/>
        <w:widowControl w:val="0"/>
        <w:spacing w:after="120" w:line="360" w:lineRule="auto"/>
        <w:ind w:firstLine="851"/>
      </w:pPr>
      <w:r w:rsidRPr="00815A10">
        <w:lastRenderedPageBreak/>
        <w:t>За счет реализации программы капитального ремонта жилого фонда планируется достичь снижения удельного потребления тепловой энергии на отопление этих зданий. Величина снижения потребления рассчитана согласно нормам, утвержденным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и на основании адресного перечня программы капитального ремонта МКД, утвержденной Постановлением Правительства Ростовской области от 26.12.2013 №803. Расчетная величина снижения тепловой нагрузки существующего жилого фонда составит 17,27 Гкал/ч.</w:t>
      </w:r>
    </w:p>
    <w:p w:rsidR="00AB0217" w:rsidRPr="00815A10" w:rsidRDefault="00AB0217" w:rsidP="00585AFA">
      <w:pPr>
        <w:pStyle w:val="-20"/>
        <w:widowControl w:val="0"/>
        <w:spacing w:after="120" w:line="360" w:lineRule="auto"/>
        <w:ind w:firstLine="851"/>
      </w:pPr>
      <w:r w:rsidRPr="00815A10">
        <w:t>Балансы тепловой мощности и перспективной тепловой нагрузки рассчитаны следующим образом:</w:t>
      </w:r>
    </w:p>
    <w:p w:rsidR="00AB0217" w:rsidRPr="00815A10" w:rsidRDefault="00AB02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определяются существующие и перспективные нагрузки на систему централизованного теплоснабжения (СЦТС) с разделением по единицам территориального деления;</w:t>
      </w:r>
    </w:p>
    <w:p w:rsidR="00AB0217" w:rsidRPr="00815A10" w:rsidRDefault="00AB02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далее вышеупомянутые нагрузки распределяются в соответствии с границами зон действия котельных (существующих и планируемых).</w:t>
      </w:r>
    </w:p>
    <w:p w:rsidR="00AB0217" w:rsidRPr="00815A10" w:rsidRDefault="00AB02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полученные нагрузки суммируются с расчетными значениями потерь тепловой энергии (для данного расчета принимаем утвержденные величины потерь);</w:t>
      </w:r>
    </w:p>
    <w:p w:rsidR="00AB0217" w:rsidRPr="00815A10" w:rsidRDefault="00AB02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анализируются расчетные значения подключенных к источникам нагрузок и мощности нетто котельных. По результатам анализа определяется процент резерва ("-" дефицита) мощности нетто источников тепловой энергии.</w:t>
      </w:r>
    </w:p>
    <w:p w:rsidR="00AB0217" w:rsidRPr="00815A10" w:rsidRDefault="00AB0217" w:rsidP="00585AFA">
      <w:pPr>
        <w:pStyle w:val="-20"/>
        <w:widowControl w:val="0"/>
        <w:spacing w:after="120" w:line="360" w:lineRule="auto"/>
        <w:ind w:firstLine="851"/>
      </w:pPr>
      <w:r w:rsidRPr="00815A10">
        <w:t>Существующие тепловые балансы источников теплоснабжения представлены в таблице 2</w:t>
      </w:r>
      <w:r w:rsidR="005417C9" w:rsidRPr="00815A10">
        <w:t>0</w:t>
      </w:r>
      <w:r w:rsidRPr="00815A10">
        <w:t>.</w:t>
      </w:r>
    </w:p>
    <w:p w:rsidR="00AB0217" w:rsidRPr="00815A10" w:rsidRDefault="00AB0217" w:rsidP="00585AFA">
      <w:pPr>
        <w:pStyle w:val="-20"/>
        <w:widowControl w:val="0"/>
        <w:spacing w:after="120" w:line="360" w:lineRule="auto"/>
        <w:ind w:firstLine="851"/>
        <w:sectPr w:rsidR="00AB0217" w:rsidRPr="00815A10" w:rsidSect="00591248">
          <w:pgSz w:w="11906" w:h="16838"/>
          <w:pgMar w:top="1134" w:right="567" w:bottom="567" w:left="1701" w:header="709" w:footer="709" w:gutter="0"/>
          <w:cols w:space="708"/>
          <w:docGrid w:linePitch="360"/>
        </w:sectPr>
      </w:pPr>
    </w:p>
    <w:p w:rsidR="00AB0217" w:rsidRPr="00815A10" w:rsidRDefault="00AB0217" w:rsidP="00585AFA">
      <w:pPr>
        <w:pStyle w:val="a2"/>
        <w:tabs>
          <w:tab w:val="clear" w:pos="3261"/>
          <w:tab w:val="num" w:pos="1560"/>
        </w:tabs>
        <w:ind w:left="425"/>
      </w:pPr>
      <w:r w:rsidRPr="00815A10">
        <w:lastRenderedPageBreak/>
        <w:t>Суммарные существующие нагрузки, подключенные к источникам теплоснабжения г. Волгодонска</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53"/>
        <w:gridCol w:w="849"/>
        <w:gridCol w:w="850"/>
        <w:gridCol w:w="1566"/>
        <w:gridCol w:w="1566"/>
        <w:gridCol w:w="1566"/>
        <w:gridCol w:w="1566"/>
        <w:gridCol w:w="1566"/>
        <w:gridCol w:w="1566"/>
        <w:gridCol w:w="1566"/>
      </w:tblGrid>
      <w:tr w:rsidR="00990803" w:rsidRPr="00815A10" w:rsidTr="00990803">
        <w:trPr>
          <w:trHeight w:val="300"/>
          <w:tblHeader/>
          <w:jc w:val="center"/>
        </w:trPr>
        <w:tc>
          <w:tcPr>
            <w:tcW w:w="221"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w:t>
            </w:r>
          </w:p>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п/п</w:t>
            </w:r>
          </w:p>
        </w:tc>
        <w:tc>
          <w:tcPr>
            <w:tcW w:w="639"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 xml:space="preserve">Наименование источника </w:t>
            </w:r>
          </w:p>
        </w:tc>
        <w:tc>
          <w:tcPr>
            <w:tcW w:w="278"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УТМ, Гкал/ч</w:t>
            </w:r>
          </w:p>
        </w:tc>
        <w:tc>
          <w:tcPr>
            <w:tcW w:w="278"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РТМ, Гкал/ч</w:t>
            </w:r>
          </w:p>
        </w:tc>
        <w:tc>
          <w:tcPr>
            <w:tcW w:w="512"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Ограничения УТМ, Гкал/ч</w:t>
            </w:r>
          </w:p>
        </w:tc>
        <w:tc>
          <w:tcPr>
            <w:tcW w:w="512"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Собственные нужды источника тепловой энергии, Гкал/ч</w:t>
            </w:r>
          </w:p>
        </w:tc>
        <w:tc>
          <w:tcPr>
            <w:tcW w:w="512"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Мощность нетто, Гкал/ч</w:t>
            </w:r>
          </w:p>
        </w:tc>
        <w:tc>
          <w:tcPr>
            <w:tcW w:w="512"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Тепловая нагрузка потребителей, Гкал/ч</w:t>
            </w:r>
          </w:p>
        </w:tc>
        <w:tc>
          <w:tcPr>
            <w:tcW w:w="512"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Потери в сетях, Гкал/ч</w:t>
            </w:r>
          </w:p>
        </w:tc>
        <w:tc>
          <w:tcPr>
            <w:tcW w:w="512"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Подключенная тепловая нагрузка, Гкал/ч</w:t>
            </w:r>
          </w:p>
        </w:tc>
        <w:tc>
          <w:tcPr>
            <w:tcW w:w="512"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 xml:space="preserve">Резерв/дефицит (-) тепловой мощности, </w:t>
            </w:r>
          </w:p>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Гкал/ч (%)</w:t>
            </w:r>
          </w:p>
        </w:tc>
      </w:tr>
      <w:tr w:rsidR="00990803" w:rsidRPr="00815A10" w:rsidTr="00990803">
        <w:trPr>
          <w:trHeight w:val="460"/>
          <w:jc w:val="center"/>
        </w:trPr>
        <w:tc>
          <w:tcPr>
            <w:tcW w:w="221"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w:t>
            </w:r>
          </w:p>
        </w:tc>
        <w:tc>
          <w:tcPr>
            <w:tcW w:w="639"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ВдТЭЦ-2</w:t>
            </w:r>
          </w:p>
        </w:tc>
        <w:tc>
          <w:tcPr>
            <w:tcW w:w="278"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809</w:t>
            </w:r>
          </w:p>
        </w:tc>
        <w:tc>
          <w:tcPr>
            <w:tcW w:w="278"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739</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70,0</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76,6</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662,4</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590,03</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47,84</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637,87</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24,53 (3,7)</w:t>
            </w:r>
          </w:p>
        </w:tc>
      </w:tr>
      <w:tr w:rsidR="00990803" w:rsidRPr="00815A10" w:rsidTr="00990803">
        <w:trPr>
          <w:trHeight w:val="460"/>
          <w:jc w:val="center"/>
        </w:trPr>
        <w:tc>
          <w:tcPr>
            <w:tcW w:w="221"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w:t>
            </w:r>
          </w:p>
        </w:tc>
        <w:tc>
          <w:tcPr>
            <w:tcW w:w="639"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Котельная ВдТЭЦ-2</w:t>
            </w:r>
          </w:p>
        </w:tc>
        <w:tc>
          <w:tcPr>
            <w:tcW w:w="278"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w:t>
            </w:r>
          </w:p>
        </w:tc>
        <w:tc>
          <w:tcPr>
            <w:tcW w:w="278"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96,96</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99,14</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8,04</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107,18</w:t>
            </w:r>
          </w:p>
        </w:tc>
        <w:tc>
          <w:tcPr>
            <w:tcW w:w="512" w:type="pct"/>
            <w:shd w:val="clear" w:color="auto" w:fill="auto"/>
            <w:noWrap/>
            <w:vAlign w:val="center"/>
          </w:tcPr>
          <w:p w:rsidR="00990803" w:rsidRPr="00815A10" w:rsidRDefault="00990803"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-10,22 (-10,5)</w:t>
            </w:r>
          </w:p>
        </w:tc>
      </w:tr>
    </w:tbl>
    <w:p w:rsidR="00AB0217" w:rsidRPr="00815A10" w:rsidRDefault="00AB0217" w:rsidP="00585AFA">
      <w:pPr>
        <w:pStyle w:val="af4"/>
        <w:tabs>
          <w:tab w:val="left" w:pos="1134"/>
        </w:tabs>
        <w:spacing w:before="0" w:after="0"/>
        <w:ind w:left="709" w:right="0" w:firstLine="0"/>
      </w:pPr>
    </w:p>
    <w:p w:rsidR="00AB0217" w:rsidRPr="00815A10" w:rsidRDefault="00AB0217" w:rsidP="00585AFA">
      <w:pPr>
        <w:pStyle w:val="af4"/>
        <w:tabs>
          <w:tab w:val="left" w:pos="1134"/>
        </w:tabs>
        <w:spacing w:before="0" w:after="0"/>
        <w:ind w:left="709" w:right="0" w:firstLine="0"/>
      </w:pPr>
    </w:p>
    <w:p w:rsidR="00AB0217" w:rsidRPr="00815A10" w:rsidRDefault="00AB0217" w:rsidP="00585AFA">
      <w:pPr>
        <w:pStyle w:val="af4"/>
        <w:tabs>
          <w:tab w:val="left" w:pos="1134"/>
        </w:tabs>
        <w:spacing w:before="0" w:after="0"/>
        <w:ind w:left="709" w:right="0" w:firstLine="0"/>
        <w:sectPr w:rsidR="00AB0217" w:rsidRPr="00815A10" w:rsidSect="00C81995">
          <w:pgSz w:w="16838" w:h="11906" w:orient="landscape"/>
          <w:pgMar w:top="1701" w:right="1134" w:bottom="567" w:left="567" w:header="709" w:footer="709" w:gutter="0"/>
          <w:cols w:space="708"/>
          <w:docGrid w:linePitch="360"/>
        </w:sectPr>
      </w:pPr>
    </w:p>
    <w:p w:rsidR="00AB0217" w:rsidRPr="00815A10" w:rsidRDefault="00AB0217" w:rsidP="00585AFA">
      <w:pPr>
        <w:pStyle w:val="-20"/>
        <w:widowControl w:val="0"/>
        <w:spacing w:after="120" w:line="360" w:lineRule="auto"/>
        <w:ind w:firstLine="851"/>
      </w:pPr>
      <w:r w:rsidRPr="00815A10">
        <w:lastRenderedPageBreak/>
        <w:t>Анализ таблицы 2</w:t>
      </w:r>
      <w:r w:rsidR="005417C9" w:rsidRPr="00815A10">
        <w:t>0</w:t>
      </w:r>
      <w:r w:rsidRPr="00815A10">
        <w:t xml:space="preserve"> показывает, что в настоящий момент на ВдТЭЦ-2 существует небольшой резерв тепловой мощности, </w:t>
      </w:r>
      <w:r w:rsidR="00BB71DB" w:rsidRPr="00815A10">
        <w:t>составляющий 24,5 Гкал/ч. На котельной ВдТЭЦ-2 существует дефицит в количестве 10,2 Гкал/ч.</w:t>
      </w:r>
      <w:r w:rsidRPr="00815A10">
        <w:t xml:space="preserve"> </w:t>
      </w:r>
    </w:p>
    <w:p w:rsidR="00AB0217" w:rsidRPr="00815A10" w:rsidRDefault="00AB0217" w:rsidP="00585AFA">
      <w:pPr>
        <w:pStyle w:val="-20"/>
        <w:widowControl w:val="0"/>
        <w:spacing w:after="120" w:line="360" w:lineRule="auto"/>
        <w:ind w:firstLine="851"/>
      </w:pPr>
      <w:r w:rsidRPr="00815A10">
        <w:t>Стоит отметить, что вышеприведенный тепловой баланс составлен на расчетную температуру воздуха системы отопления, т.е. в таблице по всем показателям представлены их максимальные значения.</w:t>
      </w:r>
    </w:p>
    <w:p w:rsidR="00AB0217" w:rsidRPr="00815A10" w:rsidRDefault="00AB0217" w:rsidP="00585AFA">
      <w:pPr>
        <w:pStyle w:val="-20"/>
        <w:widowControl w:val="0"/>
        <w:spacing w:after="120" w:line="360" w:lineRule="auto"/>
        <w:ind w:firstLine="851"/>
        <w:rPr>
          <w:b/>
        </w:rPr>
      </w:pPr>
      <w:r w:rsidRPr="00815A10">
        <w:rPr>
          <w:b/>
        </w:rPr>
        <w:t>Техническое обоснование вариантов развити</w:t>
      </w:r>
      <w:r w:rsidR="00BB71DB" w:rsidRPr="00815A10">
        <w:rPr>
          <w:b/>
        </w:rPr>
        <w:t xml:space="preserve">я источников СЦТ </w:t>
      </w:r>
      <w:r w:rsidRPr="00815A10">
        <w:rPr>
          <w:b/>
        </w:rPr>
        <w:t>г.</w:t>
      </w:r>
      <w:r w:rsidR="00BB71DB" w:rsidRPr="00815A10">
        <w:rPr>
          <w:b/>
        </w:rPr>
        <w:t> </w:t>
      </w:r>
      <w:r w:rsidRPr="00815A10">
        <w:rPr>
          <w:b/>
        </w:rPr>
        <w:t>Волгодонска</w:t>
      </w:r>
    </w:p>
    <w:p w:rsidR="00AB0217" w:rsidRPr="00815A10" w:rsidRDefault="00AB0217" w:rsidP="00585AFA">
      <w:pPr>
        <w:pStyle w:val="-20"/>
        <w:widowControl w:val="0"/>
        <w:spacing w:after="120" w:line="360" w:lineRule="auto"/>
        <w:ind w:firstLine="851"/>
        <w:rPr>
          <w:b/>
        </w:rPr>
      </w:pPr>
      <w:r w:rsidRPr="00815A10">
        <w:rPr>
          <w:b/>
        </w:rPr>
        <w:t>1 вариант.</w:t>
      </w:r>
    </w:p>
    <w:p w:rsidR="00AB0217" w:rsidRPr="00815A10" w:rsidRDefault="00AB0217" w:rsidP="00585AFA">
      <w:pPr>
        <w:pStyle w:val="-20"/>
        <w:widowControl w:val="0"/>
        <w:spacing w:after="120" w:line="360" w:lineRule="auto"/>
        <w:ind w:firstLine="851"/>
      </w:pPr>
      <w:r w:rsidRPr="00815A10">
        <w:t>Согласно первому варианту развития, для обеспечения централизованным теплоснабжением вновь строящихся объектов, необходимо предусмотреть строительство двух новых водогрейных котельных, а также мероприятия по увеличению располагаемой тепловой мощности до уровня установленной (устранение ограничений тепловой мощности). В таблице приведены расчетные балансы мощности источников СЦТС по состоянию на расчетный срок.</w:t>
      </w:r>
    </w:p>
    <w:p w:rsidR="00AB0217" w:rsidRPr="00815A10" w:rsidRDefault="00AB0217" w:rsidP="00585AFA">
      <w:pPr>
        <w:pStyle w:val="a2"/>
        <w:tabs>
          <w:tab w:val="clear" w:pos="3261"/>
          <w:tab w:val="num" w:pos="1560"/>
        </w:tabs>
        <w:ind w:left="425"/>
      </w:pPr>
      <w:r w:rsidRPr="00815A10">
        <w:t>Расчетные балансы мощности источников СЦТС по состоянию на расчетный срок для 1 варианта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1687"/>
        <w:gridCol w:w="1749"/>
        <w:gridCol w:w="2080"/>
        <w:gridCol w:w="1338"/>
        <w:gridCol w:w="1104"/>
      </w:tblGrid>
      <w:tr w:rsidR="00BB71DB" w:rsidRPr="00815A10" w:rsidTr="00033D72">
        <w:trPr>
          <w:trHeight w:val="315"/>
        </w:trPr>
        <w:tc>
          <w:tcPr>
            <w:tcW w:w="962"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Показатель</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Котельная НГ, Гкал/ч</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Ю-З котельная, Гкал/ч</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Котельная ВдТЭЦ-2, Гкал/ч</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ВдТЭЦ-2, Гкал/ч</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Всего, Гкал/ч</w:t>
            </w:r>
          </w:p>
        </w:tc>
      </w:tr>
      <w:tr w:rsidR="00BB71DB" w:rsidRPr="00815A10" w:rsidTr="00033D72">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Установленная мощность</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110</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40</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100</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809</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1059</w:t>
            </w:r>
          </w:p>
        </w:tc>
      </w:tr>
      <w:tr w:rsidR="00BB71DB" w:rsidRPr="00815A10" w:rsidTr="00033D72">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Располагаемая мощность</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110</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40</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100</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809</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1059</w:t>
            </w:r>
          </w:p>
        </w:tc>
      </w:tr>
      <w:tr w:rsidR="007915BE" w:rsidRPr="00815A10" w:rsidTr="00033D72">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Собственные нужды</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3,3</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1,2</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3,0</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46,6</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54,1</w:t>
            </w:r>
          </w:p>
        </w:tc>
      </w:tr>
      <w:tr w:rsidR="007915BE" w:rsidRPr="00815A10" w:rsidTr="00033D72">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Мощность нетто</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106,7</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38,8</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96,96</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762,4</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1004,86</w:t>
            </w:r>
          </w:p>
        </w:tc>
      </w:tr>
      <w:tr w:rsidR="007915BE" w:rsidRPr="00815A10" w:rsidTr="00033D72">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Тепловая нагрузка</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71,12</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25,33</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90,67</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673,48</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860,59</w:t>
            </w:r>
          </w:p>
        </w:tc>
      </w:tr>
      <w:tr w:rsidR="007915BE" w:rsidRPr="00815A10" w:rsidTr="00033D72">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Потери в ТС</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2,09</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0,76</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3,81</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21,31</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27,96</w:t>
            </w:r>
          </w:p>
        </w:tc>
      </w:tr>
      <w:tr w:rsidR="007915BE" w:rsidRPr="00815A10" w:rsidTr="00033D72">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Отпуск в тепловую сеть</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73,21</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26,09</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94,48</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694,78</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888,56</w:t>
            </w:r>
          </w:p>
        </w:tc>
      </w:tr>
      <w:tr w:rsidR="007915BE" w:rsidRPr="00815A10" w:rsidTr="00033D72">
        <w:trPr>
          <w:trHeight w:val="330"/>
        </w:trPr>
        <w:tc>
          <w:tcPr>
            <w:tcW w:w="962"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 xml:space="preserve">Резерв тепловой мощности </w:t>
            </w:r>
          </w:p>
        </w:tc>
        <w:tc>
          <w:tcPr>
            <w:tcW w:w="856"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33,49</w:t>
            </w:r>
          </w:p>
        </w:tc>
        <w:tc>
          <w:tcPr>
            <w:tcW w:w="887"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12,71</w:t>
            </w:r>
          </w:p>
        </w:tc>
        <w:tc>
          <w:tcPr>
            <w:tcW w:w="1055"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2,48</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67,62</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116,30</w:t>
            </w:r>
          </w:p>
        </w:tc>
      </w:tr>
    </w:tbl>
    <w:p w:rsidR="00AB0217" w:rsidRPr="00815A10" w:rsidRDefault="00AB0217" w:rsidP="00585AFA">
      <w:pPr>
        <w:pStyle w:val="-20"/>
        <w:widowControl w:val="0"/>
        <w:spacing w:after="120" w:line="360" w:lineRule="auto"/>
        <w:ind w:firstLine="851"/>
      </w:pPr>
      <w:r w:rsidRPr="00815A10">
        <w:t>При определении установленной мощности котельных был принят показатель резервирования тепловой мощности в размере 50% от расчетной суммарной тепловой нагрузки.</w:t>
      </w:r>
    </w:p>
    <w:p w:rsidR="00AB0217" w:rsidRPr="00815A10" w:rsidRDefault="00AB0217" w:rsidP="00585AFA">
      <w:pPr>
        <w:pStyle w:val="-20"/>
        <w:widowControl w:val="0"/>
        <w:spacing w:after="120" w:line="360" w:lineRule="auto"/>
        <w:ind w:firstLine="851"/>
        <w:rPr>
          <w:b/>
        </w:rPr>
      </w:pPr>
      <w:r w:rsidRPr="00815A10">
        <w:rPr>
          <w:b/>
        </w:rPr>
        <w:t>2 вариант.</w:t>
      </w:r>
    </w:p>
    <w:p w:rsidR="00AB0217" w:rsidRPr="00815A10" w:rsidRDefault="00AB0217" w:rsidP="00585AFA">
      <w:pPr>
        <w:pStyle w:val="-20"/>
        <w:widowControl w:val="0"/>
        <w:spacing w:after="120" w:line="360" w:lineRule="auto"/>
        <w:ind w:firstLine="851"/>
      </w:pPr>
      <w:r w:rsidRPr="00815A10">
        <w:t xml:space="preserve">По второму сценарию развития источников СЦТС, весь перспективный </w:t>
      </w:r>
      <w:r w:rsidRPr="00815A10">
        <w:lastRenderedPageBreak/>
        <w:t>прирост тепловой нагрузки в административных границах города будет обеспечен тепловой мощностью ВдТЭЦ-2.</w:t>
      </w:r>
    </w:p>
    <w:p w:rsidR="00AB0217" w:rsidRPr="00815A10" w:rsidRDefault="00AB0217" w:rsidP="00585AFA">
      <w:pPr>
        <w:pStyle w:val="-20"/>
        <w:widowControl w:val="0"/>
        <w:spacing w:after="120" w:line="360" w:lineRule="auto"/>
        <w:ind w:firstLine="851"/>
      </w:pPr>
      <w:r w:rsidRPr="00815A10">
        <w:t>Для реализации такого варианта развития СЦТС города, необходимо предусмотреть мероприятия по увеличению располагаемой тепловой мощности до уровня установленной (устранение ограничений тепловой мощности), а также мероприятия по вводу новых тепловых мощностей. Расчетные балансы мощности источников СЦТС по состоянию на расчетный срок для второго варианта развития представлены в таблице ниже.</w:t>
      </w:r>
    </w:p>
    <w:p w:rsidR="00AB0217" w:rsidRPr="00815A10" w:rsidRDefault="00AB0217" w:rsidP="00585AFA">
      <w:pPr>
        <w:pStyle w:val="a2"/>
        <w:tabs>
          <w:tab w:val="clear" w:pos="3261"/>
          <w:tab w:val="num" w:pos="1560"/>
        </w:tabs>
        <w:ind w:left="425"/>
      </w:pPr>
      <w:r w:rsidRPr="00815A10">
        <w:t>Расчетные балансы мощности источников СЦТС по состоянию на расчетный срок для 2 варианта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9"/>
        <w:gridCol w:w="1913"/>
        <w:gridCol w:w="1891"/>
        <w:gridCol w:w="1441"/>
      </w:tblGrid>
      <w:tr w:rsidR="00BB71DB"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Показатель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Котельная, Гкал/ч</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ТЭЦ-2, Гкал/ч</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BB71DB" w:rsidRPr="00815A10" w:rsidRDefault="00BB71DB"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Всего, Гкал/ч</w:t>
            </w:r>
          </w:p>
        </w:tc>
      </w:tr>
      <w:tr w:rsidR="007915BE"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Установленная мощность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100</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969</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1069</w:t>
            </w:r>
          </w:p>
        </w:tc>
      </w:tr>
      <w:tr w:rsidR="007915BE"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Располагаемая мощность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100</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899</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999</w:t>
            </w:r>
          </w:p>
        </w:tc>
      </w:tr>
      <w:tr w:rsidR="007915BE"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Собственные нужды</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3,04</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46,6</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49,64</w:t>
            </w:r>
          </w:p>
        </w:tc>
      </w:tr>
      <w:tr w:rsidR="007915BE"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Мощность нетто</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96,96</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852,4</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949,36</w:t>
            </w:r>
          </w:p>
        </w:tc>
      </w:tr>
      <w:tr w:rsidR="007915BE"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Тепловая нагрузка</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90,67</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769,92</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860,59</w:t>
            </w:r>
          </w:p>
        </w:tc>
      </w:tr>
      <w:tr w:rsidR="007915BE"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Потери в ТС</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3,81</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23,56</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27,37</w:t>
            </w:r>
          </w:p>
        </w:tc>
      </w:tr>
      <w:tr w:rsidR="007915BE"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Отпуск в тепловую сеть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94,48</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793,48</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887,96</w:t>
            </w:r>
          </w:p>
        </w:tc>
      </w:tr>
      <w:tr w:rsidR="007915BE"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 xml:space="preserve">Резерв тепловой мощности </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2,48</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58,92</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915BE" w:rsidRPr="00815A10" w:rsidRDefault="007915BE"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61,40</w:t>
            </w:r>
          </w:p>
        </w:tc>
      </w:tr>
    </w:tbl>
    <w:p w:rsidR="00BB71DB" w:rsidRPr="00815A10" w:rsidRDefault="00BB71DB" w:rsidP="00585AFA">
      <w:pPr>
        <w:pStyle w:val="-20"/>
        <w:widowControl w:val="0"/>
        <w:spacing w:after="120" w:line="360" w:lineRule="auto"/>
        <w:ind w:firstLine="851"/>
      </w:pPr>
    </w:p>
    <w:p w:rsidR="00AB0217" w:rsidRPr="00815A10" w:rsidRDefault="00AB0217" w:rsidP="00585AFA">
      <w:pPr>
        <w:pStyle w:val="-20"/>
        <w:widowControl w:val="0"/>
        <w:spacing w:after="120" w:line="360" w:lineRule="auto"/>
        <w:ind w:firstLine="851"/>
        <w:rPr>
          <w:b/>
        </w:rPr>
      </w:pPr>
      <w:r w:rsidRPr="00815A10">
        <w:rPr>
          <w:b/>
        </w:rPr>
        <w:t>Выбор наиболее целесообразного варианта развития источников централизованного теплоснабжения.</w:t>
      </w:r>
    </w:p>
    <w:p w:rsidR="00AB0217" w:rsidRPr="00815A10" w:rsidRDefault="00AB0217" w:rsidP="00585AFA">
      <w:pPr>
        <w:pStyle w:val="-20"/>
        <w:widowControl w:val="0"/>
        <w:spacing w:after="120" w:line="360" w:lineRule="auto"/>
        <w:ind w:firstLine="851"/>
        <w:rPr>
          <w:b/>
        </w:rPr>
      </w:pPr>
      <w:r w:rsidRPr="00815A10">
        <w:rPr>
          <w:b/>
        </w:rPr>
        <w:t>Расход условного топлива.</w:t>
      </w:r>
    </w:p>
    <w:p w:rsidR="00AB0217" w:rsidRPr="00815A10" w:rsidRDefault="00AB0217" w:rsidP="00585AFA">
      <w:pPr>
        <w:pStyle w:val="-20"/>
        <w:widowControl w:val="0"/>
        <w:spacing w:after="120" w:line="360" w:lineRule="auto"/>
        <w:ind w:firstLine="851"/>
      </w:pPr>
      <w:r w:rsidRPr="00815A10">
        <w:t>На сегодняшний день, основная часть те</w:t>
      </w:r>
      <w:r w:rsidR="007915BE" w:rsidRPr="00815A10">
        <w:t>пловой энергии на территории г. </w:t>
      </w:r>
      <w:r w:rsidRPr="00815A10">
        <w:t xml:space="preserve">Волгодонска вырабатывается на ВдТЭЦ-2 комбинированным способом производства тепловой и электрической энергии в единой технологической установке. </w:t>
      </w:r>
      <w:r w:rsidR="005D781F" w:rsidRPr="00815A10">
        <w:t>Такая схема комбинированного производства (когенерация) позволяет значительно уменьшить общее потребление первичного топлива.</w:t>
      </w:r>
    </w:p>
    <w:p w:rsidR="00AB0217" w:rsidRPr="00815A10" w:rsidRDefault="00AB0217" w:rsidP="00585AFA">
      <w:pPr>
        <w:pStyle w:val="-20"/>
        <w:widowControl w:val="0"/>
        <w:spacing w:after="120" w:line="360" w:lineRule="auto"/>
        <w:ind w:firstLine="851"/>
      </w:pPr>
      <w:r w:rsidRPr="00815A10">
        <w:t>По результатам 201</w:t>
      </w:r>
      <w:r w:rsidR="00CC0ABB" w:rsidRPr="00815A10">
        <w:t>5</w:t>
      </w:r>
      <w:r w:rsidRPr="00815A10">
        <w:t xml:space="preserve"> года, удельный расход условного топлива на производство тепловой энергии ВдТЭЦ-2 составил 13</w:t>
      </w:r>
      <w:r w:rsidR="00695CD8" w:rsidRPr="00815A10">
        <w:t>3</w:t>
      </w:r>
      <w:r w:rsidR="00B97102" w:rsidRPr="00815A10">
        <w:t>,8</w:t>
      </w:r>
      <w:r w:rsidRPr="00815A10">
        <w:t xml:space="preserve"> кг.у.т./Гкал, в то время как у самых современных котельных данный показатель находится на уровне 15</w:t>
      </w:r>
      <w:r w:rsidR="00B97102" w:rsidRPr="00815A10">
        <w:t>8 </w:t>
      </w:r>
      <w:r w:rsidRPr="00815A10">
        <w:t>кг.у.т./Гкал.</w:t>
      </w:r>
    </w:p>
    <w:p w:rsidR="00AB0217" w:rsidRPr="00815A10" w:rsidRDefault="00AB0217" w:rsidP="00585AFA">
      <w:pPr>
        <w:pStyle w:val="-20"/>
        <w:widowControl w:val="0"/>
        <w:spacing w:after="120" w:line="360" w:lineRule="auto"/>
        <w:ind w:firstLine="851"/>
      </w:pPr>
      <w:r w:rsidRPr="00815A10">
        <w:t xml:space="preserve">Принимая во внимание то, что затраты на топливо в составе тарифа </w:t>
      </w:r>
      <w:r w:rsidRPr="00815A10">
        <w:lastRenderedPageBreak/>
        <w:t>составляют на 201</w:t>
      </w:r>
      <w:r w:rsidR="00B97102" w:rsidRPr="00815A10">
        <w:t>5</w:t>
      </w:r>
      <w:r w:rsidRPr="00815A10">
        <w:t xml:space="preserve"> год 6</w:t>
      </w:r>
      <w:r w:rsidR="00B97102" w:rsidRPr="00815A10">
        <w:t>8</w:t>
      </w:r>
      <w:r w:rsidRPr="00815A10">
        <w:t>% (Часть 10, Глава 1</w:t>
      </w:r>
      <w:r w:rsidR="001B2D0A" w:rsidRPr="00815A10">
        <w:t xml:space="preserve"> Том1</w:t>
      </w:r>
      <w:r w:rsidRPr="00815A10">
        <w:t>), то разница в тарифах только от топливной составляющей будет на 11,5% выше для котельной (по отношению к ТЭЦ).</w:t>
      </w:r>
    </w:p>
    <w:p w:rsidR="00AB0217" w:rsidRPr="00815A10" w:rsidRDefault="00AB0217" w:rsidP="00585AFA">
      <w:pPr>
        <w:pStyle w:val="-20"/>
        <w:widowControl w:val="0"/>
        <w:spacing w:after="120" w:line="360" w:lineRule="auto"/>
        <w:ind w:firstLine="851"/>
      </w:pPr>
      <w:r w:rsidRPr="00815A10">
        <w:t xml:space="preserve">Годовой перерасход топлива к расчетному сроку для варианта со строительством котельных, в сравнении с вариантом, при котором весь перспективный прирост нагрузки будет подключен к ВдТЭЦ-2, составит порядка </w:t>
      </w:r>
      <w:r w:rsidR="00CC0ABB" w:rsidRPr="00815A10">
        <w:t xml:space="preserve">6118,0 </w:t>
      </w:r>
      <w:r w:rsidRPr="00815A10">
        <w:t>т.у.т./год.</w:t>
      </w:r>
    </w:p>
    <w:p w:rsidR="00AB0217" w:rsidRPr="00815A10" w:rsidRDefault="00AB0217" w:rsidP="00585AFA">
      <w:pPr>
        <w:pStyle w:val="-20"/>
        <w:widowControl w:val="0"/>
        <w:spacing w:after="120" w:line="360" w:lineRule="auto"/>
        <w:ind w:firstLine="851"/>
        <w:rPr>
          <w:b/>
        </w:rPr>
      </w:pPr>
      <w:r w:rsidRPr="00815A10">
        <w:rPr>
          <w:b/>
        </w:rPr>
        <w:t>Эксплуатационные затраты.</w:t>
      </w:r>
    </w:p>
    <w:p w:rsidR="00AB0217" w:rsidRPr="00815A10" w:rsidRDefault="00AB0217" w:rsidP="00585AFA">
      <w:pPr>
        <w:pStyle w:val="-20"/>
        <w:widowControl w:val="0"/>
        <w:spacing w:after="120" w:line="360" w:lineRule="auto"/>
        <w:ind w:firstLine="851"/>
      </w:pPr>
      <w:r w:rsidRPr="00815A10">
        <w:t>При комбинированном способе производства энергии, эксплуатационные затраты на ее производство распределяются между тарифами на электрическую и тепловую энергию. Тем самым снижается доля затрат в тарифах, участвующая при производстве обоих видов энергии. При увеличении доли выработки тепловой энергии котельными на территории города, рост тарифа также неизбежен ввиду увеличения доли эксплуатационных затрат в тарифе на тепловую энергию. По оценочным подсчетам, рост средневзвешенного по городу тарифа составит около 2%, без учета затрат на строительство двух новых котельных, что в свою очередь тоже вызовет ощутимый рост тарифа на тепловую энергию.</w:t>
      </w:r>
    </w:p>
    <w:p w:rsidR="00AB0217" w:rsidRPr="00815A10" w:rsidRDefault="00AB0217" w:rsidP="00585AFA">
      <w:pPr>
        <w:pStyle w:val="-20"/>
        <w:widowControl w:val="0"/>
        <w:spacing w:after="120" w:line="360" w:lineRule="auto"/>
        <w:ind w:firstLine="851"/>
        <w:rPr>
          <w:b/>
        </w:rPr>
      </w:pPr>
      <w:r w:rsidRPr="00815A10">
        <w:rPr>
          <w:b/>
        </w:rPr>
        <w:t>Вывод.</w:t>
      </w:r>
    </w:p>
    <w:p w:rsidR="00AB0217" w:rsidRPr="00815A10" w:rsidRDefault="00AB0217" w:rsidP="00585AFA">
      <w:pPr>
        <w:pStyle w:val="-20"/>
        <w:widowControl w:val="0"/>
        <w:spacing w:after="120" w:line="360" w:lineRule="auto"/>
        <w:ind w:firstLine="851"/>
      </w:pPr>
      <w:r w:rsidRPr="00815A10">
        <w:t>При прочих равных условиях, средневзвешенный тариф на тепловую энергию при реализации первого варианта развития</w:t>
      </w:r>
      <w:r w:rsidR="00E540F3" w:rsidRPr="00815A10">
        <w:t xml:space="preserve"> источников тепловой энергии г. </w:t>
      </w:r>
      <w:r w:rsidRPr="00815A10">
        <w:t>Волгодонска (вариант строительства новых котельных) будет выше, чем для второго варианта (подключение всей перспективной нагрузки новых абонентов к ВдТЭЦ-2).</w:t>
      </w:r>
    </w:p>
    <w:p w:rsidR="00AB0217" w:rsidRPr="00815A10" w:rsidRDefault="00AB0217" w:rsidP="00585AFA">
      <w:pPr>
        <w:pStyle w:val="-20"/>
        <w:widowControl w:val="0"/>
        <w:spacing w:after="120" w:line="360" w:lineRule="auto"/>
        <w:ind w:firstLine="851"/>
      </w:pPr>
      <w:r w:rsidRPr="00815A10">
        <w:t>Таким образом, наиболее целесообразным вариантом развития источников тепловой энергии города Волгодонска, является 2 вариант, согласно которому весь перспективный прирост тепловой нагрузки СЦТС в границах города будет подключен к ВдТЭЦ-2. При таком пути развития, необходимо выполнить ряд мероприятий по увеличению располагаемой тепловой мощности ТЭЦ-2, так как существующей мощности ТЭЦ недостаточно для покрытия перспективного расчетного прироста тепловой нагрузки города.</w:t>
      </w:r>
    </w:p>
    <w:p w:rsidR="00AB0217" w:rsidRPr="00815A10" w:rsidRDefault="00AB0217" w:rsidP="00585AFA">
      <w:pPr>
        <w:pStyle w:val="-20"/>
        <w:widowControl w:val="0"/>
        <w:spacing w:after="120" w:line="360" w:lineRule="auto"/>
        <w:ind w:firstLine="851"/>
      </w:pPr>
      <w:r w:rsidRPr="00815A10">
        <w:t xml:space="preserve">Далее в Схеме будет рассматриваться второй вариант, как наиболее </w:t>
      </w:r>
      <w:r w:rsidRPr="00815A10">
        <w:lastRenderedPageBreak/>
        <w:t>эффективный и благоприятный для абонентов.</w:t>
      </w:r>
    </w:p>
    <w:p w:rsidR="00AB0217" w:rsidRPr="00815A10" w:rsidRDefault="00AB0217" w:rsidP="00585AFA">
      <w:pPr>
        <w:pStyle w:val="-20"/>
        <w:widowControl w:val="0"/>
        <w:spacing w:after="120" w:line="360" w:lineRule="auto"/>
        <w:ind w:firstLine="851"/>
      </w:pPr>
      <w:r w:rsidRPr="00815A10">
        <w:t xml:space="preserve">Распределение перспективных потребителей тепла по источникам их обеспечения тепловой энергией должно осуществляться по территориальному признаку: перспективный абонент должен быть присоединен к тому источнику, в зоне действия которого он располагается. </w:t>
      </w:r>
    </w:p>
    <w:p w:rsidR="00AB0217" w:rsidRPr="00815A10" w:rsidRDefault="00AB0217" w:rsidP="00585AFA">
      <w:pPr>
        <w:pStyle w:val="-20"/>
        <w:widowControl w:val="0"/>
        <w:spacing w:after="120" w:line="360" w:lineRule="auto"/>
        <w:ind w:firstLine="851"/>
      </w:pPr>
      <w:r w:rsidRPr="00815A10">
        <w:t>Существующие и перспективные нагрузки на систему централизованного теплоснабжения представлены в таблице 2</w:t>
      </w:r>
      <w:r w:rsidR="005417C9" w:rsidRPr="00815A10">
        <w:t>3</w:t>
      </w:r>
      <w:r w:rsidRPr="00815A10">
        <w:t>.</w:t>
      </w:r>
    </w:p>
    <w:p w:rsidR="00AB0217" w:rsidRPr="00815A10" w:rsidRDefault="00AB0217" w:rsidP="00585AFA">
      <w:pPr>
        <w:pStyle w:val="a2"/>
        <w:tabs>
          <w:tab w:val="clear" w:pos="3261"/>
          <w:tab w:val="num" w:pos="1560"/>
        </w:tabs>
        <w:ind w:left="425"/>
      </w:pPr>
      <w:r w:rsidRPr="00815A10">
        <w:t>Существующие и перспективные тепловые нагрузки муниципального округа г. Волгодонск</w:t>
      </w:r>
    </w:p>
    <w:tbl>
      <w:tblPr>
        <w:tblW w:w="0" w:type="auto"/>
        <w:tblLook w:val="04A0"/>
      </w:tblPr>
      <w:tblGrid>
        <w:gridCol w:w="3510"/>
        <w:gridCol w:w="1057"/>
        <w:gridCol w:w="1057"/>
        <w:gridCol w:w="1058"/>
        <w:gridCol w:w="1057"/>
        <w:gridCol w:w="1057"/>
        <w:gridCol w:w="1058"/>
      </w:tblGrid>
      <w:tr w:rsidR="00676B20" w:rsidRPr="00815A10" w:rsidTr="00981BD7">
        <w:trPr>
          <w:cantSplit/>
          <w:tblHeader/>
        </w:trPr>
        <w:tc>
          <w:tcPr>
            <w:tcW w:w="35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Район</w:t>
            </w:r>
          </w:p>
        </w:tc>
        <w:tc>
          <w:tcPr>
            <w:tcW w:w="3172" w:type="dxa"/>
            <w:gridSpan w:val="3"/>
            <w:tcBorders>
              <w:top w:val="single" w:sz="4" w:space="0" w:color="auto"/>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Существующая тепловая нагрузка на 2016г., Гкал/ч</w:t>
            </w:r>
          </w:p>
        </w:tc>
        <w:tc>
          <w:tcPr>
            <w:tcW w:w="3172" w:type="dxa"/>
            <w:gridSpan w:val="3"/>
            <w:tcBorders>
              <w:top w:val="single" w:sz="4" w:space="0" w:color="auto"/>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Перспективная тепловая нагрузка на 2029г., Гкал/ч</w:t>
            </w:r>
          </w:p>
        </w:tc>
      </w:tr>
      <w:tr w:rsidR="00676B20" w:rsidRPr="00815A10" w:rsidTr="00981BD7">
        <w:trPr>
          <w:cantSplit/>
          <w:tblHeader/>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676B20" w:rsidRPr="00815A10" w:rsidRDefault="00676B20" w:rsidP="00585AFA">
            <w:pPr>
              <w:spacing w:after="0" w:line="240" w:lineRule="auto"/>
              <w:rPr>
                <w:rFonts w:ascii="Times New Roman" w:eastAsia="Times New Roman" w:hAnsi="Times New Roman" w:cs="Times New Roman"/>
                <w:b/>
                <w:bCs/>
                <w:sz w:val="20"/>
                <w:szCs w:val="20"/>
                <w:lang w:eastAsia="ru-RU"/>
              </w:rPr>
            </w:pP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ОВ, Гкал/ч</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ГВС, кал/ч</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Всего, Гкал/ч</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ОВ, Гкал/ч</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ГВС, кал/ч</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Всего, Гкал/ч</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Всего по ЮЗР старого города, в т.ч.:</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63,03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45,662</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108,69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74,90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54,126</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129,03</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Существующие потребители ЮЗР старого города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62,25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45,61</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107,86</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57,24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45,61</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102,85</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кв. б/н (нужды ЗАО "Волгодонский завод "Агат")</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0,49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0,05</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0,54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0,49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0,05</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0,54</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Старая часть города, район Ростовского шоссе (комплексная застройка)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16,87</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8,46</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25,34</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Гаражный бокс №9 ПГСК "Гараж-555"</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0,00088</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0,00088</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0,00088</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0,000882</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Торговый комплекс, ул.Степная 22</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0,294</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0,000</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0,294</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0,294</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0,29</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Всего по юго-восточной промышленной зоне, в т.ч.:</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71,13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2,51</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73,64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145,55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4,41</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149,96</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Существующие потребители юго-восточной промышленной зоны</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70,75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2,48</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73,23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70,75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2,48</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73,23</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кв. б/н (нужды ФГБУ ДПО Волгодонский учебный центр ФПС)</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0,06</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0,06</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кв. б/н (нужды произв. цех по производству мебели)</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0,05</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ЗАО "АЭМ-технологии" "Атоммаш"</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74,42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1,90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76,32</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Полномасшатбный тренажер. Энергоблоки №3,4</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0,30</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0,30</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0,30</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0,30</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Всего по Новому городу, часть 1, в т.ч.:</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119,79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90,70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210,48</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117,53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90,95</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208,48</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Существующие потребители Нового города, часть 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119,11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90,18</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209,28</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116,24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90,18</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206,42</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0,24</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0,56</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0,24</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0,56</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Квартал общежитий</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0,18</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0,17</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0,18</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0,17</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0,35</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0,12</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0,08</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0,17</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0,08</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0,17</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В-5,</w:t>
            </w:r>
            <w:r w:rsidRPr="00815A10">
              <w:rPr>
                <w:rFonts w:ascii="Times New Roman" w:eastAsia="Times New Roman" w:hAnsi="Times New Roman" w:cs="Times New Roman"/>
                <w:sz w:val="20"/>
                <w:szCs w:val="20"/>
                <w:lang w:eastAsia="ru-RU"/>
              </w:rPr>
              <w:br/>
              <w:t>пр. Курчатова – ул. Академика Королева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0,60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0,26</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0,86</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Всего по Новому городу, часть 2, в т.ч.:</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111,04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94,27</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205,31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5E6EFB"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162,53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119,</w:t>
            </w:r>
            <w:r w:rsidR="005E6EFB" w:rsidRPr="00815A10">
              <w:rPr>
                <w:rFonts w:ascii="Times New Roman" w:eastAsia="Times New Roman" w:hAnsi="Times New Roman" w:cs="Times New Roman"/>
                <w:b/>
                <w:i/>
                <w:sz w:val="20"/>
                <w:szCs w:val="20"/>
                <w:lang w:eastAsia="ru-RU"/>
              </w:rPr>
              <w:t>93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5E6EFB"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282,45</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Существующие потребители Нового города, часть 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107,05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92,60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199,66</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105,91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92,60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198,52</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В-Ц3</w:t>
            </w:r>
            <w:r w:rsidRPr="00815A10">
              <w:rPr>
                <w:rFonts w:ascii="Times New Roman" w:eastAsia="Times New Roman" w:hAnsi="Times New Roman" w:cs="Times New Roman"/>
                <w:sz w:val="20"/>
                <w:szCs w:val="20"/>
                <w:lang w:eastAsia="ru-RU"/>
              </w:rPr>
              <w:br/>
              <w:t>пр. Курчатова – ул. Карла Маркса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5,77</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2,76</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8,53</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lastRenderedPageBreak/>
              <w:t>Мкр. В-Е,</w:t>
            </w:r>
            <w:r w:rsidRPr="00815A10">
              <w:rPr>
                <w:rFonts w:ascii="Times New Roman" w:eastAsia="Times New Roman" w:hAnsi="Times New Roman" w:cs="Times New Roman"/>
                <w:sz w:val="20"/>
                <w:szCs w:val="20"/>
                <w:lang w:eastAsia="ru-RU"/>
              </w:rPr>
              <w:br/>
              <w:t>пр. Мира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0,71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0,26</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0,96</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3,23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1,35</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4,58</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В-23,</w:t>
            </w:r>
            <w:r w:rsidRPr="00815A10">
              <w:rPr>
                <w:rFonts w:ascii="Times New Roman" w:eastAsia="Times New Roman" w:hAnsi="Times New Roman" w:cs="Times New Roman"/>
                <w:sz w:val="20"/>
                <w:szCs w:val="20"/>
                <w:lang w:eastAsia="ru-RU"/>
              </w:rPr>
              <w:br/>
              <w:t>пр. Лазоревый</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0,13</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В-24,</w:t>
            </w:r>
            <w:r w:rsidRPr="00815A10">
              <w:rPr>
                <w:rFonts w:ascii="Times New Roman" w:eastAsia="Times New Roman" w:hAnsi="Times New Roman" w:cs="Times New Roman"/>
                <w:sz w:val="20"/>
                <w:szCs w:val="20"/>
                <w:lang w:eastAsia="ru-RU"/>
              </w:rPr>
              <w:br/>
              <w:t>ул. Индустриальная</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0,63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0,19</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0,82</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Мкр.В-25,</w:t>
            </w:r>
            <w:r w:rsidRPr="00815A10">
              <w:rPr>
                <w:rFonts w:ascii="Times New Roman" w:eastAsia="Times New Roman" w:hAnsi="Times New Roman" w:cs="Times New Roman"/>
                <w:sz w:val="20"/>
                <w:szCs w:val="20"/>
                <w:lang w:eastAsia="ru-RU"/>
              </w:rPr>
              <w:br/>
              <w:t>ул. Индустриальная</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0,86</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0,35</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1,21</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В-14,</w:t>
            </w:r>
            <w:r w:rsidRPr="00815A10">
              <w:rPr>
                <w:rFonts w:ascii="Times New Roman" w:eastAsia="Times New Roman" w:hAnsi="Times New Roman" w:cs="Times New Roman"/>
                <w:sz w:val="20"/>
                <w:szCs w:val="20"/>
                <w:lang w:eastAsia="ru-RU"/>
              </w:rPr>
              <w:br/>
              <w:t>пр. Мира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2,59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1,16</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3,76</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В-14,</w:t>
            </w:r>
            <w:r w:rsidRPr="00815A10">
              <w:rPr>
                <w:rFonts w:ascii="Times New Roman" w:eastAsia="Times New Roman" w:hAnsi="Times New Roman" w:cs="Times New Roman"/>
                <w:sz w:val="20"/>
                <w:szCs w:val="20"/>
                <w:lang w:eastAsia="ru-RU"/>
              </w:rPr>
              <w:br/>
              <w:t>Ул. Индустриальная</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1,38</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0,55</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1,93</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В-17,</w:t>
            </w:r>
            <w:r w:rsidRPr="00815A10">
              <w:rPr>
                <w:rFonts w:ascii="Times New Roman" w:eastAsia="Times New Roman" w:hAnsi="Times New Roman" w:cs="Times New Roman"/>
                <w:sz w:val="20"/>
                <w:szCs w:val="20"/>
                <w:lang w:eastAsia="ru-RU"/>
              </w:rPr>
              <w:br/>
              <w:t>ул. Индустриальная – ул. Маршала Кошевого</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0,45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0,28</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0,73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10,81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5,48</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16,29</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В-10,</w:t>
            </w:r>
            <w:r w:rsidRPr="00815A10">
              <w:rPr>
                <w:rFonts w:ascii="Times New Roman" w:eastAsia="Times New Roman" w:hAnsi="Times New Roman" w:cs="Times New Roman"/>
                <w:sz w:val="20"/>
                <w:szCs w:val="20"/>
                <w:lang w:eastAsia="ru-RU"/>
              </w:rPr>
              <w:br/>
              <w:t>ул. Энтузиастов – ул. Ленинградская</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0,81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0,29</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3,24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1,30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4,55</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ВЦ-2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0,44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0,24</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0,68</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5,89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2,81</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8,70</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В-13,</w:t>
            </w:r>
            <w:r w:rsidRPr="00815A10">
              <w:rPr>
                <w:rFonts w:ascii="Times New Roman" w:eastAsia="Times New Roman" w:hAnsi="Times New Roman" w:cs="Times New Roman"/>
                <w:sz w:val="20"/>
                <w:szCs w:val="20"/>
                <w:lang w:eastAsia="ru-RU"/>
              </w:rPr>
              <w:br/>
              <w:t>пр. Мира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1,41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0,67</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2,08</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В-9,</w:t>
            </w:r>
            <w:r w:rsidRPr="00815A10">
              <w:rPr>
                <w:rFonts w:ascii="Times New Roman" w:eastAsia="Times New Roman" w:hAnsi="Times New Roman" w:cs="Times New Roman"/>
                <w:sz w:val="20"/>
                <w:szCs w:val="20"/>
                <w:lang w:eastAsia="ru-RU"/>
              </w:rPr>
              <w:br/>
              <w:t>внутри мкр., со стороны ул. К. Маркса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0,11</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0,36</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В-12,</w:t>
            </w:r>
            <w:r w:rsidRPr="00815A10">
              <w:rPr>
                <w:rFonts w:ascii="Times New Roman" w:eastAsia="Times New Roman" w:hAnsi="Times New Roman" w:cs="Times New Roman"/>
                <w:sz w:val="20"/>
                <w:szCs w:val="20"/>
                <w:lang w:eastAsia="ru-RU"/>
              </w:rPr>
              <w:br/>
              <w:t>ул. Энтузиастов – ул. Ленинградская</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0,06</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0,19</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Квартал В-8,</w:t>
            </w:r>
            <w:r w:rsidRPr="00815A10">
              <w:rPr>
                <w:rFonts w:ascii="Times New Roman" w:eastAsia="Times New Roman" w:hAnsi="Times New Roman" w:cs="Times New Roman"/>
                <w:sz w:val="20"/>
                <w:szCs w:val="20"/>
                <w:lang w:eastAsia="ru-RU"/>
              </w:rPr>
              <w:br/>
              <w:t>ул. К. Маркса – ул. Ленинградская</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0,65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0,58</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1,23</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Квартал В-16,</w:t>
            </w:r>
            <w:r w:rsidRPr="00815A10">
              <w:rPr>
                <w:rFonts w:ascii="Times New Roman" w:eastAsia="Times New Roman" w:hAnsi="Times New Roman" w:cs="Times New Roman"/>
                <w:sz w:val="20"/>
                <w:szCs w:val="20"/>
                <w:lang w:eastAsia="ru-RU"/>
              </w:rPr>
              <w:br/>
              <w:t>ул. Маршала Кошевого – ул. Индустриальная</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0,14</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0,48</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Квартал В-7,</w:t>
            </w:r>
            <w:r w:rsidRPr="00815A10">
              <w:rPr>
                <w:rFonts w:ascii="Times New Roman" w:eastAsia="Times New Roman" w:hAnsi="Times New Roman" w:cs="Times New Roman"/>
                <w:sz w:val="20"/>
                <w:szCs w:val="20"/>
                <w:lang w:eastAsia="ru-RU"/>
              </w:rPr>
              <w:br/>
              <w:t>(район школы 19/20, ул. К. Маркса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1,52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0,65</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2,17</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«Медгородок»,</w:t>
            </w:r>
            <w:r w:rsidRPr="00815A10">
              <w:rPr>
                <w:rFonts w:ascii="Times New Roman" w:eastAsia="Times New Roman" w:hAnsi="Times New Roman" w:cs="Times New Roman"/>
                <w:sz w:val="20"/>
                <w:szCs w:val="20"/>
                <w:lang w:eastAsia="ru-RU"/>
              </w:rPr>
              <w:br/>
              <w:t>ул. Гагарина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0,80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1,05</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1,85</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В-26</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0,65</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0,85</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В-22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0,32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0,11</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0,43</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В-У</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0,78</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0,40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1,18</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«Медгородок №2»,</w:t>
            </w:r>
            <w:r w:rsidRPr="00815A10">
              <w:rPr>
                <w:rFonts w:ascii="Times New Roman" w:eastAsia="Times New Roman" w:hAnsi="Times New Roman" w:cs="Times New Roman"/>
                <w:sz w:val="20"/>
                <w:szCs w:val="20"/>
                <w:lang w:eastAsia="ru-RU"/>
              </w:rPr>
              <w:br/>
              <w:t>ул. Гагарина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10,51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5,25</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15,76</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В-5</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0,427</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0,20</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0,63</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1,796</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0,85</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2,65</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В-17 (3-х секц. дом)</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0,60</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0,22</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0,82</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0,60</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0,22</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0,82</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В-17 (2-х секц. дом)</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0,51</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0,19</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0,70</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0,51</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0,19</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0,70</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«Медгородок», ул. Мира, 7а</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0,16</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0,08</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0,24</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Мкр. «Медгородок», ул. Гагарина, 34</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0,00</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5E6EFB"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1,68</w:t>
            </w:r>
          </w:p>
        </w:tc>
        <w:tc>
          <w:tcPr>
            <w:tcW w:w="1057" w:type="dxa"/>
            <w:tcBorders>
              <w:top w:val="nil"/>
              <w:left w:val="nil"/>
              <w:bottom w:val="single" w:sz="4" w:space="0" w:color="auto"/>
              <w:right w:val="single" w:sz="4" w:space="0" w:color="auto"/>
            </w:tcBorders>
            <w:shd w:val="clear" w:color="000000" w:fill="FFFFFF"/>
            <w:vAlign w:val="center"/>
          </w:tcPr>
          <w:p w:rsidR="00676B20" w:rsidRPr="00815A10" w:rsidRDefault="005E6EFB"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0,79</w:t>
            </w:r>
          </w:p>
        </w:tc>
        <w:tc>
          <w:tcPr>
            <w:tcW w:w="1058" w:type="dxa"/>
            <w:tcBorders>
              <w:top w:val="nil"/>
              <w:left w:val="nil"/>
              <w:bottom w:val="single" w:sz="4" w:space="0" w:color="auto"/>
              <w:right w:val="single" w:sz="4" w:space="0" w:color="auto"/>
            </w:tcBorders>
            <w:shd w:val="clear" w:color="000000" w:fill="FFFFFF"/>
            <w:vAlign w:val="center"/>
          </w:tcPr>
          <w:p w:rsidR="00676B20" w:rsidRPr="00815A10" w:rsidRDefault="005E6EFB"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2,47</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Итого по ВдТЭЦ-2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364,99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233,14</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598,13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5E6EFB"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500,51</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5E6EFB"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269,41</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5E6EFB"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769,92</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Всего по Старому городу, в т.ч.:</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55,68</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40,43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96,10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47,20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40,43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87,63</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Существующие потребители Старого города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55,68</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40,43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96,10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47,20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40,43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87,63</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Всего по северо-западной промышленной зоне, в т.ч.:</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2,63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0,413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3,04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2,63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0,413</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i/>
                <w:sz w:val="20"/>
                <w:szCs w:val="20"/>
                <w:lang w:eastAsia="ru-RU"/>
              </w:rPr>
            </w:pPr>
            <w:r w:rsidRPr="00815A10">
              <w:rPr>
                <w:rFonts w:ascii="Times New Roman" w:eastAsia="Times New Roman" w:hAnsi="Times New Roman" w:cs="Times New Roman"/>
                <w:b/>
                <w:i/>
                <w:sz w:val="20"/>
                <w:szCs w:val="20"/>
                <w:lang w:eastAsia="ru-RU"/>
              </w:rPr>
              <w:t>3,04</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Северо-западная промышленная зона</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2,63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0,41</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3,04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2,63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0,41</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3,04</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Итого по котельной ВдТЭЦ-2:</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58,30</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40,84</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99,14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49,83</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40,84</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90,67</w:t>
            </w:r>
          </w:p>
        </w:tc>
      </w:tr>
      <w:tr w:rsidR="00676B20" w:rsidRPr="00815A10" w:rsidTr="00981BD7">
        <w:trPr>
          <w:cantSplit/>
        </w:trPr>
        <w:tc>
          <w:tcPr>
            <w:tcW w:w="3510" w:type="dxa"/>
            <w:tcBorders>
              <w:top w:val="nil"/>
              <w:left w:val="single" w:sz="4" w:space="0" w:color="auto"/>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ИТОГО:</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423,29</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273,98</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676B20"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697,27</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5E6EFB"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550,34</w:t>
            </w:r>
          </w:p>
        </w:tc>
        <w:tc>
          <w:tcPr>
            <w:tcW w:w="1057" w:type="dxa"/>
            <w:tcBorders>
              <w:top w:val="nil"/>
              <w:left w:val="nil"/>
              <w:bottom w:val="single" w:sz="4" w:space="0" w:color="auto"/>
              <w:right w:val="single" w:sz="4" w:space="0" w:color="auto"/>
            </w:tcBorders>
            <w:shd w:val="clear" w:color="000000" w:fill="FFFFFF"/>
            <w:vAlign w:val="center"/>
            <w:hideMark/>
          </w:tcPr>
          <w:p w:rsidR="00676B20" w:rsidRPr="00815A10" w:rsidRDefault="005E6EFB"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310,25</w:t>
            </w:r>
          </w:p>
        </w:tc>
        <w:tc>
          <w:tcPr>
            <w:tcW w:w="1058" w:type="dxa"/>
            <w:tcBorders>
              <w:top w:val="nil"/>
              <w:left w:val="nil"/>
              <w:bottom w:val="single" w:sz="4" w:space="0" w:color="auto"/>
              <w:right w:val="single" w:sz="4" w:space="0" w:color="auto"/>
            </w:tcBorders>
            <w:shd w:val="clear" w:color="000000" w:fill="FFFFFF"/>
            <w:vAlign w:val="center"/>
            <w:hideMark/>
          </w:tcPr>
          <w:p w:rsidR="00676B20" w:rsidRPr="00815A10" w:rsidRDefault="005E6EFB" w:rsidP="00585AFA">
            <w:pPr>
              <w:spacing w:after="0" w:line="240" w:lineRule="auto"/>
              <w:ind w:left="-57" w:right="-57"/>
              <w:jc w:val="center"/>
              <w:rPr>
                <w:rFonts w:ascii="Times New Roman" w:hAnsi="Times New Roman" w:cs="Times New Roman"/>
                <w:b/>
                <w:color w:val="000000"/>
                <w:sz w:val="20"/>
                <w:szCs w:val="20"/>
              </w:rPr>
            </w:pPr>
            <w:r w:rsidRPr="00815A10">
              <w:rPr>
                <w:rFonts w:ascii="Times New Roman" w:hAnsi="Times New Roman" w:cs="Times New Roman"/>
                <w:b/>
                <w:color w:val="000000"/>
                <w:sz w:val="20"/>
                <w:szCs w:val="20"/>
              </w:rPr>
              <w:t>860,59</w:t>
            </w:r>
          </w:p>
        </w:tc>
      </w:tr>
    </w:tbl>
    <w:p w:rsidR="00AB0217" w:rsidRPr="00815A10" w:rsidRDefault="00AB0217" w:rsidP="00585AFA">
      <w:pPr>
        <w:pStyle w:val="-20"/>
        <w:widowControl w:val="0"/>
        <w:spacing w:after="120" w:line="360" w:lineRule="auto"/>
        <w:ind w:firstLine="851"/>
      </w:pPr>
      <w:r w:rsidRPr="00815A10">
        <w:t xml:space="preserve">В вышеприведенной таблице представлены планируемые тепловые нагрузки на централизованную систему теплоснабжения при реализации второго (принятого) </w:t>
      </w:r>
      <w:r w:rsidRPr="00815A10">
        <w:lastRenderedPageBreak/>
        <w:t>варианта развития, рассчитанные на основе данных о застройке г. Волгодонска, предоставленные отделом Архитектуры и Градостроительства Администрации МО «г. Волгодонск». В том случае, если в период до 2029 года образуются новые строительные площади, не обозначенные в таблице 2</w:t>
      </w:r>
      <w:r w:rsidR="005417C9" w:rsidRPr="00815A10">
        <w:t>3</w:t>
      </w:r>
      <w:r w:rsidRPr="00815A10">
        <w:t xml:space="preserve"> и составляющие значительную тепловую нагрузку, необходимо внести изменения в Схему теплоснабжения согласно статье 14, ФЗ №190 «О теплоснабжении» от 27.07.2010 года.</w:t>
      </w:r>
    </w:p>
    <w:p w:rsidR="00AB0217" w:rsidRPr="00815A10" w:rsidRDefault="00AB0217" w:rsidP="00585AFA">
      <w:pPr>
        <w:pStyle w:val="-20"/>
        <w:widowControl w:val="0"/>
        <w:spacing w:after="120" w:line="360" w:lineRule="auto"/>
        <w:ind w:firstLine="851"/>
      </w:pPr>
      <w:r w:rsidRPr="00815A10">
        <w:t xml:space="preserve">Все перспективные промышленные предприятия, планируемые к строительству на территории города Волгодонска, планируется обеспечивать теплом от собственных источников. </w:t>
      </w:r>
    </w:p>
    <w:p w:rsidR="00AB0217" w:rsidRPr="00815A10" w:rsidRDefault="00AB0217" w:rsidP="00585AFA">
      <w:pPr>
        <w:pStyle w:val="-20"/>
        <w:widowControl w:val="0"/>
        <w:spacing w:after="120" w:line="360" w:lineRule="auto"/>
        <w:ind w:firstLine="851"/>
      </w:pPr>
      <w:r w:rsidRPr="00815A10">
        <w:t>Согласно принятому варианту развития системы теплоснабжения города, строительство новых источников теплоснабжения не предполагается.</w:t>
      </w:r>
    </w:p>
    <w:p w:rsidR="00AB0217" w:rsidRPr="00815A10" w:rsidRDefault="00AB0217" w:rsidP="00585AFA">
      <w:pPr>
        <w:pStyle w:val="-20"/>
        <w:widowControl w:val="0"/>
        <w:spacing w:after="120" w:line="360" w:lineRule="auto"/>
        <w:ind w:firstLine="851"/>
      </w:pPr>
      <w:r w:rsidRPr="00815A10">
        <w:t xml:space="preserve">Перспективные нагрузки на котельную ВдТЭЦ-2 и ВдТЭЦ-2, а также резервы и дефициты тепловой мощности нетто представлены в таблице </w:t>
      </w:r>
      <w:r w:rsidR="005417C9" w:rsidRPr="00815A10">
        <w:t>24</w:t>
      </w:r>
      <w:r w:rsidRPr="00815A10">
        <w:t>.</w:t>
      </w:r>
    </w:p>
    <w:p w:rsidR="00AB0217" w:rsidRPr="00815A10" w:rsidRDefault="00AB0217" w:rsidP="00585AFA">
      <w:pPr>
        <w:pStyle w:val="-20"/>
        <w:widowControl w:val="0"/>
        <w:spacing w:after="120" w:line="360" w:lineRule="auto"/>
        <w:ind w:firstLine="851"/>
        <w:sectPr w:rsidR="00AB0217" w:rsidRPr="00815A10" w:rsidSect="00591248">
          <w:pgSz w:w="11906" w:h="16838"/>
          <w:pgMar w:top="1134" w:right="567" w:bottom="567" w:left="1701" w:header="709" w:footer="709" w:gutter="0"/>
          <w:cols w:space="708"/>
          <w:docGrid w:linePitch="360"/>
        </w:sectPr>
      </w:pPr>
    </w:p>
    <w:p w:rsidR="00AB0217" w:rsidRPr="00815A10" w:rsidRDefault="00AB0217" w:rsidP="00585AFA">
      <w:pPr>
        <w:pStyle w:val="a2"/>
        <w:tabs>
          <w:tab w:val="clear" w:pos="3261"/>
          <w:tab w:val="num" w:pos="1560"/>
        </w:tabs>
        <w:ind w:left="425"/>
      </w:pPr>
      <w:r w:rsidRPr="00815A10">
        <w:lastRenderedPageBreak/>
        <w:t>Суммарные перспективные нагрузки, подключенные к источникам теплоснабжения г. Волгодонска</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54"/>
        <w:gridCol w:w="1061"/>
        <w:gridCol w:w="1064"/>
        <w:gridCol w:w="1419"/>
        <w:gridCol w:w="1520"/>
        <w:gridCol w:w="1269"/>
        <w:gridCol w:w="1431"/>
        <w:gridCol w:w="1272"/>
        <w:gridCol w:w="1795"/>
        <w:gridCol w:w="1829"/>
      </w:tblGrid>
      <w:tr w:rsidR="004B6C75" w:rsidRPr="00815A10" w:rsidTr="000C77E7">
        <w:trPr>
          <w:trHeight w:val="300"/>
          <w:tblHeader/>
          <w:jc w:val="center"/>
        </w:trPr>
        <w:tc>
          <w:tcPr>
            <w:tcW w:w="221" w:type="pct"/>
            <w:shd w:val="clear" w:color="auto" w:fill="auto"/>
            <w:noWrap/>
            <w:vAlign w:val="center"/>
            <w:hideMark/>
          </w:tcPr>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w:t>
            </w:r>
          </w:p>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п/п</w:t>
            </w:r>
          </w:p>
        </w:tc>
        <w:tc>
          <w:tcPr>
            <w:tcW w:w="639" w:type="pct"/>
            <w:shd w:val="clear" w:color="auto" w:fill="auto"/>
            <w:noWrap/>
            <w:vAlign w:val="center"/>
            <w:hideMark/>
          </w:tcPr>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 xml:space="preserve">Наименование источника </w:t>
            </w:r>
          </w:p>
        </w:tc>
        <w:tc>
          <w:tcPr>
            <w:tcW w:w="347" w:type="pct"/>
            <w:shd w:val="clear" w:color="auto" w:fill="auto"/>
            <w:noWrap/>
            <w:vAlign w:val="center"/>
            <w:hideMark/>
          </w:tcPr>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УТМ, Гкал/ч</w:t>
            </w:r>
          </w:p>
        </w:tc>
        <w:tc>
          <w:tcPr>
            <w:tcW w:w="348" w:type="pct"/>
            <w:shd w:val="clear" w:color="auto" w:fill="auto"/>
            <w:noWrap/>
            <w:vAlign w:val="center"/>
            <w:hideMark/>
          </w:tcPr>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РТМ, Гкал/ч</w:t>
            </w:r>
          </w:p>
        </w:tc>
        <w:tc>
          <w:tcPr>
            <w:tcW w:w="464" w:type="pct"/>
            <w:shd w:val="clear" w:color="auto" w:fill="auto"/>
            <w:noWrap/>
            <w:vAlign w:val="center"/>
            <w:hideMark/>
          </w:tcPr>
          <w:p w:rsidR="004B6C75" w:rsidRPr="00815A10" w:rsidRDefault="000C77E7"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Ограничения УТМ, Гкал/ч</w:t>
            </w:r>
          </w:p>
        </w:tc>
        <w:tc>
          <w:tcPr>
            <w:tcW w:w="497" w:type="pct"/>
            <w:shd w:val="clear" w:color="auto" w:fill="auto"/>
            <w:noWrap/>
            <w:vAlign w:val="center"/>
            <w:hideMark/>
          </w:tcPr>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Собственные нужды источника</w:t>
            </w:r>
          </w:p>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тепловой энергии, Гкал/ч</w:t>
            </w:r>
          </w:p>
        </w:tc>
        <w:tc>
          <w:tcPr>
            <w:tcW w:w="415" w:type="pct"/>
            <w:shd w:val="clear" w:color="auto" w:fill="auto"/>
            <w:noWrap/>
            <w:vAlign w:val="center"/>
            <w:hideMark/>
          </w:tcPr>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Мощность нетто, Гкал/ч</w:t>
            </w:r>
          </w:p>
        </w:tc>
        <w:tc>
          <w:tcPr>
            <w:tcW w:w="468" w:type="pct"/>
            <w:shd w:val="clear" w:color="auto" w:fill="auto"/>
            <w:noWrap/>
            <w:vAlign w:val="center"/>
            <w:hideMark/>
          </w:tcPr>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Тепловая нагрузка потребителей, Гкал/ч</w:t>
            </w:r>
          </w:p>
        </w:tc>
        <w:tc>
          <w:tcPr>
            <w:tcW w:w="416" w:type="pct"/>
            <w:shd w:val="clear" w:color="auto" w:fill="auto"/>
            <w:noWrap/>
            <w:vAlign w:val="center"/>
            <w:hideMark/>
          </w:tcPr>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Потери в сетях, Гкал/ч</w:t>
            </w:r>
          </w:p>
        </w:tc>
        <w:tc>
          <w:tcPr>
            <w:tcW w:w="587" w:type="pct"/>
            <w:shd w:val="clear" w:color="auto" w:fill="auto"/>
            <w:noWrap/>
            <w:vAlign w:val="center"/>
            <w:hideMark/>
          </w:tcPr>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Подключенная тепловая нагрузка, Гкал/ч</w:t>
            </w:r>
          </w:p>
        </w:tc>
        <w:tc>
          <w:tcPr>
            <w:tcW w:w="598" w:type="pct"/>
            <w:shd w:val="clear" w:color="auto" w:fill="auto"/>
            <w:noWrap/>
            <w:vAlign w:val="center"/>
            <w:hideMark/>
          </w:tcPr>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 xml:space="preserve">Резерв/дефицит (-) тепловой мощности, </w:t>
            </w:r>
          </w:p>
          <w:p w:rsidR="004B6C75" w:rsidRPr="00815A10" w:rsidRDefault="004B6C75"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Гкал/ч (%)</w:t>
            </w:r>
          </w:p>
        </w:tc>
      </w:tr>
      <w:tr w:rsidR="009E1062" w:rsidRPr="00815A10" w:rsidTr="000C77E7">
        <w:trPr>
          <w:trHeight w:val="460"/>
          <w:jc w:val="center"/>
        </w:trPr>
        <w:tc>
          <w:tcPr>
            <w:tcW w:w="221" w:type="pct"/>
            <w:shd w:val="clear" w:color="auto" w:fill="auto"/>
            <w:noWrap/>
            <w:vAlign w:val="center"/>
            <w:hideMark/>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w:t>
            </w:r>
          </w:p>
        </w:tc>
        <w:tc>
          <w:tcPr>
            <w:tcW w:w="639" w:type="pct"/>
            <w:shd w:val="clear" w:color="auto" w:fill="auto"/>
            <w:noWrap/>
            <w:vAlign w:val="center"/>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ВдТЭЦ-2</w:t>
            </w:r>
          </w:p>
        </w:tc>
        <w:tc>
          <w:tcPr>
            <w:tcW w:w="347" w:type="pct"/>
            <w:shd w:val="clear" w:color="auto" w:fill="auto"/>
            <w:noWrap/>
            <w:vAlign w:val="center"/>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969</w:t>
            </w:r>
          </w:p>
        </w:tc>
        <w:tc>
          <w:tcPr>
            <w:tcW w:w="348" w:type="pct"/>
            <w:shd w:val="clear" w:color="auto" w:fill="auto"/>
            <w:noWrap/>
            <w:vAlign w:val="center"/>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899</w:t>
            </w:r>
          </w:p>
        </w:tc>
        <w:tc>
          <w:tcPr>
            <w:tcW w:w="464" w:type="pct"/>
            <w:shd w:val="clear" w:color="auto" w:fill="auto"/>
            <w:noWrap/>
            <w:vAlign w:val="center"/>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70</w:t>
            </w:r>
            <w:r w:rsidR="00990803" w:rsidRPr="00815A10">
              <w:rPr>
                <w:rFonts w:ascii="Times New Roman" w:eastAsia="Times New Roman" w:hAnsi="Times New Roman" w:cs="Times New Roman"/>
                <w:color w:val="000000"/>
                <w:sz w:val="20"/>
                <w:szCs w:val="20"/>
                <w:lang w:eastAsia="ru-RU"/>
              </w:rPr>
              <w:t>,0</w:t>
            </w:r>
          </w:p>
        </w:tc>
        <w:tc>
          <w:tcPr>
            <w:tcW w:w="497" w:type="pct"/>
            <w:shd w:val="clear" w:color="auto" w:fill="auto"/>
            <w:noWrap/>
            <w:vAlign w:val="center"/>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46,60</w:t>
            </w:r>
          </w:p>
        </w:tc>
        <w:tc>
          <w:tcPr>
            <w:tcW w:w="415" w:type="pct"/>
            <w:shd w:val="clear" w:color="auto" w:fill="auto"/>
            <w:noWrap/>
            <w:vAlign w:val="center"/>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852,40</w:t>
            </w:r>
          </w:p>
        </w:tc>
        <w:tc>
          <w:tcPr>
            <w:tcW w:w="468" w:type="pct"/>
            <w:shd w:val="clear" w:color="auto" w:fill="auto"/>
            <w:noWrap/>
            <w:vAlign w:val="center"/>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769,92</w:t>
            </w:r>
          </w:p>
        </w:tc>
        <w:tc>
          <w:tcPr>
            <w:tcW w:w="416" w:type="pct"/>
            <w:shd w:val="clear" w:color="auto" w:fill="auto"/>
            <w:noWrap/>
            <w:vAlign w:val="center"/>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23,56</w:t>
            </w:r>
          </w:p>
        </w:tc>
        <w:tc>
          <w:tcPr>
            <w:tcW w:w="587" w:type="pct"/>
            <w:shd w:val="clear" w:color="auto" w:fill="auto"/>
            <w:noWrap/>
            <w:vAlign w:val="center"/>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793,48</w:t>
            </w:r>
          </w:p>
        </w:tc>
        <w:tc>
          <w:tcPr>
            <w:tcW w:w="598" w:type="pct"/>
            <w:shd w:val="clear" w:color="auto" w:fill="auto"/>
            <w:noWrap/>
            <w:vAlign w:val="center"/>
          </w:tcPr>
          <w:p w:rsidR="009E1062" w:rsidRPr="00815A10" w:rsidRDefault="009E1062"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58,917 (6,91)</w:t>
            </w:r>
          </w:p>
        </w:tc>
      </w:tr>
      <w:tr w:rsidR="00676B20" w:rsidRPr="00815A10" w:rsidTr="000C77E7">
        <w:trPr>
          <w:trHeight w:val="460"/>
          <w:jc w:val="center"/>
        </w:trPr>
        <w:tc>
          <w:tcPr>
            <w:tcW w:w="221" w:type="pct"/>
            <w:shd w:val="clear" w:color="auto" w:fill="auto"/>
            <w:noWrap/>
            <w:vAlign w:val="center"/>
            <w:hideMark/>
          </w:tcPr>
          <w:p w:rsidR="00676B20" w:rsidRPr="00815A10" w:rsidRDefault="00676B20"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w:t>
            </w:r>
          </w:p>
        </w:tc>
        <w:tc>
          <w:tcPr>
            <w:tcW w:w="639" w:type="pct"/>
            <w:shd w:val="clear" w:color="auto" w:fill="auto"/>
            <w:noWrap/>
            <w:vAlign w:val="center"/>
          </w:tcPr>
          <w:p w:rsidR="00676B20" w:rsidRPr="00815A10" w:rsidRDefault="00676B20"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Котельная ВдТЭЦ-2</w:t>
            </w:r>
          </w:p>
        </w:tc>
        <w:tc>
          <w:tcPr>
            <w:tcW w:w="347" w:type="pct"/>
            <w:shd w:val="clear" w:color="auto" w:fill="auto"/>
            <w:noWrap/>
            <w:vAlign w:val="center"/>
          </w:tcPr>
          <w:p w:rsidR="00676B20" w:rsidRPr="00815A10" w:rsidRDefault="00676B20"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w:t>
            </w:r>
          </w:p>
        </w:tc>
        <w:tc>
          <w:tcPr>
            <w:tcW w:w="348" w:type="pct"/>
            <w:shd w:val="clear" w:color="auto" w:fill="auto"/>
            <w:noWrap/>
            <w:vAlign w:val="center"/>
          </w:tcPr>
          <w:p w:rsidR="00676B20" w:rsidRPr="00815A10" w:rsidRDefault="00676B20"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w:t>
            </w:r>
          </w:p>
        </w:tc>
        <w:tc>
          <w:tcPr>
            <w:tcW w:w="464" w:type="pct"/>
            <w:shd w:val="clear" w:color="auto" w:fill="auto"/>
            <w:noWrap/>
            <w:vAlign w:val="center"/>
          </w:tcPr>
          <w:p w:rsidR="00676B20" w:rsidRPr="00815A10" w:rsidRDefault="00676B20"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97" w:type="pct"/>
            <w:shd w:val="clear" w:color="auto" w:fill="auto"/>
            <w:noWrap/>
            <w:vAlign w:val="center"/>
          </w:tcPr>
          <w:p w:rsidR="00676B20" w:rsidRPr="00815A10" w:rsidRDefault="00676B20"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w:t>
            </w:r>
          </w:p>
        </w:tc>
        <w:tc>
          <w:tcPr>
            <w:tcW w:w="415" w:type="pct"/>
            <w:shd w:val="clear" w:color="auto" w:fill="auto"/>
            <w:noWrap/>
            <w:vAlign w:val="center"/>
          </w:tcPr>
          <w:p w:rsidR="00676B20" w:rsidRPr="00815A10" w:rsidRDefault="00676B20"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96,96</w:t>
            </w:r>
          </w:p>
        </w:tc>
        <w:tc>
          <w:tcPr>
            <w:tcW w:w="468" w:type="pct"/>
            <w:shd w:val="clear" w:color="auto" w:fill="auto"/>
            <w:noWrap/>
            <w:vAlign w:val="center"/>
          </w:tcPr>
          <w:p w:rsidR="00676B20" w:rsidRPr="00815A10" w:rsidRDefault="00676B20"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90,67</w:t>
            </w:r>
          </w:p>
        </w:tc>
        <w:tc>
          <w:tcPr>
            <w:tcW w:w="416" w:type="pct"/>
            <w:shd w:val="clear" w:color="auto" w:fill="auto"/>
            <w:noWrap/>
            <w:vAlign w:val="center"/>
          </w:tcPr>
          <w:p w:rsidR="00676B20" w:rsidRPr="00815A10" w:rsidRDefault="00676B20"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3,81</w:t>
            </w:r>
          </w:p>
        </w:tc>
        <w:tc>
          <w:tcPr>
            <w:tcW w:w="587" w:type="pct"/>
            <w:shd w:val="clear" w:color="auto" w:fill="auto"/>
            <w:noWrap/>
            <w:vAlign w:val="center"/>
          </w:tcPr>
          <w:p w:rsidR="00676B20" w:rsidRPr="00815A10" w:rsidRDefault="00676B20"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94,48</w:t>
            </w:r>
          </w:p>
        </w:tc>
        <w:tc>
          <w:tcPr>
            <w:tcW w:w="598" w:type="pct"/>
            <w:shd w:val="clear" w:color="auto" w:fill="auto"/>
            <w:noWrap/>
            <w:vAlign w:val="center"/>
          </w:tcPr>
          <w:p w:rsidR="00676B20" w:rsidRPr="00815A10" w:rsidRDefault="00676B20" w:rsidP="00585AFA">
            <w:pPr>
              <w:spacing w:after="0" w:line="240" w:lineRule="auto"/>
              <w:jc w:val="center"/>
              <w:rPr>
                <w:rFonts w:ascii="Times New Roman" w:eastAsia="Calibri" w:hAnsi="Times New Roman" w:cs="Times New Roman"/>
                <w:color w:val="000000"/>
                <w:sz w:val="20"/>
                <w:szCs w:val="20"/>
              </w:rPr>
            </w:pPr>
            <w:r w:rsidRPr="00815A10">
              <w:rPr>
                <w:rFonts w:ascii="Times New Roman" w:eastAsia="Calibri" w:hAnsi="Times New Roman" w:cs="Times New Roman"/>
                <w:color w:val="000000"/>
                <w:sz w:val="20"/>
                <w:szCs w:val="20"/>
              </w:rPr>
              <w:t>2,48 (2,56)</w:t>
            </w:r>
          </w:p>
        </w:tc>
      </w:tr>
    </w:tbl>
    <w:p w:rsidR="00AB0217" w:rsidRPr="00815A10" w:rsidRDefault="00AB0217" w:rsidP="00585AFA">
      <w:pPr>
        <w:pStyle w:val="af4"/>
        <w:spacing w:before="0" w:after="0"/>
        <w:ind w:right="0"/>
        <w:sectPr w:rsidR="00AB0217" w:rsidRPr="00815A10" w:rsidSect="00E215CD">
          <w:pgSz w:w="16838" w:h="11906" w:orient="landscape"/>
          <w:pgMar w:top="1701" w:right="1134" w:bottom="567" w:left="567" w:header="709" w:footer="709" w:gutter="0"/>
          <w:cols w:space="708"/>
          <w:docGrid w:linePitch="360"/>
        </w:sectPr>
      </w:pPr>
    </w:p>
    <w:p w:rsidR="00676B20" w:rsidRPr="00815A10" w:rsidRDefault="00AB0217" w:rsidP="00585AFA">
      <w:pPr>
        <w:pStyle w:val="-20"/>
        <w:widowControl w:val="0"/>
        <w:spacing w:after="120" w:line="360" w:lineRule="auto"/>
        <w:ind w:firstLine="851"/>
      </w:pPr>
      <w:r w:rsidRPr="00815A10">
        <w:lastRenderedPageBreak/>
        <w:t xml:space="preserve">Анализ таблицы </w:t>
      </w:r>
      <w:r w:rsidR="005417C9" w:rsidRPr="00815A10">
        <w:t>24</w:t>
      </w:r>
      <w:r w:rsidRPr="00815A10">
        <w:t xml:space="preserve"> показывает, </w:t>
      </w:r>
      <w:r w:rsidR="009E1062" w:rsidRPr="00815A10">
        <w:t>что к 2029 году резерв тепловой мощности ВдТЭЦ-2 будет составлять 58,917 Гкал/ч.</w:t>
      </w:r>
    </w:p>
    <w:p w:rsidR="00676B20" w:rsidRPr="00815A10" w:rsidRDefault="00676B20" w:rsidP="00585AFA">
      <w:pPr>
        <w:pStyle w:val="-20"/>
        <w:widowControl w:val="0"/>
        <w:spacing w:after="120" w:line="360" w:lineRule="auto"/>
        <w:ind w:firstLine="851"/>
      </w:pPr>
      <w:r w:rsidRPr="00815A10">
        <w:t>На котельной ВдТЭЦ-2 к 2029 году существующий дефицит тепловой нагрузки естественным образом устранится под действием следующих факторов:</w:t>
      </w:r>
    </w:p>
    <w:p w:rsidR="00676B20" w:rsidRPr="00815A10" w:rsidRDefault="00676B2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за счет снижения потерь тепловой энергии в тепловых сетях: настоящей Схемой предполагается к 2029 году осуществить замену всех трубопроводов системы теплоснабжения, срок службы которых превысит 30 лет, что приведет к снижению потерь при транспортировке теплоносителя с существующих 8,04 Гкал/ч до 3,81 Гкал/ч;</w:t>
      </w:r>
    </w:p>
    <w:p w:rsidR="00676B20" w:rsidRPr="00815A10" w:rsidRDefault="00676B2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снижение потребления тепловой энергии частью МКД Старой части города за счет проведения в них капитального ремонта, что приведет к снижению потребления тепловой энергии на цели отопления.</w:t>
      </w:r>
    </w:p>
    <w:p w:rsidR="00AB0217" w:rsidRPr="00815A10" w:rsidRDefault="00676B20" w:rsidP="00585AFA">
      <w:pPr>
        <w:pStyle w:val="-20"/>
        <w:widowControl w:val="0"/>
        <w:spacing w:after="120" w:line="360" w:lineRule="auto"/>
        <w:ind w:firstLine="851"/>
      </w:pPr>
      <w:r w:rsidRPr="00815A10">
        <w:t>Т. о., к 2029 году дефицит мощности на котельной устранится, резерв тепловой мощности «НЕТТО» составит 2,48 Гкал/ч.</w:t>
      </w:r>
    </w:p>
    <w:p w:rsidR="00AB0217" w:rsidRPr="00815A10" w:rsidRDefault="00AB0217" w:rsidP="00585AFA">
      <w:pPr>
        <w:pStyle w:val="-20"/>
        <w:widowControl w:val="0"/>
        <w:spacing w:after="120" w:line="360" w:lineRule="auto"/>
        <w:ind w:firstLine="851"/>
        <w:rPr>
          <w:rFonts w:ascii="Times New Roman" w:hAnsi="Times New Roman" w:cs="Times New Roman"/>
        </w:rPr>
      </w:pPr>
    </w:p>
    <w:p w:rsidR="00AB0217" w:rsidRPr="00815A10" w:rsidRDefault="00AB0217" w:rsidP="00585AFA">
      <w:pPr>
        <w:pStyle w:val="-20"/>
        <w:widowControl w:val="0"/>
        <w:spacing w:after="120" w:line="360" w:lineRule="auto"/>
        <w:ind w:firstLine="851"/>
        <w:rPr>
          <w:rFonts w:ascii="Times New Roman" w:hAnsi="Times New Roman" w:cs="Times New Roman"/>
        </w:rPr>
      </w:pPr>
    </w:p>
    <w:p w:rsidR="003A1CD8" w:rsidRPr="00815A10" w:rsidRDefault="003A1CD8" w:rsidP="00585AFA">
      <w:pPr>
        <w:pStyle w:val="1"/>
        <w:ind w:left="1560" w:hanging="1560"/>
      </w:pPr>
      <w:bookmarkStart w:id="10" w:name="_Toc449099462"/>
      <w:r w:rsidRPr="00815A10">
        <w:lastRenderedPageBreak/>
        <w:t>Перспективные балансы теплоносителя</w:t>
      </w:r>
      <w:bookmarkEnd w:id="10"/>
    </w:p>
    <w:p w:rsidR="003A1CD8" w:rsidRPr="00815A10" w:rsidRDefault="00F45735" w:rsidP="00585AFA">
      <w:pPr>
        <w:pStyle w:val="20"/>
        <w:keepNext/>
        <w:tabs>
          <w:tab w:val="left" w:pos="1560"/>
        </w:tabs>
        <w:ind w:left="788" w:hanging="431"/>
        <w:jc w:val="both"/>
        <w:rPr>
          <w:sz w:val="28"/>
          <w:szCs w:val="28"/>
        </w:rPr>
      </w:pPr>
      <w:bookmarkStart w:id="11" w:name="_Toc449099463"/>
      <w:r w:rsidRPr="00815A10">
        <w:rPr>
          <w:sz w:val="28"/>
          <w:szCs w:val="28"/>
        </w:rPr>
        <w:t>П</w:t>
      </w:r>
      <w:r w:rsidR="003A1CD8" w:rsidRPr="00815A10">
        <w:rPr>
          <w:sz w:val="28"/>
          <w:szCs w:val="28"/>
        </w:rPr>
        <w:t>ерспективные балансы производительности водоподготовительных установок и максимального потребления теплоносителя теплопотребл</w:t>
      </w:r>
      <w:r w:rsidRPr="00815A10">
        <w:rPr>
          <w:sz w:val="28"/>
          <w:szCs w:val="28"/>
        </w:rPr>
        <w:t>яющими установками потребителей</w:t>
      </w:r>
      <w:bookmarkEnd w:id="11"/>
    </w:p>
    <w:p w:rsidR="00F45735" w:rsidRPr="00815A10" w:rsidRDefault="00F45735" w:rsidP="00585AFA">
      <w:pPr>
        <w:pStyle w:val="-20"/>
        <w:widowControl w:val="0"/>
        <w:spacing w:after="120" w:line="360" w:lineRule="auto"/>
        <w:ind w:firstLine="851"/>
      </w:pPr>
      <w:r w:rsidRPr="00815A10">
        <w:t xml:space="preserve">Состав и техническое описание системы водоподготовки централизованной системы теплоснабжения г. Волгодонска подробно описаны в Главе 1 Обосновывающих материалов (Том 2) настоящей схемы теплоснабжения. </w:t>
      </w:r>
    </w:p>
    <w:p w:rsidR="00F45735" w:rsidRPr="00815A10" w:rsidRDefault="00F45735" w:rsidP="00585AFA">
      <w:pPr>
        <w:pStyle w:val="-20"/>
        <w:widowControl w:val="0"/>
        <w:spacing w:after="120" w:line="360" w:lineRule="auto"/>
        <w:ind w:firstLine="851"/>
      </w:pPr>
      <w:r w:rsidRPr="00815A10">
        <w:t>Стоит отметить, что на перспективу ожидается сохранение существующей схемы водоподготовки, заключающейся в том, что подпитку обоих контуров системы теплоснабжения (ВдТЭЦ-2 и котельной ВдТЭЦ-2), осуществляет ВдТЭЦ-2.  Водоподготовительное оборудование на котельной ВдТЭЦ-2 отсутствует, подпитка контура осуществляется за счет разности давлений воды в контуре теплоснабжения ВдТЭЦ-2 и котельной ВдТЭЦ-2.</w:t>
      </w:r>
    </w:p>
    <w:p w:rsidR="00F45735" w:rsidRPr="00815A10" w:rsidRDefault="00F45735" w:rsidP="00585AFA">
      <w:pPr>
        <w:pStyle w:val="-20"/>
        <w:widowControl w:val="0"/>
        <w:spacing w:after="120" w:line="360" w:lineRule="auto"/>
        <w:ind w:firstLine="851"/>
      </w:pPr>
      <w:r w:rsidRPr="00815A10">
        <w:t>Система ХВО предназначена для приготовления воды:</w:t>
      </w:r>
    </w:p>
    <w:p w:rsidR="00F45735" w:rsidRPr="00815A10" w:rsidRDefault="00F45735"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для восполнения утечек в тепловой сети;</w:t>
      </w:r>
    </w:p>
    <w:p w:rsidR="00F45735" w:rsidRPr="00815A10" w:rsidRDefault="00F45735"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для восполнения расхода воды на нужды горячего водоснабжения для абонентов, подкаченных к системе теплоснабжения по открытой схеме.</w:t>
      </w:r>
    </w:p>
    <w:p w:rsidR="00F45735" w:rsidRPr="00815A10" w:rsidRDefault="00F45735" w:rsidP="00585AFA">
      <w:pPr>
        <w:pStyle w:val="-20"/>
        <w:widowControl w:val="0"/>
        <w:spacing w:after="120" w:line="360" w:lineRule="auto"/>
        <w:ind w:firstLine="851"/>
      </w:pPr>
      <w:r w:rsidRPr="00815A10">
        <w:t xml:space="preserve">Перспективные балансы производительности ВПУ ВдТЭЦ-2 на период разработки Схемы теплоснабжения представлены в таблице </w:t>
      </w:r>
      <w:r w:rsidR="005417C9" w:rsidRPr="00815A10">
        <w:t>25</w:t>
      </w:r>
      <w:r w:rsidRPr="00815A10">
        <w:t>.</w:t>
      </w:r>
    </w:p>
    <w:p w:rsidR="00F45735" w:rsidRPr="00815A10" w:rsidRDefault="00F45735" w:rsidP="00585AFA">
      <w:pPr>
        <w:pStyle w:val="-20"/>
        <w:widowControl w:val="0"/>
        <w:spacing w:after="120" w:line="360" w:lineRule="auto"/>
        <w:ind w:firstLine="851"/>
        <w:sectPr w:rsidR="00F45735" w:rsidRPr="00815A10" w:rsidSect="00591248">
          <w:pgSz w:w="11906" w:h="16838"/>
          <w:pgMar w:top="1134" w:right="567" w:bottom="567" w:left="1701" w:header="709" w:footer="709" w:gutter="0"/>
          <w:cols w:space="708"/>
          <w:docGrid w:linePitch="360"/>
        </w:sectPr>
      </w:pPr>
    </w:p>
    <w:p w:rsidR="00F45735" w:rsidRPr="00815A10" w:rsidRDefault="00F45735" w:rsidP="00585AFA">
      <w:pPr>
        <w:pStyle w:val="a2"/>
        <w:tabs>
          <w:tab w:val="clear" w:pos="3261"/>
          <w:tab w:val="num" w:pos="1560"/>
        </w:tabs>
        <w:ind w:left="425"/>
      </w:pPr>
      <w:r w:rsidRPr="00815A10">
        <w:lastRenderedPageBreak/>
        <w:t>Баланс производительности водоподготовительной установки (ВПУ) и подпитки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5"/>
        <w:gridCol w:w="1275"/>
        <w:gridCol w:w="1140"/>
        <w:gridCol w:w="1140"/>
        <w:gridCol w:w="1140"/>
        <w:gridCol w:w="1140"/>
        <w:gridCol w:w="1140"/>
        <w:gridCol w:w="1140"/>
      </w:tblGrid>
      <w:tr w:rsidR="00234934" w:rsidRPr="00815A10" w:rsidTr="004B6C75">
        <w:tc>
          <w:tcPr>
            <w:tcW w:w="2451"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b/>
                <w:bCs/>
                <w:sz w:val="20"/>
                <w:szCs w:val="20"/>
              </w:rPr>
            </w:pPr>
            <w:r w:rsidRPr="00815A10">
              <w:rPr>
                <w:rFonts w:ascii="Times New Roman" w:eastAsia="Calibri" w:hAnsi="Times New Roman" w:cs="Times New Roman"/>
                <w:b/>
                <w:bCs/>
                <w:sz w:val="20"/>
                <w:szCs w:val="20"/>
              </w:rPr>
              <w:t>Волгодонская ТЭЦ-2</w:t>
            </w:r>
          </w:p>
        </w:tc>
        <w:tc>
          <w:tcPr>
            <w:tcW w:w="400"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Ед. изм.</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b/>
                <w:bCs/>
                <w:sz w:val="20"/>
                <w:szCs w:val="20"/>
              </w:rPr>
            </w:pPr>
            <w:r w:rsidRPr="00815A10">
              <w:rPr>
                <w:rFonts w:ascii="Times New Roman" w:eastAsia="Calibri" w:hAnsi="Times New Roman" w:cs="Times New Roman"/>
                <w:b/>
                <w:bCs/>
                <w:sz w:val="20"/>
                <w:szCs w:val="20"/>
              </w:rPr>
              <w:t>2016</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b/>
                <w:bCs/>
                <w:sz w:val="20"/>
                <w:szCs w:val="20"/>
              </w:rPr>
            </w:pPr>
            <w:r w:rsidRPr="00815A10">
              <w:rPr>
                <w:rFonts w:ascii="Times New Roman" w:eastAsia="Calibri" w:hAnsi="Times New Roman" w:cs="Times New Roman"/>
                <w:b/>
                <w:bCs/>
                <w:sz w:val="20"/>
                <w:szCs w:val="20"/>
              </w:rPr>
              <w:t>2017</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b/>
                <w:bCs/>
                <w:sz w:val="20"/>
                <w:szCs w:val="20"/>
              </w:rPr>
            </w:pPr>
            <w:r w:rsidRPr="00815A10">
              <w:rPr>
                <w:rFonts w:ascii="Times New Roman" w:eastAsia="Calibri" w:hAnsi="Times New Roman" w:cs="Times New Roman"/>
                <w:b/>
                <w:bCs/>
                <w:sz w:val="20"/>
                <w:szCs w:val="20"/>
              </w:rPr>
              <w:t>2018</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b/>
                <w:bCs/>
                <w:sz w:val="20"/>
                <w:szCs w:val="20"/>
              </w:rPr>
            </w:pPr>
            <w:r w:rsidRPr="00815A10">
              <w:rPr>
                <w:rFonts w:ascii="Times New Roman" w:eastAsia="Calibri" w:hAnsi="Times New Roman" w:cs="Times New Roman"/>
                <w:b/>
                <w:bCs/>
                <w:sz w:val="20"/>
                <w:szCs w:val="20"/>
              </w:rPr>
              <w:t>2019</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b/>
                <w:bCs/>
                <w:sz w:val="20"/>
                <w:szCs w:val="20"/>
              </w:rPr>
            </w:pPr>
            <w:r w:rsidRPr="00815A10">
              <w:rPr>
                <w:rFonts w:ascii="Times New Roman" w:eastAsia="Calibri" w:hAnsi="Times New Roman" w:cs="Times New Roman"/>
                <w:b/>
                <w:bCs/>
                <w:sz w:val="20"/>
                <w:szCs w:val="20"/>
              </w:rPr>
              <w:t>2020-</w:t>
            </w:r>
          </w:p>
          <w:p w:rsidR="00234934" w:rsidRPr="00815A10" w:rsidRDefault="00234934" w:rsidP="00585AFA">
            <w:pPr>
              <w:spacing w:after="0" w:line="240" w:lineRule="auto"/>
              <w:ind w:left="-57" w:right="-57"/>
              <w:jc w:val="center"/>
              <w:rPr>
                <w:rFonts w:ascii="Times New Roman" w:eastAsia="Calibri" w:hAnsi="Times New Roman" w:cs="Times New Roman"/>
                <w:b/>
                <w:bCs/>
                <w:sz w:val="20"/>
                <w:szCs w:val="20"/>
              </w:rPr>
            </w:pPr>
            <w:r w:rsidRPr="00815A10">
              <w:rPr>
                <w:rFonts w:ascii="Times New Roman" w:eastAsia="Calibri" w:hAnsi="Times New Roman" w:cs="Times New Roman"/>
                <w:b/>
                <w:bCs/>
                <w:sz w:val="20"/>
                <w:szCs w:val="20"/>
              </w:rPr>
              <w:t>2024</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b/>
                <w:bCs/>
                <w:sz w:val="20"/>
                <w:szCs w:val="20"/>
              </w:rPr>
            </w:pPr>
            <w:r w:rsidRPr="00815A10">
              <w:rPr>
                <w:rFonts w:ascii="Times New Roman" w:eastAsia="Calibri" w:hAnsi="Times New Roman" w:cs="Times New Roman"/>
                <w:b/>
                <w:bCs/>
                <w:sz w:val="20"/>
                <w:szCs w:val="20"/>
              </w:rPr>
              <w:t>2025-</w:t>
            </w:r>
          </w:p>
          <w:p w:rsidR="00234934" w:rsidRPr="00815A10" w:rsidRDefault="00234934" w:rsidP="00585AFA">
            <w:pPr>
              <w:spacing w:after="0" w:line="240" w:lineRule="auto"/>
              <w:ind w:left="-57" w:right="-57"/>
              <w:jc w:val="center"/>
              <w:rPr>
                <w:rFonts w:ascii="Times New Roman" w:eastAsia="Calibri" w:hAnsi="Times New Roman" w:cs="Times New Roman"/>
                <w:b/>
                <w:bCs/>
                <w:sz w:val="20"/>
                <w:szCs w:val="20"/>
              </w:rPr>
            </w:pPr>
            <w:r w:rsidRPr="00815A10">
              <w:rPr>
                <w:rFonts w:ascii="Times New Roman" w:eastAsia="Calibri" w:hAnsi="Times New Roman" w:cs="Times New Roman"/>
                <w:b/>
                <w:bCs/>
                <w:sz w:val="20"/>
                <w:szCs w:val="20"/>
              </w:rPr>
              <w:t>2029</w:t>
            </w:r>
          </w:p>
        </w:tc>
      </w:tr>
      <w:tr w:rsidR="00234934" w:rsidRPr="00815A10" w:rsidTr="004B6C75">
        <w:tc>
          <w:tcPr>
            <w:tcW w:w="2451" w:type="pct"/>
            <w:vAlign w:val="center"/>
          </w:tcPr>
          <w:p w:rsidR="00234934" w:rsidRPr="00815A10" w:rsidRDefault="00234934" w:rsidP="00585AFA">
            <w:pPr>
              <w:spacing w:after="0" w:line="240" w:lineRule="auto"/>
              <w:ind w:left="-57" w:right="-57"/>
              <w:rPr>
                <w:rFonts w:ascii="Times New Roman" w:eastAsia="Calibri" w:hAnsi="Times New Roman" w:cs="Times New Roman"/>
                <w:sz w:val="20"/>
                <w:szCs w:val="20"/>
              </w:rPr>
            </w:pPr>
            <w:r w:rsidRPr="00815A10">
              <w:rPr>
                <w:rFonts w:ascii="Times New Roman" w:eastAsia="Calibri" w:hAnsi="Times New Roman" w:cs="Times New Roman"/>
                <w:sz w:val="20"/>
                <w:szCs w:val="20"/>
              </w:rPr>
              <w:t>Производительность ВПУ</w:t>
            </w:r>
          </w:p>
        </w:tc>
        <w:tc>
          <w:tcPr>
            <w:tcW w:w="400"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тонн/ч</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r>
      <w:tr w:rsidR="00234934" w:rsidRPr="00815A10" w:rsidTr="004B6C75">
        <w:tc>
          <w:tcPr>
            <w:tcW w:w="2451" w:type="pct"/>
            <w:vAlign w:val="center"/>
          </w:tcPr>
          <w:p w:rsidR="00234934" w:rsidRPr="00815A10" w:rsidRDefault="00234934" w:rsidP="00585AFA">
            <w:pPr>
              <w:spacing w:after="0" w:line="240" w:lineRule="auto"/>
              <w:ind w:left="-57" w:right="-57"/>
              <w:rPr>
                <w:rFonts w:ascii="Times New Roman" w:eastAsia="Calibri" w:hAnsi="Times New Roman" w:cs="Times New Roman"/>
                <w:sz w:val="20"/>
                <w:szCs w:val="20"/>
              </w:rPr>
            </w:pPr>
            <w:r w:rsidRPr="00815A10">
              <w:rPr>
                <w:rFonts w:ascii="Times New Roman" w:eastAsia="Calibri" w:hAnsi="Times New Roman" w:cs="Times New Roman"/>
                <w:sz w:val="20"/>
                <w:szCs w:val="20"/>
              </w:rPr>
              <w:t>Располагаемая производительность ВПУ</w:t>
            </w:r>
          </w:p>
        </w:tc>
        <w:tc>
          <w:tcPr>
            <w:tcW w:w="400"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тонн/ч</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800,0</w:t>
            </w:r>
          </w:p>
        </w:tc>
      </w:tr>
      <w:tr w:rsidR="00234934" w:rsidRPr="00815A10" w:rsidTr="004B6C75">
        <w:tc>
          <w:tcPr>
            <w:tcW w:w="2451" w:type="pct"/>
            <w:vAlign w:val="center"/>
          </w:tcPr>
          <w:p w:rsidR="00234934" w:rsidRPr="00815A10" w:rsidRDefault="00234934" w:rsidP="00585AFA">
            <w:pPr>
              <w:spacing w:after="0" w:line="240" w:lineRule="auto"/>
              <w:ind w:left="-57" w:right="-57"/>
              <w:rPr>
                <w:rFonts w:ascii="Times New Roman" w:eastAsia="Calibri" w:hAnsi="Times New Roman" w:cs="Times New Roman"/>
                <w:sz w:val="20"/>
                <w:szCs w:val="20"/>
              </w:rPr>
            </w:pPr>
            <w:r w:rsidRPr="00815A10">
              <w:rPr>
                <w:rFonts w:ascii="Times New Roman" w:eastAsia="Calibri" w:hAnsi="Times New Roman" w:cs="Times New Roman"/>
                <w:sz w:val="20"/>
                <w:szCs w:val="20"/>
              </w:rPr>
              <w:t>Потери располагаемой производительности</w:t>
            </w:r>
          </w:p>
        </w:tc>
        <w:tc>
          <w:tcPr>
            <w:tcW w:w="400"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w:t>
            </w:r>
          </w:p>
        </w:tc>
      </w:tr>
      <w:tr w:rsidR="004B6C75" w:rsidRPr="00815A10" w:rsidTr="004B6C75">
        <w:tc>
          <w:tcPr>
            <w:tcW w:w="2451" w:type="pct"/>
            <w:vAlign w:val="center"/>
          </w:tcPr>
          <w:p w:rsidR="004B6C75" w:rsidRPr="00815A10" w:rsidRDefault="004B6C75" w:rsidP="00585AFA">
            <w:pPr>
              <w:spacing w:after="0" w:line="240" w:lineRule="auto"/>
              <w:ind w:left="-57" w:right="-57"/>
              <w:rPr>
                <w:rFonts w:ascii="Times New Roman" w:eastAsia="Calibri" w:hAnsi="Times New Roman" w:cs="Times New Roman"/>
                <w:sz w:val="20"/>
                <w:szCs w:val="20"/>
              </w:rPr>
            </w:pPr>
            <w:r w:rsidRPr="00815A10">
              <w:rPr>
                <w:rFonts w:ascii="Times New Roman" w:eastAsia="Calibri" w:hAnsi="Times New Roman" w:cs="Times New Roman"/>
                <w:sz w:val="20"/>
                <w:szCs w:val="20"/>
              </w:rPr>
              <w:t>Количество баков-аккумуляторов</w:t>
            </w:r>
          </w:p>
        </w:tc>
        <w:tc>
          <w:tcPr>
            <w:tcW w:w="400"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Ед.</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r>
      <w:tr w:rsidR="004B6C75" w:rsidRPr="00815A10" w:rsidTr="004B6C75">
        <w:tc>
          <w:tcPr>
            <w:tcW w:w="2451" w:type="pct"/>
            <w:vAlign w:val="center"/>
          </w:tcPr>
          <w:p w:rsidR="004B6C75" w:rsidRPr="00815A10" w:rsidRDefault="004B6C75" w:rsidP="00585AFA">
            <w:pPr>
              <w:spacing w:after="0" w:line="240" w:lineRule="auto"/>
              <w:ind w:left="-57" w:right="-57"/>
              <w:rPr>
                <w:rFonts w:ascii="Times New Roman" w:eastAsia="Calibri" w:hAnsi="Times New Roman" w:cs="Times New Roman"/>
                <w:sz w:val="20"/>
                <w:szCs w:val="20"/>
              </w:rPr>
            </w:pPr>
            <w:r w:rsidRPr="00815A10">
              <w:rPr>
                <w:rFonts w:ascii="Times New Roman" w:eastAsia="Calibri" w:hAnsi="Times New Roman" w:cs="Times New Roman"/>
                <w:sz w:val="20"/>
                <w:szCs w:val="20"/>
              </w:rPr>
              <w:t>Емкость баков-аккумуляторов</w:t>
            </w:r>
          </w:p>
        </w:tc>
        <w:tc>
          <w:tcPr>
            <w:tcW w:w="400"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м³</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26000</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26000</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26000</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26000</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26000</w:t>
            </w:r>
          </w:p>
        </w:tc>
        <w:tc>
          <w:tcPr>
            <w:tcW w:w="358" w:type="pct"/>
            <w:vAlign w:val="center"/>
          </w:tcPr>
          <w:p w:rsidR="004B6C75" w:rsidRPr="00815A10" w:rsidRDefault="004B6C75"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26000</w:t>
            </w:r>
          </w:p>
        </w:tc>
      </w:tr>
      <w:tr w:rsidR="00234934" w:rsidRPr="00815A10" w:rsidTr="004B6C75">
        <w:tc>
          <w:tcPr>
            <w:tcW w:w="2451" w:type="pct"/>
            <w:vAlign w:val="center"/>
          </w:tcPr>
          <w:p w:rsidR="00234934" w:rsidRPr="00815A10" w:rsidRDefault="00234934" w:rsidP="00585AFA">
            <w:pPr>
              <w:spacing w:after="0" w:line="240" w:lineRule="auto"/>
              <w:ind w:left="-57" w:right="-57"/>
              <w:rPr>
                <w:rFonts w:ascii="Times New Roman" w:eastAsia="Calibri" w:hAnsi="Times New Roman" w:cs="Times New Roman"/>
                <w:sz w:val="20"/>
                <w:szCs w:val="20"/>
              </w:rPr>
            </w:pPr>
            <w:r w:rsidRPr="00815A10">
              <w:rPr>
                <w:rFonts w:ascii="Times New Roman" w:eastAsia="Calibri" w:hAnsi="Times New Roman" w:cs="Times New Roman"/>
                <w:sz w:val="20"/>
                <w:szCs w:val="20"/>
              </w:rPr>
              <w:t>Всего подпитка тепловой сети, в т. ч.</w:t>
            </w:r>
          </w:p>
        </w:tc>
        <w:tc>
          <w:tcPr>
            <w:tcW w:w="400"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тонн/ч</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536,9</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466,1</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392,3</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318,8</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112,7</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112,7</w:t>
            </w:r>
          </w:p>
        </w:tc>
      </w:tr>
      <w:tr w:rsidR="00234934" w:rsidRPr="00815A10" w:rsidTr="004B6C75">
        <w:tc>
          <w:tcPr>
            <w:tcW w:w="2451"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 xml:space="preserve">утечки теплоносителя </w:t>
            </w:r>
          </w:p>
        </w:tc>
        <w:tc>
          <w:tcPr>
            <w:tcW w:w="400"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тонн/ч</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111,6</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111,7</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111,8</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111,9</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112,7</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112,7</w:t>
            </w:r>
          </w:p>
        </w:tc>
      </w:tr>
      <w:tr w:rsidR="00234934" w:rsidRPr="00815A10" w:rsidTr="004B6C75">
        <w:tc>
          <w:tcPr>
            <w:tcW w:w="2451"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отпуск теплоносителя из тепловых сетей на цели горячего водоснабжения</w:t>
            </w:r>
          </w:p>
        </w:tc>
        <w:tc>
          <w:tcPr>
            <w:tcW w:w="400"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тонн/ч</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425,3</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354,4</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280,5</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206,9</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w:t>
            </w:r>
          </w:p>
        </w:tc>
      </w:tr>
      <w:tr w:rsidR="00234934" w:rsidRPr="00815A10" w:rsidTr="004B6C75">
        <w:tc>
          <w:tcPr>
            <w:tcW w:w="2451" w:type="pct"/>
            <w:vAlign w:val="center"/>
          </w:tcPr>
          <w:p w:rsidR="00234934" w:rsidRPr="00815A10" w:rsidRDefault="00234934" w:rsidP="00585AFA">
            <w:pPr>
              <w:spacing w:after="0" w:line="240" w:lineRule="auto"/>
              <w:ind w:left="-57" w:right="-57"/>
              <w:rPr>
                <w:rFonts w:ascii="Times New Roman" w:eastAsia="Calibri" w:hAnsi="Times New Roman" w:cs="Times New Roman"/>
                <w:sz w:val="20"/>
                <w:szCs w:val="20"/>
              </w:rPr>
            </w:pPr>
            <w:r w:rsidRPr="00815A10">
              <w:rPr>
                <w:rFonts w:ascii="Times New Roman" w:eastAsia="Calibri" w:hAnsi="Times New Roman" w:cs="Times New Roman"/>
                <w:sz w:val="20"/>
                <w:szCs w:val="20"/>
              </w:rPr>
              <w:t>Максимум подпитки тепловой сети в эксплуатационном режиме</w:t>
            </w:r>
          </w:p>
        </w:tc>
        <w:tc>
          <w:tcPr>
            <w:tcW w:w="400"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тонн/ч</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1132,32</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962,26</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785</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608,46</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112,7</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112,7</w:t>
            </w:r>
          </w:p>
        </w:tc>
      </w:tr>
      <w:tr w:rsidR="00234934" w:rsidRPr="00815A10" w:rsidTr="004B6C75">
        <w:tc>
          <w:tcPr>
            <w:tcW w:w="2451" w:type="pct"/>
            <w:vAlign w:val="center"/>
          </w:tcPr>
          <w:p w:rsidR="00234934" w:rsidRPr="00815A10" w:rsidRDefault="00234934" w:rsidP="00585AFA">
            <w:pPr>
              <w:spacing w:after="0" w:line="240" w:lineRule="auto"/>
              <w:ind w:left="-57" w:right="-57"/>
              <w:rPr>
                <w:rFonts w:ascii="Times New Roman" w:eastAsia="Calibri" w:hAnsi="Times New Roman" w:cs="Times New Roman"/>
                <w:sz w:val="20"/>
                <w:szCs w:val="20"/>
              </w:rPr>
            </w:pPr>
            <w:r w:rsidRPr="00815A10">
              <w:rPr>
                <w:rFonts w:ascii="Times New Roman" w:eastAsia="Calibri" w:hAnsi="Times New Roman" w:cs="Times New Roman"/>
                <w:sz w:val="20"/>
                <w:szCs w:val="20"/>
              </w:rPr>
              <w:t>Резерв (+)/дефицит (-) производительности ВПУ</w:t>
            </w:r>
          </w:p>
        </w:tc>
        <w:tc>
          <w:tcPr>
            <w:tcW w:w="400"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тонн/ч</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263,1</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333,9</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407,7</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481,2</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687,3</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687,3</w:t>
            </w:r>
          </w:p>
        </w:tc>
      </w:tr>
      <w:tr w:rsidR="00234934" w:rsidRPr="00815A10" w:rsidTr="004B6C75">
        <w:tc>
          <w:tcPr>
            <w:tcW w:w="2451" w:type="pct"/>
            <w:vAlign w:val="center"/>
          </w:tcPr>
          <w:p w:rsidR="00234934" w:rsidRPr="00815A10" w:rsidRDefault="00234934" w:rsidP="00585AFA">
            <w:pPr>
              <w:spacing w:after="0" w:line="240" w:lineRule="auto"/>
              <w:ind w:left="-57" w:right="-57"/>
              <w:rPr>
                <w:rFonts w:ascii="Times New Roman" w:eastAsia="Calibri" w:hAnsi="Times New Roman" w:cs="Times New Roman"/>
                <w:sz w:val="20"/>
                <w:szCs w:val="20"/>
              </w:rPr>
            </w:pPr>
            <w:r w:rsidRPr="00815A10">
              <w:rPr>
                <w:rFonts w:ascii="Times New Roman" w:eastAsia="Calibri" w:hAnsi="Times New Roman" w:cs="Times New Roman"/>
                <w:sz w:val="20"/>
                <w:szCs w:val="20"/>
              </w:rPr>
              <w:t>Резерв (+)/дефицит (-) производительности ВПУ</w:t>
            </w:r>
          </w:p>
        </w:tc>
        <w:tc>
          <w:tcPr>
            <w:tcW w:w="400"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33%</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42%</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51%</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60%</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86%</w:t>
            </w:r>
          </w:p>
        </w:tc>
        <w:tc>
          <w:tcPr>
            <w:tcW w:w="358" w:type="pct"/>
            <w:vAlign w:val="center"/>
          </w:tcPr>
          <w:p w:rsidR="00234934" w:rsidRPr="00815A10" w:rsidRDefault="00234934" w:rsidP="00585AFA">
            <w:pPr>
              <w:spacing w:after="0" w:line="240" w:lineRule="auto"/>
              <w:ind w:left="-57" w:right="-57"/>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86%</w:t>
            </w:r>
          </w:p>
        </w:tc>
      </w:tr>
    </w:tbl>
    <w:p w:rsidR="00234934" w:rsidRPr="00815A10" w:rsidRDefault="00234934" w:rsidP="00585AFA">
      <w:pPr>
        <w:pStyle w:val="a4"/>
        <w:numPr>
          <w:ilvl w:val="0"/>
          <w:numId w:val="0"/>
        </w:numPr>
        <w:ind w:left="1701"/>
        <w:jc w:val="left"/>
      </w:pPr>
    </w:p>
    <w:p w:rsidR="00234934" w:rsidRPr="00815A10" w:rsidRDefault="00234934" w:rsidP="00585AFA">
      <w:pPr>
        <w:pStyle w:val="a4"/>
        <w:numPr>
          <w:ilvl w:val="0"/>
          <w:numId w:val="0"/>
        </w:numPr>
        <w:ind w:left="1701"/>
        <w:jc w:val="left"/>
      </w:pPr>
    </w:p>
    <w:p w:rsidR="00F45735" w:rsidRPr="00815A10" w:rsidRDefault="00F45735" w:rsidP="00585AFA">
      <w:pPr>
        <w:widowControl w:val="0"/>
        <w:suppressAutoHyphens/>
        <w:spacing w:after="0" w:line="360" w:lineRule="auto"/>
        <w:ind w:right="-108" w:firstLine="720"/>
        <w:jc w:val="both"/>
        <w:rPr>
          <w:rFonts w:ascii="Times New Roman" w:eastAsia="Times New Roman" w:hAnsi="Times New Roman" w:cs="Times New Roman"/>
          <w:sz w:val="26"/>
          <w:szCs w:val="20"/>
          <w:lang w:eastAsia="ru-RU"/>
        </w:rPr>
        <w:sectPr w:rsidR="00F45735" w:rsidRPr="00815A10" w:rsidSect="00320195">
          <w:pgSz w:w="16838" w:h="11906" w:orient="landscape"/>
          <w:pgMar w:top="1701" w:right="567" w:bottom="567" w:left="567" w:header="709" w:footer="709" w:gutter="0"/>
          <w:cols w:space="708"/>
          <w:docGrid w:linePitch="360"/>
        </w:sectPr>
      </w:pPr>
    </w:p>
    <w:p w:rsidR="00F45735" w:rsidRPr="00815A10" w:rsidRDefault="00F45735" w:rsidP="00585AFA">
      <w:pPr>
        <w:pStyle w:val="-20"/>
        <w:widowControl w:val="0"/>
        <w:spacing w:after="120" w:line="360" w:lineRule="auto"/>
        <w:ind w:firstLine="851"/>
      </w:pPr>
      <w:r w:rsidRPr="00815A10">
        <w:lastRenderedPageBreak/>
        <w:t xml:space="preserve">Данные таблицы </w:t>
      </w:r>
      <w:r w:rsidR="005417C9" w:rsidRPr="00815A10">
        <w:t>25</w:t>
      </w:r>
      <w:r w:rsidRPr="00815A10">
        <w:t xml:space="preserve"> для нагля</w:t>
      </w:r>
      <w:r w:rsidR="005417C9" w:rsidRPr="00815A10">
        <w:t>дности представлены на рисунке 1</w:t>
      </w:r>
      <w:r w:rsidRPr="00815A10">
        <w:t>0 в виде диаграммы.</w:t>
      </w:r>
    </w:p>
    <w:p w:rsidR="00F45735" w:rsidRPr="00815A10" w:rsidRDefault="00B179AB" w:rsidP="00585AFA">
      <w:pPr>
        <w:widowControl w:val="0"/>
        <w:suppressAutoHyphens/>
        <w:spacing w:after="0" w:line="360" w:lineRule="auto"/>
        <w:ind w:right="-108"/>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noProof/>
          <w:sz w:val="26"/>
          <w:szCs w:val="20"/>
          <w:lang w:eastAsia="ru-RU"/>
        </w:rPr>
        <w:drawing>
          <wp:inline distT="0" distB="0" distL="0" distR="0">
            <wp:extent cx="6084570" cy="3657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4570" cy="3657600"/>
                    </a:xfrm>
                    <a:prstGeom prst="rect">
                      <a:avLst/>
                    </a:prstGeom>
                    <a:noFill/>
                  </pic:spPr>
                </pic:pic>
              </a:graphicData>
            </a:graphic>
          </wp:inline>
        </w:drawing>
      </w:r>
    </w:p>
    <w:p w:rsidR="00F45735" w:rsidRPr="00815A10" w:rsidRDefault="00F45735" w:rsidP="00585AFA">
      <w:pPr>
        <w:pStyle w:val="aff3"/>
        <w:numPr>
          <w:ilvl w:val="0"/>
          <w:numId w:val="11"/>
        </w:numPr>
        <w:tabs>
          <w:tab w:val="clear" w:pos="1134"/>
          <w:tab w:val="clear" w:pos="2830"/>
          <w:tab w:val="left" w:pos="567"/>
        </w:tabs>
        <w:ind w:left="426" w:firstLine="0"/>
        <w:rPr>
          <w:lang w:val="ru-RU"/>
        </w:rPr>
      </w:pPr>
      <w:r w:rsidRPr="00815A10">
        <w:rPr>
          <w:lang w:val="ru-RU"/>
        </w:rPr>
        <w:t>Баланс производительности ВПУ</w:t>
      </w:r>
    </w:p>
    <w:p w:rsidR="00F45735" w:rsidRPr="00815A10" w:rsidRDefault="00F45735" w:rsidP="00585AFA">
      <w:pPr>
        <w:pStyle w:val="-20"/>
        <w:widowControl w:val="0"/>
        <w:spacing w:after="120" w:line="360" w:lineRule="auto"/>
        <w:ind w:firstLine="851"/>
      </w:pPr>
      <w:r w:rsidRPr="00815A10">
        <w:t xml:space="preserve">Анализ данных таблицы </w:t>
      </w:r>
      <w:r w:rsidR="005417C9" w:rsidRPr="00815A10">
        <w:t>25</w:t>
      </w:r>
      <w:r w:rsidRPr="00815A10">
        <w:t xml:space="preserve"> показывает, что в перспективе дефицит производительности водоподготовительных установок не ожидается.</w:t>
      </w:r>
    </w:p>
    <w:p w:rsidR="00F45735" w:rsidRPr="00815A10" w:rsidRDefault="00F45735" w:rsidP="00585AFA">
      <w:pPr>
        <w:pStyle w:val="-20"/>
        <w:widowControl w:val="0"/>
        <w:spacing w:after="120" w:line="360" w:lineRule="auto"/>
        <w:ind w:firstLine="851"/>
      </w:pPr>
      <w:r w:rsidRPr="00815A10">
        <w:t>Отсутствие отпуска теплоносителя на цели горячего водоснабжения начиная с 2022 года обусловлено переходом всех абонентов с открытой схе</w:t>
      </w:r>
      <w:r w:rsidR="00747EA3" w:rsidRPr="00815A10">
        <w:t xml:space="preserve">мы теплоснабжения на закрытую. </w:t>
      </w:r>
    </w:p>
    <w:p w:rsidR="00F45735" w:rsidRPr="00815A10" w:rsidRDefault="00F45735" w:rsidP="00585AFA">
      <w:pPr>
        <w:pStyle w:val="-20"/>
        <w:widowControl w:val="0"/>
        <w:spacing w:after="120" w:line="360" w:lineRule="auto"/>
        <w:ind w:firstLine="851"/>
      </w:pPr>
      <w:r w:rsidRPr="00815A10">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3A1CD8" w:rsidRPr="00815A10" w:rsidRDefault="00F45735" w:rsidP="00585AFA">
      <w:pPr>
        <w:pStyle w:val="20"/>
        <w:keepNext/>
        <w:tabs>
          <w:tab w:val="left" w:pos="1560"/>
        </w:tabs>
        <w:ind w:left="788" w:hanging="431"/>
        <w:jc w:val="both"/>
        <w:rPr>
          <w:sz w:val="28"/>
          <w:szCs w:val="28"/>
        </w:rPr>
      </w:pPr>
      <w:bookmarkStart w:id="12" w:name="_Toc449099464"/>
      <w:r w:rsidRPr="00815A10">
        <w:rPr>
          <w:sz w:val="28"/>
          <w:szCs w:val="28"/>
        </w:rPr>
        <w:t>П</w:t>
      </w:r>
      <w:r w:rsidR="003A1CD8" w:rsidRPr="00815A10">
        <w:rPr>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rsidRPr="00815A10">
        <w:rPr>
          <w:sz w:val="28"/>
          <w:szCs w:val="28"/>
        </w:rPr>
        <w:t>ах работы систем теплоснабжения</w:t>
      </w:r>
      <w:bookmarkEnd w:id="12"/>
    </w:p>
    <w:p w:rsidR="001B73FD" w:rsidRPr="00815A10" w:rsidRDefault="001B73FD" w:rsidP="00585AFA">
      <w:pPr>
        <w:pStyle w:val="-20"/>
        <w:widowControl w:val="0"/>
        <w:spacing w:after="120" w:line="360" w:lineRule="auto"/>
        <w:ind w:firstLine="851"/>
      </w:pPr>
      <w:r w:rsidRPr="00815A10">
        <w:t>Подпитка тепловых сетей в периоды максимума и в аварийных ситуациях может быть осуществлена от баков-аккумуляторов.</w:t>
      </w:r>
    </w:p>
    <w:p w:rsidR="00F45735" w:rsidRPr="00815A10" w:rsidRDefault="00F45735" w:rsidP="00585AFA">
      <w:pPr>
        <w:pStyle w:val="-20"/>
        <w:widowControl w:val="0"/>
        <w:spacing w:after="120" w:line="360" w:lineRule="auto"/>
        <w:ind w:firstLine="851"/>
        <w:rPr>
          <w:rFonts w:ascii="Times New Roman" w:hAnsi="Times New Roman" w:cs="Times New Roman"/>
        </w:rPr>
      </w:pPr>
    </w:p>
    <w:p w:rsidR="003A1CD8" w:rsidRPr="00815A10" w:rsidRDefault="003A1CD8" w:rsidP="00585AFA">
      <w:pPr>
        <w:pStyle w:val="1"/>
        <w:ind w:left="1560" w:hanging="1560"/>
      </w:pPr>
      <w:bookmarkStart w:id="13" w:name="_Toc449099465"/>
      <w:r w:rsidRPr="00815A10">
        <w:lastRenderedPageBreak/>
        <w:t>Предложения по строительству, реконструкции и техническому перевооружению  источников тепловой энергии</w:t>
      </w:r>
      <w:bookmarkEnd w:id="13"/>
    </w:p>
    <w:p w:rsidR="003A1CD8" w:rsidRPr="00815A10" w:rsidRDefault="001B73FD" w:rsidP="00585AFA">
      <w:pPr>
        <w:pStyle w:val="20"/>
        <w:keepNext/>
        <w:tabs>
          <w:tab w:val="left" w:pos="1560"/>
        </w:tabs>
        <w:ind w:left="788" w:hanging="431"/>
        <w:jc w:val="both"/>
        <w:rPr>
          <w:sz w:val="28"/>
          <w:szCs w:val="28"/>
        </w:rPr>
      </w:pPr>
      <w:bookmarkStart w:id="14" w:name="_Toc449099466"/>
      <w:r w:rsidRPr="00815A10">
        <w:rPr>
          <w:sz w:val="28"/>
          <w:szCs w:val="28"/>
        </w:rPr>
        <w:t>П</w:t>
      </w:r>
      <w:r w:rsidR="003A1CD8" w:rsidRPr="00815A10">
        <w:rPr>
          <w:sz w:val="28"/>
          <w:szCs w:val="28"/>
        </w:rPr>
        <w:t>редложения по строительству источников тепловой энергии, обеспечивающих перспективную тепловую нагрузку на осваиваемых территориях города Волгодонска,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Pr="00815A10">
        <w:rPr>
          <w:sz w:val="28"/>
          <w:szCs w:val="28"/>
        </w:rPr>
        <w:t>уса эффективного теплоснабжения</w:t>
      </w:r>
      <w:bookmarkEnd w:id="14"/>
    </w:p>
    <w:p w:rsidR="001B73FD" w:rsidRPr="00815A10" w:rsidRDefault="001B73FD" w:rsidP="00585AFA">
      <w:pPr>
        <w:pStyle w:val="-20"/>
        <w:widowControl w:val="0"/>
        <w:spacing w:after="120" w:line="360" w:lineRule="auto"/>
        <w:ind w:firstLine="851"/>
      </w:pPr>
      <w:r w:rsidRPr="00815A10">
        <w:t xml:space="preserve">Согласно данным Генерального плана г. Волгодонска, а также данным, предоставленным отделом Архитектуры и Градостроительства Администрации МО «г. Волгодонск», в период до 2029 года ожидается введение нового жилого и общественного фонда в количестве </w:t>
      </w:r>
      <w:r w:rsidR="00AE759E" w:rsidRPr="00815A10">
        <w:t>2281,17</w:t>
      </w:r>
      <w:r w:rsidRPr="00815A10">
        <w:t xml:space="preserve"> тыс. кв. м. Вся перспективная застройка будет расположена в существующих границах города. </w:t>
      </w:r>
    </w:p>
    <w:p w:rsidR="001B73FD" w:rsidRPr="00815A10" w:rsidRDefault="001B73FD" w:rsidP="00585AFA">
      <w:pPr>
        <w:pStyle w:val="-20"/>
        <w:widowControl w:val="0"/>
        <w:spacing w:after="120" w:line="360" w:lineRule="auto"/>
        <w:ind w:firstLine="851"/>
      </w:pPr>
      <w:r w:rsidRPr="00815A10">
        <w:t>В Главе 4 настоящего отчета рассматривались два варианта дальнейшего развития централизованной системы теплоснабжения: первый вариант предполагал строительство новых источников тепловой энергии для теплоснабжения перспективной застройки города, второй вариант подразумевал сохранение существующей системы теплоснабжения с подключением перспективных потребителей к существующим источникам. По результатам сравнения вариантов развития был сделан вывод, что целесообразнее осуществлять теплоснабжение от существующих источников, т.е. принять за основу второй вариант развития СЦСТ.</w:t>
      </w:r>
    </w:p>
    <w:p w:rsidR="001B73FD" w:rsidRPr="00815A10" w:rsidRDefault="001B73FD" w:rsidP="00585AFA">
      <w:pPr>
        <w:pStyle w:val="-20"/>
        <w:widowControl w:val="0"/>
        <w:spacing w:after="120" w:line="360" w:lineRule="auto"/>
        <w:ind w:firstLine="851"/>
      </w:pPr>
      <w:r w:rsidRPr="00815A10">
        <w:t>Строительство новых источников теплоснабжения не предполагается.</w:t>
      </w:r>
    </w:p>
    <w:p w:rsidR="003A1CD8" w:rsidRPr="00815A10" w:rsidRDefault="001B73FD" w:rsidP="00585AFA">
      <w:pPr>
        <w:pStyle w:val="20"/>
        <w:keepNext/>
        <w:tabs>
          <w:tab w:val="left" w:pos="1560"/>
        </w:tabs>
        <w:ind w:left="788" w:hanging="431"/>
        <w:jc w:val="both"/>
        <w:rPr>
          <w:sz w:val="28"/>
          <w:szCs w:val="28"/>
        </w:rPr>
      </w:pPr>
      <w:bookmarkStart w:id="15" w:name="_Toc449099467"/>
      <w:r w:rsidRPr="00815A10">
        <w:rPr>
          <w:sz w:val="28"/>
          <w:szCs w:val="28"/>
        </w:rPr>
        <w:t>П</w:t>
      </w:r>
      <w:r w:rsidR="003A1CD8" w:rsidRPr="00815A10">
        <w:rPr>
          <w:sz w:val="28"/>
          <w:szCs w:val="28"/>
        </w:rPr>
        <w:t>редложения по реконструкции источников тепловой энергии, обеспечивающих перспективную тепловую нагрузку в существующих и расширяемых зонах дейст</w:t>
      </w:r>
      <w:r w:rsidRPr="00815A10">
        <w:rPr>
          <w:sz w:val="28"/>
          <w:szCs w:val="28"/>
        </w:rPr>
        <w:t>вия источников тепловой энергии</w:t>
      </w:r>
      <w:bookmarkEnd w:id="15"/>
    </w:p>
    <w:p w:rsidR="001B73FD" w:rsidRPr="00815A10" w:rsidRDefault="001B73FD" w:rsidP="00585AFA">
      <w:pPr>
        <w:pStyle w:val="-20"/>
        <w:widowControl w:val="0"/>
        <w:spacing w:after="120" w:line="360" w:lineRule="auto"/>
        <w:ind w:firstLine="851"/>
      </w:pPr>
      <w:r w:rsidRPr="00815A10">
        <w:t>Реконструкция существующих источников должна предусматриваться для решения двух основных задач:</w:t>
      </w:r>
    </w:p>
    <w:p w:rsidR="001B73FD" w:rsidRPr="00815A10" w:rsidRDefault="001B73FD"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реконструкция с целью увеличения располагаемой мощности источника тепловой энергии для предотвращения возникновения дефицита </w:t>
      </w:r>
      <w:r w:rsidRPr="00815A10">
        <w:rPr>
          <w:rFonts w:ascii="Times New Roman" w:eastAsia="Times New Roman" w:hAnsi="Times New Roman" w:cs="Times New Roman"/>
          <w:sz w:val="26"/>
          <w:szCs w:val="20"/>
          <w:lang w:eastAsia="ru-RU"/>
        </w:rPr>
        <w:lastRenderedPageBreak/>
        <w:t>тепловой мощности в перспективе в результате подключения перспективных потребителей;</w:t>
      </w:r>
    </w:p>
    <w:p w:rsidR="001B73FD" w:rsidRPr="00815A10" w:rsidRDefault="001B73FD"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реконструкция существующего оборудования для продления работоспособного состояния источника тепловой энергии и возможности обеспечения качественным и надежным теплоснабжением потребителей.</w:t>
      </w:r>
    </w:p>
    <w:p w:rsidR="001B73FD" w:rsidRPr="00815A10" w:rsidRDefault="001B73FD" w:rsidP="00585AFA">
      <w:pPr>
        <w:pStyle w:val="-20"/>
        <w:widowControl w:val="0"/>
        <w:spacing w:after="120" w:line="360" w:lineRule="auto"/>
        <w:ind w:firstLine="851"/>
      </w:pPr>
      <w:r w:rsidRPr="00815A10">
        <w:t>Для определения необходимости проведения реконструкции для предотвращения возникновения дефицита мощности в перспективе в Главе 4</w:t>
      </w:r>
      <w:r w:rsidR="005417C9" w:rsidRPr="00815A10">
        <w:t xml:space="preserve"> Обосновывающих материалов (Том</w:t>
      </w:r>
      <w:r w:rsidR="004507AA" w:rsidRPr="00815A10">
        <w:t xml:space="preserve"> </w:t>
      </w:r>
      <w:r w:rsidR="005417C9" w:rsidRPr="00815A10">
        <w:t xml:space="preserve">3) </w:t>
      </w:r>
      <w:r w:rsidRPr="00815A10">
        <w:t>был произведен расчет перспективных балансов источник</w:t>
      </w:r>
      <w:r w:rsidR="001B2D0A" w:rsidRPr="00815A10">
        <w:t>ов теплоснабжения. Волгодонска.</w:t>
      </w:r>
    </w:p>
    <w:p w:rsidR="00747EA3" w:rsidRPr="00815A10" w:rsidRDefault="00747EA3" w:rsidP="00585AFA">
      <w:pPr>
        <w:pStyle w:val="-20"/>
        <w:widowControl w:val="0"/>
        <w:spacing w:after="120" w:line="360" w:lineRule="auto"/>
        <w:ind w:firstLine="851"/>
      </w:pPr>
      <w:r w:rsidRPr="00815A10">
        <w:t>Анализ проведенного расчета показывает, что в перспективе дефицита тепловой мощности на ВдТЭЦ-2, вызванного подключением к нему перспективных потребителей, не ожидается. Резерв тепловой мощност</w:t>
      </w:r>
      <w:r w:rsidR="00981BD7" w:rsidRPr="00815A10">
        <w:t>и к 2029 году он составит 58,92 </w:t>
      </w:r>
      <w:r w:rsidRPr="00815A10">
        <w:t xml:space="preserve">Гкал/ч. </w:t>
      </w:r>
    </w:p>
    <w:p w:rsidR="00747EA3" w:rsidRPr="00815A10" w:rsidRDefault="00747EA3" w:rsidP="00585AFA">
      <w:pPr>
        <w:pStyle w:val="-20"/>
        <w:widowControl w:val="0"/>
        <w:spacing w:after="120" w:line="360" w:lineRule="auto"/>
        <w:ind w:firstLine="851"/>
      </w:pPr>
      <w:r w:rsidRPr="00815A10">
        <w:t>Для предотвращения возникновения дефицита необходимо выполнить комплекс мероприятий по модернизации источника, представленный в п. 6.3 настоящего отчета.</w:t>
      </w:r>
    </w:p>
    <w:p w:rsidR="003F72F6" w:rsidRPr="00815A10" w:rsidRDefault="003F72F6" w:rsidP="00585AFA">
      <w:pPr>
        <w:pStyle w:val="-20"/>
        <w:widowControl w:val="0"/>
        <w:spacing w:after="120" w:line="360" w:lineRule="auto"/>
        <w:ind w:firstLine="851"/>
      </w:pPr>
      <w:r w:rsidRPr="00815A10">
        <w:t>В течение рассматриваемого периода данным проектом предусмотрены мероприятия по реконструкции источников тепловой энергии, в частности ВдТЭЦ-2, так как прирост тепловой нагрузки ожидается только к этому источнику. Предлагаемые мероприятия позволят решить ряд таких важных задач как:</w:t>
      </w:r>
    </w:p>
    <w:p w:rsidR="00635C00" w:rsidRPr="00815A10" w:rsidRDefault="00635C0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модернизация турбоагрегата ПТ-140/165-130/15-2 ст. № 4 (прирост тепловой мощности 40 Гкал/час);</w:t>
      </w:r>
    </w:p>
    <w:p w:rsidR="00635C00" w:rsidRPr="00815A10" w:rsidRDefault="00635C0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реконструкция турбоагрегата Т-110/120-130 ст.№2 (прирост тепловой мощности 35 Гкал/час);</w:t>
      </w:r>
    </w:p>
    <w:p w:rsidR="00635C00" w:rsidRPr="00815A10" w:rsidRDefault="00635C0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реконструкция турбоагрегата Т-110/120-130 ст.№3 (прирост тепловой мощности 35 Гкал/час);</w:t>
      </w:r>
    </w:p>
    <w:p w:rsidR="00DC7865" w:rsidRPr="00815A10" w:rsidRDefault="00DC7865"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реконструкция турбоагрегата ПТ-60-130/13, ст.№1 (прирост тепловой мощности 10 Гкал/час);</w:t>
      </w:r>
    </w:p>
    <w:p w:rsidR="00635C00" w:rsidRPr="00815A10" w:rsidRDefault="00635C0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оптимизация тепловых собственных нужд станции (прирост тепловой мощности 30 Гкал/час).</w:t>
      </w:r>
    </w:p>
    <w:p w:rsidR="003F72F6" w:rsidRPr="00815A10" w:rsidRDefault="003F72F6" w:rsidP="00585AFA">
      <w:pPr>
        <w:pStyle w:val="-20"/>
        <w:widowControl w:val="0"/>
        <w:spacing w:after="120" w:line="360" w:lineRule="auto"/>
        <w:ind w:firstLine="851"/>
      </w:pPr>
      <w:r w:rsidRPr="00815A10">
        <w:t xml:space="preserve">Все вышеуказанные мероприятия необходимы для надежного и </w:t>
      </w:r>
      <w:r w:rsidRPr="00815A10">
        <w:lastRenderedPageBreak/>
        <w:t>бесперебойного обеспечения потребителя тепловой энергией в нужном объеме, в том числе с учетом перспективного увеличения нагрузки. Подробный перечень мероприятий</w:t>
      </w:r>
      <w:r w:rsidR="004507AA" w:rsidRPr="00815A10">
        <w:t>,</w:t>
      </w:r>
      <w:r w:rsidRPr="00815A10">
        <w:t xml:space="preserve"> предлагаемых для обеспечения перспективной тепловой нагрузки</w:t>
      </w:r>
      <w:r w:rsidR="004507AA" w:rsidRPr="00815A10">
        <w:t>,</w:t>
      </w:r>
      <w:r w:rsidRPr="00815A10">
        <w:t xml:space="preserve"> приведены в таблице ниже.</w:t>
      </w:r>
    </w:p>
    <w:p w:rsidR="003F72F6" w:rsidRPr="00815A10" w:rsidRDefault="003F72F6" w:rsidP="00585AFA">
      <w:pPr>
        <w:pStyle w:val="-20"/>
        <w:widowControl w:val="0"/>
        <w:spacing w:after="120" w:line="360" w:lineRule="auto"/>
        <w:ind w:firstLine="851"/>
        <w:sectPr w:rsidR="003F72F6" w:rsidRPr="00815A10" w:rsidSect="00591248">
          <w:pgSz w:w="11906" w:h="16838"/>
          <w:pgMar w:top="1134" w:right="567" w:bottom="567" w:left="1701" w:header="709" w:footer="709" w:gutter="0"/>
          <w:cols w:space="708"/>
          <w:docGrid w:linePitch="360"/>
        </w:sectPr>
      </w:pPr>
    </w:p>
    <w:p w:rsidR="003F72F6" w:rsidRPr="00815A10" w:rsidRDefault="003F72F6" w:rsidP="00585AFA">
      <w:pPr>
        <w:pStyle w:val="a2"/>
        <w:tabs>
          <w:tab w:val="clear" w:pos="3261"/>
          <w:tab w:val="num" w:pos="1560"/>
        </w:tabs>
        <w:ind w:left="425"/>
      </w:pPr>
      <w:r w:rsidRPr="00815A10">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95114" w:rsidRPr="00815A10">
        <w:rPr>
          <w:lang w:val="ru-RU"/>
        </w:rPr>
        <w:t xml:space="preserve"> (без НДС)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7"/>
        <w:gridCol w:w="2929"/>
        <w:gridCol w:w="4000"/>
        <w:gridCol w:w="4275"/>
        <w:gridCol w:w="1041"/>
        <w:gridCol w:w="1858"/>
        <w:gridCol w:w="1270"/>
      </w:tblGrid>
      <w:tr w:rsidR="00DC7865" w:rsidRPr="00815A10" w:rsidTr="00DC7865">
        <w:trPr>
          <w:trHeight w:val="20"/>
          <w:tblHeader/>
        </w:trPr>
        <w:tc>
          <w:tcPr>
            <w:tcW w:w="172"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w:t>
            </w:r>
          </w:p>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п.п.</w:t>
            </w:r>
          </w:p>
        </w:tc>
        <w:tc>
          <w:tcPr>
            <w:tcW w:w="921"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Наименование мероприятия</w:t>
            </w:r>
          </w:p>
        </w:tc>
        <w:tc>
          <w:tcPr>
            <w:tcW w:w="1257"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Краткое описание</w:t>
            </w:r>
          </w:p>
        </w:tc>
        <w:tc>
          <w:tcPr>
            <w:tcW w:w="1343"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Обоснование</w:t>
            </w:r>
          </w:p>
        </w:tc>
        <w:tc>
          <w:tcPr>
            <w:tcW w:w="325"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Затраты, млн. руб.</w:t>
            </w:r>
          </w:p>
        </w:tc>
        <w:tc>
          <w:tcPr>
            <w:tcW w:w="584"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Источник финансирования</w:t>
            </w:r>
          </w:p>
        </w:tc>
        <w:tc>
          <w:tcPr>
            <w:tcW w:w="399"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Сроки реализации</w:t>
            </w:r>
          </w:p>
        </w:tc>
      </w:tr>
      <w:tr w:rsidR="00DC7865" w:rsidRPr="00815A10" w:rsidTr="00DC7865">
        <w:trPr>
          <w:trHeight w:val="20"/>
        </w:trPr>
        <w:tc>
          <w:tcPr>
            <w:tcW w:w="172"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w:t>
            </w:r>
          </w:p>
        </w:tc>
        <w:tc>
          <w:tcPr>
            <w:tcW w:w="921"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Волгодонская ТЭЦ-2. Оптимизация тепловых собственных нужд станции</w:t>
            </w:r>
          </w:p>
        </w:tc>
        <w:tc>
          <w:tcPr>
            <w:tcW w:w="1257" w:type="pct"/>
            <w:vAlign w:val="center"/>
          </w:tcPr>
          <w:p w:rsidR="00DC7865" w:rsidRPr="00815A10" w:rsidRDefault="00DC7865"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Модернизации и реконструкции оборудования станции (прирост тепловой мощности 30 Гкал/час)</w:t>
            </w:r>
          </w:p>
        </w:tc>
        <w:tc>
          <w:tcPr>
            <w:tcW w:w="1343" w:type="pct"/>
            <w:vAlign w:val="center"/>
          </w:tcPr>
          <w:p w:rsidR="00DC7865" w:rsidRPr="00815A10" w:rsidRDefault="00DC7865"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sz w:val="20"/>
                <w:szCs w:val="20"/>
              </w:rPr>
              <w:t>Минимизация потребления пара на собственные нужды за счет модернизации и реконструкции оборудования станции</w:t>
            </w:r>
          </w:p>
        </w:tc>
        <w:tc>
          <w:tcPr>
            <w:tcW w:w="325"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23,898</w:t>
            </w:r>
          </w:p>
        </w:tc>
        <w:tc>
          <w:tcPr>
            <w:tcW w:w="584" w:type="pct"/>
            <w:shd w:val="clear" w:color="auto" w:fill="auto"/>
            <w:vAlign w:val="center"/>
          </w:tcPr>
          <w:p w:rsidR="00DC7865" w:rsidRPr="00815A10" w:rsidRDefault="00DC7865"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Средства ООО «ЛУКОЙЛ-Ростовэнерго»</w:t>
            </w:r>
          </w:p>
          <w:p w:rsidR="00DC7865" w:rsidRPr="00815A10" w:rsidRDefault="00DC7865"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sz w:val="20"/>
                <w:szCs w:val="20"/>
              </w:rPr>
              <w:t>(плата за техприсоединение)</w:t>
            </w:r>
          </w:p>
        </w:tc>
        <w:tc>
          <w:tcPr>
            <w:tcW w:w="399" w:type="pct"/>
            <w:shd w:val="clear" w:color="auto" w:fill="auto"/>
            <w:vAlign w:val="center"/>
          </w:tcPr>
          <w:p w:rsidR="00DC7865" w:rsidRPr="00815A10" w:rsidRDefault="00DC7865"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2018-2020гг.</w:t>
            </w:r>
          </w:p>
        </w:tc>
      </w:tr>
      <w:tr w:rsidR="00DC7865" w:rsidRPr="00815A10" w:rsidTr="00DC7865">
        <w:trPr>
          <w:trHeight w:val="20"/>
        </w:trPr>
        <w:tc>
          <w:tcPr>
            <w:tcW w:w="172"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2.</w:t>
            </w:r>
          </w:p>
        </w:tc>
        <w:tc>
          <w:tcPr>
            <w:tcW w:w="921" w:type="pct"/>
            <w:vAlign w:val="center"/>
          </w:tcPr>
          <w:p w:rsidR="00DC7865" w:rsidRPr="00815A10" w:rsidRDefault="00DC7865" w:rsidP="00585AFA">
            <w:pPr>
              <w:tabs>
                <w:tab w:val="left" w:pos="426"/>
                <w:tab w:val="left" w:pos="1418"/>
              </w:tabs>
              <w:spacing w:after="0" w:line="240" w:lineRule="auto"/>
              <w:jc w:val="center"/>
              <w:rPr>
                <w:rFonts w:ascii="Times New Roman" w:hAnsi="Times New Roman" w:cs="Times New Roman"/>
                <w:b/>
                <w:sz w:val="20"/>
                <w:szCs w:val="20"/>
                <w:lang w:val="kk-KZ"/>
              </w:rPr>
            </w:pPr>
            <w:r w:rsidRPr="00815A10">
              <w:rPr>
                <w:rFonts w:ascii="Times New Roman" w:hAnsi="Times New Roman" w:cs="Times New Roman"/>
                <w:sz w:val="20"/>
                <w:szCs w:val="20"/>
              </w:rPr>
              <w:t>Волгодонская ТЭЦ-2. Модернизация турбоагрегата ПТ-140/165-130/15-2 ст. №4 с изменение схем включения ПСГ-1 и ПСГ-2 по греющему пару от нижнего теплофикационного отбора с параллельной их работой по сетевой воде.</w:t>
            </w:r>
          </w:p>
        </w:tc>
        <w:tc>
          <w:tcPr>
            <w:tcW w:w="1257" w:type="pct"/>
            <w:vAlign w:val="center"/>
          </w:tcPr>
          <w:p w:rsidR="00DC7865" w:rsidRPr="00815A10" w:rsidRDefault="00DC7865" w:rsidP="00585AFA">
            <w:pPr>
              <w:tabs>
                <w:tab w:val="left" w:pos="426"/>
                <w:tab w:val="left" w:pos="1418"/>
              </w:tabs>
              <w:spacing w:after="0" w:line="240" w:lineRule="auto"/>
              <w:jc w:val="center"/>
              <w:rPr>
                <w:rFonts w:ascii="Times New Roman" w:hAnsi="Times New Roman" w:cs="Times New Roman"/>
                <w:bCs/>
                <w:sz w:val="20"/>
                <w:szCs w:val="20"/>
                <w:lang w:val="kk-KZ"/>
              </w:rPr>
            </w:pPr>
            <w:r w:rsidRPr="00815A10">
              <w:rPr>
                <w:rFonts w:ascii="Times New Roman" w:hAnsi="Times New Roman" w:cs="Times New Roman"/>
                <w:sz w:val="20"/>
                <w:szCs w:val="20"/>
              </w:rPr>
              <w:t>Замена элементов, изменение конструкции турбоагрегата, сопутствующих узлов (схем) и изменение схем включения ПСГ-1 и ПСГ-2 по греющему пару от нижнего теплофикационного отбора с параллельной их работой по сетевой воде (прирост тепловой мощности 40 Гкал/час)</w:t>
            </w:r>
          </w:p>
        </w:tc>
        <w:tc>
          <w:tcPr>
            <w:tcW w:w="1343" w:type="pct"/>
            <w:vAlign w:val="center"/>
          </w:tcPr>
          <w:p w:rsidR="00DC7865" w:rsidRPr="00815A10" w:rsidRDefault="00DC7865"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Cs/>
                <w:sz w:val="20"/>
                <w:szCs w:val="20"/>
              </w:rPr>
              <w:t xml:space="preserve">Для надежного и бесперебойного обеспечения потребителя тепловой энергией </w:t>
            </w:r>
            <w:r w:rsidRPr="00815A10">
              <w:rPr>
                <w:rFonts w:ascii="Times New Roman" w:hAnsi="Times New Roman" w:cs="Times New Roman"/>
                <w:sz w:val="20"/>
                <w:szCs w:val="20"/>
              </w:rPr>
              <w:t xml:space="preserve">в виде горячей воды, расходом 137,41 Гкал/час, </w:t>
            </w:r>
            <w:r w:rsidRPr="00815A10">
              <w:rPr>
                <w:rFonts w:ascii="Times New Roman" w:hAnsi="Times New Roman" w:cs="Times New Roman"/>
                <w:bCs/>
                <w:sz w:val="20"/>
                <w:szCs w:val="20"/>
              </w:rPr>
              <w:t xml:space="preserve">необходимо выполнить комплекс мероприятий на ТГ ст. № 4 по повышению эксплуатационной надежности. </w:t>
            </w:r>
            <w:r w:rsidRPr="00815A10">
              <w:rPr>
                <w:rFonts w:ascii="Times New Roman" w:hAnsi="Times New Roman" w:cs="Times New Roman"/>
                <w:sz w:val="20"/>
                <w:szCs w:val="20"/>
              </w:rPr>
              <w:t>Турбоагрегат ПТ-140/165-135/15-2 ст. № 4.</w:t>
            </w:r>
          </w:p>
        </w:tc>
        <w:tc>
          <w:tcPr>
            <w:tcW w:w="325" w:type="pct"/>
            <w:shd w:val="clear" w:color="auto" w:fill="auto"/>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163,227</w:t>
            </w:r>
          </w:p>
        </w:tc>
        <w:tc>
          <w:tcPr>
            <w:tcW w:w="584" w:type="pct"/>
            <w:shd w:val="clear" w:color="auto" w:fill="auto"/>
            <w:vAlign w:val="center"/>
          </w:tcPr>
          <w:p w:rsidR="00DC7865" w:rsidRPr="00815A10" w:rsidRDefault="00DC7865"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Средства ООО «ЛУКОЙЛ-Ростовэнерго»</w:t>
            </w:r>
          </w:p>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b/>
                <w:sz w:val="20"/>
                <w:szCs w:val="20"/>
              </w:rPr>
            </w:pPr>
            <w:r w:rsidRPr="00815A10">
              <w:rPr>
                <w:rFonts w:ascii="Times New Roman" w:hAnsi="Times New Roman" w:cs="Times New Roman"/>
                <w:sz w:val="20"/>
                <w:szCs w:val="20"/>
              </w:rPr>
              <w:t>(плата за техприсоединение)</w:t>
            </w:r>
          </w:p>
        </w:tc>
        <w:tc>
          <w:tcPr>
            <w:tcW w:w="399" w:type="pct"/>
            <w:shd w:val="clear" w:color="auto" w:fill="auto"/>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2022-2024гг.</w:t>
            </w:r>
          </w:p>
        </w:tc>
      </w:tr>
      <w:tr w:rsidR="00DC7865" w:rsidRPr="00815A10" w:rsidTr="00DC7865">
        <w:trPr>
          <w:trHeight w:val="20"/>
        </w:trPr>
        <w:tc>
          <w:tcPr>
            <w:tcW w:w="172"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3.</w:t>
            </w:r>
          </w:p>
        </w:tc>
        <w:tc>
          <w:tcPr>
            <w:tcW w:w="921" w:type="pct"/>
            <w:vAlign w:val="center"/>
          </w:tcPr>
          <w:p w:rsidR="00DC7865" w:rsidRPr="00815A10" w:rsidRDefault="00DC7865" w:rsidP="00585AFA">
            <w:pPr>
              <w:tabs>
                <w:tab w:val="left" w:pos="426"/>
                <w:tab w:val="left" w:pos="1418"/>
              </w:tabs>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Волгодонская ТЭЦ-2. Реконструкция турбоагрегата Т-110/120-130 ст.№3</w:t>
            </w:r>
          </w:p>
        </w:tc>
        <w:tc>
          <w:tcPr>
            <w:tcW w:w="1257" w:type="pct"/>
            <w:vAlign w:val="center"/>
          </w:tcPr>
          <w:p w:rsidR="00DC7865" w:rsidRPr="00815A10" w:rsidRDefault="00DC7865" w:rsidP="00585AFA">
            <w:pPr>
              <w:tabs>
                <w:tab w:val="left" w:pos="426"/>
                <w:tab w:val="left" w:pos="1418"/>
              </w:tabs>
              <w:spacing w:after="0" w:line="240" w:lineRule="auto"/>
              <w:jc w:val="center"/>
              <w:rPr>
                <w:rFonts w:ascii="Times New Roman" w:hAnsi="Times New Roman" w:cs="Times New Roman"/>
                <w:bCs/>
                <w:sz w:val="20"/>
                <w:szCs w:val="20"/>
              </w:rPr>
            </w:pPr>
            <w:r w:rsidRPr="00815A10">
              <w:rPr>
                <w:rFonts w:ascii="Times New Roman" w:hAnsi="Times New Roman" w:cs="Times New Roman"/>
                <w:sz w:val="20"/>
                <w:szCs w:val="20"/>
              </w:rPr>
              <w:t>Замена элементов, изменение конструкции турбоагрегата, сопутствующих узлов (схем) и изменение схем включения ПСГ-1 и ПСГ-2 по греющему пару от нижнего теплофикационного отбора с параллельной их работой по сетевой воде, а также замена элементов, изменение конструкции турбоагрегата и сопутствующих узлов (схем) для восстановления проектной мощности турбин (прирост тепловой мощности 35 Гкал/час)</w:t>
            </w:r>
          </w:p>
        </w:tc>
        <w:tc>
          <w:tcPr>
            <w:tcW w:w="1343" w:type="pct"/>
            <w:vAlign w:val="center"/>
          </w:tcPr>
          <w:p w:rsidR="00DC7865" w:rsidRPr="00815A10" w:rsidRDefault="00DC7865" w:rsidP="00585AFA">
            <w:pPr>
              <w:spacing w:after="0" w:line="240" w:lineRule="auto"/>
              <w:jc w:val="center"/>
              <w:rPr>
                <w:rFonts w:ascii="Times New Roman" w:hAnsi="Times New Roman" w:cs="Times New Roman"/>
                <w:bCs/>
                <w:sz w:val="20"/>
                <w:szCs w:val="20"/>
              </w:rPr>
            </w:pPr>
            <w:r w:rsidRPr="00815A10">
              <w:rPr>
                <w:rFonts w:ascii="Times New Roman" w:hAnsi="Times New Roman" w:cs="Times New Roman"/>
                <w:sz w:val="20"/>
                <w:szCs w:val="20"/>
              </w:rPr>
              <w:t>В процессе длительной эксплуатации основные высокотемпературные узлы и детали морально и физически устарели и требуют реконструкция.  В связи с вышеизложенным, для надежного и бесперебойного обеспечения потребителей тепловой энергии, необходимо выполнить комплекс мероприятий по повышению эксплуатационной надежности теплофикационной установки реконструкции лопаточного аппарата и системы парораспределения</w:t>
            </w:r>
          </w:p>
        </w:tc>
        <w:tc>
          <w:tcPr>
            <w:tcW w:w="325"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277,68</w:t>
            </w:r>
          </w:p>
        </w:tc>
        <w:tc>
          <w:tcPr>
            <w:tcW w:w="584" w:type="pct"/>
            <w:shd w:val="clear" w:color="auto" w:fill="auto"/>
            <w:vAlign w:val="center"/>
          </w:tcPr>
          <w:p w:rsidR="00DC7865" w:rsidRPr="00815A10" w:rsidRDefault="00DC7865"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Средства ООО «ЛУКОЙЛ-Ростовэнерго»</w:t>
            </w:r>
          </w:p>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(плата за техприсоединение)</w:t>
            </w:r>
          </w:p>
        </w:tc>
        <w:tc>
          <w:tcPr>
            <w:tcW w:w="399" w:type="pct"/>
            <w:shd w:val="clear" w:color="auto" w:fill="auto"/>
            <w:vAlign w:val="center"/>
          </w:tcPr>
          <w:p w:rsidR="00DC7865" w:rsidRPr="00815A10" w:rsidRDefault="00DC7865" w:rsidP="00585AFA">
            <w:pPr>
              <w:spacing w:after="0" w:line="240" w:lineRule="auto"/>
              <w:jc w:val="center"/>
              <w:rPr>
                <w:rFonts w:ascii="Times New Roman" w:hAnsi="Times New Roman" w:cs="Times New Roman"/>
                <w:bCs/>
                <w:sz w:val="20"/>
                <w:szCs w:val="20"/>
              </w:rPr>
            </w:pPr>
            <w:r w:rsidRPr="00815A10">
              <w:rPr>
                <w:rFonts w:ascii="Times New Roman" w:hAnsi="Times New Roman" w:cs="Times New Roman"/>
                <w:bCs/>
                <w:sz w:val="20"/>
                <w:szCs w:val="20"/>
              </w:rPr>
              <w:t>2020-2023 гг.</w:t>
            </w:r>
          </w:p>
        </w:tc>
      </w:tr>
      <w:tr w:rsidR="00DC7865" w:rsidRPr="00815A10" w:rsidTr="00DC7865">
        <w:trPr>
          <w:trHeight w:val="20"/>
        </w:trPr>
        <w:tc>
          <w:tcPr>
            <w:tcW w:w="172"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4.</w:t>
            </w:r>
          </w:p>
        </w:tc>
        <w:tc>
          <w:tcPr>
            <w:tcW w:w="921" w:type="pct"/>
            <w:vAlign w:val="center"/>
          </w:tcPr>
          <w:p w:rsidR="00DC7865" w:rsidRPr="00815A10" w:rsidRDefault="00DC7865" w:rsidP="00585AFA">
            <w:pPr>
              <w:tabs>
                <w:tab w:val="left" w:pos="426"/>
                <w:tab w:val="left" w:pos="1418"/>
              </w:tabs>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Волгодонская ТЭЦ-2. Снятие существующих ограничений тепловой мощности турбоагрегата Т-110/120-130-3 ст.№2</w:t>
            </w:r>
          </w:p>
        </w:tc>
        <w:tc>
          <w:tcPr>
            <w:tcW w:w="1257" w:type="pct"/>
            <w:vAlign w:val="center"/>
          </w:tcPr>
          <w:p w:rsidR="00DC7865" w:rsidRPr="00815A10" w:rsidRDefault="00DC7865" w:rsidP="00585AFA">
            <w:pPr>
              <w:tabs>
                <w:tab w:val="left" w:pos="426"/>
                <w:tab w:val="left" w:pos="1418"/>
              </w:tabs>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Замена элементов, изменение конструкции турбоагрегата и сопутствующих узлов (схем) для восстановления проектной мощности турбин (прирост тепловой мощности 35 Гкал/час)</w:t>
            </w:r>
          </w:p>
        </w:tc>
        <w:tc>
          <w:tcPr>
            <w:tcW w:w="1343" w:type="pct"/>
            <w:vAlign w:val="center"/>
          </w:tcPr>
          <w:p w:rsidR="00DC7865" w:rsidRPr="00815A10" w:rsidRDefault="00DC7865"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В процессе длительной эксплуатации основные высокотемпературные узлы и детали морально и физически устарели и требуют реконструкция.  В связи с вышеизложенным, для надежного и бесперебойного обеспечения потребителей тепловой энергии, необходимо выполнить комплекс мероприятий по повышению эксплуатационной надежности теплофикационной установки</w:t>
            </w:r>
          </w:p>
        </w:tc>
        <w:tc>
          <w:tcPr>
            <w:tcW w:w="325"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29,5</w:t>
            </w:r>
          </w:p>
        </w:tc>
        <w:tc>
          <w:tcPr>
            <w:tcW w:w="584" w:type="pct"/>
            <w:shd w:val="clear" w:color="auto" w:fill="auto"/>
            <w:vAlign w:val="center"/>
          </w:tcPr>
          <w:p w:rsidR="00DC7865" w:rsidRPr="00815A10" w:rsidRDefault="00DC7865"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Привлеченные средства ПАО «ЛУКОЙЛ»</w:t>
            </w:r>
          </w:p>
        </w:tc>
        <w:tc>
          <w:tcPr>
            <w:tcW w:w="399" w:type="pct"/>
            <w:shd w:val="clear" w:color="auto" w:fill="auto"/>
            <w:vAlign w:val="center"/>
          </w:tcPr>
          <w:p w:rsidR="00DC7865" w:rsidRPr="00815A10" w:rsidRDefault="00DC7865" w:rsidP="00585AFA">
            <w:pPr>
              <w:spacing w:after="0" w:line="240" w:lineRule="auto"/>
              <w:jc w:val="center"/>
              <w:rPr>
                <w:rFonts w:ascii="Times New Roman" w:hAnsi="Times New Roman" w:cs="Times New Roman"/>
                <w:bCs/>
                <w:sz w:val="20"/>
                <w:szCs w:val="20"/>
              </w:rPr>
            </w:pPr>
            <w:r w:rsidRPr="00815A10">
              <w:rPr>
                <w:rFonts w:ascii="Times New Roman" w:hAnsi="Times New Roman" w:cs="Times New Roman"/>
                <w:bCs/>
                <w:sz w:val="20"/>
                <w:szCs w:val="20"/>
              </w:rPr>
              <w:t>2019 г.</w:t>
            </w:r>
          </w:p>
        </w:tc>
      </w:tr>
      <w:tr w:rsidR="00DC7865" w:rsidRPr="00815A10" w:rsidTr="00DC7865">
        <w:trPr>
          <w:trHeight w:val="20"/>
        </w:trPr>
        <w:tc>
          <w:tcPr>
            <w:tcW w:w="172"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lastRenderedPageBreak/>
              <w:t>5.</w:t>
            </w:r>
          </w:p>
        </w:tc>
        <w:tc>
          <w:tcPr>
            <w:tcW w:w="921"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Волгодонская ТЭЦ-2. Реконструкция турбоагрегата ПТ-60-130/13, ст. №1</w:t>
            </w:r>
          </w:p>
        </w:tc>
        <w:tc>
          <w:tcPr>
            <w:tcW w:w="1257"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Замена выработавших парковый ресурс элементов, изменение конструкции турбоагрегата и сопутствующих узлов (схем), в соответствии с рекомендациями завода изготовителя со снятием существующего ограничения 10 Гкал</w:t>
            </w:r>
          </w:p>
        </w:tc>
        <w:tc>
          <w:tcPr>
            <w:tcW w:w="1343" w:type="pct"/>
            <w:vAlign w:val="center"/>
          </w:tcPr>
          <w:p w:rsidR="00DC7865" w:rsidRPr="00815A10" w:rsidRDefault="00DC7865" w:rsidP="00585AFA">
            <w:pPr>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sz w:val="20"/>
                <w:szCs w:val="20"/>
              </w:rPr>
              <w:t>В связи прогнозом исчерпания паркового ресурса, существует вероятность запрета эксплуатации ТГ-1 (ПТ-60-130/13) со стороны надзорных органов, что не позволит выполнить условия по надежному и бесперебойному обеспечению тепловой энергией потребителей от источника тепла. При отсутствии внешнего потребителя ПО</w:t>
            </w:r>
          </w:p>
        </w:tc>
        <w:tc>
          <w:tcPr>
            <w:tcW w:w="325"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476,97</w:t>
            </w:r>
          </w:p>
        </w:tc>
        <w:tc>
          <w:tcPr>
            <w:tcW w:w="584"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Собственные средства ООО «ЛУКОЙЛ-Ростовэнерго»</w:t>
            </w:r>
          </w:p>
          <w:p w:rsidR="00DC7865" w:rsidRPr="00815A10" w:rsidRDefault="00DC7865" w:rsidP="00585AFA">
            <w:pPr>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sz w:val="20"/>
                <w:szCs w:val="20"/>
              </w:rPr>
              <w:t>(Плата за техприсоединение)</w:t>
            </w:r>
          </w:p>
        </w:tc>
        <w:tc>
          <w:tcPr>
            <w:tcW w:w="399"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2024-2029гг.</w:t>
            </w:r>
          </w:p>
        </w:tc>
      </w:tr>
      <w:tr w:rsidR="00DC7865" w:rsidRPr="00815A10" w:rsidTr="00DC7865">
        <w:trPr>
          <w:trHeight w:val="20"/>
        </w:trPr>
        <w:tc>
          <w:tcPr>
            <w:tcW w:w="172" w:type="pct"/>
            <w:vAlign w:val="center"/>
          </w:tcPr>
          <w:p w:rsidR="00DC7865" w:rsidRPr="00815A10" w:rsidRDefault="00DC7865" w:rsidP="00585AFA">
            <w:pPr>
              <w:widowControl w:val="0"/>
              <w:autoSpaceDE w:val="0"/>
              <w:autoSpaceDN w:val="0"/>
              <w:adjustRightInd w:val="0"/>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6.</w:t>
            </w:r>
          </w:p>
        </w:tc>
        <w:tc>
          <w:tcPr>
            <w:tcW w:w="921" w:type="pct"/>
            <w:vAlign w:val="center"/>
          </w:tcPr>
          <w:p w:rsidR="00DC7865" w:rsidRPr="00815A10" w:rsidRDefault="00DC7865" w:rsidP="00585AFA">
            <w:pPr>
              <w:tabs>
                <w:tab w:val="left" w:pos="993"/>
              </w:tabs>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Волгодонская ТЭЦ-2. Комплексная реконструкция башенных градирен БГ-1600 ст.№1,2 и БГ-2300 ст.№3 Волгодонской ТЭЦ-2»</w:t>
            </w:r>
          </w:p>
        </w:tc>
        <w:tc>
          <w:tcPr>
            <w:tcW w:w="1257"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Замена водораспределения, оросителя и щитов на более эффективные, установка каплеуловителя, усиление железобетонных конструкций, металлических элементов и обшивы. Замена запорной арматуры.</w:t>
            </w:r>
          </w:p>
        </w:tc>
        <w:tc>
          <w:tcPr>
            <w:tcW w:w="1343"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Градирни ст.№1,2 типа БГ-1600-70-5 сооружены по типовому проекту Ленинградского отделения института «Теплоэнергопроект» 1970 года и введены в эксплуатацию в 1977 и 1979 годах соответственно.</w:t>
            </w:r>
          </w:p>
          <w:p w:rsidR="00DC7865" w:rsidRPr="00815A10" w:rsidRDefault="00DC7865" w:rsidP="00585AFA">
            <w:pPr>
              <w:spacing w:after="0" w:line="240" w:lineRule="auto"/>
              <w:ind w:left="-57" w:right="-57"/>
              <w:jc w:val="center"/>
              <w:rPr>
                <w:rFonts w:ascii="Times New Roman" w:hAnsi="Times New Roman" w:cs="Times New Roman"/>
                <w:bCs/>
                <w:sz w:val="20"/>
                <w:szCs w:val="20"/>
              </w:rPr>
            </w:pPr>
            <w:r w:rsidRPr="00815A10">
              <w:rPr>
                <w:rFonts w:ascii="Times New Roman" w:hAnsi="Times New Roman" w:cs="Times New Roman"/>
                <w:sz w:val="20"/>
                <w:szCs w:val="20"/>
              </w:rPr>
              <w:t>В результате проведения испытаний ФОАО «РЭ» РЭН в 1996 году, а также при проведении обследований и испытаний системы технического водоснабжения с градирнями №1,2,3 ОАО «Фирма ОРГРЭС» в 2003 году сделан вывод о необходимости реконструкций градирен, поскольку в данном состоянии, в климатических условиях региона, они не позволяют обеспечить необходимые параметры конденсации пара во всем диапазоне работы теплофикационных установок.</w:t>
            </w:r>
          </w:p>
        </w:tc>
        <w:tc>
          <w:tcPr>
            <w:tcW w:w="325"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281,96</w:t>
            </w:r>
          </w:p>
        </w:tc>
        <w:tc>
          <w:tcPr>
            <w:tcW w:w="584"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ООО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(плата за техприсоединение)</w:t>
            </w:r>
          </w:p>
        </w:tc>
        <w:tc>
          <w:tcPr>
            <w:tcW w:w="399"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bCs/>
                <w:sz w:val="20"/>
                <w:szCs w:val="20"/>
              </w:rPr>
            </w:pPr>
            <w:r w:rsidRPr="00815A10">
              <w:rPr>
                <w:rFonts w:ascii="Times New Roman" w:hAnsi="Times New Roman" w:cs="Times New Roman"/>
                <w:bCs/>
                <w:sz w:val="20"/>
                <w:szCs w:val="20"/>
              </w:rPr>
              <w:t>2023-2029гг.</w:t>
            </w:r>
          </w:p>
        </w:tc>
      </w:tr>
    </w:tbl>
    <w:p w:rsidR="003F72F6" w:rsidRPr="00815A10" w:rsidRDefault="003F72F6" w:rsidP="00585AFA">
      <w:pPr>
        <w:pStyle w:val="-20"/>
        <w:widowControl w:val="0"/>
        <w:spacing w:after="120" w:line="360" w:lineRule="auto"/>
        <w:ind w:firstLine="851"/>
        <w:sectPr w:rsidR="003F72F6" w:rsidRPr="00815A10" w:rsidSect="003F72F6">
          <w:pgSz w:w="16838" w:h="11906" w:orient="landscape"/>
          <w:pgMar w:top="1701" w:right="567" w:bottom="567" w:left="567" w:header="709" w:footer="709" w:gutter="0"/>
          <w:cols w:space="708"/>
          <w:docGrid w:linePitch="360"/>
        </w:sectPr>
      </w:pPr>
    </w:p>
    <w:p w:rsidR="001B73FD" w:rsidRPr="00815A10" w:rsidRDefault="004507AA" w:rsidP="00585AFA">
      <w:pPr>
        <w:pStyle w:val="-20"/>
        <w:widowControl w:val="0"/>
        <w:spacing w:after="120" w:line="360" w:lineRule="auto"/>
        <w:ind w:firstLine="851"/>
      </w:pPr>
      <w:r w:rsidRPr="00815A10">
        <w:lastRenderedPageBreak/>
        <w:t>На котельной ВдТЭЦ-2 в настоящий момент существует незначительный дефицит тепловой мощности, составляющий 10,2 Гкал/ч. В перспективе к 2027 году данный дефицит естественным образом устранится, а к 2029 году резерв тепловой мощности котельной составит, оценочно, 2,48 Гкал/ч. Устранение дефицита тепловой нагрузки и последующее возрастание резерва осуществится за счет снижения потерь тепловой энергии в тепловых сетях в результате их реконструкции, а также за счет снижения требуемой тепловой мощности части МКД Старого города, где к 2029 году планируется осуществить капитальный ремонт. Принимая во внимание вышесказанное, мероприятия, направленные на устранения существующего дефицита, не предусматриваются.</w:t>
      </w:r>
    </w:p>
    <w:p w:rsidR="003A1CD8" w:rsidRPr="00815A10" w:rsidRDefault="001B73FD" w:rsidP="00585AFA">
      <w:pPr>
        <w:pStyle w:val="20"/>
        <w:keepNext/>
        <w:tabs>
          <w:tab w:val="left" w:pos="1560"/>
        </w:tabs>
        <w:ind w:left="788" w:hanging="431"/>
        <w:jc w:val="both"/>
        <w:rPr>
          <w:sz w:val="28"/>
          <w:szCs w:val="28"/>
        </w:rPr>
      </w:pPr>
      <w:bookmarkStart w:id="16" w:name="_Toc449099468"/>
      <w:r w:rsidRPr="00815A10">
        <w:rPr>
          <w:sz w:val="28"/>
          <w:szCs w:val="28"/>
        </w:rPr>
        <w:t>П</w:t>
      </w:r>
      <w:r w:rsidR="003A1CD8" w:rsidRPr="00815A10">
        <w:rPr>
          <w:sz w:val="28"/>
          <w:szCs w:val="28"/>
        </w:rPr>
        <w:t>редложения по техническому перевооружению источников тепловой энергии с целью повышения эффективнос</w:t>
      </w:r>
      <w:r w:rsidRPr="00815A10">
        <w:rPr>
          <w:sz w:val="28"/>
          <w:szCs w:val="28"/>
        </w:rPr>
        <w:t>ти работы систем теплоснабжения</w:t>
      </w:r>
      <w:bookmarkEnd w:id="16"/>
    </w:p>
    <w:p w:rsidR="003F72F6" w:rsidRPr="00815A10" w:rsidRDefault="003F72F6" w:rsidP="00585AFA">
      <w:pPr>
        <w:pStyle w:val="-20"/>
        <w:widowControl w:val="0"/>
        <w:spacing w:after="120" w:line="360" w:lineRule="auto"/>
        <w:ind w:firstLine="851"/>
      </w:pPr>
      <w:r w:rsidRPr="00815A10">
        <w:t>Помимо предложений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данным проектом предусмотрены мероприятия по техническому перевооружению источников тепловой энергии с целью повышения эффективности работы систем теплоснабжения. Предлагаемые мероприятия позволят обеспечить более эффективный процесс производства и транспортировки тепловой энергии в СЦТС города, что позволит уменьшить энергоемкость процесса. Это в свою очередь положительно скажется на снижении тарифа.</w:t>
      </w:r>
    </w:p>
    <w:p w:rsidR="003F72F6" w:rsidRPr="00815A10" w:rsidRDefault="003F72F6" w:rsidP="00585AFA">
      <w:pPr>
        <w:pStyle w:val="-20"/>
        <w:widowControl w:val="0"/>
        <w:spacing w:after="120" w:line="360" w:lineRule="auto"/>
        <w:ind w:firstLine="851"/>
      </w:pPr>
      <w:r w:rsidRPr="00815A10">
        <w:t>Перечень и описание предлагаемых мероприятий приведены в таблице далее.</w:t>
      </w:r>
    </w:p>
    <w:p w:rsidR="003F72F6" w:rsidRPr="00815A10" w:rsidRDefault="003F72F6" w:rsidP="00585AFA">
      <w:pPr>
        <w:pStyle w:val="-20"/>
        <w:widowControl w:val="0"/>
        <w:spacing w:after="120" w:line="360" w:lineRule="auto"/>
        <w:ind w:firstLine="851"/>
      </w:pPr>
    </w:p>
    <w:p w:rsidR="003F72F6" w:rsidRPr="00815A10" w:rsidRDefault="003F72F6" w:rsidP="00585AFA">
      <w:pPr>
        <w:pStyle w:val="-20"/>
        <w:widowControl w:val="0"/>
        <w:spacing w:after="120" w:line="360" w:lineRule="auto"/>
        <w:ind w:firstLine="851"/>
        <w:sectPr w:rsidR="003F72F6" w:rsidRPr="00815A10" w:rsidSect="00591248">
          <w:pgSz w:w="11906" w:h="16838"/>
          <w:pgMar w:top="1134" w:right="567" w:bottom="567" w:left="1701" w:header="709" w:footer="709" w:gutter="0"/>
          <w:cols w:space="708"/>
          <w:docGrid w:linePitch="360"/>
        </w:sectPr>
      </w:pPr>
    </w:p>
    <w:p w:rsidR="003F72F6" w:rsidRPr="00815A10" w:rsidRDefault="003F72F6" w:rsidP="00585AFA">
      <w:pPr>
        <w:pStyle w:val="a2"/>
        <w:tabs>
          <w:tab w:val="clear" w:pos="3261"/>
          <w:tab w:val="num" w:pos="1560"/>
        </w:tabs>
        <w:ind w:left="425"/>
      </w:pPr>
      <w:r w:rsidRPr="00815A10">
        <w:lastRenderedPageBreak/>
        <w:t>Предложения по техническому перевооружению источников тепловой энергии с целью повышения эффективности работы систем теплоснабжения</w:t>
      </w:r>
      <w:r w:rsidR="003A5282" w:rsidRPr="00815A10">
        <w:rPr>
          <w:lang w:val="ru-RU"/>
        </w:rPr>
        <w:t xml:space="preserve"> (без НДС)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837"/>
        <w:gridCol w:w="3684"/>
        <w:gridCol w:w="4537"/>
        <w:gridCol w:w="1134"/>
        <w:gridCol w:w="1844"/>
        <w:gridCol w:w="1350"/>
      </w:tblGrid>
      <w:tr w:rsidR="00DC7865" w:rsidRPr="00815A10" w:rsidTr="00AC1876">
        <w:trPr>
          <w:tblHeader/>
        </w:trPr>
        <w:tc>
          <w:tcPr>
            <w:tcW w:w="168"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b/>
                <w:sz w:val="20"/>
                <w:szCs w:val="20"/>
              </w:rPr>
              <w:t>№ п.п</w:t>
            </w:r>
          </w:p>
        </w:tc>
        <w:tc>
          <w:tcPr>
            <w:tcW w:w="891"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b/>
                <w:sz w:val="20"/>
                <w:szCs w:val="20"/>
              </w:rPr>
              <w:t>Наименование мероприятия</w:t>
            </w:r>
          </w:p>
        </w:tc>
        <w:tc>
          <w:tcPr>
            <w:tcW w:w="1157"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b/>
                <w:sz w:val="20"/>
                <w:szCs w:val="20"/>
              </w:rPr>
              <w:t>Краткое описание</w:t>
            </w:r>
          </w:p>
        </w:tc>
        <w:tc>
          <w:tcPr>
            <w:tcW w:w="1425"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b/>
                <w:sz w:val="20"/>
                <w:szCs w:val="20"/>
              </w:rPr>
              <w:t>Обоснование</w:t>
            </w:r>
          </w:p>
        </w:tc>
        <w:tc>
          <w:tcPr>
            <w:tcW w:w="356"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b/>
                <w:sz w:val="20"/>
                <w:szCs w:val="20"/>
              </w:rPr>
              <w:t>Затраты, млн. руб.</w:t>
            </w:r>
          </w:p>
        </w:tc>
        <w:tc>
          <w:tcPr>
            <w:tcW w:w="579"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b/>
                <w:sz w:val="20"/>
                <w:szCs w:val="20"/>
              </w:rPr>
              <w:t>Источник финансирования</w:t>
            </w:r>
          </w:p>
        </w:tc>
        <w:tc>
          <w:tcPr>
            <w:tcW w:w="424"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b/>
                <w:sz w:val="20"/>
                <w:szCs w:val="20"/>
              </w:rPr>
              <w:t>Сроки реализации</w:t>
            </w:r>
          </w:p>
        </w:tc>
      </w:tr>
      <w:tr w:rsidR="00DC7865" w:rsidRPr="00815A10" w:rsidTr="00AC1876">
        <w:tc>
          <w:tcPr>
            <w:tcW w:w="168"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1.</w:t>
            </w:r>
          </w:p>
        </w:tc>
        <w:tc>
          <w:tcPr>
            <w:tcW w:w="891"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 xml:space="preserve">Волгодонская ТЭЦ-2. Техперевооружение ПЭН-1, НПВ, РНП с установкой частотно-регулируемого электропривода (ЧРП) </w:t>
            </w:r>
          </w:p>
        </w:tc>
        <w:tc>
          <w:tcPr>
            <w:tcW w:w="1157"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Установка ЧРП</w:t>
            </w:r>
          </w:p>
        </w:tc>
        <w:tc>
          <w:tcPr>
            <w:tcW w:w="1425" w:type="pct"/>
            <w:vAlign w:val="center"/>
          </w:tcPr>
          <w:p w:rsidR="00DC7865" w:rsidRPr="00815A10" w:rsidRDefault="00DC7865" w:rsidP="00585AFA">
            <w:pPr>
              <w:pStyle w:val="aff9"/>
              <w:spacing w:before="0" w:beforeAutospacing="0" w:after="0" w:afterAutospacing="0"/>
              <w:ind w:left="-57" w:right="-57"/>
              <w:jc w:val="center"/>
              <w:rPr>
                <w:sz w:val="20"/>
                <w:szCs w:val="20"/>
              </w:rPr>
            </w:pPr>
            <w:r w:rsidRPr="00815A10">
              <w:rPr>
                <w:sz w:val="20"/>
                <w:szCs w:val="20"/>
              </w:rPr>
              <w:t>1. При установке ЧРП на ПЭН-1 достигается повышение надежности работы насосного оборудования и котлов теплофикационной установки станции и снижения потребления электроэнергии на собственные нужды</w:t>
            </w:r>
          </w:p>
          <w:p w:rsidR="00DC7865" w:rsidRPr="00815A10" w:rsidRDefault="00DC7865" w:rsidP="00585AFA">
            <w:pPr>
              <w:pStyle w:val="aff9"/>
              <w:spacing w:before="0" w:beforeAutospacing="0" w:after="0" w:afterAutospacing="0"/>
              <w:ind w:left="-57" w:right="-57"/>
              <w:jc w:val="center"/>
              <w:rPr>
                <w:sz w:val="20"/>
                <w:szCs w:val="20"/>
              </w:rPr>
            </w:pPr>
            <w:r w:rsidRPr="00815A10">
              <w:rPr>
                <w:sz w:val="20"/>
                <w:szCs w:val="20"/>
              </w:rPr>
              <w:t xml:space="preserve">2. </w:t>
            </w:r>
            <w:r w:rsidRPr="00815A10">
              <w:rPr>
                <w:color w:val="000000"/>
                <w:sz w:val="20"/>
                <w:szCs w:val="20"/>
              </w:rPr>
              <w:t>Для регулирования заданного гидравлического режима в обратном сетевом трубопроводе тепловых сетей необходимо регулировать производительность насосов НПВ в зависимости от времени суток и периода (м</w:t>
            </w:r>
            <w:r w:rsidRPr="00815A10">
              <w:rPr>
                <w:color w:val="000000"/>
                <w:sz w:val="20"/>
                <w:szCs w:val="20"/>
                <w:lang w:val="en-US"/>
              </w:rPr>
              <w:t>in</w:t>
            </w:r>
            <w:r w:rsidRPr="00815A10">
              <w:rPr>
                <w:color w:val="000000"/>
                <w:sz w:val="20"/>
                <w:szCs w:val="20"/>
              </w:rPr>
              <w:t xml:space="preserve"> и мах, зимний, летний). </w:t>
            </w:r>
            <w:r w:rsidRPr="00815A10">
              <w:rPr>
                <w:sz w:val="20"/>
                <w:szCs w:val="20"/>
              </w:rPr>
              <w:t xml:space="preserve">При этом необходимо регулирование производительности подпиточных насосов НПВ </w:t>
            </w:r>
            <w:r w:rsidRPr="00815A10">
              <w:rPr>
                <w:color w:val="000000"/>
                <w:sz w:val="20"/>
                <w:szCs w:val="20"/>
              </w:rPr>
              <w:t xml:space="preserve">при </w:t>
            </w:r>
            <w:r w:rsidRPr="00815A10">
              <w:rPr>
                <w:sz w:val="20"/>
                <w:szCs w:val="20"/>
              </w:rPr>
              <w:t>перекачивании деаэрированной воды из деаэраторов №№ 2,3,4,5 в обратный трубопровод теплосети для восполнения потерь сетевой воды в теплосетях</w:t>
            </w:r>
          </w:p>
        </w:tc>
        <w:tc>
          <w:tcPr>
            <w:tcW w:w="356"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219,47</w:t>
            </w:r>
          </w:p>
        </w:tc>
        <w:tc>
          <w:tcPr>
            <w:tcW w:w="579"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(инвестнадбавка в тариф)</w:t>
            </w:r>
          </w:p>
        </w:tc>
        <w:tc>
          <w:tcPr>
            <w:tcW w:w="424"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2020-2023гг.</w:t>
            </w:r>
          </w:p>
        </w:tc>
      </w:tr>
      <w:tr w:rsidR="00DC7865" w:rsidRPr="00815A10" w:rsidTr="00AC1876">
        <w:tc>
          <w:tcPr>
            <w:tcW w:w="168" w:type="pct"/>
            <w:vAlign w:val="center"/>
          </w:tcPr>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w:t>
            </w:r>
          </w:p>
        </w:tc>
        <w:tc>
          <w:tcPr>
            <w:tcW w:w="891" w:type="pct"/>
            <w:vAlign w:val="center"/>
          </w:tcPr>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Модернизация схемы водоподготовки</w:t>
            </w:r>
          </w:p>
        </w:tc>
        <w:tc>
          <w:tcPr>
            <w:tcW w:w="1157" w:type="pct"/>
            <w:vAlign w:val="center"/>
          </w:tcPr>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 Установка мембранных фильтров для очистки подпиточной  воды теплосети; 2. Внедрение обратноосмотической и электродеионизационных установок в схему подготовки обессоленной воды. Обустройство нового реагентного хозяйства с более низкими концентрациями реагентов и демонтаж существующего.</w:t>
            </w:r>
          </w:p>
        </w:tc>
        <w:tc>
          <w:tcPr>
            <w:tcW w:w="1425" w:type="pct"/>
            <w:vAlign w:val="center"/>
          </w:tcPr>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1.  Гарантированное обеспечение качества воды поставляемой потребителям в соответствии с СанПиН 2.1.4.2496-09</w:t>
            </w:r>
          </w:p>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2. Снижение затрат на приготовление подпиточной воды теплосети и для энергетических котлов;</w:t>
            </w:r>
          </w:p>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 Снижение затрат на ремонт оборудования за счет улучшения качества воды.</w:t>
            </w:r>
          </w:p>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4. Снижение количества и категории опасных производственных объектов;</w:t>
            </w:r>
          </w:p>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5. Снижение количества сточных вод.</w:t>
            </w:r>
          </w:p>
        </w:tc>
        <w:tc>
          <w:tcPr>
            <w:tcW w:w="356" w:type="pct"/>
            <w:vAlign w:val="center"/>
          </w:tcPr>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350,59</w:t>
            </w:r>
          </w:p>
        </w:tc>
        <w:tc>
          <w:tcPr>
            <w:tcW w:w="579"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(инвестнадбавка в тариф)</w:t>
            </w:r>
          </w:p>
        </w:tc>
        <w:tc>
          <w:tcPr>
            <w:tcW w:w="424"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2022-2025гг.</w:t>
            </w:r>
          </w:p>
        </w:tc>
      </w:tr>
      <w:tr w:rsidR="00DC7865" w:rsidRPr="00815A10" w:rsidTr="00AC1876">
        <w:tc>
          <w:tcPr>
            <w:tcW w:w="168" w:type="pct"/>
            <w:vAlign w:val="center"/>
          </w:tcPr>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t>3.</w:t>
            </w:r>
          </w:p>
        </w:tc>
        <w:tc>
          <w:tcPr>
            <w:tcW w:w="891" w:type="pct"/>
            <w:vAlign w:val="center"/>
          </w:tcPr>
          <w:p w:rsidR="00DC7865" w:rsidRPr="00815A10" w:rsidRDefault="00DC7865" w:rsidP="00585AFA">
            <w:pPr>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sz w:val="20"/>
                <w:szCs w:val="20"/>
              </w:rPr>
              <w:t>Реконструкция</w:t>
            </w:r>
            <w:r w:rsidRPr="00815A10">
              <w:rPr>
                <w:rFonts w:ascii="Times New Roman" w:hAnsi="Times New Roman" w:cs="Times New Roman"/>
                <w:b/>
                <w:sz w:val="20"/>
                <w:szCs w:val="20"/>
              </w:rPr>
              <w:t xml:space="preserve"> </w:t>
            </w:r>
            <w:r w:rsidRPr="00815A10">
              <w:rPr>
                <w:rFonts w:ascii="Times New Roman" w:hAnsi="Times New Roman" w:cs="Times New Roman"/>
                <w:sz w:val="20"/>
                <w:szCs w:val="20"/>
              </w:rPr>
              <w:t>схемы водоподготовки Волгодонской ТЭЦ-2 с внедрением в схему подпитки теплосети деаэратора двойного назначения»</w:t>
            </w:r>
            <w:r w:rsidRPr="00815A10">
              <w:rPr>
                <w:rFonts w:ascii="Times New Roman" w:hAnsi="Times New Roman" w:cs="Times New Roman"/>
                <w:color w:val="000000"/>
                <w:sz w:val="20"/>
                <w:szCs w:val="20"/>
              </w:rPr>
              <w:t xml:space="preserve"> </w:t>
            </w:r>
          </w:p>
        </w:tc>
        <w:tc>
          <w:tcPr>
            <w:tcW w:w="1157" w:type="pct"/>
            <w:vAlign w:val="center"/>
          </w:tcPr>
          <w:p w:rsidR="00DC7865" w:rsidRPr="00815A10" w:rsidRDefault="00DC7865" w:rsidP="00585AFA">
            <w:pPr>
              <w:pStyle w:val="15"/>
              <w:spacing w:after="0" w:line="240" w:lineRule="auto"/>
              <w:ind w:left="-57" w:right="-57"/>
              <w:jc w:val="center"/>
              <w:rPr>
                <w:rFonts w:ascii="Times New Roman" w:hAnsi="Times New Roman"/>
                <w:color w:val="000000"/>
                <w:sz w:val="20"/>
                <w:szCs w:val="20"/>
                <w:lang w:val="ru-RU"/>
              </w:rPr>
            </w:pPr>
            <w:r w:rsidRPr="00815A10">
              <w:rPr>
                <w:rFonts w:ascii="Times New Roman" w:hAnsi="Times New Roman"/>
                <w:sz w:val="20"/>
                <w:szCs w:val="20"/>
                <w:lang w:val="ru-RU"/>
              </w:rPr>
              <w:t>Установка в схему подпитки теплосети двух деаэраторов двойного      назначения (ДДН-1000/40) для проведения деаэрации подпиточной воды теплосети и дополнительного получения конденсата, используемого для подпитки энергетических котлов БКЗ-420-140НГМ.</w:t>
            </w:r>
          </w:p>
        </w:tc>
        <w:tc>
          <w:tcPr>
            <w:tcW w:w="1425" w:type="pct"/>
            <w:vAlign w:val="center"/>
          </w:tcPr>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sz w:val="20"/>
                <w:szCs w:val="20"/>
              </w:rPr>
              <w:t>Включение в схему подпитки теплосети ДДН-1000/40 в режиме атмосферной деаэрации позволит удовлетворить требованиям СанПиН 2.1.4.2496-09 и дополнительно получать, в зависимости от загрузки ДДН (параметров греющей среды), 10÷50 т конденсата, качество которого отвечает нормам качества конденсата производства промышленной теплоэнергетики, и после    обработки на Н, ОН-</w:t>
            </w:r>
            <w:r w:rsidRPr="00815A10">
              <w:rPr>
                <w:rFonts w:ascii="Times New Roman" w:hAnsi="Times New Roman" w:cs="Times New Roman"/>
                <w:sz w:val="20"/>
                <w:szCs w:val="20"/>
              </w:rPr>
              <w:lastRenderedPageBreak/>
              <w:t>ионитовых фильтрах конденсатоочистки ХЦ, достигается качества обессоленной воды.</w:t>
            </w:r>
          </w:p>
        </w:tc>
        <w:tc>
          <w:tcPr>
            <w:tcW w:w="356" w:type="pct"/>
            <w:vAlign w:val="center"/>
          </w:tcPr>
          <w:p w:rsidR="00DC7865" w:rsidRPr="00815A10" w:rsidRDefault="00DC7865" w:rsidP="00585AFA">
            <w:pPr>
              <w:autoSpaceDE w:val="0"/>
              <w:autoSpaceDN w:val="0"/>
              <w:adjustRightInd w:val="0"/>
              <w:spacing w:after="0" w:line="240" w:lineRule="auto"/>
              <w:ind w:left="-57" w:right="-57"/>
              <w:jc w:val="center"/>
              <w:rPr>
                <w:rFonts w:ascii="Times New Roman" w:hAnsi="Times New Roman" w:cs="Times New Roman"/>
                <w:color w:val="000000"/>
                <w:sz w:val="20"/>
                <w:szCs w:val="20"/>
              </w:rPr>
            </w:pPr>
            <w:r w:rsidRPr="00815A10">
              <w:rPr>
                <w:rFonts w:ascii="Times New Roman" w:hAnsi="Times New Roman" w:cs="Times New Roman"/>
                <w:color w:val="000000"/>
                <w:sz w:val="20"/>
                <w:szCs w:val="20"/>
              </w:rPr>
              <w:lastRenderedPageBreak/>
              <w:t>224,319</w:t>
            </w:r>
          </w:p>
        </w:tc>
        <w:tc>
          <w:tcPr>
            <w:tcW w:w="579"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(инвестнадбавка в тариф)</w:t>
            </w:r>
          </w:p>
        </w:tc>
        <w:tc>
          <w:tcPr>
            <w:tcW w:w="424"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2024-2027гг.</w:t>
            </w:r>
          </w:p>
        </w:tc>
      </w:tr>
      <w:tr w:rsidR="00DC7865" w:rsidRPr="00815A10" w:rsidTr="00AC1876">
        <w:tc>
          <w:tcPr>
            <w:tcW w:w="168"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lastRenderedPageBreak/>
              <w:t>4.</w:t>
            </w:r>
          </w:p>
        </w:tc>
        <w:tc>
          <w:tcPr>
            <w:tcW w:w="891"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Реконструкция схемы сетевой воды котельной ВдТЭЦ-2</w:t>
            </w:r>
          </w:p>
        </w:tc>
        <w:tc>
          <w:tcPr>
            <w:tcW w:w="1157"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Строительство быстровозводимого здания из облегченных конструкций, с размещением в нем всего необходимого оборудования для обеспечения работы 2-х водогрейных котлов, соответствующей перетрассировкой трубопроводов и переносом потребителей котельной Волгодонской ТЭЦ-2.</w:t>
            </w:r>
          </w:p>
        </w:tc>
        <w:tc>
          <w:tcPr>
            <w:tcW w:w="1425" w:type="pct"/>
            <w:vAlign w:val="center"/>
          </w:tcPr>
          <w:p w:rsidR="00DC7865" w:rsidRPr="00815A10" w:rsidRDefault="00DC7865" w:rsidP="00585AFA">
            <w:pPr>
              <w:pStyle w:val="36"/>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sz w:val="20"/>
                <w:szCs w:val="20"/>
              </w:rPr>
              <w:t>Волгодонская ТЭЦ-1 приказом ООО «ЛУКОЙЛ-Ростовэнерго» №213 от 27.05.2011г. переведена в разряд котельной с получением статуса «котельной Волгодонской ТЭЦ-2». Выведенное из эксплуатации энергетическое оборудование  должно демонтироваться вместе с соответствующими зданиями и соответствующим, относящимся  к этому оборудованию,  вспомогательным оборудованием.</w:t>
            </w:r>
          </w:p>
        </w:tc>
        <w:tc>
          <w:tcPr>
            <w:tcW w:w="356"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214,542</w:t>
            </w:r>
          </w:p>
        </w:tc>
        <w:tc>
          <w:tcPr>
            <w:tcW w:w="579"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(инвестнадбавка в тариф)</w:t>
            </w:r>
          </w:p>
        </w:tc>
        <w:tc>
          <w:tcPr>
            <w:tcW w:w="424"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2019-2024гг.</w:t>
            </w:r>
          </w:p>
        </w:tc>
      </w:tr>
      <w:tr w:rsidR="00DC7865" w:rsidRPr="00815A10" w:rsidTr="00AC1876">
        <w:tc>
          <w:tcPr>
            <w:tcW w:w="168"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5.</w:t>
            </w:r>
          </w:p>
        </w:tc>
        <w:tc>
          <w:tcPr>
            <w:tcW w:w="891"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«Реконструкция КИП контроля водно-химического режима пароводяного тракта котлов, турбин и водоподготовки для внедрения подсистемы АСУ ТП «Главный корпус» ВдТЭЦ-2</w:t>
            </w:r>
            <w:r w:rsidRPr="00815A10">
              <w:rPr>
                <w:rFonts w:ascii="Times New Roman" w:hAnsi="Times New Roman" w:cs="Times New Roman"/>
                <w:b/>
                <w:sz w:val="20"/>
                <w:szCs w:val="20"/>
              </w:rPr>
              <w:t>»</w:t>
            </w:r>
          </w:p>
        </w:tc>
        <w:tc>
          <w:tcPr>
            <w:tcW w:w="1157"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Проект «Реконструкция КИП контроля водно-химического режима пароводяного тракта котлов, турбин и водоподготовки для внедрения подсистемы АСУ ТП «Главный корпус» (КА1÷КА5,ТА1÷ТА4) ВдТЭЦ-2» предусматривает замену, морально и физически устаревших приборов контроля водно-химического режима (ВХР) пароводяного тракта основного оборудования и химводоподготовки Волгодонской  ТЭЦ-2, на современные приборы непрерывного автоматического контроля, имеющие унифицированный выходной сигнал, который позволит осуществлять мониторинг ВХР и в перспективе передавать информацию в АСУ ТП.</w:t>
            </w:r>
          </w:p>
        </w:tc>
        <w:tc>
          <w:tcPr>
            <w:tcW w:w="1425"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Существующая аппаратура контроля водно-химического режима пароводяного тракта котлови турбин на Волгодонской ТЭЦ-2 не обеспечивает выполнение циркуляра Ц-02-94 (Т), что существенно затрудняет выполнение химико-технологический мониторинг водно-химического режима пароводяного тракта турбин в соответствии с РД 153-34.137.532.4-2001 «Общие технические требования систем химико-технологического мониторинга водно-химических режимов тепловых электростанций.</w:t>
            </w:r>
          </w:p>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Целью химического контроля является определение тех показателей, которые наиболее существенно влияют на экономичность и надежность теплосилового оборудования электростанции</w:t>
            </w:r>
          </w:p>
        </w:tc>
        <w:tc>
          <w:tcPr>
            <w:tcW w:w="356"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32,483</w:t>
            </w:r>
          </w:p>
        </w:tc>
        <w:tc>
          <w:tcPr>
            <w:tcW w:w="579"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(инвестнадбавка в тариф)</w:t>
            </w:r>
          </w:p>
        </w:tc>
        <w:tc>
          <w:tcPr>
            <w:tcW w:w="424"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2019-2023</w:t>
            </w:r>
          </w:p>
        </w:tc>
      </w:tr>
      <w:tr w:rsidR="00DC7865" w:rsidRPr="00815A10" w:rsidTr="00AC1876">
        <w:trPr>
          <w:trHeight w:val="3063"/>
        </w:trPr>
        <w:tc>
          <w:tcPr>
            <w:tcW w:w="168"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lastRenderedPageBreak/>
              <w:t>6.</w:t>
            </w:r>
          </w:p>
        </w:tc>
        <w:tc>
          <w:tcPr>
            <w:tcW w:w="891"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Техперевооружение систем оповещения, пожаротушения и вентиляции мазутного хозяйства Волгодонской ТЭЦ-2.</w:t>
            </w:r>
          </w:p>
        </w:tc>
        <w:tc>
          <w:tcPr>
            <w:tcW w:w="1157" w:type="pct"/>
            <w:vAlign w:val="center"/>
          </w:tcPr>
          <w:p w:rsidR="00DC7865" w:rsidRPr="00815A10" w:rsidRDefault="00DC7865" w:rsidP="00585AFA">
            <w:pPr>
              <w:tabs>
                <w:tab w:val="left" w:pos="-119"/>
              </w:tabs>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Проект предусматривает техперевооружение машзала  МН с оснащением  аварийной системой вентиляц-ии,  сблокированной  с  сигнализатором нижнего концентрационного предела распространения пламени (НКПР), в местах размещения насосов перекачки топлива.</w:t>
            </w:r>
          </w:p>
          <w:p w:rsidR="00DC7865" w:rsidRPr="00815A10" w:rsidRDefault="00DC7865" w:rsidP="00585AFA">
            <w:pPr>
              <w:tabs>
                <w:tab w:val="left" w:pos="709"/>
                <w:tab w:val="left" w:pos="851"/>
              </w:tabs>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 резервуарного парка и сливо-наливной железнодорожной эстакады, мазутного хозяйства, с установкой современных систем противопожарной защиты и газового анализа - ( датчики ДВК).</w:t>
            </w:r>
          </w:p>
          <w:p w:rsidR="00DC7865" w:rsidRPr="00815A10" w:rsidRDefault="00DC7865" w:rsidP="00585AFA">
            <w:pPr>
              <w:tabs>
                <w:tab w:val="left" w:pos="426"/>
              </w:tabs>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 системы автоматического пенопожаротушения  (АУППТ) резервуарного парка мазутного хозяйства (МХ);</w:t>
            </w:r>
          </w:p>
          <w:p w:rsidR="00DC7865" w:rsidRPr="00815A10" w:rsidRDefault="00DC7865" w:rsidP="00585AFA">
            <w:pPr>
              <w:tabs>
                <w:tab w:val="left" w:pos="426"/>
              </w:tabs>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-системы пенопожаротушения (УППТ) мазутонасосной (МН), с заменой морально и физически устаревшего, низкоэффективного оборудования.</w:t>
            </w:r>
          </w:p>
        </w:tc>
        <w:tc>
          <w:tcPr>
            <w:tcW w:w="1425" w:type="pct"/>
            <w:vAlign w:val="center"/>
          </w:tcPr>
          <w:p w:rsidR="00DC7865" w:rsidRPr="00815A10" w:rsidRDefault="00DC7865" w:rsidP="00585AFA">
            <w:pPr>
              <w:tabs>
                <w:tab w:val="left" w:pos="1276"/>
                <w:tab w:val="left" w:pos="2694"/>
              </w:tabs>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Несоответствие объекта современным требованиям пожарной безопасности, ухудшение противопожарного состояния объекта МХ  связанное с физическим и моральным износом оборудования.</w:t>
            </w:r>
          </w:p>
          <w:p w:rsidR="00DC7865" w:rsidRPr="00815A10" w:rsidRDefault="00DC7865" w:rsidP="00585AFA">
            <w:pPr>
              <w:tabs>
                <w:tab w:val="left" w:pos="1276"/>
                <w:tab w:val="left" w:pos="2694"/>
              </w:tabs>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Объект мазутное хозяйство (МХ) Волгодонской ТЭЦ-2</w:t>
            </w:r>
            <w:r w:rsidRPr="00815A10">
              <w:rPr>
                <w:rFonts w:ascii="Times New Roman" w:hAnsi="Times New Roman" w:cs="Times New Roman"/>
                <w:color w:val="000000"/>
                <w:sz w:val="20"/>
                <w:szCs w:val="20"/>
              </w:rPr>
              <w:t xml:space="preserve"> в соответствии с п.2 статьей 6,9, Федерального закона №116-ФЗ от 21.07.1997г. «О промышленной безопасности опасных производственных объектов» (ред. от  04.03.2013г.) относится к опасным производственным объектам (ОПО).</w:t>
            </w:r>
            <w:r w:rsidRPr="00815A10">
              <w:rPr>
                <w:rFonts w:ascii="Times New Roman" w:hAnsi="Times New Roman" w:cs="Times New Roman"/>
                <w:sz w:val="20"/>
                <w:szCs w:val="20"/>
              </w:rPr>
              <w:t xml:space="preserve"> Введен  в эксплуатацию с 1976г.</w:t>
            </w:r>
          </w:p>
        </w:tc>
        <w:tc>
          <w:tcPr>
            <w:tcW w:w="356"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44,621</w:t>
            </w:r>
          </w:p>
        </w:tc>
        <w:tc>
          <w:tcPr>
            <w:tcW w:w="579"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(инвестнадбавка в тариф)</w:t>
            </w:r>
          </w:p>
        </w:tc>
        <w:tc>
          <w:tcPr>
            <w:tcW w:w="424"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2019-2022</w:t>
            </w:r>
          </w:p>
        </w:tc>
      </w:tr>
      <w:tr w:rsidR="00DC7865" w:rsidRPr="00815A10" w:rsidTr="00AC1876">
        <w:trPr>
          <w:trHeight w:val="85"/>
        </w:trPr>
        <w:tc>
          <w:tcPr>
            <w:tcW w:w="168"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7.</w:t>
            </w:r>
          </w:p>
        </w:tc>
        <w:tc>
          <w:tcPr>
            <w:tcW w:w="891"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Реконструкция узлов учета природного газа Волгодонской ТЭЦ-2</w:t>
            </w:r>
          </w:p>
        </w:tc>
        <w:tc>
          <w:tcPr>
            <w:tcW w:w="1157"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b/>
                <w:sz w:val="20"/>
                <w:szCs w:val="20"/>
              </w:rPr>
            </w:pPr>
            <w:r w:rsidRPr="00815A10">
              <w:rPr>
                <w:rFonts w:ascii="Times New Roman" w:hAnsi="Times New Roman" w:cs="Times New Roman"/>
                <w:sz w:val="20"/>
                <w:szCs w:val="20"/>
              </w:rPr>
              <w:t xml:space="preserve">Проект «Модернизация узла учета природного газа на ГРП котельной, на ГРП Волгодонской </w:t>
            </w:r>
            <w:r w:rsidRPr="00815A10">
              <w:rPr>
                <w:rFonts w:ascii="Times New Roman" w:hAnsi="Times New Roman" w:cs="Times New Roman"/>
                <w:bCs/>
                <w:sz w:val="20"/>
                <w:szCs w:val="20"/>
              </w:rPr>
              <w:t>ТЭЦ-2</w:t>
            </w:r>
            <w:r w:rsidRPr="00815A10">
              <w:rPr>
                <w:rFonts w:ascii="Times New Roman" w:hAnsi="Times New Roman" w:cs="Times New Roman"/>
                <w:sz w:val="20"/>
                <w:szCs w:val="20"/>
              </w:rPr>
              <w:t>» предусматривает замену существующих измерительных ком</w:t>
            </w:r>
            <w:r w:rsidRPr="00815A10">
              <w:rPr>
                <w:rFonts w:ascii="Times New Roman" w:hAnsi="Times New Roman" w:cs="Times New Roman"/>
                <w:sz w:val="20"/>
                <w:szCs w:val="20"/>
              </w:rPr>
              <w:softHyphen/>
              <w:t>плексов  расхода природного газа на современные ком</w:t>
            </w:r>
            <w:r w:rsidRPr="00815A10">
              <w:rPr>
                <w:rFonts w:ascii="Times New Roman" w:hAnsi="Times New Roman" w:cs="Times New Roman"/>
                <w:sz w:val="20"/>
                <w:szCs w:val="20"/>
              </w:rPr>
              <w:softHyphen/>
              <w:t xml:space="preserve">плекс, </w:t>
            </w:r>
            <w:r w:rsidRPr="00815A10">
              <w:rPr>
                <w:rFonts w:ascii="Times New Roman" w:hAnsi="Times New Roman" w:cs="Times New Roman"/>
                <w:color w:val="000000"/>
                <w:sz w:val="20"/>
                <w:szCs w:val="20"/>
              </w:rPr>
              <w:t>обеспечивающие автоматическое непрерывное измерение, вычисление, отображение и запоминание с привязкой к реальному времени основных параметров среды, а также передачу необходимой коммерческой информации, ее архивирование и формирование отчетов</w:t>
            </w:r>
            <w:r w:rsidRPr="00815A10">
              <w:rPr>
                <w:rFonts w:ascii="Times New Roman" w:hAnsi="Times New Roman" w:cs="Times New Roman"/>
                <w:sz w:val="20"/>
                <w:szCs w:val="20"/>
              </w:rPr>
              <w:t>.</w:t>
            </w:r>
          </w:p>
        </w:tc>
        <w:tc>
          <w:tcPr>
            <w:tcW w:w="1425"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Измерительные комплексы расхода газа, уста</w:t>
            </w:r>
            <w:r w:rsidRPr="00815A10">
              <w:rPr>
                <w:rFonts w:ascii="Times New Roman" w:hAnsi="Times New Roman" w:cs="Times New Roman"/>
                <w:sz w:val="20"/>
                <w:szCs w:val="20"/>
              </w:rPr>
              <w:softHyphen/>
              <w:t>новленный в ГРП котельной Волгодонской ТЭЦ - 2 дают погрешность измерения до 5%, что противоречит методическим указаниям. Кроме этого, уста</w:t>
            </w:r>
            <w:r w:rsidRPr="00815A10">
              <w:rPr>
                <w:rFonts w:ascii="Times New Roman" w:hAnsi="Times New Roman" w:cs="Times New Roman"/>
                <w:sz w:val="20"/>
                <w:szCs w:val="20"/>
              </w:rPr>
              <w:softHyphen/>
              <w:t>новленные приборы физически и морально устарели и не обеспечивают автоматический контроль учета расхода газа.</w:t>
            </w:r>
          </w:p>
        </w:tc>
        <w:tc>
          <w:tcPr>
            <w:tcW w:w="356"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8,623</w:t>
            </w:r>
          </w:p>
        </w:tc>
        <w:tc>
          <w:tcPr>
            <w:tcW w:w="579"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(инвестнадбавка в тариф)</w:t>
            </w:r>
          </w:p>
        </w:tc>
        <w:tc>
          <w:tcPr>
            <w:tcW w:w="424"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2017-2019</w:t>
            </w:r>
          </w:p>
        </w:tc>
      </w:tr>
      <w:tr w:rsidR="00DC7865" w:rsidRPr="00815A10" w:rsidTr="00AC1876">
        <w:trPr>
          <w:trHeight w:val="1861"/>
        </w:trPr>
        <w:tc>
          <w:tcPr>
            <w:tcW w:w="168"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lastRenderedPageBreak/>
              <w:t>9.</w:t>
            </w:r>
          </w:p>
        </w:tc>
        <w:tc>
          <w:tcPr>
            <w:tcW w:w="891"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Реконструкция 1 теплофикационного вывода Волгодонской ТЭЦ-2 с заменой узлов учета тепловой энергии.</w:t>
            </w:r>
          </w:p>
        </w:tc>
        <w:tc>
          <w:tcPr>
            <w:tcW w:w="1157"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 xml:space="preserve">Проектом предусматривается демонтаж существующего УУТЭ 1-го вывода с Волгодонской ТЭЦ-2 с заменой трубопроводов прямой и обратной сетевой воды Ду 800мм. на Ду 1200мм., </w:t>
            </w:r>
            <w:r w:rsidRPr="00815A10">
              <w:rPr>
                <w:rFonts w:ascii="Times New Roman" w:hAnsi="Times New Roman" w:cs="Times New Roman"/>
                <w:sz w:val="20"/>
                <w:szCs w:val="20"/>
                <w:lang w:val="en-US"/>
              </w:rPr>
              <w:t>L</w:t>
            </w:r>
            <w:r w:rsidRPr="00815A10">
              <w:rPr>
                <w:rFonts w:ascii="Times New Roman" w:hAnsi="Times New Roman" w:cs="Times New Roman"/>
                <w:sz w:val="20"/>
                <w:szCs w:val="20"/>
              </w:rPr>
              <w:t>=56м. с целью увеличение пропускной способности 1 теплофикационного вывода</w:t>
            </w:r>
          </w:p>
        </w:tc>
        <w:tc>
          <w:tcPr>
            <w:tcW w:w="1425"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Существующая схема 1 теплофикационного вывода не сможет обеспечить растущие потребности города в тепловой энергии и горячего водоснабжения.</w:t>
            </w:r>
          </w:p>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Необходимо замена трубопроводов с увеличенной пропускной способностью.</w:t>
            </w:r>
          </w:p>
        </w:tc>
        <w:tc>
          <w:tcPr>
            <w:tcW w:w="356"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14,874</w:t>
            </w:r>
          </w:p>
        </w:tc>
        <w:tc>
          <w:tcPr>
            <w:tcW w:w="579"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(инвестнадбавка в тариф)</w:t>
            </w:r>
          </w:p>
        </w:tc>
        <w:tc>
          <w:tcPr>
            <w:tcW w:w="424"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2025-2029</w:t>
            </w:r>
          </w:p>
        </w:tc>
      </w:tr>
      <w:tr w:rsidR="00DC7865" w:rsidRPr="00815A10" w:rsidTr="00AC1876">
        <w:tc>
          <w:tcPr>
            <w:tcW w:w="168"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10.</w:t>
            </w:r>
          </w:p>
        </w:tc>
        <w:tc>
          <w:tcPr>
            <w:tcW w:w="891"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Реконструкция узлов учета тепловой энергии котельной и 2-го теплофикационного вывода и вывода на ЮЗР Волгодонской ТЭЦ-2</w:t>
            </w:r>
          </w:p>
        </w:tc>
        <w:tc>
          <w:tcPr>
            <w:tcW w:w="1157"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 xml:space="preserve">Проект «Модернизация узла учета тепловой энергии на котельной, и на Волгодонской </w:t>
            </w:r>
            <w:r w:rsidRPr="00815A10">
              <w:rPr>
                <w:rFonts w:ascii="Times New Roman" w:hAnsi="Times New Roman" w:cs="Times New Roman"/>
                <w:bCs/>
                <w:sz w:val="20"/>
                <w:szCs w:val="20"/>
              </w:rPr>
              <w:t>ТЭЦ-2</w:t>
            </w:r>
            <w:r w:rsidRPr="00815A10">
              <w:rPr>
                <w:rFonts w:ascii="Times New Roman" w:hAnsi="Times New Roman" w:cs="Times New Roman"/>
                <w:sz w:val="20"/>
                <w:szCs w:val="20"/>
              </w:rPr>
              <w:t xml:space="preserve"> предусматривает поэтапную замену существующих измерительных учета тепловой энергии  на современные ком</w:t>
            </w:r>
            <w:r w:rsidRPr="00815A10">
              <w:rPr>
                <w:rFonts w:ascii="Times New Roman" w:hAnsi="Times New Roman" w:cs="Times New Roman"/>
                <w:sz w:val="20"/>
                <w:szCs w:val="20"/>
              </w:rPr>
              <w:softHyphen/>
              <w:t xml:space="preserve">плексы, </w:t>
            </w:r>
            <w:r w:rsidRPr="00815A10">
              <w:rPr>
                <w:rFonts w:ascii="Times New Roman" w:hAnsi="Times New Roman" w:cs="Times New Roman"/>
                <w:color w:val="000000"/>
                <w:sz w:val="20"/>
                <w:szCs w:val="20"/>
              </w:rPr>
              <w:t>обеспечивающие автоматическое непрерывное измерение, вычисление, отображение и запоминание с привязкой к реальному времени основных параметров среды, а также передачу необходимой коммерческой информации, ее архивирование и формирование отчетов</w:t>
            </w:r>
            <w:r w:rsidRPr="00815A10">
              <w:rPr>
                <w:rFonts w:ascii="Times New Roman" w:hAnsi="Times New Roman" w:cs="Times New Roman"/>
                <w:sz w:val="20"/>
                <w:szCs w:val="20"/>
              </w:rPr>
              <w:t>.</w:t>
            </w:r>
          </w:p>
        </w:tc>
        <w:tc>
          <w:tcPr>
            <w:tcW w:w="1425"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Измерительные комплексы учета тепловой энергии, уста</w:t>
            </w:r>
            <w:r w:rsidRPr="00815A10">
              <w:rPr>
                <w:rFonts w:ascii="Times New Roman" w:hAnsi="Times New Roman" w:cs="Times New Roman"/>
                <w:sz w:val="20"/>
                <w:szCs w:val="20"/>
              </w:rPr>
              <w:softHyphen/>
              <w:t>новленный в котельной и на Волгодонской ТЭЦ - 2 физически и морально устарели.</w:t>
            </w:r>
          </w:p>
        </w:tc>
        <w:tc>
          <w:tcPr>
            <w:tcW w:w="356"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8,278</w:t>
            </w:r>
          </w:p>
        </w:tc>
        <w:tc>
          <w:tcPr>
            <w:tcW w:w="579"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(инвестнадбавка в тариф)</w:t>
            </w:r>
          </w:p>
        </w:tc>
        <w:tc>
          <w:tcPr>
            <w:tcW w:w="424"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2019-2021</w:t>
            </w:r>
          </w:p>
        </w:tc>
      </w:tr>
      <w:tr w:rsidR="00DC7865" w:rsidRPr="00815A10" w:rsidTr="00AC1876">
        <w:trPr>
          <w:trHeight w:val="1761"/>
        </w:trPr>
        <w:tc>
          <w:tcPr>
            <w:tcW w:w="168" w:type="pct"/>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11.</w:t>
            </w:r>
          </w:p>
        </w:tc>
        <w:tc>
          <w:tcPr>
            <w:tcW w:w="891" w:type="pct"/>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Реконструкция пиковых подогревателей с установкой</w:t>
            </w:r>
          </w:p>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 xml:space="preserve">3-го </w:t>
            </w:r>
          </w:p>
        </w:tc>
        <w:tc>
          <w:tcPr>
            <w:tcW w:w="1157"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Проектом предусматривается выполнение работ по реконструкции пиковых подогревателей с установкой 3 - го подогревателя (прирост тепловой мощности 40 Гкал/час)</w:t>
            </w:r>
          </w:p>
        </w:tc>
        <w:tc>
          <w:tcPr>
            <w:tcW w:w="1425"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В процессе длительной эксплуатации основные высокотемпературные узлы и детали морально и физически устарели и требуют реконструкция. В связи с вышеизложенным, для надежного и бесперебойного обеспечения потребителей тепловой энергии, необходимо выполнить комплекс мероприятий по повышению эксплуатационной надежности пиковых подогревателей</w:t>
            </w:r>
          </w:p>
        </w:tc>
        <w:tc>
          <w:tcPr>
            <w:tcW w:w="356"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27,69</w:t>
            </w:r>
          </w:p>
        </w:tc>
        <w:tc>
          <w:tcPr>
            <w:tcW w:w="579" w:type="pct"/>
            <w:shd w:val="clear" w:color="auto" w:fill="auto"/>
            <w:vAlign w:val="center"/>
          </w:tcPr>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Средства «ЛУКОЙЛ-Ростовэнерго»</w:t>
            </w:r>
          </w:p>
          <w:p w:rsidR="00DC7865" w:rsidRPr="00815A10" w:rsidRDefault="00DC7865" w:rsidP="00585AFA">
            <w:pPr>
              <w:widowControl w:val="0"/>
              <w:autoSpaceDE w:val="0"/>
              <w:autoSpaceDN w:val="0"/>
              <w:adjustRightInd w:val="0"/>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(инвестнадбавка в тариф)</w:t>
            </w:r>
          </w:p>
        </w:tc>
        <w:tc>
          <w:tcPr>
            <w:tcW w:w="424" w:type="pct"/>
            <w:shd w:val="clear" w:color="auto" w:fill="auto"/>
            <w:vAlign w:val="center"/>
          </w:tcPr>
          <w:p w:rsidR="00DC7865" w:rsidRPr="00815A10" w:rsidRDefault="00DC7865" w:rsidP="00585AFA">
            <w:pPr>
              <w:spacing w:after="0" w:line="240" w:lineRule="auto"/>
              <w:ind w:left="-57" w:right="-57"/>
              <w:jc w:val="center"/>
              <w:rPr>
                <w:rFonts w:ascii="Times New Roman" w:hAnsi="Times New Roman" w:cs="Times New Roman"/>
                <w:sz w:val="20"/>
                <w:szCs w:val="20"/>
              </w:rPr>
            </w:pPr>
            <w:r w:rsidRPr="00815A10">
              <w:rPr>
                <w:rFonts w:ascii="Times New Roman" w:hAnsi="Times New Roman" w:cs="Times New Roman"/>
                <w:sz w:val="20"/>
                <w:szCs w:val="20"/>
              </w:rPr>
              <w:t>2024-2026</w:t>
            </w:r>
          </w:p>
        </w:tc>
      </w:tr>
    </w:tbl>
    <w:p w:rsidR="00DC7865" w:rsidRPr="00815A10" w:rsidRDefault="00DC7865" w:rsidP="00585AFA">
      <w:pPr>
        <w:pStyle w:val="-20"/>
        <w:widowControl w:val="0"/>
        <w:spacing w:after="120" w:line="360" w:lineRule="auto"/>
        <w:ind w:firstLine="851"/>
      </w:pPr>
    </w:p>
    <w:p w:rsidR="004507AA" w:rsidRPr="00815A10" w:rsidRDefault="004507AA" w:rsidP="00585AFA">
      <w:pPr>
        <w:pStyle w:val="-20"/>
        <w:widowControl w:val="0"/>
        <w:spacing w:after="120" w:line="360" w:lineRule="auto"/>
        <w:ind w:firstLine="851"/>
      </w:pPr>
    </w:p>
    <w:p w:rsidR="003F72F6" w:rsidRPr="00815A10" w:rsidRDefault="003F72F6" w:rsidP="00585AFA">
      <w:pPr>
        <w:pStyle w:val="-20"/>
        <w:widowControl w:val="0"/>
        <w:spacing w:after="120" w:line="360" w:lineRule="auto"/>
        <w:ind w:firstLine="851"/>
        <w:sectPr w:rsidR="003F72F6" w:rsidRPr="00815A10" w:rsidSect="003F72F6">
          <w:pgSz w:w="16838" w:h="11906" w:orient="landscape"/>
          <w:pgMar w:top="1701" w:right="567" w:bottom="567" w:left="567" w:header="709" w:footer="709" w:gutter="0"/>
          <w:cols w:space="708"/>
          <w:docGrid w:linePitch="360"/>
        </w:sectPr>
      </w:pPr>
    </w:p>
    <w:p w:rsidR="003A1CD8" w:rsidRPr="00815A10" w:rsidRDefault="001B73FD" w:rsidP="00585AFA">
      <w:pPr>
        <w:pStyle w:val="20"/>
        <w:keepNext/>
        <w:tabs>
          <w:tab w:val="left" w:pos="1560"/>
        </w:tabs>
        <w:ind w:left="788" w:hanging="431"/>
        <w:jc w:val="both"/>
        <w:rPr>
          <w:sz w:val="28"/>
          <w:szCs w:val="28"/>
        </w:rPr>
      </w:pPr>
      <w:bookmarkStart w:id="17" w:name="_Toc449099469"/>
      <w:r w:rsidRPr="00815A10">
        <w:rPr>
          <w:sz w:val="28"/>
          <w:szCs w:val="28"/>
        </w:rPr>
        <w:lastRenderedPageBreak/>
        <w:t>Г</w:t>
      </w:r>
      <w:r w:rsidR="003A1CD8" w:rsidRPr="00815A10">
        <w:rPr>
          <w:sz w:val="28"/>
          <w:szCs w:val="28"/>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w:t>
      </w:r>
      <w:r w:rsidRPr="00815A10">
        <w:rPr>
          <w:sz w:val="28"/>
          <w:szCs w:val="28"/>
        </w:rPr>
        <w:t>ли экономически нецелесообразно</w:t>
      </w:r>
      <w:bookmarkEnd w:id="17"/>
    </w:p>
    <w:p w:rsidR="00A17F8D" w:rsidRPr="00815A10" w:rsidRDefault="00A17F8D"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С</w:t>
      </w:r>
      <w:r w:rsidR="00866508" w:rsidRPr="00815A10">
        <w:rPr>
          <w:rFonts w:ascii="Times New Roman" w:hAnsi="Times New Roman" w:cs="Times New Roman"/>
        </w:rPr>
        <w:t>овместн</w:t>
      </w:r>
      <w:r w:rsidRPr="00815A10">
        <w:rPr>
          <w:rFonts w:ascii="Times New Roman" w:hAnsi="Times New Roman" w:cs="Times New Roman"/>
        </w:rPr>
        <w:t>ая работа ВдТЭЦ-2 и котельной ВдТЭЦ-2 не осуществляется. Осуществляется только подпитка тепловой сети котельной ВдТЭЦ-2 от ТЭЦ посредством перемычки между обратными трубопроводами теплосетей ТЭЦ и котельной. Следовательно, график совместной работы ТЭЦ и котельной отсутствует и не требуется. П</w:t>
      </w:r>
      <w:r w:rsidR="00866508" w:rsidRPr="00815A10">
        <w:rPr>
          <w:rFonts w:ascii="Times New Roman" w:hAnsi="Times New Roman" w:cs="Times New Roman"/>
        </w:rPr>
        <w:t>ри этом можно четко разделить зоны действия источников</w:t>
      </w:r>
      <w:r w:rsidRPr="00815A10">
        <w:rPr>
          <w:rFonts w:ascii="Times New Roman" w:hAnsi="Times New Roman" w:cs="Times New Roman"/>
        </w:rPr>
        <w:t xml:space="preserve"> (более подробно</w:t>
      </w:r>
      <w:r w:rsidR="00866508" w:rsidRPr="00815A10">
        <w:rPr>
          <w:rFonts w:ascii="Times New Roman" w:hAnsi="Times New Roman" w:cs="Times New Roman"/>
        </w:rPr>
        <w:t xml:space="preserve"> </w:t>
      </w:r>
      <w:r w:rsidRPr="00815A10">
        <w:rPr>
          <w:rFonts w:ascii="Times New Roman" w:hAnsi="Times New Roman" w:cs="Times New Roman"/>
        </w:rPr>
        <w:t>с зонами действия теплоисточников можно ознакомиться в</w:t>
      </w:r>
      <w:r w:rsidR="00866508" w:rsidRPr="00815A10">
        <w:rPr>
          <w:rFonts w:ascii="Times New Roman" w:hAnsi="Times New Roman" w:cs="Times New Roman"/>
        </w:rPr>
        <w:t xml:space="preserve"> п.2.2 </w:t>
      </w:r>
      <w:r w:rsidRPr="00815A10">
        <w:rPr>
          <w:rFonts w:ascii="Times New Roman" w:hAnsi="Times New Roman" w:cs="Times New Roman"/>
        </w:rPr>
        <w:t>настоящего документа)</w:t>
      </w:r>
      <w:r w:rsidR="00866508" w:rsidRPr="00815A10">
        <w:rPr>
          <w:rFonts w:ascii="Times New Roman" w:hAnsi="Times New Roman" w:cs="Times New Roman"/>
        </w:rPr>
        <w:t>.</w:t>
      </w:r>
    </w:p>
    <w:p w:rsidR="00866508" w:rsidRPr="00815A10" w:rsidRDefault="00866508"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Вывод из эксплуатации</w:t>
      </w:r>
      <w:r w:rsidR="00A17F8D" w:rsidRPr="00815A10">
        <w:rPr>
          <w:rFonts w:ascii="Times New Roman" w:hAnsi="Times New Roman" w:cs="Times New Roman"/>
        </w:rPr>
        <w:t>,</w:t>
      </w:r>
      <w:r w:rsidRPr="00815A10">
        <w:rPr>
          <w:rFonts w:ascii="Times New Roman" w:hAnsi="Times New Roman" w:cs="Times New Roman"/>
        </w:rPr>
        <w:t xml:space="preserve"> </w:t>
      </w:r>
      <w:r w:rsidR="00A17F8D" w:rsidRPr="00815A10">
        <w:rPr>
          <w:rFonts w:ascii="Times New Roman" w:hAnsi="Times New Roman" w:cs="Times New Roman"/>
        </w:rPr>
        <w:t xml:space="preserve">консервация и демонтаж источников тепловой энергии </w:t>
      </w:r>
      <w:r w:rsidRPr="00815A10">
        <w:rPr>
          <w:rFonts w:ascii="Times New Roman" w:hAnsi="Times New Roman" w:cs="Times New Roman"/>
        </w:rPr>
        <w:t>не требуется, по причине отсутствия слабо загруженных</w:t>
      </w:r>
      <w:r w:rsidR="00A17F8D" w:rsidRPr="00815A10">
        <w:rPr>
          <w:rFonts w:ascii="Times New Roman" w:hAnsi="Times New Roman" w:cs="Times New Roman"/>
        </w:rPr>
        <w:t xml:space="preserve"> (избыточных)</w:t>
      </w:r>
      <w:r w:rsidRPr="00815A10">
        <w:rPr>
          <w:rFonts w:ascii="Times New Roman" w:hAnsi="Times New Roman" w:cs="Times New Roman"/>
        </w:rPr>
        <w:t xml:space="preserve"> источников тепловой энергии.</w:t>
      </w:r>
    </w:p>
    <w:p w:rsidR="003A1CD8" w:rsidRPr="00815A10" w:rsidRDefault="001B73FD" w:rsidP="00585AFA">
      <w:pPr>
        <w:pStyle w:val="20"/>
        <w:keepNext/>
        <w:tabs>
          <w:tab w:val="left" w:pos="1560"/>
        </w:tabs>
        <w:ind w:left="788" w:hanging="431"/>
        <w:jc w:val="both"/>
        <w:rPr>
          <w:sz w:val="28"/>
          <w:szCs w:val="28"/>
        </w:rPr>
      </w:pPr>
      <w:bookmarkStart w:id="18" w:name="_Toc449099470"/>
      <w:r w:rsidRPr="00815A10">
        <w:rPr>
          <w:sz w:val="28"/>
          <w:szCs w:val="28"/>
        </w:rPr>
        <w:t>М</w:t>
      </w:r>
      <w:r w:rsidR="003A1CD8" w:rsidRPr="00815A10">
        <w:rPr>
          <w:sz w:val="28"/>
          <w:szCs w:val="28"/>
        </w:rPr>
        <w:t>еры по переоборудованию котельных в источники комбинированной выработки электрической и тепловой энергии для каждого этапа</w:t>
      </w:r>
      <w:bookmarkEnd w:id="18"/>
    </w:p>
    <w:p w:rsidR="0076646B" w:rsidRPr="00815A10" w:rsidRDefault="0076646B" w:rsidP="00585AFA">
      <w:pPr>
        <w:pStyle w:val="-20"/>
        <w:widowControl w:val="0"/>
        <w:spacing w:after="120" w:line="360" w:lineRule="auto"/>
        <w:ind w:firstLine="851"/>
      </w:pPr>
      <w:r w:rsidRPr="00815A10">
        <w:t xml:space="preserve">Схемой теплоснабжения на перспективу до 2029 года предусматривается сохранение существующей системы выработки и передачи тепловой энергии потребителям. </w:t>
      </w:r>
    </w:p>
    <w:p w:rsidR="0076646B" w:rsidRPr="00815A10" w:rsidRDefault="0076646B" w:rsidP="00585AFA">
      <w:pPr>
        <w:pStyle w:val="-20"/>
        <w:widowControl w:val="0"/>
        <w:spacing w:after="120" w:line="360" w:lineRule="auto"/>
        <w:ind w:firstLine="851"/>
        <w:rPr>
          <w:rFonts w:ascii="Times New Roman" w:hAnsi="Times New Roman" w:cs="Times New Roman"/>
        </w:rPr>
      </w:pPr>
      <w:r w:rsidRPr="00815A10">
        <w:t>Комбинированная выработка тепловой и электрической энергии будет осуществляться только на ВдТЭЦ-2. Реконструкция котельной ВдТЭЦ-2 с целью комбинированной выработки тепловой и электрической энергии не предусматривается.</w:t>
      </w:r>
    </w:p>
    <w:p w:rsidR="003A1CD8" w:rsidRPr="00815A10" w:rsidRDefault="001B73FD" w:rsidP="00585AFA">
      <w:pPr>
        <w:pStyle w:val="20"/>
        <w:keepNext/>
        <w:tabs>
          <w:tab w:val="left" w:pos="1560"/>
        </w:tabs>
        <w:ind w:left="788" w:hanging="431"/>
        <w:jc w:val="both"/>
        <w:rPr>
          <w:sz w:val="28"/>
          <w:szCs w:val="28"/>
        </w:rPr>
      </w:pPr>
      <w:bookmarkStart w:id="19" w:name="_Toc449099471"/>
      <w:r w:rsidRPr="00815A10">
        <w:rPr>
          <w:sz w:val="28"/>
          <w:szCs w:val="28"/>
        </w:rPr>
        <w:t>М</w:t>
      </w:r>
      <w:r w:rsidR="003A1CD8" w:rsidRPr="00815A10">
        <w:rPr>
          <w:sz w:val="28"/>
          <w:szCs w:val="28"/>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9"/>
    </w:p>
    <w:p w:rsidR="001B73FD" w:rsidRPr="00815A10" w:rsidRDefault="00AC4BFE"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П</w:t>
      </w:r>
      <w:r w:rsidR="00747EA3" w:rsidRPr="00815A10">
        <w:rPr>
          <w:rFonts w:ascii="Times New Roman" w:hAnsi="Times New Roman" w:cs="Times New Roman"/>
        </w:rPr>
        <w:t>еревод существующих действующих</w:t>
      </w:r>
      <w:r w:rsidRPr="00815A10">
        <w:rPr>
          <w:rFonts w:ascii="Times New Roman" w:hAnsi="Times New Roman" w:cs="Times New Roman"/>
        </w:rPr>
        <w:t xml:space="preserve"> котельных в «пиковый» режим работы не планируется.</w:t>
      </w:r>
    </w:p>
    <w:p w:rsidR="003A1CD8" w:rsidRPr="00815A10" w:rsidRDefault="001B73FD" w:rsidP="00585AFA">
      <w:pPr>
        <w:pStyle w:val="20"/>
        <w:keepNext/>
        <w:tabs>
          <w:tab w:val="left" w:pos="1560"/>
        </w:tabs>
        <w:ind w:left="788" w:hanging="431"/>
        <w:jc w:val="both"/>
        <w:rPr>
          <w:sz w:val="28"/>
          <w:szCs w:val="28"/>
        </w:rPr>
      </w:pPr>
      <w:bookmarkStart w:id="20" w:name="_Toc449099472"/>
      <w:r w:rsidRPr="00815A10">
        <w:rPr>
          <w:sz w:val="28"/>
          <w:szCs w:val="28"/>
        </w:rPr>
        <w:lastRenderedPageBreak/>
        <w:t>Р</w:t>
      </w:r>
      <w:r w:rsidR="003A1CD8" w:rsidRPr="00815A10">
        <w:rPr>
          <w:sz w:val="28"/>
          <w:szCs w:val="28"/>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системе т</w:t>
      </w:r>
      <w:r w:rsidRPr="00815A10">
        <w:rPr>
          <w:sz w:val="28"/>
          <w:szCs w:val="28"/>
        </w:rPr>
        <w:t>еплоснабжения, на каждом этапе</w:t>
      </w:r>
      <w:bookmarkEnd w:id="20"/>
    </w:p>
    <w:p w:rsidR="001B73FD" w:rsidRPr="00815A10" w:rsidRDefault="00C47842"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Существующая зона действия котельной ВдТЭЦ-2 на перспективу останется без изменений. Зона действия ВдТЭЦ-2 на перспективу изменится на величину вновь застраиваемых площадей (новых абонентов), запланированных к подключению к СЦТС. Наибольшая часть </w:t>
      </w:r>
      <w:r w:rsidR="00B318AC" w:rsidRPr="00815A10">
        <w:rPr>
          <w:rFonts w:ascii="Times New Roman" w:hAnsi="Times New Roman" w:cs="Times New Roman"/>
        </w:rPr>
        <w:t>таких площадей находятся внутри существующей зоны действия ВдТЭЦ-2 (уплотнительная застройка в существующих районах города).</w:t>
      </w:r>
    </w:p>
    <w:p w:rsidR="00B318AC" w:rsidRPr="00815A10" w:rsidRDefault="00B318AC"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Перераспределение существующих нагрузок между источниками данным проектом не предусматривается по причине отсутствия в этом необходимости.</w:t>
      </w:r>
    </w:p>
    <w:p w:rsidR="001B73FD" w:rsidRPr="00815A10" w:rsidRDefault="00B318AC"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Перспективная загрузка источников тепловой энергии СЦТС г. Волгодонска приведена в таблице балансов тепловой мощности на 2029 год, представленной ниже.</w:t>
      </w:r>
    </w:p>
    <w:p w:rsidR="00B318AC" w:rsidRPr="00815A10" w:rsidRDefault="00B318AC" w:rsidP="00585AFA">
      <w:pPr>
        <w:pStyle w:val="a2"/>
        <w:tabs>
          <w:tab w:val="clear" w:pos="3261"/>
          <w:tab w:val="num" w:pos="1560"/>
        </w:tabs>
        <w:ind w:left="425"/>
      </w:pPr>
      <w:r w:rsidRPr="00815A10">
        <w:t xml:space="preserve">Расчетные балансы мощности источников СЦТС по состоянию на </w:t>
      </w:r>
      <w:r w:rsidRPr="00815A10">
        <w:rPr>
          <w:lang w:val="ru-RU"/>
        </w:rPr>
        <w:t>2029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9"/>
        <w:gridCol w:w="1913"/>
        <w:gridCol w:w="1891"/>
        <w:gridCol w:w="1441"/>
      </w:tblGrid>
      <w:tr w:rsidR="000C1584"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0C1584" w:rsidRPr="00815A10" w:rsidRDefault="000C1584"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Показатель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0C1584" w:rsidRPr="00815A10" w:rsidRDefault="000C1584"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Котельная, Гкал/ч</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0C1584" w:rsidRPr="00815A10" w:rsidRDefault="000C1584"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ТЭЦ-2, Гкал/ч</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0C1584" w:rsidRPr="00815A10" w:rsidRDefault="000C1584" w:rsidP="00585AFA">
            <w:pPr>
              <w:spacing w:after="0" w:line="240" w:lineRule="auto"/>
              <w:jc w:val="center"/>
              <w:rPr>
                <w:rFonts w:ascii="Times New Roman" w:eastAsia="Times New Roman" w:hAnsi="Times New Roman"/>
                <w:b/>
                <w:color w:val="000000"/>
                <w:sz w:val="20"/>
                <w:szCs w:val="20"/>
                <w:lang w:eastAsia="ru-RU"/>
              </w:rPr>
            </w:pPr>
            <w:r w:rsidRPr="00815A10">
              <w:rPr>
                <w:rFonts w:ascii="Times New Roman" w:eastAsia="Times New Roman" w:hAnsi="Times New Roman"/>
                <w:b/>
                <w:color w:val="000000"/>
                <w:sz w:val="20"/>
                <w:szCs w:val="20"/>
                <w:lang w:eastAsia="ru-RU"/>
              </w:rPr>
              <w:t>Всего, Гкал/ч</w:t>
            </w:r>
          </w:p>
        </w:tc>
      </w:tr>
      <w:tr w:rsidR="00747EA3"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Установленная мощность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100</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969</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1069</w:t>
            </w:r>
          </w:p>
        </w:tc>
      </w:tr>
      <w:tr w:rsidR="00747EA3"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Располагаемая мощность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100</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899</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999</w:t>
            </w:r>
          </w:p>
        </w:tc>
      </w:tr>
      <w:tr w:rsidR="00747EA3"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Собственные нужды</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3,04</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46,6</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49,64</w:t>
            </w:r>
          </w:p>
        </w:tc>
      </w:tr>
      <w:tr w:rsidR="00747EA3"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Мощность нетто</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96,96</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852,4</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949,36</w:t>
            </w:r>
          </w:p>
        </w:tc>
      </w:tr>
      <w:tr w:rsidR="00747EA3"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Тепловая нагрузка</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90,67</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769,92</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860,59</w:t>
            </w:r>
          </w:p>
        </w:tc>
      </w:tr>
      <w:tr w:rsidR="00747EA3"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Потери в ТС</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3,81</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23,56</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27,37</w:t>
            </w:r>
          </w:p>
        </w:tc>
      </w:tr>
      <w:tr w:rsidR="00747EA3"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Отпуск в тепловую сеть</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94,48</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793,48</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887,96</w:t>
            </w:r>
          </w:p>
        </w:tc>
      </w:tr>
      <w:tr w:rsidR="00747EA3" w:rsidRPr="00815A10" w:rsidTr="00033D72">
        <w:trPr>
          <w:trHeight w:val="315"/>
        </w:trPr>
        <w:tc>
          <w:tcPr>
            <w:tcW w:w="2339"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 xml:space="preserve">Резерв тепловой мощности </w:t>
            </w:r>
          </w:p>
        </w:tc>
        <w:tc>
          <w:tcPr>
            <w:tcW w:w="97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2,48</w:t>
            </w:r>
          </w:p>
        </w:tc>
        <w:tc>
          <w:tcPr>
            <w:tcW w:w="960"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58,92</w:t>
            </w:r>
          </w:p>
        </w:tc>
        <w:tc>
          <w:tcPr>
            <w:tcW w:w="731" w:type="pct"/>
            <w:tcBorders>
              <w:top w:val="single" w:sz="4" w:space="0" w:color="auto"/>
              <w:left w:val="single" w:sz="4" w:space="0" w:color="auto"/>
              <w:bottom w:val="single" w:sz="4" w:space="0" w:color="auto"/>
              <w:right w:val="single" w:sz="4" w:space="0" w:color="auto"/>
            </w:tcBorders>
            <w:noWrap/>
            <w:vAlign w:val="center"/>
            <w:hideMark/>
          </w:tcPr>
          <w:p w:rsidR="00747EA3" w:rsidRPr="00815A10" w:rsidRDefault="00747EA3" w:rsidP="00585AFA">
            <w:pPr>
              <w:spacing w:after="0" w:line="240" w:lineRule="auto"/>
              <w:jc w:val="center"/>
              <w:rPr>
                <w:rFonts w:ascii="Times New Roman" w:eastAsia="Times New Roman" w:hAnsi="Times New Roman"/>
                <w:color w:val="000000"/>
                <w:sz w:val="20"/>
                <w:szCs w:val="20"/>
                <w:lang w:eastAsia="ru-RU"/>
              </w:rPr>
            </w:pPr>
            <w:r w:rsidRPr="00815A10">
              <w:rPr>
                <w:rFonts w:ascii="Times New Roman" w:eastAsia="Times New Roman" w:hAnsi="Times New Roman"/>
                <w:color w:val="000000"/>
                <w:sz w:val="20"/>
                <w:szCs w:val="20"/>
                <w:lang w:eastAsia="ru-RU"/>
              </w:rPr>
              <w:t>61,40</w:t>
            </w:r>
          </w:p>
        </w:tc>
      </w:tr>
    </w:tbl>
    <w:p w:rsidR="000C1584" w:rsidRPr="00815A10" w:rsidRDefault="000C1584" w:rsidP="00585AFA">
      <w:pPr>
        <w:pStyle w:val="-20"/>
        <w:widowControl w:val="0"/>
        <w:spacing w:after="120" w:line="360" w:lineRule="auto"/>
        <w:ind w:firstLine="851"/>
      </w:pPr>
    </w:p>
    <w:p w:rsidR="003A1CD8" w:rsidRPr="00815A10" w:rsidRDefault="001B73FD" w:rsidP="00585AFA">
      <w:pPr>
        <w:pStyle w:val="20"/>
        <w:keepNext/>
        <w:tabs>
          <w:tab w:val="left" w:pos="1560"/>
        </w:tabs>
        <w:ind w:left="788" w:hanging="431"/>
        <w:jc w:val="both"/>
        <w:rPr>
          <w:sz w:val="28"/>
          <w:szCs w:val="28"/>
        </w:rPr>
      </w:pPr>
      <w:bookmarkStart w:id="21" w:name="_Toc449099473"/>
      <w:r w:rsidRPr="00815A10">
        <w:rPr>
          <w:sz w:val="28"/>
          <w:szCs w:val="28"/>
        </w:rPr>
        <w:t>О</w:t>
      </w:r>
      <w:r w:rsidR="003A1CD8" w:rsidRPr="00815A10">
        <w:rPr>
          <w:sz w:val="28"/>
          <w:szCs w:val="28"/>
        </w:rPr>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измерения</w:t>
      </w:r>
      <w:bookmarkEnd w:id="21"/>
    </w:p>
    <w:p w:rsidR="00E675B9" w:rsidRPr="00815A10" w:rsidRDefault="00E675B9"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Система теплоснабжения г. Волгодонска – открытая с непосредственным водоразбором сетевой воды на нужды горячего водоснабжения.</w:t>
      </w:r>
    </w:p>
    <w:p w:rsidR="00E675B9" w:rsidRPr="00815A10" w:rsidRDefault="00E675B9"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Регулирование отпуска теплоты – центральное качественное, путем изменения температуры сетевой воды в подающем трубопроводе.</w:t>
      </w:r>
    </w:p>
    <w:p w:rsidR="00E675B9" w:rsidRPr="00815A10" w:rsidRDefault="00E675B9"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lastRenderedPageBreak/>
        <w:t>Потребителями тепловой энергии являются жилые, общественно бытовые и административные здания города. Высота зданий от 1 до 16 этажей.</w:t>
      </w:r>
    </w:p>
    <w:p w:rsidR="00E675B9" w:rsidRPr="00815A10" w:rsidRDefault="00E675B9"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Присоединение систем отопления потребителей к тепловой сети осуществляется по элеваторной схеме.</w:t>
      </w:r>
    </w:p>
    <w:p w:rsidR="00E675B9" w:rsidRPr="00815A10" w:rsidRDefault="00E675B9"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Системы теплопотребления производственно-промышленных объектов, а также гаражей, теплиц и части магазинов имеют непосредственную схему присоединения к тепловым сетям.</w:t>
      </w:r>
    </w:p>
    <w:p w:rsidR="00E675B9" w:rsidRPr="00815A10" w:rsidRDefault="00E675B9"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Системы горячего водоснабжения потребителей г. Волгодонска в основном имеют непосредственную схему присоединения.</w:t>
      </w:r>
    </w:p>
    <w:p w:rsidR="00E675B9" w:rsidRPr="00815A10" w:rsidRDefault="002F2CBA" w:rsidP="00585AFA">
      <w:pPr>
        <w:pStyle w:val="-20"/>
        <w:widowControl w:val="0"/>
        <w:spacing w:after="120" w:line="360" w:lineRule="auto"/>
        <w:ind w:firstLine="851"/>
        <w:rPr>
          <w:rFonts w:ascii="Times New Roman" w:hAnsi="Times New Roman" w:cs="Times New Roman"/>
        </w:rPr>
      </w:pPr>
      <w:r w:rsidRPr="00815A10">
        <w:rPr>
          <w:lang w:eastAsia="ru-RU"/>
        </w:rPr>
        <w:t>Отпуск тепловой энергии от ВдТЭЦ-2 и котельной ВдТЭЦ-2 осуществляется по одинаковому температурному графику 114 – 60 °C, который представлен графически на рисунке 11.</w:t>
      </w:r>
    </w:p>
    <w:p w:rsidR="00E675B9" w:rsidRPr="00815A10" w:rsidRDefault="00E675B9" w:rsidP="00585AFA">
      <w:pPr>
        <w:pStyle w:val="-20"/>
        <w:widowControl w:val="0"/>
        <w:spacing w:after="120" w:line="360" w:lineRule="auto"/>
        <w:ind w:firstLine="851"/>
        <w:rPr>
          <w:rFonts w:ascii="Times New Roman" w:hAnsi="Times New Roman" w:cs="Times New Roman"/>
        </w:rPr>
      </w:pPr>
    </w:p>
    <w:p w:rsidR="00E675B9" w:rsidRPr="00815A10" w:rsidRDefault="002F2CBA" w:rsidP="00585AFA">
      <w:pPr>
        <w:pStyle w:val="a9"/>
        <w:spacing w:line="360" w:lineRule="auto"/>
        <w:ind w:left="0"/>
        <w:rPr>
          <w:rFonts w:ascii="Times New Roman" w:hAnsi="Times New Roman"/>
          <w:sz w:val="26"/>
          <w:szCs w:val="26"/>
        </w:rPr>
      </w:pPr>
      <w:r w:rsidRPr="00815A10">
        <w:rPr>
          <w:rFonts w:ascii="Times New Roman" w:hAnsi="Times New Roman"/>
          <w:noProof/>
          <w:sz w:val="26"/>
          <w:szCs w:val="26"/>
          <w:lang w:eastAsia="ru-RU"/>
        </w:rPr>
        <w:lastRenderedPageBreak/>
        <w:drawing>
          <wp:inline distT="0" distB="0" distL="0" distR="0">
            <wp:extent cx="5507655" cy="86123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6318" cy="8610281"/>
                    </a:xfrm>
                    <a:prstGeom prst="rect">
                      <a:avLst/>
                    </a:prstGeom>
                    <a:noFill/>
                  </pic:spPr>
                </pic:pic>
              </a:graphicData>
            </a:graphic>
          </wp:inline>
        </w:drawing>
      </w:r>
    </w:p>
    <w:p w:rsidR="00E675B9" w:rsidRPr="00815A10" w:rsidRDefault="00F145D2" w:rsidP="00585AFA">
      <w:pPr>
        <w:pStyle w:val="aff3"/>
        <w:numPr>
          <w:ilvl w:val="0"/>
          <w:numId w:val="11"/>
        </w:numPr>
        <w:tabs>
          <w:tab w:val="clear" w:pos="1134"/>
          <w:tab w:val="clear" w:pos="2830"/>
          <w:tab w:val="left" w:pos="567"/>
          <w:tab w:val="num" w:pos="993"/>
        </w:tabs>
        <w:ind w:left="426" w:firstLine="0"/>
      </w:pPr>
      <w:r w:rsidRPr="00815A10">
        <w:rPr>
          <w:lang w:val="ru-RU"/>
        </w:rPr>
        <w:t>Температурный график работы тепловых сетей 114-60</w:t>
      </w:r>
      <w:r w:rsidRPr="00815A10">
        <w:t>°C</w:t>
      </w:r>
    </w:p>
    <w:p w:rsidR="00E675B9" w:rsidRPr="00815A10" w:rsidRDefault="00E675B9"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lastRenderedPageBreak/>
        <w:t>Согласно справки, выданной Ростовским центром по гидрометеорологии и мониторингу окружающей среды –</w:t>
      </w:r>
      <w:r w:rsidR="00F145D2" w:rsidRPr="00815A10">
        <w:rPr>
          <w:rFonts w:ascii="Times New Roman" w:hAnsi="Times New Roman" w:cs="Times New Roman"/>
        </w:rPr>
        <w:t xml:space="preserve"> </w:t>
      </w:r>
      <w:r w:rsidRPr="00815A10">
        <w:rPr>
          <w:rFonts w:ascii="Times New Roman" w:hAnsi="Times New Roman" w:cs="Times New Roman"/>
        </w:rPr>
        <w:t xml:space="preserve">ФГБУ «Северо-Кавказское УГМС» (Ростовский ЦГМС), средние температуры наружного воздуха за пятилетний период на территории муниципального образования представлены в таблице </w:t>
      </w:r>
      <w:r w:rsidR="002F2CBA" w:rsidRPr="00815A10">
        <w:rPr>
          <w:rFonts w:ascii="Times New Roman" w:hAnsi="Times New Roman" w:cs="Times New Roman"/>
        </w:rPr>
        <w:t>29</w:t>
      </w:r>
      <w:r w:rsidRPr="00815A10">
        <w:rPr>
          <w:rFonts w:ascii="Times New Roman" w:hAnsi="Times New Roman" w:cs="Times New Roman"/>
        </w:rPr>
        <w:t>.</w:t>
      </w:r>
    </w:p>
    <w:p w:rsidR="00E675B9" w:rsidRPr="00815A10" w:rsidRDefault="00E675B9" w:rsidP="00585AFA">
      <w:pPr>
        <w:pStyle w:val="a2"/>
        <w:widowControl w:val="0"/>
        <w:tabs>
          <w:tab w:val="clear" w:pos="3261"/>
          <w:tab w:val="num" w:pos="1560"/>
        </w:tabs>
        <w:ind w:left="426"/>
      </w:pPr>
      <w:r w:rsidRPr="00815A10">
        <w:t>Среднемесячные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6"/>
        <w:gridCol w:w="1614"/>
        <w:gridCol w:w="1614"/>
        <w:gridCol w:w="1614"/>
        <w:gridCol w:w="1614"/>
        <w:gridCol w:w="1612"/>
      </w:tblGrid>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b/>
                <w:bCs/>
                <w:lang w:eastAsia="ru-RU"/>
              </w:rPr>
            </w:pPr>
            <w:r w:rsidRPr="00815A10">
              <w:rPr>
                <w:rFonts w:ascii="Times New Roman" w:eastAsia="Times New Roman" w:hAnsi="Times New Roman" w:cs="Times New Roman"/>
                <w:b/>
                <w:bCs/>
                <w:lang w:eastAsia="ru-RU"/>
              </w:rPr>
              <w:t>Месяц</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b/>
                <w:lang w:eastAsia="ru-RU"/>
              </w:rPr>
            </w:pPr>
            <w:r w:rsidRPr="00815A10">
              <w:rPr>
                <w:rFonts w:ascii="Times New Roman" w:eastAsia="Times New Roman" w:hAnsi="Times New Roman" w:cs="Times New Roman"/>
                <w:b/>
                <w:lang w:eastAsia="ru-RU"/>
              </w:rPr>
              <w:t>2011 г.</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b/>
                <w:lang w:eastAsia="ru-RU"/>
              </w:rPr>
            </w:pPr>
            <w:r w:rsidRPr="00815A10">
              <w:rPr>
                <w:rFonts w:ascii="Times New Roman" w:eastAsia="Times New Roman" w:hAnsi="Times New Roman" w:cs="Times New Roman"/>
                <w:b/>
                <w:lang w:eastAsia="ru-RU"/>
              </w:rPr>
              <w:t>2012 г.</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b/>
                <w:lang w:eastAsia="ru-RU"/>
              </w:rPr>
            </w:pPr>
            <w:r w:rsidRPr="00815A10">
              <w:rPr>
                <w:rFonts w:ascii="Times New Roman" w:eastAsia="Times New Roman" w:hAnsi="Times New Roman" w:cs="Times New Roman"/>
                <w:b/>
                <w:lang w:eastAsia="ru-RU"/>
              </w:rPr>
              <w:t>2013 г.</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b/>
                <w:lang w:eastAsia="ru-RU"/>
              </w:rPr>
            </w:pPr>
            <w:r w:rsidRPr="00815A10">
              <w:rPr>
                <w:rFonts w:ascii="Times New Roman" w:eastAsia="Times New Roman" w:hAnsi="Times New Roman" w:cs="Times New Roman"/>
                <w:b/>
                <w:lang w:eastAsia="ru-RU"/>
              </w:rPr>
              <w:t>2014 г.</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b/>
                <w:lang w:eastAsia="ru-RU"/>
              </w:rPr>
            </w:pPr>
            <w:r w:rsidRPr="00815A10">
              <w:rPr>
                <w:rFonts w:ascii="Times New Roman" w:eastAsia="Times New Roman" w:hAnsi="Times New Roman" w:cs="Times New Roman"/>
                <w:b/>
                <w:lang w:eastAsia="ru-RU"/>
              </w:rPr>
              <w:t>2015 г.</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январь</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-4,7</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-5,1</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-1,9</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-4,6</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-3,6</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февраль</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-8,9</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-11,0</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-0,5</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-2,9</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-1,4</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март</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-0,9</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-1,0</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2,4</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3,2</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3,3</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апрель</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8,4</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15,1</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11,1</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9,6</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9,8</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май</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17,7</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20,0</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21,2</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19,9</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16,8</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июнь</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22,5</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24,4</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23,5</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21,4</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23,5</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июль</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27,1</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25,5</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24,6</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25,0</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24,8</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август</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23,9</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24,7</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23,8</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26,2</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24,4</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сентябрь</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17,1</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19,2</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14,6</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17,6</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21,4</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октябрь</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9,5</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13,8</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9,2</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8,1</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8,0</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ноябрь</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-1,4</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5,1</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6,1</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1,0</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5,4</w:t>
            </w:r>
          </w:p>
        </w:tc>
      </w:tr>
      <w:tr w:rsidR="00F145D2" w:rsidRPr="00815A10" w:rsidTr="00067A81">
        <w:trPr>
          <w:trHeight w:val="23"/>
        </w:trPr>
        <w:tc>
          <w:tcPr>
            <w:tcW w:w="906" w:type="pct"/>
            <w:shd w:val="clear" w:color="auto" w:fill="auto"/>
            <w:noWrap/>
            <w:vAlign w:val="center"/>
            <w:hideMark/>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декабрь</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1,2</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-3,9</w:t>
            </w:r>
          </w:p>
        </w:tc>
        <w:tc>
          <w:tcPr>
            <w:tcW w:w="819" w:type="pct"/>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-2,0</w:t>
            </w:r>
          </w:p>
        </w:tc>
        <w:tc>
          <w:tcPr>
            <w:tcW w:w="819"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-1,1</w:t>
            </w:r>
          </w:p>
        </w:tc>
        <w:tc>
          <w:tcPr>
            <w:tcW w:w="818" w:type="pct"/>
            <w:shd w:val="clear" w:color="auto" w:fill="auto"/>
            <w:noWrap/>
          </w:tcPr>
          <w:p w:rsidR="00F145D2" w:rsidRPr="00815A10" w:rsidRDefault="00F145D2" w:rsidP="00585AFA">
            <w:pPr>
              <w:suppressAutoHyphens/>
              <w:spacing w:after="0" w:line="240" w:lineRule="auto"/>
              <w:jc w:val="center"/>
              <w:rPr>
                <w:rFonts w:ascii="Times New Roman" w:eastAsia="Times New Roman" w:hAnsi="Times New Roman" w:cs="Times New Roman"/>
                <w:lang w:eastAsia="ru-RU"/>
              </w:rPr>
            </w:pPr>
            <w:r w:rsidRPr="00815A10">
              <w:rPr>
                <w:rFonts w:ascii="Times New Roman" w:eastAsia="Times New Roman" w:hAnsi="Times New Roman" w:cs="Times New Roman"/>
                <w:lang w:eastAsia="ru-RU"/>
              </w:rPr>
              <w:t>1,6</w:t>
            </w:r>
          </w:p>
        </w:tc>
      </w:tr>
    </w:tbl>
    <w:p w:rsidR="00E675B9" w:rsidRPr="00815A10" w:rsidRDefault="00E675B9"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Сравнение фактических температур сетевой воды в подающем и обратном трубопроводах с нормативными значениями температур сетевой воды в подающем и обратном трубопроводах представлено в п. 1.3.4. Тома 2 Обосновывающих </w:t>
      </w:r>
      <w:r w:rsidR="00D23902" w:rsidRPr="00815A10">
        <w:rPr>
          <w:rFonts w:ascii="Times New Roman" w:hAnsi="Times New Roman" w:cs="Times New Roman"/>
        </w:rPr>
        <w:t>материалов</w:t>
      </w:r>
      <w:r w:rsidRPr="00815A10">
        <w:rPr>
          <w:rFonts w:ascii="Times New Roman" w:hAnsi="Times New Roman" w:cs="Times New Roman"/>
        </w:rPr>
        <w:t>.</w:t>
      </w:r>
    </w:p>
    <w:p w:rsidR="00C47842" w:rsidRPr="00815A10" w:rsidRDefault="00C47842"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Выбор оптимального температурного графика отпуска тепловой энергии – является комплексной задачей, выполняемой в рамках отдельной научно-исследовательской работы, на основании испытаний тепловых сетей, в т.ч. на максимальную температуру. На сегодняшний день такие работы не выполнялись, поэтому определить оптимальный температурный график на данном этапе не представляется возможным.</w:t>
      </w:r>
    </w:p>
    <w:p w:rsidR="00E675B9" w:rsidRPr="00815A10" w:rsidRDefault="00AC4BFE"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На</w:t>
      </w:r>
      <w:r w:rsidR="00C47842" w:rsidRPr="00815A10">
        <w:rPr>
          <w:rFonts w:ascii="Times New Roman" w:hAnsi="Times New Roman" w:cs="Times New Roman"/>
        </w:rPr>
        <w:t xml:space="preserve"> ближайшую</w:t>
      </w:r>
      <w:r w:rsidRPr="00815A10">
        <w:rPr>
          <w:rFonts w:ascii="Times New Roman" w:hAnsi="Times New Roman" w:cs="Times New Roman"/>
        </w:rPr>
        <w:t xml:space="preserve"> перспективу, температурные графики отпуска тепловой энергии остаются для теплоисточников г. Волгодонска без изменений.</w:t>
      </w:r>
    </w:p>
    <w:p w:rsidR="003A1CD8" w:rsidRPr="00815A10" w:rsidRDefault="001B73FD" w:rsidP="00585AFA">
      <w:pPr>
        <w:pStyle w:val="20"/>
        <w:keepNext/>
        <w:tabs>
          <w:tab w:val="left" w:pos="1560"/>
        </w:tabs>
        <w:ind w:left="788" w:hanging="431"/>
        <w:jc w:val="both"/>
        <w:rPr>
          <w:sz w:val="28"/>
          <w:szCs w:val="28"/>
        </w:rPr>
      </w:pPr>
      <w:bookmarkStart w:id="22" w:name="_Toc449099474"/>
      <w:r w:rsidRPr="00815A10">
        <w:rPr>
          <w:sz w:val="28"/>
          <w:szCs w:val="28"/>
        </w:rPr>
        <w:t>П</w:t>
      </w:r>
      <w:r w:rsidR="003A1CD8" w:rsidRPr="00815A10">
        <w:rPr>
          <w:sz w:val="28"/>
          <w:szCs w:val="28"/>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22"/>
    </w:p>
    <w:p w:rsidR="00747EA3" w:rsidRPr="00815A10" w:rsidRDefault="00747EA3" w:rsidP="00585AFA">
      <w:pPr>
        <w:pStyle w:val="-20"/>
        <w:widowControl w:val="0"/>
        <w:spacing w:after="120" w:line="360" w:lineRule="auto"/>
        <w:ind w:firstLine="851"/>
      </w:pPr>
      <w:r w:rsidRPr="00815A10">
        <w:t xml:space="preserve">Согласно расчетам, выполненным в Главе 4, при подключении к системе теплоснабжения новых потребителей, возникновение дефицита тепловой мощности источника удастся избежать только при выполнении ряда мероприятий, </w:t>
      </w:r>
      <w:r w:rsidRPr="00815A10">
        <w:lastRenderedPageBreak/>
        <w:t>направленных на наращивание тепловой мощности ВдТЭЦ-2.</w:t>
      </w:r>
    </w:p>
    <w:p w:rsidR="00747EA3" w:rsidRPr="00815A10" w:rsidRDefault="00E675B9" w:rsidP="00585AFA">
      <w:pPr>
        <w:pStyle w:val="-20"/>
        <w:widowControl w:val="0"/>
        <w:spacing w:after="120" w:line="360" w:lineRule="auto"/>
        <w:ind w:firstLine="851"/>
      </w:pPr>
      <w:r w:rsidRPr="00815A10">
        <w:t xml:space="preserve">Согласно требованиям СП 89.13330.2012 «Котельные установки. Актуализированная редакция СНиП II-35-76», при выходе из строя наибольшего по производительности котла, оставшиеся котлы должны обеспечивать отпуск тепловой энергии потребителям 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 на отопление и горячее водоснабжение - в количестве, определяемом режимом наиболее холодного месяца. Для соответствия ВдТЭЦ-2 данным требованиям предполагается осуществить увеличение тепловой </w:t>
      </w:r>
      <w:r w:rsidR="00747EA3" w:rsidRPr="00815A10">
        <w:t>располагаемой мощности ВдТЭЦ-2 к 2029 году до 899,0 Гкал/ч.</w:t>
      </w:r>
    </w:p>
    <w:p w:rsidR="00E675B9" w:rsidRPr="00815A10" w:rsidRDefault="00E675B9" w:rsidP="00585AFA">
      <w:pPr>
        <w:pStyle w:val="-20"/>
        <w:widowControl w:val="0"/>
        <w:spacing w:after="120" w:line="360" w:lineRule="auto"/>
        <w:ind w:firstLine="851"/>
      </w:pPr>
      <w:r w:rsidRPr="00815A10">
        <w:t xml:space="preserve">Ввиду естественного устранения дефицита тепловой мощности на котельной ВдТЭЦ-2, а также учитывая тот факт, что на перспективу до 2029 года подключение новых абонентов к котельной не планируется, мероприятия по увеличению тепловой мощности котельной ВдТЭЦ-2 данным проектом не предусматриваются. </w:t>
      </w:r>
    </w:p>
    <w:p w:rsidR="00E675B9" w:rsidRPr="00815A10" w:rsidRDefault="00E675B9" w:rsidP="00585AFA">
      <w:pPr>
        <w:pStyle w:val="-20"/>
        <w:widowControl w:val="0"/>
        <w:spacing w:after="120" w:line="360" w:lineRule="auto"/>
        <w:ind w:firstLine="851"/>
      </w:pPr>
      <w:r w:rsidRPr="00815A10">
        <w:t xml:space="preserve">Таким образом, к расчетному сроку до 2029 года располагаемая тепловая мощность Волгодонской ТЭЦ-2 увеличится до </w:t>
      </w:r>
      <w:r w:rsidR="005C2D58" w:rsidRPr="00815A10">
        <w:t>899</w:t>
      </w:r>
      <w:r w:rsidRPr="00815A10">
        <w:t xml:space="preserve"> Гкал/ч, на котельной ВдТЭЦ-2 останется равной существующей – 100 Гкал/ч.</w:t>
      </w:r>
    </w:p>
    <w:p w:rsidR="001B73FD" w:rsidRPr="00815A10" w:rsidRDefault="001B73FD" w:rsidP="00585AFA">
      <w:pPr>
        <w:pStyle w:val="-20"/>
        <w:widowControl w:val="0"/>
        <w:spacing w:after="120" w:line="360" w:lineRule="auto"/>
        <w:ind w:firstLine="851"/>
        <w:rPr>
          <w:rFonts w:ascii="Times New Roman" w:hAnsi="Times New Roman" w:cs="Times New Roman"/>
        </w:rPr>
      </w:pPr>
    </w:p>
    <w:p w:rsidR="001B73FD" w:rsidRPr="00815A10" w:rsidRDefault="001B73FD" w:rsidP="00585AFA">
      <w:pPr>
        <w:pStyle w:val="-20"/>
        <w:widowControl w:val="0"/>
        <w:spacing w:after="120" w:line="360" w:lineRule="auto"/>
        <w:ind w:firstLine="851"/>
        <w:rPr>
          <w:rFonts w:ascii="Times New Roman" w:hAnsi="Times New Roman" w:cs="Times New Roman"/>
        </w:rPr>
      </w:pPr>
    </w:p>
    <w:p w:rsidR="003A1CD8" w:rsidRPr="00815A10" w:rsidRDefault="003A1CD8" w:rsidP="00585AFA">
      <w:pPr>
        <w:pStyle w:val="1"/>
        <w:ind w:left="1560" w:hanging="1560"/>
      </w:pPr>
      <w:bookmarkStart w:id="23" w:name="_Toc449099475"/>
      <w:r w:rsidRPr="00815A10">
        <w:lastRenderedPageBreak/>
        <w:t xml:space="preserve">Предложения по строительству </w:t>
      </w:r>
      <w:r w:rsidR="00B318AC" w:rsidRPr="00815A10">
        <w:t>и реконструкции тепловых сетей</w:t>
      </w:r>
      <w:bookmarkEnd w:id="23"/>
    </w:p>
    <w:p w:rsidR="003A1CD8" w:rsidRPr="00815A10" w:rsidRDefault="00B318AC" w:rsidP="00585AFA">
      <w:pPr>
        <w:pStyle w:val="20"/>
        <w:keepNext/>
        <w:tabs>
          <w:tab w:val="left" w:pos="1560"/>
        </w:tabs>
        <w:ind w:left="788" w:hanging="431"/>
        <w:jc w:val="both"/>
        <w:rPr>
          <w:sz w:val="28"/>
          <w:szCs w:val="28"/>
        </w:rPr>
      </w:pPr>
      <w:bookmarkStart w:id="24" w:name="_Toc449099476"/>
      <w:r w:rsidRPr="00815A10">
        <w:rPr>
          <w:sz w:val="28"/>
          <w:szCs w:val="28"/>
        </w:rPr>
        <w:t>П</w:t>
      </w:r>
      <w:r w:rsidR="003A1CD8" w:rsidRPr="00815A10">
        <w:rPr>
          <w:sz w:val="28"/>
          <w:szCs w:val="28"/>
        </w:rPr>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4"/>
    </w:p>
    <w:p w:rsidR="002C6950" w:rsidRPr="00815A10" w:rsidRDefault="002C6950" w:rsidP="00585AFA">
      <w:pPr>
        <w:pStyle w:val="-20"/>
        <w:widowControl w:val="0"/>
        <w:spacing w:after="120" w:line="360" w:lineRule="auto"/>
        <w:ind w:firstLine="851"/>
      </w:pPr>
      <w:r w:rsidRPr="00815A10">
        <w:t xml:space="preserve">В настоящий момент теплоснабжение города осуществляют два источника тепловой энергии. </w:t>
      </w:r>
    </w:p>
    <w:p w:rsidR="002C6950" w:rsidRPr="00815A10" w:rsidRDefault="002C6950" w:rsidP="00585AFA">
      <w:pPr>
        <w:pStyle w:val="-20"/>
        <w:widowControl w:val="0"/>
        <w:spacing w:after="120" w:line="360" w:lineRule="auto"/>
        <w:ind w:firstLine="851"/>
      </w:pPr>
      <w:r w:rsidRPr="00815A10">
        <w:t>Транспорт тепловой энергии осуществляется по водяным закольцованным тепловым сетям. Тепловые сети источников соединены между собой перемычкой. Согласно принятому варианту развития, такая схема теплоснабжения города на перспективу сохранится.</w:t>
      </w:r>
    </w:p>
    <w:p w:rsidR="002C6950" w:rsidRPr="00815A10" w:rsidRDefault="002C6950" w:rsidP="00585AFA">
      <w:pPr>
        <w:pStyle w:val="-20"/>
        <w:widowControl w:val="0"/>
        <w:spacing w:after="120" w:line="360" w:lineRule="auto"/>
        <w:ind w:firstLine="851"/>
      </w:pPr>
      <w:r w:rsidRPr="00815A10">
        <w:t>Согласно тепловым балансам, представленным в Главе 4 Обосновывающих материалов (Том 3), в настоящий момент незначительный дефицит тепловой мощности наблюдается в котельной ВдТЭЦ-2. Однако, ввиду того, что подпитка тепловой сети котельной осуществляется от ВдТЭЦ-2, дефицит тепловой мощности частично покрывается от электроцентрали, поэтому дефицит на котельной в настоящий момент минимален и не влияет на качество теплоснабжения потребителей даже при температурах наружного воздуха, близких к расчетным.</w:t>
      </w:r>
    </w:p>
    <w:p w:rsidR="002C6950" w:rsidRPr="00815A10" w:rsidRDefault="002C6950" w:rsidP="00585AFA">
      <w:pPr>
        <w:pStyle w:val="-20"/>
        <w:widowControl w:val="0"/>
        <w:spacing w:after="120" w:line="360" w:lineRule="auto"/>
        <w:ind w:firstLine="851"/>
      </w:pPr>
      <w:r w:rsidRPr="00815A10">
        <w:t>В перспективе к 2027 году дефицит тепловой мощности котельной устранится.</w:t>
      </w:r>
    </w:p>
    <w:p w:rsidR="002C6950" w:rsidRPr="00815A10" w:rsidRDefault="002C6950" w:rsidP="00585AFA">
      <w:pPr>
        <w:pStyle w:val="-20"/>
        <w:widowControl w:val="0"/>
        <w:spacing w:after="120" w:line="360" w:lineRule="auto"/>
        <w:ind w:firstLine="851"/>
      </w:pPr>
      <w:r w:rsidRPr="00815A10">
        <w:t>Из вышесказанного следует, что на перспективу до 2029 года отсутствует необходимость в реконструкции и строительстве тепловых сетей для перераспределения тепловой нагрузки из зон с ее избытком в дефицитные зоны.</w:t>
      </w:r>
    </w:p>
    <w:p w:rsidR="003A1CD8" w:rsidRPr="00815A10" w:rsidRDefault="00B318AC" w:rsidP="00585AFA">
      <w:pPr>
        <w:pStyle w:val="20"/>
        <w:keepNext/>
        <w:tabs>
          <w:tab w:val="left" w:pos="1560"/>
        </w:tabs>
        <w:ind w:left="788" w:hanging="431"/>
        <w:jc w:val="both"/>
        <w:rPr>
          <w:sz w:val="28"/>
          <w:szCs w:val="28"/>
        </w:rPr>
      </w:pPr>
      <w:bookmarkStart w:id="25" w:name="_Toc449099477"/>
      <w:r w:rsidRPr="00815A10">
        <w:rPr>
          <w:sz w:val="28"/>
          <w:szCs w:val="28"/>
        </w:rPr>
        <w:t>П</w:t>
      </w:r>
      <w:r w:rsidR="003A1CD8" w:rsidRPr="00815A10">
        <w:rPr>
          <w:sz w:val="28"/>
          <w:szCs w:val="28"/>
        </w:rPr>
        <w:t xml:space="preserve">редложения по строительству тепловых сетей для обеспечения перспективных приростов тепловой нагрузки  в осваиваемых районах городского округа под жилищную, комплексную </w:t>
      </w:r>
      <w:r w:rsidRPr="00815A10">
        <w:rPr>
          <w:sz w:val="28"/>
          <w:szCs w:val="28"/>
        </w:rPr>
        <w:t xml:space="preserve"> или производственную застройку</w:t>
      </w:r>
      <w:bookmarkEnd w:id="25"/>
    </w:p>
    <w:p w:rsidR="002C6950" w:rsidRPr="00815A10" w:rsidRDefault="002C6950" w:rsidP="00585AFA">
      <w:pPr>
        <w:pStyle w:val="-20"/>
        <w:widowControl w:val="0"/>
        <w:spacing w:after="120" w:line="360" w:lineRule="auto"/>
        <w:ind w:firstLine="851"/>
      </w:pPr>
      <w:r w:rsidRPr="00815A10">
        <w:t xml:space="preserve">К 2029 году в г. Волгодонске ожидается значительный прирост жилой и общественной застройки. </w:t>
      </w:r>
    </w:p>
    <w:p w:rsidR="002C6950" w:rsidRPr="00815A10" w:rsidRDefault="002C6950" w:rsidP="00585AFA">
      <w:pPr>
        <w:pStyle w:val="-20"/>
        <w:widowControl w:val="0"/>
        <w:spacing w:after="120" w:line="360" w:lineRule="auto"/>
        <w:ind w:firstLine="851"/>
      </w:pPr>
      <w:r w:rsidRPr="00815A10">
        <w:t>Перечень перспективных планировочных застроек и их тепловые нагрузки подробно представлены в Главе 2</w:t>
      </w:r>
      <w:r w:rsidR="001B2D0A" w:rsidRPr="00815A10">
        <w:t xml:space="preserve"> настоящего документа</w:t>
      </w:r>
      <w:r w:rsidRPr="00815A10">
        <w:t>.</w:t>
      </w:r>
    </w:p>
    <w:p w:rsidR="002C6950" w:rsidRPr="00815A10" w:rsidRDefault="002C6950" w:rsidP="00585AFA">
      <w:pPr>
        <w:pStyle w:val="-20"/>
        <w:widowControl w:val="0"/>
        <w:spacing w:after="120" w:line="360" w:lineRule="auto"/>
        <w:ind w:firstLine="851"/>
      </w:pPr>
      <w:r w:rsidRPr="00815A10">
        <w:lastRenderedPageBreak/>
        <w:t xml:space="preserve">Для теплоснабжения новых кварталов необходимо осуществить строительство новых участков тепловых сетей. </w:t>
      </w:r>
    </w:p>
    <w:p w:rsidR="002C6950" w:rsidRPr="00815A10" w:rsidRDefault="002C6950" w:rsidP="00585AFA">
      <w:pPr>
        <w:pStyle w:val="-20"/>
        <w:widowControl w:val="0"/>
        <w:spacing w:after="120" w:line="360" w:lineRule="auto"/>
        <w:ind w:firstLine="851"/>
      </w:pPr>
      <w:r w:rsidRPr="00815A10">
        <w:t>Диаметры трубопроводов тепловых сетей, подлежащих строительству для присоединения перспективных потребителей к системе теплоснабжения, рассчитаны с п</w:t>
      </w:r>
      <w:r w:rsidR="009D4D73" w:rsidRPr="00815A10">
        <w:t>омощью программного обеспечения</w:t>
      </w:r>
      <w:r w:rsidRPr="00815A10">
        <w:t xml:space="preserve"> ZuluThermo 7.0.</w:t>
      </w:r>
    </w:p>
    <w:p w:rsidR="002C6950" w:rsidRPr="00815A10" w:rsidRDefault="002C6950" w:rsidP="00585AFA">
      <w:pPr>
        <w:pStyle w:val="-20"/>
        <w:widowControl w:val="0"/>
        <w:spacing w:after="120" w:line="360" w:lineRule="auto"/>
        <w:ind w:firstLine="851"/>
      </w:pPr>
      <w:r w:rsidRPr="00815A10">
        <w:t xml:space="preserve">Перечень необходимых участков тепловых сетей, для присоединения потребителей, представлен в таблице </w:t>
      </w:r>
      <w:r w:rsidR="0091688E" w:rsidRPr="00815A10">
        <w:t>3</w:t>
      </w:r>
      <w:r w:rsidR="009D4D73" w:rsidRPr="00815A10">
        <w:t>0</w:t>
      </w:r>
      <w:r w:rsidRPr="00815A10">
        <w:t xml:space="preserve">. Наименования участков соответствуют обозначениям, принятым в перспективной электронной модели системы теплоснабжения г. Волгодонска. </w:t>
      </w:r>
    </w:p>
    <w:p w:rsidR="002C6950" w:rsidRPr="00815A10" w:rsidRDefault="002C6950" w:rsidP="00585AFA">
      <w:pPr>
        <w:pStyle w:val="-20"/>
        <w:widowControl w:val="0"/>
        <w:spacing w:after="120" w:line="360" w:lineRule="auto"/>
        <w:ind w:firstLine="851"/>
      </w:pPr>
      <w:r w:rsidRPr="00815A10">
        <w:t>При этом следует отметить, что в таблице представлены только вводы трубопроводов тепловых сетей в кварталы перспективной застройки. Предполагается, что внутриквартальную трассировку системы теплоснабжения будут производить компании-застройщики за собственные средства.</w:t>
      </w:r>
    </w:p>
    <w:p w:rsidR="002C6950" w:rsidRPr="00815A10" w:rsidRDefault="002C6950" w:rsidP="00585AFA">
      <w:pPr>
        <w:pStyle w:val="a2"/>
        <w:tabs>
          <w:tab w:val="clear" w:pos="3261"/>
          <w:tab w:val="num" w:pos="1560"/>
        </w:tabs>
        <w:ind w:left="425"/>
      </w:pPr>
      <w:r w:rsidRPr="00815A10">
        <w:t>Характеристика новых тепловых сетей для присоединения перспективных абонентов</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2251"/>
        <w:gridCol w:w="2252"/>
        <w:gridCol w:w="1135"/>
        <w:gridCol w:w="2055"/>
        <w:gridCol w:w="2055"/>
      </w:tblGrid>
      <w:tr w:rsidR="009D4D73" w:rsidRPr="00815A10" w:rsidTr="00033D72">
        <w:trPr>
          <w:cantSplit/>
          <w:tblHeader/>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Наименование начала участка</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Наименование конца участка</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Длина участка, тр. м</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Внутренний диаметр подающего трубопровода, м</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Внутренний диаметр обратного трубопровода, м</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Ут-34-56</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Ут-34-67</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53,94</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Ут-34-59</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Ут-34-68</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52,64</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Ут-11н-1</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Ут-11н-2</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633,22</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Ут-11н-2</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109,7</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Ут-11н-3</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Ут-11н-4</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627,11</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Ут-11н-4</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133,48</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Ут-11н-3</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Ут-11н-1</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843,04</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Ут-11н-4</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Ут-11н-2</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843,01</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Ут-11н-6</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Ут-11н-3</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582,93</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Ут-34-79</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Ут-11н-7</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603,08</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Ут-11н-6</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60,35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Ут-11н-6</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62,64</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Ут-11н-6</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76,07</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Ут-11н-7</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Ут-11н-6</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695,13</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Ут-11н-7</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Ут-11н-6</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365,94</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Ут-17а-103а-2</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236,57</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Ут-11-90</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99,08</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Ут-34-82</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Ут-11н-3</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229,2</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Ут-34-81*</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45,21</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Ут-34-68</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47,54</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Ут-34-67</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335,41</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Ут-11н-5</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Ут-11н-4</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578,4</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Ут-11н-6</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Ут-11н-5</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622,9</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Ут-11н-5</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81,86</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Ут-11н-2</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200,82</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ТК-34-43-64*</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359,72</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ТК-34-43-64</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ТК-34-43-64*</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511,24</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ТК-34-43-64*</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74,43</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IV-9*</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IV-9н*</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275,95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lastRenderedPageBreak/>
              <w:t>IV-9н*</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Комплексная застройка</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116,76</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Ут-11-122</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112,79</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Ут-11н-1</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Ут-11-90</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661,05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0,515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Ут-11-90а</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280,96</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0,175</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Уз-III-4</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Степ22Агат</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200</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0,207</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0,207</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НО-20-2В</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Гараж с мансардой</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200</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КТС-9-9</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Мол7 ТК</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60</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Ут-34-81</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Ут-34-81*</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53,14</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r>
      <w:tr w:rsidR="009D4D73" w:rsidRPr="00815A10" w:rsidTr="00033D72">
        <w:trPr>
          <w:cantSplit/>
        </w:trPr>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НО-18-ур4-2В</w:t>
            </w:r>
          </w:p>
        </w:tc>
        <w:tc>
          <w:tcPr>
            <w:tcW w:w="1155"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Меб.пр-во</w:t>
            </w:r>
          </w:p>
        </w:tc>
        <w:tc>
          <w:tcPr>
            <w:tcW w:w="582"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24,47</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hideMark/>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УТ-34-38</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УТ-34-38а</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23,76</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УТ-34-38а</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32,96</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УТ-34-38а</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26,99</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УТ-34-38а</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161,83</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УТ-34-38а-2</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7,69</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УТ-17-111</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123,3</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9D4D73" w:rsidRPr="00815A10" w:rsidTr="00033D72">
        <w:trPr>
          <w:cantSplit/>
        </w:trPr>
        <w:tc>
          <w:tcPr>
            <w:tcW w:w="1155" w:type="pct"/>
            <w:shd w:val="clear" w:color="auto" w:fill="FFFFFF" w:themeFill="background1"/>
            <w:vAlign w:val="bottom"/>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ВШО555-1</w:t>
            </w:r>
          </w:p>
        </w:tc>
        <w:tc>
          <w:tcPr>
            <w:tcW w:w="1155" w:type="pct"/>
            <w:shd w:val="clear" w:color="auto" w:fill="FFFFFF" w:themeFill="background1"/>
            <w:vAlign w:val="bottom"/>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Морская 23д</w:t>
            </w:r>
          </w:p>
        </w:tc>
        <w:tc>
          <w:tcPr>
            <w:tcW w:w="582" w:type="pct"/>
            <w:shd w:val="clear" w:color="auto" w:fill="FFFFFF" w:themeFill="background1"/>
            <w:vAlign w:val="bottom"/>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32,25</w:t>
            </w:r>
          </w:p>
        </w:tc>
        <w:tc>
          <w:tcPr>
            <w:tcW w:w="1054" w:type="pct"/>
            <w:shd w:val="clear" w:color="auto" w:fill="FFFFFF" w:themeFill="background1"/>
            <w:vAlign w:val="bottom"/>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bottom"/>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Ут-17а-103а-6</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10-этажка В-17 (3-секционная)</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43,9</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Ут-17а-103а-7</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10-этажка В-17 (2-секционная)</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42,81</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ТК-7-69-9а</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31,68</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0,05</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ТК-34-52-13</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 (секция 1)</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74,33</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ТК-34-52-13</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 (секция 2)</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101,95</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ТК-5-37-15</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23,97</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УТ-11-89-1</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УТ-11-89-2</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62,0</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0,125</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0,125</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УТ-11-89-2</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(Ленинградская, 9</w:t>
            </w:r>
          </w:p>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 очередь)</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17,0</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УТ-11-89-2</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УТ-11-89-3</w:t>
            </w:r>
          </w:p>
        </w:tc>
        <w:tc>
          <w:tcPr>
            <w:tcW w:w="582" w:type="pct"/>
            <w:shd w:val="clear" w:color="auto" w:fill="FFFFFF" w:themeFill="background1"/>
            <w:vAlign w:val="bottom"/>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18,7</w:t>
            </w:r>
          </w:p>
        </w:tc>
        <w:tc>
          <w:tcPr>
            <w:tcW w:w="1054" w:type="pct"/>
            <w:shd w:val="clear" w:color="auto" w:fill="FFFFFF" w:themeFill="background1"/>
            <w:vAlign w:val="bottom"/>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c>
          <w:tcPr>
            <w:tcW w:w="1054" w:type="pct"/>
            <w:shd w:val="clear" w:color="auto" w:fill="FFFFFF" w:themeFill="background1"/>
            <w:vAlign w:val="bottom"/>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0,1</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УТ-11-89-3</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(Ленинградская, 9</w:t>
            </w:r>
          </w:p>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 очередь)</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49,4</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0,07</w:t>
            </w:r>
          </w:p>
        </w:tc>
      </w:tr>
      <w:tr w:rsidR="009D4D73" w:rsidRPr="00815A10" w:rsidTr="00033D72">
        <w:trPr>
          <w:cantSplit/>
        </w:trPr>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УТ-11-89-3</w:t>
            </w:r>
          </w:p>
        </w:tc>
        <w:tc>
          <w:tcPr>
            <w:tcW w:w="1155"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Новое строительство</w:t>
            </w:r>
          </w:p>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(Ленинградская, 9</w:t>
            </w:r>
          </w:p>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 очередь)</w:t>
            </w:r>
          </w:p>
        </w:tc>
        <w:tc>
          <w:tcPr>
            <w:tcW w:w="582"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29,2</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c>
          <w:tcPr>
            <w:tcW w:w="1054" w:type="pct"/>
            <w:shd w:val="clear" w:color="auto" w:fill="FFFFFF" w:themeFill="background1"/>
            <w:vAlign w:val="center"/>
          </w:tcPr>
          <w:p w:rsidR="009D4D73" w:rsidRPr="00815A10" w:rsidRDefault="009D4D73"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0,08</w:t>
            </w:r>
          </w:p>
        </w:tc>
      </w:tr>
    </w:tbl>
    <w:p w:rsidR="002C6950" w:rsidRPr="00815A10" w:rsidRDefault="002C6950" w:rsidP="00585AFA">
      <w:pPr>
        <w:pStyle w:val="-20"/>
        <w:widowControl w:val="0"/>
        <w:spacing w:after="120" w:line="360" w:lineRule="auto"/>
        <w:ind w:firstLine="851"/>
      </w:pPr>
      <w:r w:rsidRPr="00815A10">
        <w:t>По результатам гидравлического расчета перс</w:t>
      </w:r>
      <w:r w:rsidR="00B83235" w:rsidRPr="00815A10">
        <w:t>пективной электронной модели г. </w:t>
      </w:r>
      <w:r w:rsidRPr="00815A10">
        <w:t>Волгодонска было определено, что все существующие маги</w:t>
      </w:r>
      <w:r w:rsidR="006B27AE" w:rsidRPr="00815A10">
        <w:t>стральные трубопроводы способны</w:t>
      </w:r>
      <w:r w:rsidRPr="00815A10">
        <w:t xml:space="preserve"> обеспечить </w:t>
      </w:r>
      <w:r w:rsidR="0071762B" w:rsidRPr="00815A10">
        <w:t xml:space="preserve">заявленную </w:t>
      </w:r>
      <w:r w:rsidRPr="00815A10">
        <w:t>перспективн</w:t>
      </w:r>
      <w:r w:rsidR="0071762B" w:rsidRPr="00815A10">
        <w:t>ую тепловую нагрузку. О</w:t>
      </w:r>
      <w:r w:rsidR="006B27AE" w:rsidRPr="00815A10">
        <w:t>днако</w:t>
      </w:r>
      <w:r w:rsidR="0071762B" w:rsidRPr="00815A10">
        <w:t>,</w:t>
      </w:r>
      <w:r w:rsidR="006B27AE" w:rsidRPr="00815A10">
        <w:t xml:space="preserve"> при расширении застройки необходимо будет увеличивать диаметр подводящего магистрального трубопровода (например, при расширении застройки квартала В-17 потребуется увеличение диаметра тепломагистрали 17а с Ду400 на Ду500). </w:t>
      </w:r>
    </w:p>
    <w:p w:rsidR="009D4D73" w:rsidRPr="00815A10" w:rsidRDefault="002C6950" w:rsidP="00585AFA">
      <w:pPr>
        <w:pStyle w:val="-20"/>
        <w:widowControl w:val="0"/>
        <w:spacing w:after="120" w:line="360" w:lineRule="auto"/>
        <w:ind w:firstLine="851"/>
      </w:pPr>
      <w:r w:rsidRPr="00815A10">
        <w:t xml:space="preserve">Стоимость реализации мероприятия по строительству трубопроводов до перспективных потребителей для труб диаметром до 150 мм была определена на основе коммерческого предложения ООО «ИЗОЛА», а для трубопроводов </w:t>
      </w:r>
      <w:r w:rsidR="009D4D73" w:rsidRPr="00815A10">
        <w:t xml:space="preserve">диаметрами свыше 150 мм рассчитана с использованием укрупненных нормативов </w:t>
      </w:r>
      <w:r w:rsidR="009D4D73" w:rsidRPr="00815A10">
        <w:lastRenderedPageBreak/>
        <w:t>цены строительства НЦС 81-02-13-2014 «Наружные тепловые сети», утвержденных приказом Министерства строительства и жилищно-коммунального хозяйства РФ № 506/пр от 28.08.2014 года.</w:t>
      </w:r>
    </w:p>
    <w:p w:rsidR="002C6950" w:rsidRPr="00815A10" w:rsidRDefault="009D4D73" w:rsidP="00585AFA">
      <w:pPr>
        <w:pStyle w:val="-20"/>
        <w:widowControl w:val="0"/>
        <w:spacing w:after="120" w:line="360" w:lineRule="auto"/>
        <w:ind w:firstLine="851"/>
      </w:pPr>
      <w:r w:rsidRPr="00815A10">
        <w:t>НЦС рассчитаны в ценах 2014 года для базового района Московская область.</w:t>
      </w:r>
    </w:p>
    <w:p w:rsidR="002C6950" w:rsidRPr="00815A10" w:rsidRDefault="002C6950" w:rsidP="00585AFA">
      <w:pPr>
        <w:pStyle w:val="-20"/>
        <w:widowControl w:val="0"/>
        <w:spacing w:after="120" w:line="360" w:lineRule="auto"/>
        <w:ind w:firstLine="851"/>
      </w:pPr>
      <w:r w:rsidRPr="00815A10">
        <w:t>Укрупненные нормативы представляют собой объем денежных средств, необходимый и достаточный для строительства 1 км наружных тепловых сетей.</w:t>
      </w:r>
    </w:p>
    <w:p w:rsidR="002C6950" w:rsidRPr="00815A10" w:rsidRDefault="002C6950" w:rsidP="00585AFA">
      <w:pPr>
        <w:pStyle w:val="-20"/>
        <w:widowControl w:val="0"/>
        <w:spacing w:after="120" w:line="360" w:lineRule="auto"/>
        <w:ind w:firstLine="851"/>
      </w:pPr>
      <w:r w:rsidRPr="00815A10">
        <w:t>Стоимостные показатели в НЦС приведены на 1 км двухтрубной теплотрассы.</w:t>
      </w:r>
    </w:p>
    <w:p w:rsidR="002C6950" w:rsidRPr="00815A10" w:rsidRDefault="002C6950" w:rsidP="00585AFA">
      <w:pPr>
        <w:pStyle w:val="-20"/>
        <w:widowControl w:val="0"/>
        <w:spacing w:after="120" w:line="360" w:lineRule="auto"/>
        <w:ind w:firstLine="851"/>
      </w:pPr>
      <w:r w:rsidRPr="00815A10">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rsidR="002C6950" w:rsidRPr="00815A10" w:rsidRDefault="002C6950" w:rsidP="00585AFA">
      <w:pPr>
        <w:pStyle w:val="-20"/>
        <w:widowControl w:val="0"/>
        <w:spacing w:after="120" w:line="360" w:lineRule="auto"/>
        <w:ind w:firstLine="851"/>
      </w:pPr>
      <w:r w:rsidRPr="00815A10">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2C6950" w:rsidRPr="00815A10" w:rsidRDefault="002C6950" w:rsidP="00585AFA">
      <w:pPr>
        <w:pStyle w:val="-20"/>
        <w:widowControl w:val="0"/>
        <w:spacing w:after="120" w:line="360" w:lineRule="auto"/>
        <w:ind w:firstLine="851"/>
      </w:pPr>
      <w:r w:rsidRPr="00815A10">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2C6950" w:rsidRPr="00815A10" w:rsidRDefault="002C6950" w:rsidP="00585AFA">
      <w:pPr>
        <w:pStyle w:val="-20"/>
        <w:widowControl w:val="0"/>
        <w:spacing w:after="120" w:line="360" w:lineRule="auto"/>
        <w:ind w:firstLine="851"/>
      </w:pPr>
      <w:r w:rsidRPr="00815A10">
        <w:t xml:space="preserve">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w:t>
      </w:r>
      <w:r w:rsidRPr="00815A10">
        <w:lastRenderedPageBreak/>
        <w:t>организаций-подрядчиков или организаций-поставщиков до приобъектного склада строительства.</w:t>
      </w:r>
    </w:p>
    <w:p w:rsidR="002C6950" w:rsidRPr="00815A10" w:rsidRDefault="002C6950" w:rsidP="00585AFA">
      <w:pPr>
        <w:pStyle w:val="-20"/>
        <w:widowControl w:val="0"/>
        <w:spacing w:after="120" w:line="360" w:lineRule="auto"/>
        <w:ind w:firstLine="851"/>
      </w:pPr>
      <w:r w:rsidRPr="00815A10">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9D4D73" w:rsidRPr="00815A10" w:rsidRDefault="009D4D73" w:rsidP="00585AFA">
      <w:pPr>
        <w:pStyle w:val="-20"/>
        <w:widowControl w:val="0"/>
        <w:spacing w:after="120" w:line="360" w:lineRule="auto"/>
        <w:ind w:firstLine="851"/>
      </w:pPr>
      <w:r w:rsidRPr="00815A10">
        <w:t>Для приведения стоимости капитальных вложений к ценам 4 кв.2015 г. для Ростовской области использованы «Индексы изменения сметной стоимости строительно-монтажных и пуско-наладочных работ» для внешних инженерных сетей теплоснабжения на 4 кв.2015 г. и 1 кв. 2012 г.</w:t>
      </w:r>
    </w:p>
    <w:p w:rsidR="002C6950" w:rsidRPr="00815A10" w:rsidRDefault="009D4D73" w:rsidP="00585AFA">
      <w:pPr>
        <w:pStyle w:val="-20"/>
        <w:widowControl w:val="0"/>
        <w:spacing w:after="120" w:line="360" w:lineRule="auto"/>
        <w:ind w:firstLine="851"/>
      </w:pPr>
      <w:r w:rsidRPr="00815A10">
        <w:t>Итоговая стоимость прокладки новых сетей теплоснабжения до перспективных кварталов города в ценах 4 кв. 2015 года составляет 392 196 тыс. руб. (с НДС).</w:t>
      </w:r>
    </w:p>
    <w:p w:rsidR="002C6950" w:rsidRPr="00815A10" w:rsidRDefault="002C6950" w:rsidP="00585AFA">
      <w:pPr>
        <w:pStyle w:val="-20"/>
        <w:widowControl w:val="0"/>
        <w:spacing w:after="120" w:line="360" w:lineRule="auto"/>
        <w:ind w:firstLine="851"/>
      </w:pPr>
      <w:r w:rsidRPr="00815A10">
        <w:t>Финансирование мероприятия предлагается осуществить за счет введения платы за подключение объектов строительства к централизованной системе теплоснабжения.</w:t>
      </w:r>
    </w:p>
    <w:p w:rsidR="003A1CD8" w:rsidRPr="00815A10" w:rsidRDefault="00B318AC" w:rsidP="00585AFA">
      <w:pPr>
        <w:pStyle w:val="20"/>
        <w:keepNext/>
        <w:tabs>
          <w:tab w:val="left" w:pos="1560"/>
        </w:tabs>
        <w:ind w:left="788" w:hanging="431"/>
        <w:jc w:val="both"/>
        <w:rPr>
          <w:sz w:val="28"/>
          <w:szCs w:val="28"/>
        </w:rPr>
      </w:pPr>
      <w:bookmarkStart w:id="26" w:name="_Toc449099478"/>
      <w:r w:rsidRPr="00815A10">
        <w:rPr>
          <w:sz w:val="28"/>
          <w:szCs w:val="28"/>
        </w:rPr>
        <w:t>П</w:t>
      </w:r>
      <w:r w:rsidR="003A1CD8" w:rsidRPr="00815A10">
        <w:rPr>
          <w:sz w:val="28"/>
          <w:szCs w:val="28"/>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
    </w:p>
    <w:p w:rsidR="00B318AC" w:rsidRPr="00815A10" w:rsidRDefault="002C6950"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На сегодняшний день, возможность поставки тепловой энергии потребителям от различных источников тепловой энергии имеется, посредством использования перемычки между тепловыми сетями ВдТЭЦ-2 и котельной ВдТЭЦ-2. Дополнительного строительства тепловых сетей для этих целей не требуется.</w:t>
      </w:r>
    </w:p>
    <w:p w:rsidR="003A1CD8" w:rsidRPr="00815A10" w:rsidRDefault="00B318AC" w:rsidP="00585AFA">
      <w:pPr>
        <w:pStyle w:val="20"/>
        <w:keepNext/>
        <w:tabs>
          <w:tab w:val="left" w:pos="1560"/>
        </w:tabs>
        <w:ind w:left="788" w:hanging="431"/>
        <w:jc w:val="both"/>
        <w:rPr>
          <w:sz w:val="28"/>
          <w:szCs w:val="28"/>
        </w:rPr>
      </w:pPr>
      <w:bookmarkStart w:id="27" w:name="_Toc449099479"/>
      <w:r w:rsidRPr="00815A10">
        <w:rPr>
          <w:sz w:val="28"/>
          <w:szCs w:val="28"/>
        </w:rPr>
        <w:t>П</w:t>
      </w:r>
      <w:r w:rsidR="003A1CD8" w:rsidRPr="00815A10">
        <w:rPr>
          <w:sz w:val="28"/>
          <w:szCs w:val="28"/>
        </w:rPr>
        <w:t xml:space="preserve">редложения по строительству </w:t>
      </w:r>
      <w:r w:rsidRPr="00815A10">
        <w:rPr>
          <w:sz w:val="28"/>
          <w:szCs w:val="28"/>
        </w:rPr>
        <w:t xml:space="preserve">и реконструкции тепловых сетей </w:t>
      </w:r>
      <w:r w:rsidR="003A1CD8" w:rsidRPr="00815A10">
        <w:rPr>
          <w:sz w:val="28"/>
          <w:szCs w:val="28"/>
        </w:rPr>
        <w:t xml:space="preserve">для повышения эффективности функционирования системы теплоснабжения, в том числе за счет перевода котельных в пиковый режим </w:t>
      </w:r>
      <w:r w:rsidRPr="00815A10">
        <w:rPr>
          <w:sz w:val="28"/>
          <w:szCs w:val="28"/>
        </w:rPr>
        <w:t>работы или ликвидации котельных</w:t>
      </w:r>
      <w:bookmarkEnd w:id="27"/>
    </w:p>
    <w:p w:rsidR="006859C8" w:rsidRPr="00815A10" w:rsidRDefault="006859C8" w:rsidP="00585AFA">
      <w:pPr>
        <w:pStyle w:val="20"/>
        <w:keepNext/>
        <w:numPr>
          <w:ilvl w:val="2"/>
          <w:numId w:val="8"/>
        </w:numPr>
        <w:tabs>
          <w:tab w:val="left" w:pos="1560"/>
        </w:tabs>
        <w:jc w:val="both"/>
        <w:rPr>
          <w:sz w:val="26"/>
        </w:rPr>
      </w:pPr>
      <w:bookmarkStart w:id="28" w:name="_Toc449099480"/>
      <w:r w:rsidRPr="00815A10">
        <w:rPr>
          <w:sz w:val="26"/>
        </w:rPr>
        <w:t>Предложения по техническому перевооружению участков тепловых сетей  с целью повышения эффективности работы</w:t>
      </w:r>
      <w:bookmarkEnd w:id="28"/>
    </w:p>
    <w:p w:rsidR="006859C8" w:rsidRPr="00815A10" w:rsidRDefault="006859C8" w:rsidP="00585AFA">
      <w:pPr>
        <w:pStyle w:val="-20"/>
        <w:widowControl w:val="0"/>
        <w:spacing w:after="120" w:line="360" w:lineRule="auto"/>
        <w:ind w:firstLine="851"/>
      </w:pPr>
      <w:r w:rsidRPr="00815A10">
        <w:t xml:space="preserve">Для повышения эффективности функционирования системы теплоснабжения данным проектом предусмотрено строительство и реконструкция тепловых сетей, в том числе их техническое перевооружение в объемах, указанных в нижеследующей </w:t>
      </w:r>
      <w:r w:rsidRPr="00815A10">
        <w:lastRenderedPageBreak/>
        <w:t>таблице.</w:t>
      </w:r>
    </w:p>
    <w:p w:rsidR="006859C8" w:rsidRPr="00815A10" w:rsidRDefault="006859C8" w:rsidP="00585AFA">
      <w:pPr>
        <w:pStyle w:val="a2"/>
        <w:tabs>
          <w:tab w:val="clear" w:pos="3261"/>
          <w:tab w:val="num" w:pos="1560"/>
        </w:tabs>
        <w:ind w:left="425"/>
      </w:pPr>
      <w:r w:rsidRPr="00815A10">
        <w:t>Предложения по техническому перевоо</w:t>
      </w:r>
      <w:r w:rsidR="009D4D73" w:rsidRPr="00815A10">
        <w:t>ружению участков тепловых сетей</w:t>
      </w:r>
      <w:r w:rsidRPr="00815A10">
        <w:t xml:space="preserve"> с целью повышения эффективности работы систем теплоснабжения </w:t>
      </w:r>
      <w:r w:rsidR="00B51D14" w:rsidRPr="00815A10">
        <w:rPr>
          <w:lang w:val="ru-RU"/>
        </w:rPr>
        <w:t>с</w:t>
      </w:r>
      <w:r w:rsidR="009D4D73" w:rsidRPr="00815A10">
        <w:t xml:space="preserve"> НДС, в ценах</w:t>
      </w:r>
      <w:r w:rsidRPr="00815A10">
        <w:t xml:space="preserve"> 201</w:t>
      </w:r>
      <w:r w:rsidR="009D4D73" w:rsidRPr="00815A10">
        <w:rPr>
          <w:lang w:val="ru-RU"/>
        </w:rPr>
        <w:t>6</w:t>
      </w:r>
      <w:r w:rsidRPr="00815A10">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8065"/>
        <w:gridCol w:w="1242"/>
      </w:tblGrid>
      <w:tr w:rsidR="00E721EC" w:rsidRPr="00815A10" w:rsidTr="00033D72">
        <w:trPr>
          <w:trHeight w:val="20"/>
        </w:trPr>
        <w:tc>
          <w:tcPr>
            <w:tcW w:w="278" w:type="pct"/>
            <w:shd w:val="clear" w:color="auto" w:fill="auto"/>
            <w:vAlign w:val="center"/>
            <w:hideMark/>
          </w:tcPr>
          <w:p w:rsidR="00E721EC" w:rsidRPr="00815A10" w:rsidRDefault="00E721EC"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 п.п.</w:t>
            </w:r>
          </w:p>
        </w:tc>
        <w:tc>
          <w:tcPr>
            <w:tcW w:w="4092" w:type="pct"/>
            <w:shd w:val="clear" w:color="auto" w:fill="auto"/>
            <w:vAlign w:val="center"/>
            <w:hideMark/>
          </w:tcPr>
          <w:p w:rsidR="00E721EC" w:rsidRPr="00815A10" w:rsidRDefault="00E721EC"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Наименование мероприятия</w:t>
            </w:r>
          </w:p>
        </w:tc>
        <w:tc>
          <w:tcPr>
            <w:tcW w:w="630" w:type="pct"/>
            <w:shd w:val="clear" w:color="auto" w:fill="auto"/>
            <w:vAlign w:val="center"/>
            <w:hideMark/>
          </w:tcPr>
          <w:p w:rsidR="00E721EC" w:rsidRPr="00815A10" w:rsidRDefault="00E721EC"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Сметная стоимость, тыс. руб.</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ТМ 2-й ввод в Новый город от УЗР-2 до ПНС-3. Реконструкция тепловой изоляции на участке от УЗР-2 до П-2 (2101,0 тр.м)</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10 161</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2</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Тепловая магистраль №III от ТЭЦ-1 до ТК III-6. Модернизация тепловой изоляции на участке от ШО III-1 до УЗ III-3а.</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6 765</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3</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Тепловая магистраль №9 от УЗР-1 до УЗ-7. Модернизация тепловой изоляции на участке от ТК-1 до ТК-3</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5 480</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4</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Тепловая магистраль Промбаза-II от УЗР-2 до НО-53, модернизация тепловой изоляции на участке от УЗР-2 до УТ-1а</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186 751</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5</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Модернизация тепловой изоляции участка тепломагистрали 2 ввод на завод "Атоммаш" от УЗР-2 до П-3 (ШО-1)</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68 690</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тепловой магистрали М- 9(2-й очереди) от СК-1 до УЗ 9-28 на участке от ТК I-9-5 до УЗ 9-28</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100 817</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7</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тепломагистрали 1 вывод с ТЭЦ-2 на УЗР-1</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29 633</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8</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тепловой магистрали М-1 ( т\м М-1) от УЗ 9-7 до УЗ 1-26</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120 450</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9</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тепломагистрали от ТК-IY-1 до ТК-IV-10 и отв. ЮЗР, на участке от V-1 до ТК-IV-6.</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114 674</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Тепловая трасса ЮЗР-1 от ТК-III-6 до ТК-III-3-17. Техперевооружение  на участке от ТК-III-6 до ТК- III-3-7  и от ТК-III-3-7 до III-3-17.</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105 737</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11</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теплотрассы кв.5  от ТК-II-18а до ТК- II-18а-2.</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8 585</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12</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теплотрассы квартал 10 от ТК-II-19 до ТК- II-19-3.</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18 923</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13</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тепловой трассы по ул.Ленина от ТК-II-16 до ТК-III- 23.</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88 798</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14</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тепломагистрали № 1 от ТК-I-10а до ТК-II-15а.</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107 887</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15</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тепловой магистрали кв. № 8 от ТК-III-6-1 до ТК-III-7-12.</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108 626</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16</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тепловой существующей трассы от ТК-10-34-78-9 до ТК -34-78-10 протяженностью 20 тр.м с увеличением диаметра с Ду100 до Ду125, ул.Энтузиастов, 18,27-29, Кв.В-12</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821</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17</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тепловой существующей трассы  от Ут-34-39  в  сторону Ут-17-108 протяженностью 6 тр.м с увеличением диаметра с Ду325 до Ду400, пр. Мира, Кв.В-6</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411</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18</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Новое строительство-закольцовка. Тепловая сеть в квартале В-6 от УТ 34-42 до УТ-17-109-1б Ду- 150мм., L= 529 тр.м.</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12 884</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19</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Новое строительство – закольцовка Ду 150 мм протяженностью 400 тр. м от ТК-7-70-4 до ТК-34-52-16 , ул.К.Маркса, 14-16,  Кв.В-7</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17 871</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20</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существующей трассы с увеличением диаметра Ду200 до Ду250 от ТК 34-47-20 до ТК 34-47-25 протяженностью 361 тр.м, с Ду 150 до Ду200 от ТК-34-47-20 до ТК-34-47-22  протяженностью 125 тр.м, ул.М.Кошевого - пр.Мира, Кв.В-7</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23 042</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21</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Новое строительство – перемычка Ду 200 мм протяженностью 350 тр. м от ТК-1-12-25 до ТК-1-10а-8 , ул.Ленина, 9,  Кв. 2,15</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16 610</w:t>
            </w:r>
          </w:p>
        </w:tc>
      </w:tr>
      <w:tr w:rsidR="00FA1979" w:rsidRPr="00815A10" w:rsidTr="00033D72">
        <w:trPr>
          <w:trHeight w:val="20"/>
        </w:trPr>
        <w:tc>
          <w:tcPr>
            <w:tcW w:w="278"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22</w:t>
            </w:r>
          </w:p>
        </w:tc>
        <w:tc>
          <w:tcPr>
            <w:tcW w:w="4092" w:type="pct"/>
            <w:shd w:val="clear" w:color="auto" w:fill="auto"/>
            <w:vAlign w:val="center"/>
            <w:hideMark/>
          </w:tcPr>
          <w:p w:rsidR="00FA1979" w:rsidRPr="00815A10" w:rsidRDefault="00FA1979" w:rsidP="00FA1979">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Техперевооружение тепломагистрали от ТК-IV-1 до ТК-III-7-12, на участке от ТК-III-31 до ТК-III-7-12.</w:t>
            </w:r>
          </w:p>
        </w:tc>
        <w:tc>
          <w:tcPr>
            <w:tcW w:w="630" w:type="pct"/>
            <w:shd w:val="clear" w:color="auto" w:fill="auto"/>
            <w:vAlign w:val="center"/>
            <w:hideMark/>
          </w:tcPr>
          <w:p w:rsidR="00FA1979" w:rsidRPr="00815A10" w:rsidRDefault="00FA1979" w:rsidP="00FA1979">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111 602</w:t>
            </w:r>
          </w:p>
        </w:tc>
      </w:tr>
      <w:tr w:rsidR="00E721EC" w:rsidRPr="00815A10" w:rsidTr="00033D72">
        <w:trPr>
          <w:trHeight w:val="20"/>
        </w:trPr>
        <w:tc>
          <w:tcPr>
            <w:tcW w:w="4370" w:type="pct"/>
            <w:gridSpan w:val="2"/>
            <w:shd w:val="clear" w:color="auto" w:fill="auto"/>
            <w:noWrap/>
            <w:vAlign w:val="center"/>
            <w:hideMark/>
          </w:tcPr>
          <w:p w:rsidR="00E721EC" w:rsidRPr="00815A10" w:rsidRDefault="00E721EC" w:rsidP="00585AFA">
            <w:pPr>
              <w:spacing w:after="0" w:line="240" w:lineRule="auto"/>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Всего по разделу</w:t>
            </w:r>
          </w:p>
        </w:tc>
        <w:tc>
          <w:tcPr>
            <w:tcW w:w="630" w:type="pct"/>
            <w:shd w:val="clear" w:color="auto" w:fill="auto"/>
            <w:vAlign w:val="center"/>
            <w:hideMark/>
          </w:tcPr>
          <w:p w:rsidR="00E721EC" w:rsidRPr="00815A10" w:rsidRDefault="007C0EEB" w:rsidP="00FA1979">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12</w:t>
            </w:r>
            <w:r w:rsidR="00FA1979" w:rsidRPr="00815A10">
              <w:rPr>
                <w:rFonts w:ascii="Times New Roman" w:eastAsia="Times New Roman" w:hAnsi="Times New Roman" w:cs="Times New Roman"/>
                <w:b/>
                <w:bCs/>
                <w:sz w:val="20"/>
                <w:szCs w:val="20"/>
                <w:lang w:eastAsia="ru-RU"/>
              </w:rPr>
              <w:t>65218</w:t>
            </w:r>
            <w:r w:rsidR="0062564F" w:rsidRPr="00815A10">
              <w:rPr>
                <w:rFonts w:ascii="Times New Roman" w:eastAsia="Times New Roman" w:hAnsi="Times New Roman" w:cs="Times New Roman"/>
                <w:b/>
                <w:bCs/>
                <w:sz w:val="20"/>
                <w:szCs w:val="20"/>
                <w:lang w:eastAsia="ru-RU"/>
              </w:rPr>
              <w:t>,0</w:t>
            </w:r>
          </w:p>
        </w:tc>
      </w:tr>
    </w:tbl>
    <w:p w:rsidR="006859C8" w:rsidRPr="00815A10" w:rsidRDefault="006859C8" w:rsidP="00585AFA">
      <w:pPr>
        <w:pStyle w:val="-20"/>
        <w:widowControl w:val="0"/>
        <w:spacing w:after="120" w:line="360" w:lineRule="auto"/>
        <w:ind w:firstLine="851"/>
      </w:pPr>
      <w:r w:rsidRPr="00815A10">
        <w:t>Реализация данных мероприятий позволит повысить энергетическую эффективность эксплуатации тепловых сетей города Волгодонска.</w:t>
      </w:r>
    </w:p>
    <w:p w:rsidR="006859C8" w:rsidRPr="00815A10" w:rsidRDefault="006859C8" w:rsidP="00585AFA">
      <w:pPr>
        <w:pStyle w:val="20"/>
        <w:keepNext/>
        <w:numPr>
          <w:ilvl w:val="2"/>
          <w:numId w:val="8"/>
        </w:numPr>
        <w:tabs>
          <w:tab w:val="left" w:pos="1560"/>
        </w:tabs>
        <w:jc w:val="both"/>
        <w:rPr>
          <w:sz w:val="26"/>
        </w:rPr>
      </w:pPr>
      <w:bookmarkStart w:id="29" w:name="_Toc449099481"/>
      <w:r w:rsidRPr="00815A10">
        <w:rPr>
          <w:sz w:val="26"/>
        </w:rPr>
        <w:t>Предложения по реконструкции тепловых сетей, подлежащих замене в связи с исчерпанием эксплуатационного ресурса</w:t>
      </w:r>
      <w:bookmarkEnd w:id="29"/>
    </w:p>
    <w:p w:rsidR="00E82B17" w:rsidRPr="00815A10" w:rsidRDefault="00E82B17"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 xml:space="preserve">Повышение эффективности функционирования системы теплоснабжения Волгодонска планируется достичь за счет реконструкции тепловых сетей, </w:t>
      </w:r>
      <w:r w:rsidRPr="00815A10">
        <w:rPr>
          <w:rFonts w:ascii="Times New Roman" w:hAnsi="Times New Roman" w:cs="Times New Roman"/>
        </w:rPr>
        <w:lastRenderedPageBreak/>
        <w:t>подлежащих замене в связи с исчерпанием эксплуатационного ресурса. Данное мероприятие позволит снизить уровень потерь при транспортировке тепловой энергии к конечным потребителям. Как следствие, данное мероприятие положительно скажется на повышении надежности системы теплоснабжения города, так как снизится средневзвешенный срок службы участков тепловых сетей города.</w:t>
      </w:r>
    </w:p>
    <w:p w:rsidR="00E82B17" w:rsidRPr="00815A10" w:rsidRDefault="00E82B17" w:rsidP="00585AFA">
      <w:pPr>
        <w:pStyle w:val="-20"/>
        <w:widowControl w:val="0"/>
        <w:spacing w:after="120" w:line="360" w:lineRule="auto"/>
        <w:ind w:firstLine="851"/>
      </w:pPr>
      <w:r w:rsidRPr="00815A10">
        <w:t xml:space="preserve">Основной проблемой организации качественного и надежного теплоснабжения является износ </w:t>
      </w:r>
      <w:r w:rsidR="007F069D" w:rsidRPr="00815A10">
        <w:t xml:space="preserve">муниципальных </w:t>
      </w:r>
      <w:r w:rsidRPr="00815A10">
        <w:t xml:space="preserve">тепловых сетей. В настоящее время сети, проложенные до 1984 года, исчерпали эксплуатационный ресурс в 30 лет. Сети работают на конструктивном запасе прочности. </w:t>
      </w:r>
    </w:p>
    <w:p w:rsidR="00E82B17" w:rsidRPr="00815A10" w:rsidRDefault="00E82B17" w:rsidP="00585AFA">
      <w:pPr>
        <w:pStyle w:val="-20"/>
        <w:widowControl w:val="0"/>
        <w:spacing w:after="120" w:line="360" w:lineRule="auto"/>
        <w:ind w:firstLine="851"/>
      </w:pPr>
      <w:r w:rsidRPr="00815A10">
        <w:t>В такой ситуации замене тепловых сетей отводится первостепенное значение.</w:t>
      </w:r>
    </w:p>
    <w:p w:rsidR="00E82B17" w:rsidRPr="00815A10" w:rsidRDefault="00E82B17" w:rsidP="00585AFA">
      <w:pPr>
        <w:pStyle w:val="-20"/>
        <w:widowControl w:val="0"/>
        <w:spacing w:after="120" w:line="360" w:lineRule="auto"/>
        <w:ind w:firstLine="851"/>
      </w:pPr>
      <w:r w:rsidRPr="00815A10">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E82B17" w:rsidRPr="00815A10" w:rsidRDefault="00E82B17" w:rsidP="00585AFA">
      <w:pPr>
        <w:pStyle w:val="-20"/>
        <w:widowControl w:val="0"/>
        <w:spacing w:after="120" w:line="360" w:lineRule="auto"/>
        <w:ind w:firstLine="851"/>
      </w:pPr>
      <w:r w:rsidRPr="00815A10">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E82B17" w:rsidRPr="00815A10" w:rsidRDefault="00E82B17" w:rsidP="00585AFA">
      <w:pPr>
        <w:pStyle w:val="-20"/>
        <w:widowControl w:val="0"/>
        <w:spacing w:after="120" w:line="360" w:lineRule="auto"/>
        <w:ind w:firstLine="851"/>
      </w:pPr>
      <w:r w:rsidRPr="00815A10">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rsidR="00E82B17" w:rsidRPr="00815A10" w:rsidRDefault="00E82B17" w:rsidP="00585AFA">
      <w:pPr>
        <w:pStyle w:val="-20"/>
        <w:widowControl w:val="0"/>
        <w:spacing w:after="120" w:line="360" w:lineRule="auto"/>
        <w:ind w:firstLine="851"/>
      </w:pPr>
      <w:r w:rsidRPr="00815A10">
        <w:t>Реализация мероприятий реконструкции тепловых сетей позволит:</w:t>
      </w:r>
    </w:p>
    <w:p w:rsidR="00E82B17" w:rsidRPr="00815A10" w:rsidRDefault="00E82B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муниципального образования;</w:t>
      </w:r>
    </w:p>
    <w:p w:rsidR="00E82B17" w:rsidRPr="00815A10" w:rsidRDefault="00E82B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снизить риск возникновения чрезвычайных ситуаций на объектах теплоснабжения;</w:t>
      </w:r>
    </w:p>
    <w:p w:rsidR="00E82B17" w:rsidRPr="00815A10" w:rsidRDefault="00E82B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обеспечить стабильным и качественным теплоснабжением население;</w:t>
      </w:r>
    </w:p>
    <w:p w:rsidR="00E82B17" w:rsidRPr="00815A10" w:rsidRDefault="00E82B1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повысить эффективность планирования в части расходов средств </w:t>
      </w:r>
      <w:r w:rsidRPr="00815A10">
        <w:rPr>
          <w:rFonts w:ascii="Times New Roman" w:eastAsia="Times New Roman" w:hAnsi="Times New Roman" w:cs="Times New Roman"/>
          <w:sz w:val="26"/>
          <w:szCs w:val="20"/>
          <w:lang w:eastAsia="ru-RU"/>
        </w:rPr>
        <w:lastRenderedPageBreak/>
        <w:t>местного бюджета на реализацию мероприятий по развитию и модернизации объектов коммунальной инфраструктуры муниципальной собственности.</w:t>
      </w:r>
    </w:p>
    <w:p w:rsidR="00E82B17" w:rsidRPr="00815A10" w:rsidRDefault="00E82B17" w:rsidP="00585AFA">
      <w:pPr>
        <w:pStyle w:val="-20"/>
        <w:widowControl w:val="0"/>
        <w:spacing w:before="0" w:line="360" w:lineRule="auto"/>
        <w:ind w:firstLine="851"/>
      </w:pPr>
      <w:r w:rsidRPr="00815A10">
        <w:t>Реконструкцию тепловых сетей необходимо осуществлять с применением современных энергосберегающих технологий и материалов. Так, подземную перекладку тепловых сетей диаметром до 150 мм рекомендуется осуществлять трубопроводами типа «ИЗОЛА.ПРО», обладающими низкой теплопроводностью, не требующими применения компенсаторов температурных расширений и промежуточных неподвижных опор. Трубопроводы диаметром свыше 150 мм необходимо прокладывать предизолированными в заводских условиях ППМ изоляцией. В качестве устройств компенсации температурных расширений таких труб необходимо применять естественные изгибы трубопроводов, на протяженных прямолинейных участках - сильфонные компенсаторы, при этом полностью отказавшись от сальниковых устройств компенсации температурных расширений.</w:t>
      </w:r>
    </w:p>
    <w:p w:rsidR="00E82B17" w:rsidRPr="00815A10" w:rsidRDefault="00E82B17" w:rsidP="00585AFA">
      <w:pPr>
        <w:pStyle w:val="-20"/>
        <w:widowControl w:val="0"/>
        <w:spacing w:before="0" w:line="360" w:lineRule="auto"/>
        <w:ind w:firstLine="851"/>
      </w:pPr>
      <w:r w:rsidRPr="00815A10">
        <w:t>К 2029 году необходимо осуществить замену всех участков тепловых сетей, проложенных ранее 2000 года.</w:t>
      </w:r>
    </w:p>
    <w:p w:rsidR="00E82B17" w:rsidRPr="00815A10" w:rsidRDefault="00780050" w:rsidP="00585AFA">
      <w:pPr>
        <w:pStyle w:val="-20"/>
        <w:widowControl w:val="0"/>
        <w:spacing w:before="0" w:line="360" w:lineRule="auto"/>
        <w:ind w:firstLine="851"/>
      </w:pPr>
      <w:r w:rsidRPr="00815A10">
        <w:t>Оценка стоимости замены трубопроводов диаметрами до 150 мм определена согласно коммерческому предложению компании-производителя ООО «ИЗОЛА», а стоимость прокладки труб диаметрами свыше 150 мм – с использованием укрупненных нормативов цены строительства НЦС 81-02-13-2014 «Наружные тепловые сети», утвержденных приказом Министерства строительства и жилищно-коммунального хозяйства РФ № 506/пр от 28.08.2014 года.</w:t>
      </w:r>
    </w:p>
    <w:p w:rsidR="00E82B17" w:rsidRPr="00815A10" w:rsidRDefault="00E82B17" w:rsidP="00585AFA">
      <w:pPr>
        <w:pStyle w:val="-20"/>
        <w:widowControl w:val="0"/>
        <w:spacing w:before="0" w:line="360" w:lineRule="auto"/>
        <w:ind w:firstLine="851"/>
      </w:pPr>
      <w:r w:rsidRPr="00815A10">
        <w:t>Итоговая стоимость реконструкции тепловых сетей, с разбие</w:t>
      </w:r>
      <w:r w:rsidR="00B83235" w:rsidRPr="00815A10">
        <w:t>нием по предлагаемым источникам</w:t>
      </w:r>
      <w:r w:rsidRPr="00815A10">
        <w:t xml:space="preserve"> финансирования, представлена в таблице 3</w:t>
      </w:r>
      <w:r w:rsidR="00780050" w:rsidRPr="00815A10">
        <w:t>2</w:t>
      </w:r>
      <w:r w:rsidRPr="00815A10">
        <w:t>.</w:t>
      </w:r>
    </w:p>
    <w:p w:rsidR="00E82B17" w:rsidRPr="00815A10" w:rsidRDefault="00E82B17" w:rsidP="00585AFA">
      <w:pPr>
        <w:pStyle w:val="a2"/>
        <w:tabs>
          <w:tab w:val="clear" w:pos="3261"/>
          <w:tab w:val="num" w:pos="1560"/>
        </w:tabs>
        <w:ind w:left="425"/>
      </w:pPr>
      <w:r w:rsidRPr="00815A10">
        <w:t>Стоимость реализации мероприятия по реконструкции ТС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207"/>
        <w:gridCol w:w="3352"/>
        <w:gridCol w:w="3792"/>
      </w:tblGrid>
      <w:tr w:rsidR="00780050" w:rsidRPr="00815A10" w:rsidTr="00033D72">
        <w:trPr>
          <w:tblHeader/>
        </w:trPr>
        <w:tc>
          <w:tcPr>
            <w:tcW w:w="0" w:type="auto"/>
            <w:vAlign w:val="center"/>
          </w:tcPr>
          <w:p w:rsidR="00780050" w:rsidRPr="00815A10" w:rsidRDefault="007800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 п/п</w:t>
            </w:r>
          </w:p>
        </w:tc>
        <w:tc>
          <w:tcPr>
            <w:tcW w:w="2207" w:type="dxa"/>
            <w:vAlign w:val="center"/>
          </w:tcPr>
          <w:p w:rsidR="00780050" w:rsidRPr="00815A10" w:rsidRDefault="007800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Ведомственная принадлежность ТС</w:t>
            </w:r>
          </w:p>
        </w:tc>
        <w:tc>
          <w:tcPr>
            <w:tcW w:w="3352" w:type="dxa"/>
            <w:vAlign w:val="center"/>
          </w:tcPr>
          <w:p w:rsidR="00780050" w:rsidRPr="00815A10" w:rsidRDefault="007800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Стоимость реконструкции ТС в ценах 2016г., тыс. руб. (с НДС)</w:t>
            </w:r>
          </w:p>
        </w:tc>
        <w:tc>
          <w:tcPr>
            <w:tcW w:w="3792" w:type="dxa"/>
            <w:vAlign w:val="center"/>
          </w:tcPr>
          <w:p w:rsidR="00780050" w:rsidRPr="00815A10" w:rsidRDefault="007800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Источник финансирования мероприятия</w:t>
            </w:r>
          </w:p>
        </w:tc>
      </w:tr>
      <w:tr w:rsidR="007C0EEB" w:rsidRPr="00815A10" w:rsidTr="00033D72">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2207" w:type="dxa"/>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Муниципальные ТС</w:t>
            </w:r>
          </w:p>
        </w:tc>
        <w:tc>
          <w:tcPr>
            <w:tcW w:w="3352" w:type="dxa"/>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1977342,0</w:t>
            </w:r>
          </w:p>
        </w:tc>
        <w:tc>
          <w:tcPr>
            <w:tcW w:w="3792" w:type="dxa"/>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Бюджетные средства</w:t>
            </w:r>
          </w:p>
        </w:tc>
      </w:tr>
      <w:tr w:rsidR="007C0EEB" w:rsidRPr="00815A10" w:rsidTr="00033D72">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2207" w:type="dxa"/>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ТС ООО «ВТС»</w:t>
            </w:r>
          </w:p>
        </w:tc>
        <w:tc>
          <w:tcPr>
            <w:tcW w:w="3352" w:type="dxa"/>
            <w:vAlign w:val="center"/>
          </w:tcPr>
          <w:p w:rsidR="007C0EEB" w:rsidRPr="00815A10" w:rsidRDefault="0062564F"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1265218,0</w:t>
            </w:r>
          </w:p>
        </w:tc>
        <w:tc>
          <w:tcPr>
            <w:tcW w:w="3792" w:type="dxa"/>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Средства теплоснабжающей организации</w:t>
            </w:r>
          </w:p>
        </w:tc>
      </w:tr>
      <w:tr w:rsidR="00780050" w:rsidRPr="00815A10" w:rsidTr="00033D72">
        <w:tc>
          <w:tcPr>
            <w:tcW w:w="2710" w:type="dxa"/>
            <w:gridSpan w:val="2"/>
            <w:vAlign w:val="center"/>
          </w:tcPr>
          <w:p w:rsidR="00780050" w:rsidRPr="00815A10" w:rsidRDefault="007800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Всего, тыс. руб.:</w:t>
            </w:r>
          </w:p>
        </w:tc>
        <w:tc>
          <w:tcPr>
            <w:tcW w:w="7144" w:type="dxa"/>
            <w:gridSpan w:val="2"/>
            <w:vAlign w:val="center"/>
          </w:tcPr>
          <w:p w:rsidR="00780050" w:rsidRPr="00815A10" w:rsidRDefault="0062564F"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3242560,0</w:t>
            </w:r>
          </w:p>
        </w:tc>
      </w:tr>
    </w:tbl>
    <w:p w:rsidR="005C2D58" w:rsidRPr="00815A10" w:rsidRDefault="005C2D58" w:rsidP="00585AFA">
      <w:pPr>
        <w:pStyle w:val="-20"/>
        <w:widowControl w:val="0"/>
        <w:spacing w:before="0" w:line="360" w:lineRule="auto"/>
        <w:ind w:firstLine="851"/>
      </w:pPr>
    </w:p>
    <w:p w:rsidR="005C2D58" w:rsidRPr="00815A10" w:rsidRDefault="005C2D58" w:rsidP="00585AFA">
      <w:pPr>
        <w:pStyle w:val="-20"/>
        <w:widowControl w:val="0"/>
        <w:spacing w:before="0" w:line="360" w:lineRule="auto"/>
        <w:ind w:firstLine="851"/>
      </w:pPr>
    </w:p>
    <w:p w:rsidR="005C2D58" w:rsidRPr="00815A10" w:rsidRDefault="005C2D58" w:rsidP="00585AFA">
      <w:pPr>
        <w:pStyle w:val="-20"/>
        <w:widowControl w:val="0"/>
        <w:spacing w:before="0" w:line="360" w:lineRule="auto"/>
        <w:ind w:firstLine="851"/>
      </w:pPr>
    </w:p>
    <w:p w:rsidR="003A1CD8" w:rsidRPr="00815A10" w:rsidRDefault="00B318AC" w:rsidP="00585AFA">
      <w:pPr>
        <w:pStyle w:val="20"/>
        <w:keepNext/>
        <w:tabs>
          <w:tab w:val="left" w:pos="1560"/>
        </w:tabs>
        <w:ind w:left="788" w:hanging="431"/>
        <w:jc w:val="both"/>
        <w:rPr>
          <w:sz w:val="28"/>
          <w:szCs w:val="28"/>
        </w:rPr>
      </w:pPr>
      <w:bookmarkStart w:id="30" w:name="_Toc449099482"/>
      <w:r w:rsidRPr="00815A10">
        <w:rPr>
          <w:sz w:val="28"/>
          <w:szCs w:val="28"/>
        </w:rPr>
        <w:lastRenderedPageBreak/>
        <w:t>П</w:t>
      </w:r>
      <w:r w:rsidR="003A1CD8" w:rsidRPr="00815A10">
        <w:rPr>
          <w:sz w:val="28"/>
          <w:szCs w:val="28"/>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30"/>
    </w:p>
    <w:p w:rsidR="002C6950" w:rsidRPr="00815A10" w:rsidRDefault="002C6950" w:rsidP="00585AFA">
      <w:pPr>
        <w:pStyle w:val="20"/>
        <w:keepNext/>
        <w:numPr>
          <w:ilvl w:val="2"/>
          <w:numId w:val="8"/>
        </w:numPr>
        <w:tabs>
          <w:tab w:val="left" w:pos="1560"/>
        </w:tabs>
        <w:jc w:val="both"/>
        <w:rPr>
          <w:sz w:val="26"/>
        </w:rPr>
      </w:pPr>
      <w:bookmarkStart w:id="31" w:name="_Toc449099483"/>
      <w:r w:rsidRPr="00815A10">
        <w:rPr>
          <w:sz w:val="26"/>
        </w:rPr>
        <w:t>Организация закрытой схемы горячего водоснабжения</w:t>
      </w:r>
      <w:bookmarkEnd w:id="31"/>
    </w:p>
    <w:p w:rsidR="002C6950" w:rsidRPr="00815A10" w:rsidRDefault="002C6950" w:rsidP="00585AFA">
      <w:pPr>
        <w:pStyle w:val="-20"/>
        <w:widowControl w:val="0"/>
        <w:spacing w:after="120" w:line="360" w:lineRule="auto"/>
        <w:ind w:firstLine="851"/>
      </w:pPr>
      <w:r w:rsidRPr="00815A10">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2C6950" w:rsidRPr="00815A10" w:rsidRDefault="002C695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2C6950" w:rsidRPr="00815A10" w:rsidRDefault="002C695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2C6950" w:rsidRPr="00815A10" w:rsidRDefault="002C6950" w:rsidP="00585AFA">
      <w:pPr>
        <w:pStyle w:val="-20"/>
        <w:widowControl w:val="0"/>
        <w:spacing w:after="120" w:line="360" w:lineRule="auto"/>
        <w:ind w:firstLine="851"/>
      </w:pPr>
      <w:r w:rsidRPr="00815A10">
        <w:t xml:space="preserve">В настоящий момент практически все потребители тепловой энергии подключены к системе горячего водоснабжения по открытой схеме. </w:t>
      </w:r>
    </w:p>
    <w:p w:rsidR="002C6950" w:rsidRPr="00815A10" w:rsidRDefault="002C6950" w:rsidP="00585AFA">
      <w:pPr>
        <w:pStyle w:val="-20"/>
        <w:widowControl w:val="0"/>
        <w:spacing w:after="120" w:line="360" w:lineRule="auto"/>
        <w:ind w:firstLine="851"/>
      </w:pPr>
      <w:r w:rsidRPr="00815A10">
        <w:t>Приоритетным способом перехода на закрытую схему теплоснабжения является организация индивидуальных тепловых пунктов у абонентов. Данный способ является наиболее приемлемым по нескольким причинам:</w:t>
      </w:r>
    </w:p>
    <w:p w:rsidR="002C6950" w:rsidRPr="00815A10" w:rsidRDefault="002C695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нет необходимости осуществлять прокладку дополнительных трубопроводов (снижение потерь тепловой энергии при транспортировке);</w:t>
      </w:r>
    </w:p>
    <w:p w:rsidR="002C6950" w:rsidRPr="00815A10" w:rsidRDefault="002C695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в ИТП возможно применение местного качественного регулирования потребляемой тепловой энергии, что исключит появление перетопов или недотопов в зданиях;</w:t>
      </w:r>
    </w:p>
    <w:p w:rsidR="002C6950" w:rsidRPr="00815A10" w:rsidRDefault="002C695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применение автоматики регулирования температуры ГВС у абонентов;</w:t>
      </w:r>
    </w:p>
    <w:p w:rsidR="002C6950" w:rsidRPr="00815A10" w:rsidRDefault="002C6950"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lastRenderedPageBreak/>
        <w:t>совместно с внедрением ИТП возможно осуществить мероприятие по массовой установке общедомовых приборов учета тепловой энергии.</w:t>
      </w:r>
    </w:p>
    <w:p w:rsidR="002C6950" w:rsidRPr="00815A10" w:rsidRDefault="002C6950" w:rsidP="00585AFA">
      <w:pPr>
        <w:pStyle w:val="-20"/>
        <w:widowControl w:val="0"/>
        <w:spacing w:after="120" w:line="360" w:lineRule="auto"/>
        <w:ind w:firstLine="851"/>
      </w:pPr>
      <w:r w:rsidRPr="00815A10">
        <w:t>При этом все вводимые в эксплуатацию ИТП должны быть полностью автоматизированными, включать в себя систему погодозависимого регулирования и приборы учета тепловой энергии с возможностью автоматической дистанционной передачи данных посредствам сети «интернет».</w:t>
      </w:r>
    </w:p>
    <w:p w:rsidR="002C6950" w:rsidRPr="00815A10" w:rsidRDefault="002C6950" w:rsidP="00585AFA">
      <w:pPr>
        <w:pStyle w:val="-20"/>
        <w:widowControl w:val="0"/>
        <w:spacing w:after="120" w:line="360" w:lineRule="auto"/>
        <w:ind w:firstLine="851"/>
      </w:pPr>
      <w:r w:rsidRPr="00815A10">
        <w:t>Перечень абонентов, для которых предусматривается строительство ИТП, с ориентировочными затратами на реализацию мероприятия, представлен в Приложении 5.</w:t>
      </w:r>
    </w:p>
    <w:p w:rsidR="002C6950" w:rsidRPr="00815A10" w:rsidRDefault="002C6950" w:rsidP="00585AFA">
      <w:pPr>
        <w:pStyle w:val="-20"/>
        <w:widowControl w:val="0"/>
        <w:spacing w:after="120" w:line="360" w:lineRule="auto"/>
        <w:ind w:firstLine="851"/>
      </w:pPr>
      <w:r w:rsidRPr="00815A10">
        <w:t xml:space="preserve">У части потребителей тепловой энергии в городе нет технической возможности установить индивидуальные тепловые пункты по причине отсутствия достаточного места в подвале или техподполье здания. Для таких потребителей предусматривается строительство автоматизированных ЦТП с диспетчеризацией, организацией системы видеонаблюдения, сигнализацией проникновения посторонних лиц в здание ЦТП и сигнализацией задымления.  </w:t>
      </w:r>
    </w:p>
    <w:p w:rsidR="002C6950" w:rsidRPr="00815A10" w:rsidRDefault="002C6950" w:rsidP="00585AFA">
      <w:pPr>
        <w:pStyle w:val="-20"/>
        <w:widowControl w:val="0"/>
        <w:spacing w:after="120" w:line="360" w:lineRule="auto"/>
        <w:ind w:firstLine="851"/>
      </w:pPr>
      <w:r w:rsidRPr="00815A10">
        <w:t>Перечень абонентов, у которых отсутствует техническая возможность установки ИТП, а также их планируемое подключение к перспективным ЦТП представлен в таблице 3</w:t>
      </w:r>
      <w:r w:rsidR="00BA586E" w:rsidRPr="00815A10">
        <w:t>3</w:t>
      </w:r>
      <w:r w:rsidRPr="00815A10">
        <w:t>.</w:t>
      </w:r>
    </w:p>
    <w:p w:rsidR="002C6950" w:rsidRPr="00815A10" w:rsidRDefault="002C6950" w:rsidP="00585AFA">
      <w:pPr>
        <w:pStyle w:val="a2"/>
        <w:tabs>
          <w:tab w:val="clear" w:pos="3261"/>
          <w:tab w:val="num" w:pos="1560"/>
        </w:tabs>
        <w:ind w:left="425"/>
      </w:pPr>
      <w:r w:rsidRPr="00815A10">
        <w:t>Планируемое присоединение потребителей к ЦТП</w:t>
      </w:r>
    </w:p>
    <w:tbl>
      <w:tblPr>
        <w:tblStyle w:val="ac"/>
        <w:tblpPr w:leftFromText="180" w:rightFromText="180" w:vertAnchor="text" w:tblpY="1"/>
        <w:tblOverlap w:val="never"/>
        <w:tblW w:w="5000" w:type="pct"/>
        <w:tblLook w:val="04A0"/>
      </w:tblPr>
      <w:tblGrid>
        <w:gridCol w:w="2627"/>
        <w:gridCol w:w="5110"/>
        <w:gridCol w:w="2117"/>
      </w:tblGrid>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№п/п</w:t>
            </w:r>
          </w:p>
        </w:tc>
        <w:tc>
          <w:tcPr>
            <w:tcW w:w="2593" w:type="pct"/>
            <w:vAlign w:val="center"/>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Адрес потребителя</w:t>
            </w:r>
          </w:p>
        </w:tc>
        <w:tc>
          <w:tcPr>
            <w:tcW w:w="1074" w:type="pct"/>
            <w:vAlign w:val="center"/>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Тепловая нагрузка, Гкал/ч</w:t>
            </w:r>
          </w:p>
        </w:tc>
      </w:tr>
      <w:tr w:rsidR="002C6950" w:rsidRPr="00815A10" w:rsidTr="0018183B">
        <w:tc>
          <w:tcPr>
            <w:tcW w:w="5000" w:type="pct"/>
            <w:gridSpan w:val="3"/>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ЦТП-6 (0,4288 Гкал/ч):</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5</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0,1118</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Почтовый, 4</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Почтовый, 6</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Почтовый, 8</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2</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0,077</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6</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8</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5000" w:type="pct"/>
            <w:gridSpan w:val="3"/>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ЦТП-7 (0,6801 Гкал/ч):</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10</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Пушкина, 22</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0,021</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Пушкина, 20</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Донской, 29</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Донской, 31</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16</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18</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14</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9</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12</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13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15</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0,077</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lastRenderedPageBreak/>
              <w:t>12</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9</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13</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7</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0,055</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14</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Пушкина, 14</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0,0377</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15</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Пушкина, 16</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0,058</w:t>
            </w:r>
          </w:p>
        </w:tc>
      </w:tr>
      <w:tr w:rsidR="002C6950" w:rsidRPr="00815A10" w:rsidTr="0018183B">
        <w:tc>
          <w:tcPr>
            <w:tcW w:w="5000" w:type="pct"/>
            <w:gridSpan w:val="3"/>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ЦТП-8 (0,9223 Гкал/ч):</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17</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19</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Донской, 46</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0,095</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20</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22</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24</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Морская, 26</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Донской, 42а</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0,095</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9</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Лермонтова, 23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0,12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Лермонтова, 21</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0,0991</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Лермонтова, 19</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0,0992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23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13</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25</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5000" w:type="pct"/>
            <w:gridSpan w:val="3"/>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ЦТП-9 (0,4 Гкал/ч):</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Волгодонская, 5</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Волгодонская, 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Волгодонская, 9</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Волгодонская, 7</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Волгодонская, 2а</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Волгодонская, 2б</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Волгодонская, 11</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Советская, 16а</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0,014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9</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Волгодонская, 13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Волгодонская, 15</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0,021</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Волгодонская, 17</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0,021</w:t>
            </w:r>
          </w:p>
        </w:tc>
      </w:tr>
      <w:tr w:rsidR="002C6950" w:rsidRPr="00815A10" w:rsidTr="0018183B">
        <w:tc>
          <w:tcPr>
            <w:tcW w:w="5000" w:type="pct"/>
            <w:gridSpan w:val="3"/>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ЦТП-10 (0,8095 Гкал/ч):</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Кадолина, 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Пушкина, 6/1</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0,042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Пушкина, 4</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0,042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Пушкина, 2</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Кадолина, 6</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0,074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Кадолина, 8</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0,074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Донской, 13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0,033</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Советская, 13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0,1255</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9</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Кадолина, 13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0,058</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Донской, 23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12</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0,062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Донской, 19</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13</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Пушкина, 8</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0,052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14</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 Пушкина, 10</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0,042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15</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Ленина, 4</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0,017</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16</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Кадолина, 4</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5000" w:type="pct"/>
            <w:gridSpan w:val="3"/>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ЦТП-11 (0,551 Гкал/ч):</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Лермонтова, 6</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0,077</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Лермонтова, 12</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0,077</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Лермонтова, 13</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0,077</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4</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Первомайский, 71</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0,123</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Советская, 41</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Советская, 37</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0,122</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Советская, 39</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0,041</w:t>
            </w:r>
          </w:p>
        </w:tc>
      </w:tr>
      <w:tr w:rsidR="002C6950" w:rsidRPr="00815A10" w:rsidTr="0018183B">
        <w:tc>
          <w:tcPr>
            <w:tcW w:w="5000" w:type="pct"/>
            <w:gridSpan w:val="3"/>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ЦТП-12 (0,116 Гкал/ч):</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Химиков, 5</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0,041</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Химиков, 7</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0,041</w:t>
            </w:r>
          </w:p>
        </w:tc>
      </w:tr>
      <w:tr w:rsidR="002C6950" w:rsidRPr="00815A10" w:rsidTr="0018183B">
        <w:tc>
          <w:tcPr>
            <w:tcW w:w="133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2593"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ул. Горького, 5</w:t>
            </w:r>
          </w:p>
        </w:tc>
        <w:tc>
          <w:tcPr>
            <w:tcW w:w="1074" w:type="pct"/>
            <w:vAlign w:val="center"/>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0,034</w:t>
            </w:r>
          </w:p>
        </w:tc>
      </w:tr>
    </w:tbl>
    <w:p w:rsidR="002C6950" w:rsidRPr="00815A10" w:rsidRDefault="002C6950" w:rsidP="00585AFA">
      <w:pPr>
        <w:pStyle w:val="-20"/>
        <w:widowControl w:val="0"/>
        <w:spacing w:after="120" w:line="360" w:lineRule="auto"/>
        <w:ind w:firstLine="851"/>
      </w:pPr>
      <w:r w:rsidRPr="00815A10">
        <w:lastRenderedPageBreak/>
        <w:t>В настоящее время в г. Волгодонске располагаются 5 ЦТП. Ранее данные ЦТП предназначались для теплоснабжения подключенных к ним абонентов по закрытой схеме. Однако, ввиду физического износа их теплообменного оборудования были переоборудованы в ПНС. Предлагается осуществить реконструкцию данных ЦТП путем строительства на их месте автоматизированных ЦТП блочного типа, отвечающих тем же требованиям, которые были определены ранее для предлагаемых к строительству ЦТП.</w:t>
      </w:r>
    </w:p>
    <w:p w:rsidR="002C6950" w:rsidRPr="00815A10" w:rsidRDefault="002C6950" w:rsidP="00585AFA">
      <w:pPr>
        <w:pStyle w:val="-20"/>
        <w:widowControl w:val="0"/>
        <w:spacing w:after="120" w:line="360" w:lineRule="auto"/>
        <w:ind w:firstLine="851"/>
      </w:pPr>
      <w:r w:rsidRPr="00815A10">
        <w:t xml:space="preserve">Схемы подключения абонентов к ЦТП представлены на рисунках </w:t>
      </w:r>
      <w:r w:rsidR="005417C9" w:rsidRPr="00815A10">
        <w:t>12</w:t>
      </w:r>
      <w:r w:rsidRPr="00815A10">
        <w:t>-</w:t>
      </w:r>
      <w:r w:rsidR="005417C9" w:rsidRPr="00815A10">
        <w:t>2</w:t>
      </w:r>
      <w:r w:rsidRPr="00815A10">
        <w:t>3.</w:t>
      </w: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drawing>
          <wp:inline distT="0" distB="0" distL="0" distR="0">
            <wp:extent cx="6061587" cy="6474382"/>
            <wp:effectExtent l="0" t="0" r="0" b="317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6063169" cy="6476072"/>
                    </a:xfrm>
                    <a:prstGeom prst="rect">
                      <a:avLst/>
                    </a:prstGeom>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ЦТП-1 (Молодежная, 8а)</w:t>
      </w: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lastRenderedPageBreak/>
        <w:drawing>
          <wp:inline distT="0" distB="0" distL="0" distR="0">
            <wp:extent cx="4793226" cy="4895697"/>
            <wp:effectExtent l="0" t="0" r="7620" b="63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11670" b="9255"/>
                    <a:stretch/>
                  </pic:blipFill>
                  <pic:spPr bwMode="auto">
                    <a:xfrm>
                      <a:off x="0" y="0"/>
                      <a:ext cx="4807323" cy="4910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ЦТП-2 (Курчатова, 14б)</w:t>
      </w: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drawing>
          <wp:inline distT="0" distB="0" distL="0" distR="0">
            <wp:extent cx="6120130" cy="3620029"/>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120130" cy="3620029"/>
                    </a:xfrm>
                    <a:prstGeom prst="rect">
                      <a:avLst/>
                    </a:prstGeom>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ЦТП-3 (Энтузиастов, 20 б)</w:t>
      </w: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lastRenderedPageBreak/>
        <w:drawing>
          <wp:inline distT="0" distB="0" distL="0" distR="0">
            <wp:extent cx="6120130" cy="333831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120130" cy="3338310"/>
                    </a:xfrm>
                    <a:prstGeom prst="rect">
                      <a:avLst/>
                    </a:prstGeom>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ЦТП-4 (Курчатова, 26а)</w:t>
      </w: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drawing>
          <wp:inline distT="0" distB="0" distL="0" distR="0">
            <wp:extent cx="5043948" cy="4954588"/>
            <wp:effectExtent l="0" t="0" r="444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044267" cy="4954901"/>
                    </a:xfrm>
                    <a:prstGeom prst="rect">
                      <a:avLst/>
                    </a:prstGeom>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ЦТП-5 (б. Великой Победы, 28а)</w:t>
      </w: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lastRenderedPageBreak/>
        <w:drawing>
          <wp:inline distT="0" distB="0" distL="0" distR="0">
            <wp:extent cx="4428395" cy="4011561"/>
            <wp:effectExtent l="0" t="0" r="0" b="825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433678" cy="4016347"/>
                    </a:xfrm>
                    <a:prstGeom prst="rect">
                      <a:avLst/>
                    </a:prstGeom>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ЦТП-6 (у школы №1)</w:t>
      </w: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drawing>
          <wp:inline distT="0" distB="0" distL="0" distR="0">
            <wp:extent cx="4498258" cy="4528805"/>
            <wp:effectExtent l="0" t="0" r="0" b="571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517555" cy="4548233"/>
                    </a:xfrm>
                    <a:prstGeom prst="rect">
                      <a:avLst/>
                    </a:prstGeom>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ЦТП-7 (квартал 2)</w:t>
      </w: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lastRenderedPageBreak/>
        <w:drawing>
          <wp:inline distT="0" distB="0" distL="0" distR="0">
            <wp:extent cx="5648632" cy="6042971"/>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t="7042" b="2211"/>
                    <a:stretch/>
                  </pic:blipFill>
                  <pic:spPr bwMode="auto">
                    <a:xfrm>
                      <a:off x="0" y="0"/>
                      <a:ext cx="5668263" cy="60639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ЦТП-8 (квартал 3)</w:t>
      </w: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lastRenderedPageBreak/>
        <w:drawing>
          <wp:inline distT="0" distB="0" distL="0" distR="0">
            <wp:extent cx="5869858" cy="7562891"/>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868877" cy="7561627"/>
                    </a:xfrm>
                    <a:prstGeom prst="rect">
                      <a:avLst/>
                    </a:prstGeom>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ЦТП-9 (квартал 14)</w:t>
      </w:r>
    </w:p>
    <w:p w:rsidR="002C6950" w:rsidRPr="00815A10" w:rsidRDefault="002C6950" w:rsidP="00585AFA">
      <w:pPr>
        <w:pStyle w:val="-20"/>
        <w:widowControl w:val="0"/>
        <w:spacing w:after="120" w:line="360" w:lineRule="auto"/>
        <w:ind w:firstLine="851"/>
      </w:pPr>
    </w:p>
    <w:p w:rsidR="002C6950" w:rsidRPr="00815A10" w:rsidRDefault="002C6950" w:rsidP="00585AFA">
      <w:pPr>
        <w:spacing w:after="0" w:line="360" w:lineRule="auto"/>
        <w:contextualSpacing/>
        <w:jc w:val="both"/>
        <w:rPr>
          <w:rFonts w:ascii="Times New Roman" w:hAnsi="Times New Roman" w:cs="Times New Roman"/>
          <w:sz w:val="26"/>
          <w:szCs w:val="26"/>
        </w:rPr>
      </w:pPr>
      <w:r w:rsidRPr="00815A10">
        <w:rPr>
          <w:noProof/>
          <w:lang w:eastAsia="ru-RU"/>
        </w:rPr>
        <w:lastRenderedPageBreak/>
        <w:drawing>
          <wp:inline distT="0" distB="0" distL="0" distR="0">
            <wp:extent cx="5962650" cy="633412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62650" cy="6334125"/>
                    </a:xfrm>
                    <a:prstGeom prst="rect">
                      <a:avLst/>
                    </a:prstGeom>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ЦТП-10 (квартал 15)</w:t>
      </w:r>
    </w:p>
    <w:p w:rsidR="002C6950" w:rsidRPr="00815A10" w:rsidRDefault="002C6950" w:rsidP="00585AFA">
      <w:pPr>
        <w:pStyle w:val="-20"/>
        <w:widowControl w:val="0"/>
        <w:spacing w:after="120" w:line="360" w:lineRule="auto"/>
        <w:ind w:firstLine="851"/>
      </w:pP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lastRenderedPageBreak/>
        <w:drawing>
          <wp:inline distT="0" distB="0" distL="0" distR="0">
            <wp:extent cx="5943600" cy="76291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50856" cy="7638413"/>
                    </a:xfrm>
                    <a:prstGeom prst="rect">
                      <a:avLst/>
                    </a:prstGeom>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ЦТП-11 (квартал 17)</w:t>
      </w:r>
    </w:p>
    <w:p w:rsidR="002C6950" w:rsidRPr="00815A10" w:rsidRDefault="002C6950" w:rsidP="00585AFA">
      <w:pPr>
        <w:spacing w:after="0" w:line="360" w:lineRule="auto"/>
        <w:contextualSpacing/>
        <w:jc w:val="center"/>
        <w:rPr>
          <w:rFonts w:ascii="Times New Roman" w:hAnsi="Times New Roman" w:cs="Times New Roman"/>
          <w:sz w:val="26"/>
          <w:szCs w:val="26"/>
        </w:rPr>
      </w:pPr>
      <w:r w:rsidRPr="00815A10">
        <w:rPr>
          <w:noProof/>
          <w:lang w:eastAsia="ru-RU"/>
        </w:rPr>
        <w:lastRenderedPageBreak/>
        <w:drawing>
          <wp:inline distT="0" distB="0" distL="0" distR="0">
            <wp:extent cx="3406877" cy="5260741"/>
            <wp:effectExtent l="0" t="0" r="317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408074" cy="5262590"/>
                    </a:xfrm>
                    <a:prstGeom prst="rect">
                      <a:avLst/>
                    </a:prstGeom>
                  </pic:spPr>
                </pic:pic>
              </a:graphicData>
            </a:graphic>
          </wp:inline>
        </w:drawing>
      </w:r>
    </w:p>
    <w:p w:rsidR="002C6950" w:rsidRPr="00815A10" w:rsidRDefault="002C6950" w:rsidP="00585AFA">
      <w:pPr>
        <w:pStyle w:val="aff3"/>
        <w:numPr>
          <w:ilvl w:val="0"/>
          <w:numId w:val="11"/>
        </w:numPr>
        <w:tabs>
          <w:tab w:val="clear" w:pos="1134"/>
          <w:tab w:val="clear" w:pos="2830"/>
          <w:tab w:val="left" w:pos="567"/>
        </w:tabs>
        <w:ind w:left="426" w:firstLine="0"/>
        <w:rPr>
          <w:lang w:val="ru-RU"/>
        </w:rPr>
      </w:pPr>
      <w:r w:rsidRPr="00815A10">
        <w:rPr>
          <w:lang w:val="ru-RU"/>
        </w:rPr>
        <w:t>Схема подключения потребителей к ЦТП-12 (квартал 37)</w:t>
      </w:r>
    </w:p>
    <w:p w:rsidR="002C6950" w:rsidRPr="00815A10" w:rsidRDefault="002C6950" w:rsidP="00585AFA">
      <w:pPr>
        <w:pStyle w:val="-20"/>
        <w:widowControl w:val="0"/>
        <w:spacing w:after="120" w:line="360" w:lineRule="auto"/>
        <w:ind w:firstLine="851"/>
      </w:pPr>
      <w:r w:rsidRPr="00815A10">
        <w:t>Для возможности транспортировки теплоносителя на цели ГВС от ЦТП до потребителей необходимо осуществить прокладку дополнительных трубопроводов. В качестве трубопроводов предлагается использовать трубы системы «ИЗОЛА.ПРО». Тип прокладки трубопроводов – бесканальный.</w:t>
      </w:r>
    </w:p>
    <w:p w:rsidR="002C6950" w:rsidRPr="00815A10" w:rsidRDefault="002C6950" w:rsidP="00585AFA">
      <w:pPr>
        <w:pStyle w:val="-20"/>
        <w:widowControl w:val="0"/>
        <w:spacing w:after="120" w:line="360" w:lineRule="auto"/>
        <w:ind w:firstLine="851"/>
      </w:pPr>
      <w:r w:rsidRPr="00815A10">
        <w:t>Перечень участков трубопроводов для про</w:t>
      </w:r>
      <w:r w:rsidR="00BA586E" w:rsidRPr="00815A10">
        <w:t>кладки представлен в Приложении </w:t>
      </w:r>
      <w:r w:rsidRPr="00815A10">
        <w:t>4.</w:t>
      </w:r>
    </w:p>
    <w:p w:rsidR="002C6950" w:rsidRPr="00815A10" w:rsidRDefault="002C6950" w:rsidP="00585AFA">
      <w:pPr>
        <w:pStyle w:val="-20"/>
        <w:widowControl w:val="0"/>
        <w:spacing w:after="120" w:line="360" w:lineRule="auto"/>
        <w:ind w:firstLine="851"/>
      </w:pPr>
      <w:r w:rsidRPr="00815A10">
        <w:t xml:space="preserve">Стоимость реализации мероприятия по переходу на закрытую схему теплоснабжения существующих абонентов была определена на основе анализа укрупненных сметных расчетов объектов-аналогов. </w:t>
      </w:r>
    </w:p>
    <w:p w:rsidR="002C6950" w:rsidRPr="00815A10" w:rsidRDefault="002C6950" w:rsidP="00585AFA">
      <w:pPr>
        <w:pStyle w:val="-20"/>
        <w:widowControl w:val="0"/>
        <w:spacing w:after="120" w:line="360" w:lineRule="auto"/>
        <w:ind w:firstLine="851"/>
      </w:pPr>
      <w:r w:rsidRPr="00815A10">
        <w:t>Затраты на реализацию мероприятия, а также предлагаемые источники финансирования, представлены в таблице 3</w:t>
      </w:r>
      <w:r w:rsidR="00BA586E" w:rsidRPr="00815A10">
        <w:t>4</w:t>
      </w:r>
      <w:r w:rsidRPr="00815A10">
        <w:t>.</w:t>
      </w:r>
    </w:p>
    <w:p w:rsidR="002C6950" w:rsidRPr="00815A10" w:rsidRDefault="002C6950" w:rsidP="00585AFA">
      <w:pPr>
        <w:pStyle w:val="a2"/>
        <w:tabs>
          <w:tab w:val="clear" w:pos="3261"/>
          <w:tab w:val="num" w:pos="1560"/>
        </w:tabs>
        <w:ind w:left="425"/>
      </w:pPr>
      <w:r w:rsidRPr="00815A10">
        <w:lastRenderedPageBreak/>
        <w:t>Стоимость реализации мероприятия по переходу на закрытую схему теплоснабжения</w:t>
      </w:r>
    </w:p>
    <w:tbl>
      <w:tblPr>
        <w:tblStyle w:val="ac"/>
        <w:tblW w:w="0" w:type="auto"/>
        <w:tblLook w:val="04A0"/>
      </w:tblPr>
      <w:tblGrid>
        <w:gridCol w:w="621"/>
        <w:gridCol w:w="2551"/>
        <w:gridCol w:w="2209"/>
        <w:gridCol w:w="4473"/>
      </w:tblGrid>
      <w:tr w:rsidR="002C6950" w:rsidRPr="00815A10" w:rsidTr="0018183B">
        <w:trPr>
          <w:tblHeader/>
        </w:trPr>
        <w:tc>
          <w:tcPr>
            <w:tcW w:w="0" w:type="auto"/>
            <w:vAlign w:val="center"/>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 п/п</w:t>
            </w:r>
          </w:p>
        </w:tc>
        <w:tc>
          <w:tcPr>
            <w:tcW w:w="0" w:type="auto"/>
            <w:vAlign w:val="center"/>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Наименование мероприятия</w:t>
            </w:r>
          </w:p>
        </w:tc>
        <w:tc>
          <w:tcPr>
            <w:tcW w:w="0" w:type="auto"/>
            <w:vAlign w:val="center"/>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 xml:space="preserve">Стоимость реализации, тыс. руб. </w:t>
            </w:r>
          </w:p>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(с НДС)</w:t>
            </w:r>
          </w:p>
        </w:tc>
        <w:tc>
          <w:tcPr>
            <w:tcW w:w="0" w:type="auto"/>
            <w:vAlign w:val="center"/>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Источник финансирования мероприятия</w:t>
            </w:r>
          </w:p>
        </w:tc>
      </w:tr>
      <w:tr w:rsidR="007C0EEB" w:rsidRPr="00815A10" w:rsidTr="0018183B">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Устройство ИТП у абонентов</w:t>
            </w:r>
          </w:p>
        </w:tc>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2 438 321,0</w:t>
            </w:r>
          </w:p>
        </w:tc>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Собственные средства абонентов при финансовой поддержке Администрации города</w:t>
            </w:r>
          </w:p>
        </w:tc>
      </w:tr>
      <w:tr w:rsidR="007C0EEB" w:rsidRPr="00815A10" w:rsidTr="0018183B">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Строительство и реконструкция ЦТП</w:t>
            </w:r>
          </w:p>
        </w:tc>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54 133,0</w:t>
            </w:r>
          </w:p>
        </w:tc>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Бюджетные средства</w:t>
            </w:r>
          </w:p>
        </w:tc>
      </w:tr>
      <w:tr w:rsidR="007C0EEB" w:rsidRPr="00815A10" w:rsidTr="0018183B">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Прокладка трубопроводов системы ГВС</w:t>
            </w:r>
          </w:p>
        </w:tc>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35 964,0</w:t>
            </w:r>
          </w:p>
        </w:tc>
        <w:tc>
          <w:tcPr>
            <w:tcW w:w="0" w:type="auto"/>
            <w:vAlign w:val="center"/>
          </w:tcPr>
          <w:p w:rsidR="007C0EEB" w:rsidRPr="00815A10" w:rsidRDefault="007C0EEB"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Бюджетные средства</w:t>
            </w:r>
          </w:p>
        </w:tc>
      </w:tr>
      <w:tr w:rsidR="002C6950" w:rsidRPr="00815A10" w:rsidTr="0018183B">
        <w:tc>
          <w:tcPr>
            <w:tcW w:w="0" w:type="auto"/>
            <w:gridSpan w:val="2"/>
            <w:vAlign w:val="center"/>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Всего, тыс. руб.:</w:t>
            </w:r>
          </w:p>
        </w:tc>
        <w:tc>
          <w:tcPr>
            <w:tcW w:w="0" w:type="auto"/>
            <w:gridSpan w:val="2"/>
            <w:vAlign w:val="center"/>
          </w:tcPr>
          <w:p w:rsidR="002C6950" w:rsidRPr="00815A10" w:rsidRDefault="007C0EEB"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2 528 418,0</w:t>
            </w:r>
          </w:p>
        </w:tc>
      </w:tr>
    </w:tbl>
    <w:p w:rsidR="002C6950" w:rsidRPr="00815A10" w:rsidRDefault="002C6950" w:rsidP="00585AFA">
      <w:pPr>
        <w:pStyle w:val="20"/>
        <w:keepNext/>
        <w:numPr>
          <w:ilvl w:val="2"/>
          <w:numId w:val="8"/>
        </w:numPr>
        <w:tabs>
          <w:tab w:val="left" w:pos="1560"/>
        </w:tabs>
        <w:jc w:val="both"/>
        <w:rPr>
          <w:sz w:val="26"/>
        </w:rPr>
      </w:pPr>
      <w:bookmarkStart w:id="32" w:name="_Toc449099484"/>
      <w:r w:rsidRPr="00815A10">
        <w:rPr>
          <w:sz w:val="26"/>
        </w:rPr>
        <w:t>Установка общедомовых приборов учета тепловой энергии</w:t>
      </w:r>
      <w:bookmarkEnd w:id="32"/>
    </w:p>
    <w:p w:rsidR="002C6950" w:rsidRPr="00815A10" w:rsidRDefault="002C6950" w:rsidP="00585AFA">
      <w:pPr>
        <w:pStyle w:val="-20"/>
        <w:widowControl w:val="0"/>
        <w:spacing w:after="120" w:line="360" w:lineRule="auto"/>
        <w:ind w:firstLine="851"/>
      </w:pPr>
      <w:r w:rsidRPr="00815A10">
        <w:t xml:space="preserve">Согласно требованиям 261-ФЗ «Об энергосбережении…» все потребители тепловой энергии с 1 января 2013 года должны быть оборудованы приборами учета потребляемых энергетических ресурсов, в том числе и приборами учета тепловой энергии. </w:t>
      </w:r>
    </w:p>
    <w:p w:rsidR="002C6950" w:rsidRPr="00815A10" w:rsidRDefault="002C6950" w:rsidP="00585AFA">
      <w:pPr>
        <w:pStyle w:val="-20"/>
        <w:widowControl w:val="0"/>
        <w:spacing w:after="120" w:line="360" w:lineRule="auto"/>
        <w:ind w:firstLine="851"/>
      </w:pPr>
      <w:r w:rsidRPr="00815A10">
        <w:t xml:space="preserve">В настоящее время оснащенность УУТЭ в городе составляет около </w:t>
      </w:r>
      <w:r w:rsidR="00FB2970" w:rsidRPr="00815A10">
        <w:t>82</w:t>
      </w:r>
      <w:r w:rsidRPr="00815A10">
        <w:t xml:space="preserve">%. </w:t>
      </w:r>
    </w:p>
    <w:p w:rsidR="002C6950" w:rsidRPr="00815A10" w:rsidRDefault="002C6950" w:rsidP="00585AFA">
      <w:pPr>
        <w:pStyle w:val="-20"/>
        <w:widowControl w:val="0"/>
        <w:spacing w:after="120" w:line="360" w:lineRule="auto"/>
        <w:ind w:firstLine="851"/>
      </w:pPr>
      <w:r w:rsidRPr="00815A10">
        <w:t xml:space="preserve">Схемой теплоснабжения предполагается устанавливать приборы учета совместно с ИТП, предлагаемых к внедрению для перехода </w:t>
      </w:r>
      <w:r w:rsidR="00B83235" w:rsidRPr="00815A10">
        <w:t>н</w:t>
      </w:r>
      <w:r w:rsidRPr="00815A10">
        <w:t>а закрытую схему теплоснабжения. У тех абонентов, которые не потребляют ГВС и, соответственно, не оборудуются ИТП, необходимо установить УУТЭ.</w:t>
      </w:r>
    </w:p>
    <w:p w:rsidR="002C6950" w:rsidRPr="00815A10" w:rsidRDefault="002C6950" w:rsidP="00585AFA">
      <w:pPr>
        <w:pStyle w:val="-20"/>
        <w:widowControl w:val="0"/>
        <w:spacing w:after="120" w:line="360" w:lineRule="auto"/>
        <w:ind w:firstLine="851"/>
      </w:pPr>
      <w:r w:rsidRPr="00815A10">
        <w:t>Перечень абонентов, для которых планируется установка общедомовых УУТЭ, представлен в Приложении 6.</w:t>
      </w:r>
    </w:p>
    <w:p w:rsidR="002C6950" w:rsidRPr="00815A10" w:rsidRDefault="002C6950" w:rsidP="00585AFA">
      <w:pPr>
        <w:pStyle w:val="-20"/>
        <w:widowControl w:val="0"/>
        <w:spacing w:after="120" w:line="360" w:lineRule="auto"/>
        <w:ind w:firstLine="851"/>
      </w:pPr>
      <w:r w:rsidRPr="00815A10">
        <w:t xml:space="preserve">Стоимость реализации мероприятия была определена на основе анализа укрупненных сметных расчетов объектов-аналогов. </w:t>
      </w:r>
    </w:p>
    <w:p w:rsidR="002C6950" w:rsidRPr="00815A10" w:rsidRDefault="00FF5DA1" w:rsidP="00585AFA">
      <w:pPr>
        <w:pStyle w:val="-20"/>
        <w:widowControl w:val="0"/>
        <w:spacing w:after="120" w:line="360" w:lineRule="auto"/>
        <w:ind w:firstLine="851"/>
      </w:pPr>
      <w:r w:rsidRPr="00815A10">
        <w:t>Затраты на реализацию мероприятия по состоянию на 4 кв. 2015 года оцениваются в 28487,92 тыс. руб. (с НДС). Финансирование мероприятия предполагается за счет средств абонентов.</w:t>
      </w:r>
    </w:p>
    <w:p w:rsidR="002C6950" w:rsidRPr="00815A10" w:rsidRDefault="002C6950" w:rsidP="00585AFA">
      <w:pPr>
        <w:pStyle w:val="20"/>
        <w:keepNext/>
        <w:numPr>
          <w:ilvl w:val="2"/>
          <w:numId w:val="8"/>
        </w:numPr>
        <w:tabs>
          <w:tab w:val="left" w:pos="1560"/>
        </w:tabs>
        <w:jc w:val="both"/>
        <w:rPr>
          <w:sz w:val="26"/>
        </w:rPr>
      </w:pPr>
      <w:bookmarkStart w:id="33" w:name="_Toc449099485"/>
      <w:r w:rsidRPr="00815A10">
        <w:rPr>
          <w:sz w:val="26"/>
        </w:rPr>
        <w:t>Технические и организационные мероприятия</w:t>
      </w:r>
      <w:bookmarkEnd w:id="33"/>
    </w:p>
    <w:p w:rsidR="002C6950" w:rsidRPr="00815A10" w:rsidRDefault="002C6950" w:rsidP="00585AFA">
      <w:pPr>
        <w:pStyle w:val="-20"/>
        <w:widowControl w:val="0"/>
        <w:spacing w:after="120" w:line="360" w:lineRule="auto"/>
        <w:ind w:firstLine="851"/>
        <w:rPr>
          <w:b/>
        </w:rPr>
      </w:pPr>
      <w:r w:rsidRPr="00815A10">
        <w:rPr>
          <w:b/>
        </w:rPr>
        <w:t>Выполнение аэросъемки тепловых сетей</w:t>
      </w:r>
    </w:p>
    <w:p w:rsidR="002C6950" w:rsidRPr="00815A10" w:rsidRDefault="002C6950" w:rsidP="00585AFA">
      <w:pPr>
        <w:pStyle w:val="-20"/>
        <w:widowControl w:val="0"/>
        <w:spacing w:after="120" w:line="360" w:lineRule="auto"/>
        <w:ind w:firstLine="851"/>
      </w:pPr>
      <w:r w:rsidRPr="00815A10">
        <w:t>Одной из проблем обеспечения качественным теплоснабжением населения является заводнение подземных участков тепловых сетей, что приводит к намоканию тепловой изоляции и, как следствие, большим потерям тепловой энергии при транспортировке.</w:t>
      </w:r>
    </w:p>
    <w:p w:rsidR="002C6950" w:rsidRPr="00815A10" w:rsidRDefault="002C6950" w:rsidP="00585AFA">
      <w:pPr>
        <w:pStyle w:val="-20"/>
        <w:widowControl w:val="0"/>
        <w:spacing w:after="120" w:line="360" w:lineRule="auto"/>
        <w:ind w:firstLine="851"/>
      </w:pPr>
      <w:r w:rsidRPr="00815A10">
        <w:lastRenderedPageBreak/>
        <w:t>Для определения физического состояния тепловой изоляции тепловых сетей города, а также для решения другой важной задачи, такой как уточнение трассировки тепловых сетей, предлагается единоразово осуществить инфракрасную аэросъемку всех тепловых сетей города.</w:t>
      </w:r>
    </w:p>
    <w:p w:rsidR="002C6950" w:rsidRPr="00815A10" w:rsidRDefault="002C6950" w:rsidP="00585AFA">
      <w:pPr>
        <w:pStyle w:val="-20"/>
        <w:widowControl w:val="0"/>
        <w:spacing w:after="120" w:line="360" w:lineRule="auto"/>
        <w:ind w:firstLine="851"/>
      </w:pPr>
      <w:r w:rsidRPr="00815A10">
        <w:t>Проведение мероприятия рекомендуется проводить за счет собственных средств ООО «ВТС». Стоимость проведения аэросъемки определена путем коммерческого запроса от компании, осуществляющей данный вид деятельности – ООО «СтройПромЭкспертиза». Коммерческое предложение представлено в Приложении 8.</w:t>
      </w:r>
    </w:p>
    <w:p w:rsidR="00FF5DA1" w:rsidRPr="00815A10" w:rsidRDefault="00FF5DA1" w:rsidP="00585AFA">
      <w:pPr>
        <w:pStyle w:val="-20"/>
        <w:widowControl w:val="0"/>
        <w:spacing w:after="120" w:line="360" w:lineRule="auto"/>
        <w:ind w:firstLine="851"/>
      </w:pPr>
      <w:r w:rsidRPr="00815A10">
        <w:t>Стоимость мероприятия оценивается в 2</w:t>
      </w:r>
      <w:r w:rsidR="00067A81" w:rsidRPr="00815A10">
        <w:t>532</w:t>
      </w:r>
      <w:r w:rsidRPr="00815A10">
        <w:t xml:space="preserve"> тыс. руб. (с НДС).</w:t>
      </w:r>
    </w:p>
    <w:p w:rsidR="002C6950" w:rsidRPr="00815A10" w:rsidRDefault="002C6950" w:rsidP="00585AFA">
      <w:pPr>
        <w:pStyle w:val="-20"/>
        <w:widowControl w:val="0"/>
        <w:spacing w:after="120" w:line="360" w:lineRule="auto"/>
        <w:ind w:firstLine="851"/>
        <w:rPr>
          <w:b/>
        </w:rPr>
      </w:pPr>
      <w:r w:rsidRPr="00815A10">
        <w:rPr>
          <w:b/>
        </w:rPr>
        <w:t>Выполнение начального этапа диспетчеризации тепловых сетей</w:t>
      </w:r>
    </w:p>
    <w:p w:rsidR="002C6950" w:rsidRPr="00815A10" w:rsidRDefault="002C6950" w:rsidP="00585AFA">
      <w:pPr>
        <w:pStyle w:val="-20"/>
        <w:widowControl w:val="0"/>
        <w:spacing w:after="120" w:line="360" w:lineRule="auto"/>
        <w:ind w:firstLine="851"/>
      </w:pPr>
      <w:r w:rsidRPr="00815A10">
        <w:t xml:space="preserve">Значительной проблемой в организации качественного теплоснабжения служит слабая степень диспетчеризации тепловых сетей города. </w:t>
      </w:r>
    </w:p>
    <w:p w:rsidR="002C6950" w:rsidRPr="00815A10" w:rsidRDefault="002C6950" w:rsidP="00585AFA">
      <w:pPr>
        <w:pStyle w:val="-20"/>
        <w:widowControl w:val="0"/>
        <w:spacing w:after="120" w:line="360" w:lineRule="auto"/>
        <w:ind w:firstLine="851"/>
      </w:pPr>
      <w:r w:rsidRPr="00815A10">
        <w:t>Несвоевременное оповещение персонала теплоснабжающей организации об установлении аварийных параметров</w:t>
      </w:r>
      <w:r w:rsidR="00B83235" w:rsidRPr="00815A10">
        <w:t xml:space="preserve"> теплоносителя в тепловой сети </w:t>
      </w:r>
      <w:r w:rsidRPr="00815A10">
        <w:t>может привести к возникновению аварийной ситуации с последующим отключением абонентов от централизованной системы теплоснабжения на длительный период времени.</w:t>
      </w:r>
    </w:p>
    <w:p w:rsidR="002C6950" w:rsidRPr="00815A10" w:rsidRDefault="002C6950" w:rsidP="00585AFA">
      <w:pPr>
        <w:pStyle w:val="-20"/>
        <w:widowControl w:val="0"/>
        <w:spacing w:after="120" w:line="360" w:lineRule="auto"/>
        <w:ind w:firstLine="851"/>
      </w:pPr>
      <w:r w:rsidRPr="00815A10">
        <w:t>В настоящий момент тепловые сети города Волгодонска не имеют средств диспетчеризации. Работники теплоснабжающей организации самостоятельно осуществляют периодические измерения параметров теплоносителя в контрольных точках. Такой метод наблюдения является малоэффективным и трудоемким. Предлагается осуществить начальный этап диспетчеризации тепловых сетей путем установки в контрольных точках приборов контроля основных параметров теплоносителя (давление и температура) с последующей передачей данных на пульт диспетчера.</w:t>
      </w:r>
    </w:p>
    <w:p w:rsidR="002C6950" w:rsidRPr="00815A10" w:rsidRDefault="002C6950" w:rsidP="00585AFA">
      <w:pPr>
        <w:pStyle w:val="-20"/>
        <w:widowControl w:val="0"/>
        <w:spacing w:after="120" w:line="360" w:lineRule="auto"/>
        <w:ind w:firstLine="851"/>
      </w:pPr>
      <w:r w:rsidRPr="00815A10">
        <w:t xml:space="preserve">Места контрольных точек для снятия показаний параметров теплоносителя представлены в таблице </w:t>
      </w:r>
      <w:r w:rsidR="001B2D0A" w:rsidRPr="00815A10">
        <w:t>3</w:t>
      </w:r>
      <w:r w:rsidR="00413B15" w:rsidRPr="00815A10">
        <w:t>5</w:t>
      </w:r>
      <w:r w:rsidRPr="00815A10">
        <w:t>.</w:t>
      </w:r>
    </w:p>
    <w:p w:rsidR="002C6950" w:rsidRPr="00815A10" w:rsidRDefault="002C6950" w:rsidP="00585AFA">
      <w:pPr>
        <w:pStyle w:val="a2"/>
        <w:tabs>
          <w:tab w:val="clear" w:pos="3261"/>
          <w:tab w:val="num" w:pos="1560"/>
        </w:tabs>
        <w:ind w:left="425"/>
      </w:pPr>
      <w:r w:rsidRPr="00815A10">
        <w:t>Места контрольных точек для снятия показаний параметров теплоносителя</w:t>
      </w:r>
    </w:p>
    <w:tbl>
      <w:tblPr>
        <w:tblStyle w:val="ac"/>
        <w:tblW w:w="4874" w:type="pct"/>
        <w:tblLook w:val="04A0"/>
      </w:tblPr>
      <w:tblGrid>
        <w:gridCol w:w="1302"/>
        <w:gridCol w:w="5887"/>
        <w:gridCol w:w="2417"/>
      </w:tblGrid>
      <w:tr w:rsidR="002C6950" w:rsidRPr="00815A10" w:rsidTr="0018183B">
        <w:trPr>
          <w:cantSplit/>
          <w:tblHeader/>
        </w:trPr>
        <w:tc>
          <w:tcPr>
            <w:tcW w:w="678" w:type="pct"/>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№п/п</w:t>
            </w:r>
          </w:p>
        </w:tc>
        <w:tc>
          <w:tcPr>
            <w:tcW w:w="3064" w:type="pct"/>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Адрес</w:t>
            </w:r>
          </w:p>
        </w:tc>
        <w:tc>
          <w:tcPr>
            <w:tcW w:w="1258" w:type="pct"/>
          </w:tcPr>
          <w:p w:rsidR="002C6950" w:rsidRPr="00815A10" w:rsidRDefault="002C6950" w:rsidP="00585AFA">
            <w:pPr>
              <w:contextualSpacing/>
              <w:jc w:val="center"/>
              <w:rPr>
                <w:rFonts w:ascii="Times New Roman" w:eastAsia="Calibri" w:hAnsi="Times New Roman" w:cs="Times New Roman"/>
                <w:b/>
                <w:sz w:val="20"/>
                <w:szCs w:val="20"/>
              </w:rPr>
            </w:pPr>
            <w:r w:rsidRPr="00815A10">
              <w:rPr>
                <w:rFonts w:ascii="Times New Roman" w:eastAsia="Calibri" w:hAnsi="Times New Roman" w:cs="Times New Roman"/>
                <w:b/>
                <w:sz w:val="20"/>
                <w:szCs w:val="20"/>
              </w:rPr>
              <w:t>Район</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ШО-</w:t>
            </w:r>
            <w:r w:rsidRPr="00815A10">
              <w:rPr>
                <w:rFonts w:ascii="Times New Roman" w:eastAsia="Calibri" w:hAnsi="Times New Roman" w:cs="Times New Roman"/>
                <w:sz w:val="20"/>
                <w:szCs w:val="20"/>
                <w:lang w:val="en-US"/>
              </w:rPr>
              <w:t>II</w:t>
            </w:r>
            <w:r w:rsidRPr="00815A10">
              <w:rPr>
                <w:rFonts w:ascii="Times New Roman" w:eastAsia="Calibri" w:hAnsi="Times New Roman" w:cs="Times New Roman"/>
                <w:sz w:val="20"/>
                <w:szCs w:val="20"/>
              </w:rPr>
              <w:t>-</w:t>
            </w:r>
            <w:r w:rsidRPr="00815A10">
              <w:rPr>
                <w:rFonts w:ascii="Times New Roman" w:eastAsia="Calibri" w:hAnsi="Times New Roman" w:cs="Times New Roman"/>
                <w:sz w:val="20"/>
                <w:szCs w:val="20"/>
                <w:lang w:val="en-US"/>
              </w:rPr>
              <w:t>0</w:t>
            </w:r>
            <w:r w:rsidRPr="00815A10">
              <w:rPr>
                <w:rFonts w:ascii="Times New Roman" w:eastAsia="Calibri" w:hAnsi="Times New Roman" w:cs="Times New Roman"/>
                <w:sz w:val="20"/>
                <w:szCs w:val="20"/>
              </w:rPr>
              <w:t>, ул. Химиков, 31</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Старый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w:t>
            </w:r>
          </w:p>
        </w:tc>
        <w:tc>
          <w:tcPr>
            <w:tcW w:w="3064" w:type="pct"/>
          </w:tcPr>
          <w:p w:rsidR="002C6950" w:rsidRPr="00815A10" w:rsidRDefault="002C6950" w:rsidP="00585AFA">
            <w:pPr>
              <w:contextualSpacing/>
              <w:jc w:val="both"/>
              <w:rPr>
                <w:rFonts w:ascii="Times New Roman" w:eastAsia="Calibri" w:hAnsi="Times New Roman" w:cs="Times New Roman"/>
                <w:sz w:val="20"/>
                <w:szCs w:val="20"/>
                <w:lang w:val="en-US"/>
              </w:rPr>
            </w:pPr>
            <w:r w:rsidRPr="00815A10">
              <w:rPr>
                <w:rFonts w:ascii="Times New Roman" w:eastAsia="Calibri" w:hAnsi="Times New Roman" w:cs="Times New Roman"/>
                <w:sz w:val="20"/>
                <w:szCs w:val="20"/>
              </w:rPr>
              <w:t>ШО-</w:t>
            </w:r>
            <w:r w:rsidRPr="00815A10">
              <w:rPr>
                <w:rFonts w:ascii="Times New Roman" w:eastAsia="Calibri" w:hAnsi="Times New Roman" w:cs="Times New Roman"/>
                <w:sz w:val="20"/>
                <w:szCs w:val="20"/>
                <w:lang w:val="en-US"/>
              </w:rPr>
              <w:t>III-0</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Старый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3</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ШО</w:t>
            </w:r>
            <w:r w:rsidRPr="00815A10">
              <w:rPr>
                <w:rFonts w:ascii="Times New Roman" w:eastAsia="Calibri" w:hAnsi="Times New Roman" w:cs="Times New Roman"/>
                <w:sz w:val="20"/>
                <w:szCs w:val="20"/>
                <w:lang w:val="en-US"/>
              </w:rPr>
              <w:t>-III-1</w:t>
            </w:r>
            <w:r w:rsidRPr="00815A10">
              <w:rPr>
                <w:rFonts w:ascii="Times New Roman" w:eastAsia="Calibri" w:hAnsi="Times New Roman" w:cs="Times New Roman"/>
                <w:sz w:val="20"/>
                <w:szCs w:val="20"/>
              </w:rPr>
              <w:t>, ПАТП №3</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Старый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lastRenderedPageBreak/>
              <w:t>4</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 xml:space="preserve">ТК </w:t>
            </w:r>
            <w:r w:rsidRPr="00815A10">
              <w:rPr>
                <w:rFonts w:ascii="Times New Roman" w:eastAsia="Calibri" w:hAnsi="Times New Roman" w:cs="Times New Roman"/>
                <w:sz w:val="20"/>
                <w:szCs w:val="20"/>
                <w:lang w:val="en-US"/>
              </w:rPr>
              <w:t>I</w:t>
            </w:r>
            <w:r w:rsidRPr="00815A10">
              <w:rPr>
                <w:rFonts w:ascii="Times New Roman" w:eastAsia="Calibri" w:hAnsi="Times New Roman" w:cs="Times New Roman"/>
                <w:sz w:val="20"/>
                <w:szCs w:val="20"/>
              </w:rPr>
              <w:t>-13, ул. Лермонтова, 3а</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Старый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5</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ТК-1-10а-25, ул. Волгодонская, 3</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Старый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6</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ТК-1-12-15, ул. Морская, 2</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Старый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7</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ТК-3-14, ул. Горького, 100</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Старый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8</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ЦТП-5, ул. Морская, 134</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Старый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9</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УзР—1,2</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10</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ПНС-1</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11</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НО-34-104</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12</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ШО-Ш-1</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13</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ТК-</w:t>
            </w:r>
            <w:r w:rsidRPr="00815A10">
              <w:rPr>
                <w:rFonts w:ascii="Times New Roman" w:eastAsia="Calibri" w:hAnsi="Times New Roman" w:cs="Times New Roman"/>
                <w:sz w:val="20"/>
                <w:szCs w:val="20"/>
                <w:lang w:val="en-US"/>
              </w:rPr>
              <w:t>III</w:t>
            </w:r>
            <w:r w:rsidRPr="00815A10">
              <w:rPr>
                <w:rFonts w:ascii="Times New Roman" w:eastAsia="Calibri" w:hAnsi="Times New Roman" w:cs="Times New Roman"/>
                <w:sz w:val="20"/>
                <w:szCs w:val="20"/>
              </w:rPr>
              <w:t>-3-15</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14</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УТ-2В-1, пр. Строителей, 18</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15</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СК-8 В-2, пер. Западный, 2а</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16</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ТК-2 В-5, ул. Энтузиастов, 44</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17</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УТ-1 В-6, ул. Кошевого, 40</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18</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ТК-4 В-7, ул. К. Маркса, 14</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19</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ТК-22 В-8, пр. Мира, 61</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20</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УТ-15 В-9, пр. Лазоревый, 28</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21</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ТК-9 В-16, ул. Кошевого, 66</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r w:rsidR="002C6950" w:rsidRPr="00815A10" w:rsidTr="0018183B">
        <w:trPr>
          <w:cantSplit/>
        </w:trPr>
        <w:tc>
          <w:tcPr>
            <w:tcW w:w="67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22</w:t>
            </w:r>
          </w:p>
        </w:tc>
        <w:tc>
          <w:tcPr>
            <w:tcW w:w="3064" w:type="pct"/>
          </w:tcPr>
          <w:p w:rsidR="002C6950" w:rsidRPr="00815A10" w:rsidRDefault="002C6950" w:rsidP="00585AFA">
            <w:pPr>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УТ-</w:t>
            </w:r>
            <w:r w:rsidRPr="00815A10">
              <w:rPr>
                <w:rFonts w:ascii="Times New Roman" w:eastAsia="Calibri" w:hAnsi="Times New Roman" w:cs="Times New Roman"/>
                <w:sz w:val="20"/>
                <w:szCs w:val="20"/>
                <w:lang w:val="en-US"/>
              </w:rPr>
              <w:t>III</w:t>
            </w:r>
            <w:r w:rsidRPr="00815A10">
              <w:rPr>
                <w:rFonts w:ascii="Times New Roman" w:eastAsia="Calibri" w:hAnsi="Times New Roman" w:cs="Times New Roman"/>
                <w:sz w:val="20"/>
                <w:szCs w:val="20"/>
              </w:rPr>
              <w:t>-7-15, ул. Ленина, 108</w:t>
            </w:r>
          </w:p>
        </w:tc>
        <w:tc>
          <w:tcPr>
            <w:tcW w:w="1258" w:type="pct"/>
          </w:tcPr>
          <w:p w:rsidR="002C6950" w:rsidRPr="00815A10" w:rsidRDefault="002C6950" w:rsidP="00585AFA">
            <w:pPr>
              <w:contextualSpacing/>
              <w:jc w:val="center"/>
              <w:rPr>
                <w:rFonts w:ascii="Times New Roman" w:eastAsia="Calibri" w:hAnsi="Times New Roman" w:cs="Times New Roman"/>
                <w:sz w:val="20"/>
                <w:szCs w:val="20"/>
              </w:rPr>
            </w:pPr>
            <w:r w:rsidRPr="00815A10">
              <w:rPr>
                <w:rFonts w:ascii="Times New Roman" w:eastAsia="Calibri" w:hAnsi="Times New Roman" w:cs="Times New Roman"/>
                <w:sz w:val="20"/>
                <w:szCs w:val="20"/>
              </w:rPr>
              <w:t>Новый город</w:t>
            </w:r>
          </w:p>
        </w:tc>
      </w:tr>
    </w:tbl>
    <w:p w:rsidR="002C6950" w:rsidRPr="00815A10" w:rsidRDefault="002C6950" w:rsidP="00585AFA">
      <w:pPr>
        <w:pStyle w:val="-20"/>
        <w:widowControl w:val="0"/>
        <w:spacing w:after="120" w:line="360" w:lineRule="auto"/>
        <w:ind w:firstLine="851"/>
      </w:pPr>
      <w:r w:rsidRPr="00815A10">
        <w:t xml:space="preserve">Методика предлагаемой к внедрению диспетчеризации, а также стоимость проведения мероприятия представлены в Приложении 8 по данным компании, осуществляющей диспетчеризацию и автоматизацию процессов ООО «Донавтоматика». </w:t>
      </w:r>
    </w:p>
    <w:p w:rsidR="00FF5DA1" w:rsidRPr="00815A10" w:rsidRDefault="00FF5DA1" w:rsidP="00585AFA">
      <w:pPr>
        <w:pStyle w:val="-20"/>
        <w:widowControl w:val="0"/>
        <w:spacing w:after="120" w:line="360" w:lineRule="auto"/>
        <w:ind w:firstLine="851"/>
      </w:pPr>
      <w:r w:rsidRPr="00815A10">
        <w:t xml:space="preserve">Стоимость мероприятия в ценах 4 кв. 2015 года оценивается в </w:t>
      </w:r>
      <w:r w:rsidR="00067A81" w:rsidRPr="00815A10">
        <w:t>5033</w:t>
      </w:r>
      <w:r w:rsidRPr="00815A10">
        <w:t xml:space="preserve"> тыс. руб. с НДС.</w:t>
      </w:r>
    </w:p>
    <w:p w:rsidR="002C6950" w:rsidRPr="00815A10" w:rsidRDefault="002C6950" w:rsidP="00585AFA">
      <w:pPr>
        <w:pStyle w:val="-20"/>
        <w:widowControl w:val="0"/>
        <w:spacing w:after="120" w:line="360" w:lineRule="auto"/>
        <w:ind w:firstLine="851"/>
      </w:pPr>
      <w:r w:rsidRPr="00815A10">
        <w:t xml:space="preserve">Суммарные затраты на проведение мероприятий, направленных на модернизацию тепловых сетей и узлов ввода потребителей системы теплоснабжения г. Волгодонска, с указанием источника финансирования и разбиением по срокам внедрения, представлены в таблице </w:t>
      </w:r>
      <w:r w:rsidR="001B2D0A" w:rsidRPr="00815A10">
        <w:t>3</w:t>
      </w:r>
      <w:r w:rsidR="00FF5DA1" w:rsidRPr="00815A10">
        <w:t>6</w:t>
      </w:r>
      <w:r w:rsidRPr="00815A10">
        <w:t xml:space="preserve">. </w:t>
      </w:r>
    </w:p>
    <w:p w:rsidR="002C6950" w:rsidRPr="00815A10" w:rsidRDefault="002C6950" w:rsidP="00585AFA">
      <w:pPr>
        <w:pStyle w:val="-20"/>
        <w:widowControl w:val="0"/>
        <w:spacing w:after="120" w:line="360" w:lineRule="auto"/>
        <w:ind w:firstLine="851"/>
        <w:sectPr w:rsidR="002C6950" w:rsidRPr="00815A10" w:rsidSect="00591248">
          <w:pgSz w:w="11906" w:h="16838"/>
          <w:pgMar w:top="1134" w:right="567" w:bottom="567" w:left="1701" w:header="709" w:footer="709" w:gutter="0"/>
          <w:cols w:space="708"/>
          <w:docGrid w:linePitch="360"/>
        </w:sectPr>
      </w:pPr>
    </w:p>
    <w:p w:rsidR="002C6950" w:rsidRPr="00815A10" w:rsidRDefault="002C6950" w:rsidP="00585AFA">
      <w:pPr>
        <w:pStyle w:val="a2"/>
        <w:tabs>
          <w:tab w:val="clear" w:pos="3261"/>
          <w:tab w:val="num" w:pos="1560"/>
        </w:tabs>
        <w:ind w:left="425"/>
      </w:pPr>
      <w:r w:rsidRPr="00815A10">
        <w:lastRenderedPageBreak/>
        <w:t>Итоговая таблица мероприятий по модернизации тепловых сетей</w:t>
      </w:r>
      <w:r w:rsidR="008A76EC" w:rsidRPr="00815A10">
        <w:rPr>
          <w:lang w:val="ru-RU"/>
        </w:rPr>
        <w:t xml:space="preserve"> (с</w:t>
      </w:r>
      <w:r w:rsidR="0020009C" w:rsidRPr="00815A10">
        <w:rPr>
          <w:lang w:val="ru-RU"/>
        </w:rPr>
        <w:t xml:space="preserve">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8"/>
        <w:gridCol w:w="2479"/>
        <w:gridCol w:w="815"/>
        <w:gridCol w:w="815"/>
        <w:gridCol w:w="815"/>
        <w:gridCol w:w="815"/>
        <w:gridCol w:w="739"/>
        <w:gridCol w:w="739"/>
        <w:gridCol w:w="688"/>
        <w:gridCol w:w="688"/>
        <w:gridCol w:w="688"/>
        <w:gridCol w:w="688"/>
        <w:gridCol w:w="688"/>
        <w:gridCol w:w="688"/>
        <w:gridCol w:w="688"/>
        <w:gridCol w:w="688"/>
        <w:gridCol w:w="911"/>
      </w:tblGrid>
      <w:tr w:rsidR="00FF5DA1" w:rsidRPr="00815A10" w:rsidTr="00033D72">
        <w:trPr>
          <w:trHeight w:val="20"/>
        </w:trPr>
        <w:tc>
          <w:tcPr>
            <w:tcW w:w="719" w:type="pct"/>
            <w:vMerge w:val="restar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Наименование мероприятия</w:t>
            </w:r>
          </w:p>
        </w:tc>
        <w:tc>
          <w:tcPr>
            <w:tcW w:w="779" w:type="pct"/>
            <w:vMerge w:val="restar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 xml:space="preserve">Источник финансирования </w:t>
            </w:r>
          </w:p>
        </w:tc>
        <w:tc>
          <w:tcPr>
            <w:tcW w:w="3503" w:type="pct"/>
            <w:gridSpan w:val="15"/>
            <w:shd w:val="clear" w:color="auto" w:fill="auto"/>
            <w:vAlign w:val="center"/>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Годовые финансовые вложения, млн. руб.</w:t>
            </w:r>
          </w:p>
        </w:tc>
      </w:tr>
      <w:tr w:rsidR="00FF5DA1" w:rsidRPr="00815A10" w:rsidTr="00033D72">
        <w:trPr>
          <w:trHeight w:val="20"/>
        </w:trPr>
        <w:tc>
          <w:tcPr>
            <w:tcW w:w="719" w:type="pct"/>
            <w:vMerge/>
            <w:vAlign w:val="center"/>
            <w:hideMark/>
          </w:tcPr>
          <w:p w:rsidR="00FF5DA1" w:rsidRPr="00815A10" w:rsidRDefault="00FF5DA1" w:rsidP="00585AFA">
            <w:pPr>
              <w:spacing w:after="0" w:line="240" w:lineRule="auto"/>
              <w:rPr>
                <w:rFonts w:ascii="Times New Roman" w:eastAsia="Times New Roman" w:hAnsi="Times New Roman" w:cs="Times New Roman"/>
                <w:b/>
                <w:bCs/>
                <w:color w:val="000000"/>
                <w:sz w:val="16"/>
                <w:szCs w:val="16"/>
                <w:lang w:eastAsia="ru-RU"/>
              </w:rPr>
            </w:pPr>
          </w:p>
        </w:tc>
        <w:tc>
          <w:tcPr>
            <w:tcW w:w="779" w:type="pct"/>
            <w:vMerge/>
            <w:vAlign w:val="center"/>
            <w:hideMark/>
          </w:tcPr>
          <w:p w:rsidR="00FF5DA1" w:rsidRPr="00815A10" w:rsidRDefault="00FF5DA1" w:rsidP="00585AFA">
            <w:pPr>
              <w:spacing w:after="0" w:line="240" w:lineRule="auto"/>
              <w:rPr>
                <w:rFonts w:ascii="Times New Roman" w:eastAsia="Times New Roman" w:hAnsi="Times New Roman" w:cs="Times New Roman"/>
                <w:b/>
                <w:bCs/>
                <w:color w:val="000000"/>
                <w:sz w:val="16"/>
                <w:szCs w:val="16"/>
                <w:lang w:eastAsia="ru-RU"/>
              </w:rPr>
            </w:pPr>
          </w:p>
        </w:tc>
        <w:tc>
          <w:tcPr>
            <w:tcW w:w="25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2016</w:t>
            </w:r>
          </w:p>
        </w:tc>
        <w:tc>
          <w:tcPr>
            <w:tcW w:w="25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2017</w:t>
            </w:r>
          </w:p>
        </w:tc>
        <w:tc>
          <w:tcPr>
            <w:tcW w:w="25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2018</w:t>
            </w:r>
          </w:p>
        </w:tc>
        <w:tc>
          <w:tcPr>
            <w:tcW w:w="25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2019</w:t>
            </w:r>
          </w:p>
        </w:tc>
        <w:tc>
          <w:tcPr>
            <w:tcW w:w="232"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2020</w:t>
            </w:r>
          </w:p>
        </w:tc>
        <w:tc>
          <w:tcPr>
            <w:tcW w:w="232"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2021</w:t>
            </w:r>
          </w:p>
        </w:tc>
        <w:tc>
          <w:tcPr>
            <w:tcW w:w="21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2022</w:t>
            </w:r>
          </w:p>
        </w:tc>
        <w:tc>
          <w:tcPr>
            <w:tcW w:w="21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2023</w:t>
            </w:r>
          </w:p>
        </w:tc>
        <w:tc>
          <w:tcPr>
            <w:tcW w:w="21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2024</w:t>
            </w:r>
          </w:p>
        </w:tc>
        <w:tc>
          <w:tcPr>
            <w:tcW w:w="21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2025</w:t>
            </w:r>
          </w:p>
        </w:tc>
        <w:tc>
          <w:tcPr>
            <w:tcW w:w="21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2026</w:t>
            </w:r>
          </w:p>
        </w:tc>
        <w:tc>
          <w:tcPr>
            <w:tcW w:w="21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2027</w:t>
            </w:r>
          </w:p>
        </w:tc>
        <w:tc>
          <w:tcPr>
            <w:tcW w:w="21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2028</w:t>
            </w:r>
          </w:p>
        </w:tc>
        <w:tc>
          <w:tcPr>
            <w:tcW w:w="21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2029</w:t>
            </w:r>
          </w:p>
        </w:tc>
        <w:tc>
          <w:tcPr>
            <w:tcW w:w="286" w:type="pct"/>
            <w:shd w:val="clear" w:color="auto" w:fill="auto"/>
            <w:vAlign w:val="center"/>
            <w:hideMark/>
          </w:tcPr>
          <w:p w:rsidR="00FF5DA1" w:rsidRPr="00815A10" w:rsidRDefault="00FF5DA1" w:rsidP="00585AFA">
            <w:pPr>
              <w:spacing w:after="0" w:line="240" w:lineRule="auto"/>
              <w:jc w:val="center"/>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Итого:</w:t>
            </w:r>
          </w:p>
        </w:tc>
      </w:tr>
      <w:tr w:rsidR="00BD753C" w:rsidRPr="00815A10" w:rsidTr="003D2B00">
        <w:trPr>
          <w:trHeight w:val="20"/>
        </w:trPr>
        <w:tc>
          <w:tcPr>
            <w:tcW w:w="719" w:type="pct"/>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Реконструкция изношенных ТС, принадлежащих теплоснабжающей организации</w:t>
            </w:r>
          </w:p>
        </w:tc>
        <w:tc>
          <w:tcPr>
            <w:tcW w:w="779" w:type="pct"/>
            <w:shd w:val="clear" w:color="auto" w:fill="auto"/>
            <w:vAlign w:val="center"/>
          </w:tcPr>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Средства теплоснабжающей организации</w:t>
            </w:r>
          </w:p>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hAnsi="Times New Roman" w:cs="Times New Roman"/>
                <w:sz w:val="16"/>
                <w:szCs w:val="16"/>
              </w:rPr>
              <w:t>(инвестнадбавка в тариф)</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23,35</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5,03</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5,67</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33,96</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22,89</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70,56</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72,91</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129,76</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131,31</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134,73</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77,51</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181,53</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220,34</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155,66</w:t>
            </w:r>
          </w:p>
        </w:tc>
        <w:tc>
          <w:tcPr>
            <w:tcW w:w="28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1265,22</w:t>
            </w:r>
          </w:p>
        </w:tc>
      </w:tr>
      <w:tr w:rsidR="00BD753C" w:rsidRPr="00815A10" w:rsidTr="00033D72">
        <w:trPr>
          <w:trHeight w:val="20"/>
        </w:trPr>
        <w:tc>
          <w:tcPr>
            <w:tcW w:w="719" w:type="pct"/>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Замена изношенных ТС, принадлежащих Администрации</w:t>
            </w:r>
          </w:p>
        </w:tc>
        <w:tc>
          <w:tcPr>
            <w:tcW w:w="779" w:type="pct"/>
            <w:shd w:val="clear" w:color="auto" w:fill="auto"/>
            <w:vAlign w:val="center"/>
            <w:hideMark/>
          </w:tcPr>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Бюджетные средства</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0,00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127,55</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114,79</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119,35</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122,62</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127,04</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162,09</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166,49</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170,75</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174,37</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167,63</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171,10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174,81</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178,76</w:t>
            </w:r>
          </w:p>
        </w:tc>
        <w:tc>
          <w:tcPr>
            <w:tcW w:w="28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1977,34</w:t>
            </w:r>
          </w:p>
        </w:tc>
      </w:tr>
      <w:tr w:rsidR="00BD753C" w:rsidRPr="00815A10" w:rsidTr="00033D72">
        <w:trPr>
          <w:trHeight w:val="20"/>
        </w:trPr>
        <w:tc>
          <w:tcPr>
            <w:tcW w:w="719" w:type="pct"/>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Проведение инфракрасной аэросъемки ТС</w:t>
            </w:r>
          </w:p>
        </w:tc>
        <w:tc>
          <w:tcPr>
            <w:tcW w:w="779" w:type="pct"/>
            <w:shd w:val="clear" w:color="auto" w:fill="auto"/>
            <w:vAlign w:val="center"/>
            <w:hideMark/>
          </w:tcPr>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Средства ООО «ВТС»</w:t>
            </w:r>
          </w:p>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hAnsi="Times New Roman" w:cs="Times New Roman"/>
                <w:sz w:val="16"/>
                <w:szCs w:val="16"/>
              </w:rPr>
              <w:t>(инвестнадбавка в тариф)</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2,53</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8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2,53</w:t>
            </w:r>
          </w:p>
        </w:tc>
      </w:tr>
      <w:tr w:rsidR="00BD753C" w:rsidRPr="00815A10" w:rsidTr="00033D72">
        <w:trPr>
          <w:trHeight w:val="20"/>
        </w:trPr>
        <w:tc>
          <w:tcPr>
            <w:tcW w:w="719" w:type="pct"/>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Диспетчеризация тепловых сетей</w:t>
            </w:r>
          </w:p>
        </w:tc>
        <w:tc>
          <w:tcPr>
            <w:tcW w:w="779" w:type="pct"/>
            <w:shd w:val="clear" w:color="auto" w:fill="auto"/>
            <w:vAlign w:val="center"/>
            <w:hideMark/>
          </w:tcPr>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Средства ООО «ВТС»</w:t>
            </w:r>
          </w:p>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hAnsi="Times New Roman" w:cs="Times New Roman"/>
                <w:sz w:val="16"/>
                <w:szCs w:val="16"/>
              </w:rPr>
              <w:t>(инвестнадбавка в тариф)</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0,52</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4,51</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8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5,03</w:t>
            </w:r>
          </w:p>
        </w:tc>
      </w:tr>
      <w:tr w:rsidR="00BD753C" w:rsidRPr="00815A10" w:rsidTr="00033D72">
        <w:trPr>
          <w:trHeight w:val="20"/>
        </w:trPr>
        <w:tc>
          <w:tcPr>
            <w:tcW w:w="719" w:type="pct"/>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Установка общедомовых УУТЭ</w:t>
            </w:r>
          </w:p>
        </w:tc>
        <w:tc>
          <w:tcPr>
            <w:tcW w:w="779" w:type="pct"/>
            <w:shd w:val="clear" w:color="auto" w:fill="auto"/>
            <w:vAlign w:val="center"/>
            <w:hideMark/>
          </w:tcPr>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Собственные средства абонентов</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14,06</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14,43</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8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28,49</w:t>
            </w:r>
          </w:p>
        </w:tc>
      </w:tr>
      <w:tr w:rsidR="00BD753C" w:rsidRPr="00815A10" w:rsidTr="00033D72">
        <w:trPr>
          <w:trHeight w:val="20"/>
        </w:trPr>
        <w:tc>
          <w:tcPr>
            <w:tcW w:w="719" w:type="pct"/>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Устройство ИТП для перехода на закрытую схему теплоснабжения</w:t>
            </w:r>
          </w:p>
        </w:tc>
        <w:tc>
          <w:tcPr>
            <w:tcW w:w="779" w:type="pct"/>
            <w:shd w:val="clear" w:color="auto" w:fill="auto"/>
            <w:vAlign w:val="center"/>
            <w:hideMark/>
          </w:tcPr>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Собственные средства абонентов при финансовой поддержке Администрации города</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353,12</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380,31</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402,36</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421,27</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434,33</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446,93</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8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2438,32</w:t>
            </w:r>
          </w:p>
        </w:tc>
      </w:tr>
      <w:tr w:rsidR="00BD753C" w:rsidRPr="00815A10" w:rsidTr="00033D72">
        <w:trPr>
          <w:trHeight w:val="20"/>
        </w:trPr>
        <w:tc>
          <w:tcPr>
            <w:tcW w:w="719" w:type="pct"/>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Строительство ЦТП для перехода на закрытую схему теплоснабжения</w:t>
            </w:r>
          </w:p>
        </w:tc>
        <w:tc>
          <w:tcPr>
            <w:tcW w:w="779" w:type="pct"/>
            <w:shd w:val="clear" w:color="auto" w:fill="auto"/>
            <w:vAlign w:val="center"/>
            <w:hideMark/>
          </w:tcPr>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Бюджетные средства</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9,94</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9,99</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13,19</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21,02</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8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54,13</w:t>
            </w:r>
          </w:p>
        </w:tc>
      </w:tr>
      <w:tr w:rsidR="00BD753C" w:rsidRPr="00815A10" w:rsidTr="00033D72">
        <w:trPr>
          <w:trHeight w:val="20"/>
        </w:trPr>
        <w:tc>
          <w:tcPr>
            <w:tcW w:w="719" w:type="pct"/>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Строительство ТС для перехода на закрытую схему теплоснабжения</w:t>
            </w:r>
          </w:p>
        </w:tc>
        <w:tc>
          <w:tcPr>
            <w:tcW w:w="779" w:type="pct"/>
            <w:shd w:val="clear" w:color="auto" w:fill="auto"/>
            <w:vAlign w:val="center"/>
            <w:hideMark/>
          </w:tcPr>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Бюджетные средства</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11,83</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12,70</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10,02</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1,42</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0</w:t>
            </w:r>
          </w:p>
        </w:tc>
        <w:tc>
          <w:tcPr>
            <w:tcW w:w="28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35,96</w:t>
            </w:r>
          </w:p>
        </w:tc>
      </w:tr>
      <w:tr w:rsidR="00BD753C" w:rsidRPr="00815A10" w:rsidTr="003D2B00">
        <w:trPr>
          <w:trHeight w:val="20"/>
        </w:trPr>
        <w:tc>
          <w:tcPr>
            <w:tcW w:w="719" w:type="pct"/>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color w:val="000000"/>
                <w:sz w:val="16"/>
                <w:szCs w:val="16"/>
                <w:lang w:eastAsia="ru-RU"/>
              </w:rPr>
              <w:t>Реконструкция и строительство ТС для подключения перспективных потребителей</w:t>
            </w:r>
          </w:p>
        </w:tc>
        <w:tc>
          <w:tcPr>
            <w:tcW w:w="779" w:type="pct"/>
            <w:shd w:val="clear" w:color="auto" w:fill="auto"/>
            <w:vAlign w:val="center"/>
            <w:hideMark/>
          </w:tcPr>
          <w:p w:rsidR="00BD753C" w:rsidRPr="00815A10" w:rsidRDefault="00BD753C" w:rsidP="00BD753C">
            <w:pPr>
              <w:spacing w:after="0" w:line="240" w:lineRule="auto"/>
              <w:jc w:val="center"/>
              <w:rPr>
                <w:rFonts w:ascii="Times New Roman" w:eastAsia="Times New Roman" w:hAnsi="Times New Roman" w:cs="Times New Roman"/>
                <w:bCs/>
                <w:color w:val="000000"/>
                <w:sz w:val="16"/>
                <w:szCs w:val="16"/>
                <w:lang w:eastAsia="ru-RU"/>
              </w:rPr>
            </w:pPr>
            <w:r w:rsidRPr="00815A10">
              <w:rPr>
                <w:rFonts w:ascii="Times New Roman" w:eastAsia="Times New Roman" w:hAnsi="Times New Roman" w:cs="Times New Roman"/>
                <w:bCs/>
                <w:color w:val="000000"/>
                <w:sz w:val="16"/>
                <w:szCs w:val="16"/>
                <w:lang w:eastAsia="ru-RU"/>
              </w:rPr>
              <w:t xml:space="preserve">Средства ООО "ВТС" </w:t>
            </w:r>
          </w:p>
          <w:p w:rsidR="00BD753C" w:rsidRPr="00815A10" w:rsidRDefault="00BD753C" w:rsidP="00BD753C">
            <w:pPr>
              <w:spacing w:after="0" w:line="240" w:lineRule="auto"/>
              <w:jc w:val="center"/>
              <w:rPr>
                <w:rFonts w:ascii="Times New Roman" w:eastAsia="Times New Roman" w:hAnsi="Times New Roman" w:cs="Times New Roman"/>
                <w:color w:val="000000"/>
                <w:sz w:val="16"/>
                <w:szCs w:val="16"/>
                <w:lang w:eastAsia="ru-RU"/>
              </w:rPr>
            </w:pPr>
            <w:r w:rsidRPr="00815A10">
              <w:rPr>
                <w:rFonts w:ascii="Times New Roman" w:eastAsia="Times New Roman" w:hAnsi="Times New Roman" w:cs="Times New Roman"/>
                <w:bCs/>
                <w:color w:val="000000"/>
                <w:sz w:val="16"/>
                <w:szCs w:val="16"/>
                <w:lang w:eastAsia="ru-RU"/>
              </w:rPr>
              <w:t>(плата за техподключение)</w:t>
            </w:r>
          </w:p>
        </w:tc>
        <w:tc>
          <w:tcPr>
            <w:tcW w:w="25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58,72</w:t>
            </w:r>
          </w:p>
        </w:tc>
        <w:tc>
          <w:tcPr>
            <w:tcW w:w="25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71,18</w:t>
            </w:r>
          </w:p>
        </w:tc>
        <w:tc>
          <w:tcPr>
            <w:tcW w:w="25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65,2</w:t>
            </w:r>
          </w:p>
        </w:tc>
        <w:tc>
          <w:tcPr>
            <w:tcW w:w="25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48,57</w:t>
            </w:r>
          </w:p>
        </w:tc>
        <w:tc>
          <w:tcPr>
            <w:tcW w:w="232"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125,16</w:t>
            </w:r>
          </w:p>
        </w:tc>
        <w:tc>
          <w:tcPr>
            <w:tcW w:w="232"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114,98</w:t>
            </w:r>
          </w:p>
        </w:tc>
        <w:tc>
          <w:tcPr>
            <w:tcW w:w="216" w:type="pct"/>
            <w:shd w:val="clear" w:color="auto" w:fill="auto"/>
            <w:noWrap/>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106,81</w:t>
            </w:r>
          </w:p>
        </w:tc>
        <w:tc>
          <w:tcPr>
            <w:tcW w:w="21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103,55</w:t>
            </w:r>
          </w:p>
        </w:tc>
        <w:tc>
          <w:tcPr>
            <w:tcW w:w="216" w:type="pct"/>
            <w:shd w:val="clear" w:color="auto" w:fill="auto"/>
            <w:noWrap/>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91,14</w:t>
            </w:r>
          </w:p>
        </w:tc>
        <w:tc>
          <w:tcPr>
            <w:tcW w:w="21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90,97</w:t>
            </w:r>
          </w:p>
        </w:tc>
        <w:tc>
          <w:tcPr>
            <w:tcW w:w="21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69,28</w:t>
            </w:r>
          </w:p>
        </w:tc>
        <w:tc>
          <w:tcPr>
            <w:tcW w:w="21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64,76</w:t>
            </w:r>
          </w:p>
        </w:tc>
        <w:tc>
          <w:tcPr>
            <w:tcW w:w="21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46,19</w:t>
            </w:r>
          </w:p>
        </w:tc>
        <w:tc>
          <w:tcPr>
            <w:tcW w:w="216" w:type="pct"/>
            <w:shd w:val="clear" w:color="auto" w:fill="auto"/>
            <w:vAlign w:val="center"/>
          </w:tcPr>
          <w:p w:rsidR="00BD753C" w:rsidRPr="00815A10" w:rsidRDefault="00BD753C" w:rsidP="00BD753C">
            <w:pPr>
              <w:spacing w:after="0" w:line="240" w:lineRule="auto"/>
              <w:ind w:left="-57" w:right="-57"/>
              <w:jc w:val="center"/>
              <w:rPr>
                <w:rFonts w:ascii="Times New Roman" w:eastAsia="Times New Roman" w:hAnsi="Times New Roman" w:cs="Times New Roman"/>
                <w:color w:val="000000"/>
                <w:sz w:val="18"/>
                <w:szCs w:val="18"/>
                <w:lang w:eastAsia="ru-RU"/>
              </w:rPr>
            </w:pPr>
            <w:r w:rsidRPr="00815A10">
              <w:rPr>
                <w:rFonts w:ascii="Times New Roman" w:eastAsia="Times New Roman" w:hAnsi="Times New Roman" w:cs="Times New Roman"/>
                <w:color w:val="000000"/>
                <w:sz w:val="18"/>
                <w:szCs w:val="18"/>
                <w:lang w:eastAsia="ru-RU"/>
              </w:rPr>
              <w:t>17,63</w:t>
            </w:r>
          </w:p>
        </w:tc>
        <w:tc>
          <w:tcPr>
            <w:tcW w:w="28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1074,14</w:t>
            </w:r>
          </w:p>
        </w:tc>
      </w:tr>
      <w:tr w:rsidR="00BD753C" w:rsidRPr="00815A10" w:rsidTr="00033D72">
        <w:trPr>
          <w:trHeight w:val="20"/>
        </w:trPr>
        <w:tc>
          <w:tcPr>
            <w:tcW w:w="1497" w:type="pct"/>
            <w:gridSpan w:val="2"/>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Итого, в т.ч.:</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449,25</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598,50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612,84</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650,35</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728,21</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781,95</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341,81</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399,81</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393,20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400,07</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314,42</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417,39</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441,33</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352,05</w:t>
            </w:r>
          </w:p>
        </w:tc>
        <w:tc>
          <w:tcPr>
            <w:tcW w:w="286" w:type="pct"/>
            <w:shd w:val="clear" w:color="auto" w:fill="auto"/>
            <w:vAlign w:val="center"/>
            <w:hideMark/>
          </w:tcPr>
          <w:p w:rsidR="00BD753C" w:rsidRPr="00815A10" w:rsidRDefault="00862B8B"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6881,16</w:t>
            </w:r>
          </w:p>
        </w:tc>
      </w:tr>
      <w:tr w:rsidR="00BD753C" w:rsidRPr="00815A10" w:rsidTr="00033D72">
        <w:trPr>
          <w:trHeight w:val="20"/>
        </w:trPr>
        <w:tc>
          <w:tcPr>
            <w:tcW w:w="1497" w:type="pct"/>
            <w:gridSpan w:val="2"/>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Бюджетные средства</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0,0</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127,55</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136,56</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142,04</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145,83</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149,48</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162,09</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166,49</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170,75</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174,37</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167,63</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171,10</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174,81</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178,76</w:t>
            </w:r>
          </w:p>
        </w:tc>
        <w:tc>
          <w:tcPr>
            <w:tcW w:w="28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2067,44</w:t>
            </w:r>
          </w:p>
        </w:tc>
      </w:tr>
      <w:tr w:rsidR="00BD753C" w:rsidRPr="00815A10" w:rsidTr="00033D72">
        <w:trPr>
          <w:trHeight w:val="20"/>
        </w:trPr>
        <w:tc>
          <w:tcPr>
            <w:tcW w:w="1497" w:type="pct"/>
            <w:gridSpan w:val="2"/>
            <w:shd w:val="clear" w:color="auto" w:fill="auto"/>
            <w:vAlign w:val="center"/>
            <w:hideMark/>
          </w:tcPr>
          <w:p w:rsidR="00BD753C" w:rsidRPr="00815A10" w:rsidRDefault="00BD753C" w:rsidP="00BD753C">
            <w:pPr>
              <w:spacing w:after="0" w:line="240" w:lineRule="auto"/>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 xml:space="preserve">Средства ООО "ВТС" </w:t>
            </w:r>
            <w:r w:rsidRPr="00815A10">
              <w:rPr>
                <w:rFonts w:ascii="Times New Roman" w:hAnsi="Times New Roman" w:cs="Times New Roman"/>
                <w:b/>
                <w:sz w:val="16"/>
                <w:szCs w:val="16"/>
              </w:rPr>
              <w:t>(инвестнадбавка в тариф)</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23,354</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5,033</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8,721</w:t>
            </w:r>
          </w:p>
        </w:tc>
        <w:tc>
          <w:tcPr>
            <w:tcW w:w="25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38,469</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22,885</w:t>
            </w:r>
          </w:p>
        </w:tc>
        <w:tc>
          <w:tcPr>
            <w:tcW w:w="232"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70,563</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72,908</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129,764</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131,314</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134,733</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77,505</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181,533</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220,336</w:t>
            </w:r>
          </w:p>
        </w:tc>
        <w:tc>
          <w:tcPr>
            <w:tcW w:w="21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155,66</w:t>
            </w:r>
          </w:p>
        </w:tc>
        <w:tc>
          <w:tcPr>
            <w:tcW w:w="286" w:type="pct"/>
            <w:shd w:val="clear" w:color="auto" w:fill="auto"/>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1272,78</w:t>
            </w:r>
          </w:p>
        </w:tc>
      </w:tr>
      <w:tr w:rsidR="00BD753C" w:rsidRPr="00815A10" w:rsidTr="00033D72">
        <w:trPr>
          <w:trHeight w:val="20"/>
        </w:trPr>
        <w:tc>
          <w:tcPr>
            <w:tcW w:w="1497" w:type="pct"/>
            <w:gridSpan w:val="2"/>
            <w:shd w:val="clear" w:color="000000" w:fill="FFFFFF"/>
            <w:vAlign w:val="center"/>
            <w:hideMark/>
          </w:tcPr>
          <w:p w:rsidR="00BD753C" w:rsidRPr="00815A10" w:rsidRDefault="00BD753C" w:rsidP="00BD753C">
            <w:pPr>
              <w:spacing w:after="0" w:line="240" w:lineRule="auto"/>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Средства абонентов</w:t>
            </w:r>
          </w:p>
        </w:tc>
        <w:tc>
          <w:tcPr>
            <w:tcW w:w="25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367,17</w:t>
            </w:r>
          </w:p>
        </w:tc>
        <w:tc>
          <w:tcPr>
            <w:tcW w:w="25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394,74</w:t>
            </w:r>
          </w:p>
        </w:tc>
        <w:tc>
          <w:tcPr>
            <w:tcW w:w="25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402,36</w:t>
            </w:r>
          </w:p>
        </w:tc>
        <w:tc>
          <w:tcPr>
            <w:tcW w:w="25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421,27</w:t>
            </w:r>
          </w:p>
        </w:tc>
        <w:tc>
          <w:tcPr>
            <w:tcW w:w="232"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434,33</w:t>
            </w:r>
          </w:p>
        </w:tc>
        <w:tc>
          <w:tcPr>
            <w:tcW w:w="232"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446,93</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0,0</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0,0</w:t>
            </w:r>
          </w:p>
        </w:tc>
        <w:tc>
          <w:tcPr>
            <w:tcW w:w="28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2466,81</w:t>
            </w:r>
          </w:p>
        </w:tc>
      </w:tr>
      <w:tr w:rsidR="00BD753C" w:rsidRPr="00815A10" w:rsidTr="00033D72">
        <w:trPr>
          <w:trHeight w:val="20"/>
        </w:trPr>
        <w:tc>
          <w:tcPr>
            <w:tcW w:w="1497" w:type="pct"/>
            <w:gridSpan w:val="2"/>
            <w:shd w:val="clear" w:color="000000" w:fill="FFFFFF"/>
            <w:vAlign w:val="center"/>
            <w:hideMark/>
          </w:tcPr>
          <w:p w:rsidR="00BD753C" w:rsidRPr="00815A10" w:rsidRDefault="00BD753C" w:rsidP="00BD753C">
            <w:pPr>
              <w:spacing w:after="0" w:line="240" w:lineRule="auto"/>
              <w:rPr>
                <w:rFonts w:ascii="Times New Roman" w:eastAsia="Times New Roman" w:hAnsi="Times New Roman" w:cs="Times New Roman"/>
                <w:b/>
                <w:bCs/>
                <w:color w:val="000000"/>
                <w:sz w:val="16"/>
                <w:szCs w:val="16"/>
                <w:lang w:eastAsia="ru-RU"/>
              </w:rPr>
            </w:pPr>
            <w:r w:rsidRPr="00815A10">
              <w:rPr>
                <w:rFonts w:ascii="Times New Roman" w:eastAsia="Times New Roman" w:hAnsi="Times New Roman" w:cs="Times New Roman"/>
                <w:b/>
                <w:bCs/>
                <w:color w:val="000000"/>
                <w:sz w:val="16"/>
                <w:szCs w:val="16"/>
                <w:lang w:eastAsia="ru-RU"/>
              </w:rPr>
              <w:t>Средства ООО "ВТС" (плата за техподключение)</w:t>
            </w:r>
          </w:p>
        </w:tc>
        <w:tc>
          <w:tcPr>
            <w:tcW w:w="25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58,72</w:t>
            </w:r>
          </w:p>
        </w:tc>
        <w:tc>
          <w:tcPr>
            <w:tcW w:w="25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71,18</w:t>
            </w:r>
          </w:p>
        </w:tc>
        <w:tc>
          <w:tcPr>
            <w:tcW w:w="25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65,2</w:t>
            </w:r>
          </w:p>
        </w:tc>
        <w:tc>
          <w:tcPr>
            <w:tcW w:w="25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48,57</w:t>
            </w:r>
          </w:p>
        </w:tc>
        <w:tc>
          <w:tcPr>
            <w:tcW w:w="232"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125,16</w:t>
            </w:r>
          </w:p>
        </w:tc>
        <w:tc>
          <w:tcPr>
            <w:tcW w:w="232"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114,98</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106,81</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103,55</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91,14</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90,97</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69,28</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64,76</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46,19</w:t>
            </w:r>
          </w:p>
        </w:tc>
        <w:tc>
          <w:tcPr>
            <w:tcW w:w="21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17,63</w:t>
            </w:r>
          </w:p>
        </w:tc>
        <w:tc>
          <w:tcPr>
            <w:tcW w:w="286" w:type="pct"/>
            <w:shd w:val="clear" w:color="000000" w:fill="FFFFFF"/>
            <w:vAlign w:val="center"/>
            <w:hideMark/>
          </w:tcPr>
          <w:p w:rsidR="00BD753C" w:rsidRPr="00815A10" w:rsidRDefault="00BD753C" w:rsidP="00BD753C">
            <w:pPr>
              <w:spacing w:after="0" w:line="240" w:lineRule="auto"/>
              <w:ind w:left="-57" w:right="-57"/>
              <w:jc w:val="center"/>
              <w:rPr>
                <w:rFonts w:ascii="Times New Roman" w:eastAsia="Times New Roman" w:hAnsi="Times New Roman" w:cs="Times New Roman"/>
                <w:b/>
                <w:color w:val="000000"/>
                <w:sz w:val="18"/>
                <w:szCs w:val="18"/>
                <w:lang w:eastAsia="ru-RU"/>
              </w:rPr>
            </w:pPr>
            <w:r w:rsidRPr="00815A10">
              <w:rPr>
                <w:rFonts w:ascii="Times New Roman" w:eastAsia="Times New Roman" w:hAnsi="Times New Roman" w:cs="Times New Roman"/>
                <w:b/>
                <w:color w:val="000000"/>
                <w:sz w:val="18"/>
                <w:szCs w:val="18"/>
                <w:lang w:eastAsia="ru-RU"/>
              </w:rPr>
              <w:t>1074,14</w:t>
            </w:r>
          </w:p>
        </w:tc>
      </w:tr>
    </w:tbl>
    <w:p w:rsidR="00FF5DA1" w:rsidRPr="00815A10" w:rsidRDefault="00FF5DA1" w:rsidP="00585AFA">
      <w:pPr>
        <w:pStyle w:val="-20"/>
        <w:widowControl w:val="0"/>
        <w:spacing w:after="120" w:line="360" w:lineRule="auto"/>
        <w:ind w:firstLine="851"/>
      </w:pPr>
    </w:p>
    <w:p w:rsidR="002C6950" w:rsidRPr="00815A10" w:rsidRDefault="002C6950" w:rsidP="00585AFA">
      <w:pPr>
        <w:pStyle w:val="-20"/>
        <w:widowControl w:val="0"/>
        <w:spacing w:after="120" w:line="360" w:lineRule="auto"/>
        <w:ind w:firstLine="851"/>
      </w:pPr>
    </w:p>
    <w:p w:rsidR="002C6950" w:rsidRPr="00815A10" w:rsidRDefault="002C6950" w:rsidP="00585AFA">
      <w:pPr>
        <w:pStyle w:val="-20"/>
        <w:widowControl w:val="0"/>
        <w:spacing w:after="120" w:line="360" w:lineRule="auto"/>
        <w:ind w:firstLine="851"/>
        <w:sectPr w:rsidR="002C6950" w:rsidRPr="00815A10" w:rsidSect="00320195">
          <w:pgSz w:w="16838" w:h="11906" w:orient="landscape"/>
          <w:pgMar w:top="1701" w:right="567" w:bottom="567" w:left="567" w:header="709" w:footer="709" w:gutter="0"/>
          <w:cols w:space="708"/>
          <w:docGrid w:linePitch="360"/>
        </w:sectPr>
      </w:pPr>
    </w:p>
    <w:p w:rsidR="003A1CD8" w:rsidRPr="00815A10" w:rsidRDefault="003A1CD8" w:rsidP="00585AFA">
      <w:pPr>
        <w:pStyle w:val="1"/>
        <w:ind w:left="1560" w:hanging="1560"/>
      </w:pPr>
      <w:bookmarkStart w:id="34" w:name="_Toc449099486"/>
      <w:r w:rsidRPr="00815A10">
        <w:lastRenderedPageBreak/>
        <w:t>Перспективные топливные балансы</w:t>
      </w:r>
      <w:bookmarkEnd w:id="34"/>
    </w:p>
    <w:p w:rsidR="00E82B17" w:rsidRPr="00815A10" w:rsidRDefault="00E82B17" w:rsidP="00585AFA">
      <w:pPr>
        <w:pStyle w:val="20"/>
        <w:keepNext/>
        <w:keepLines/>
        <w:tabs>
          <w:tab w:val="left" w:pos="1560"/>
        </w:tabs>
        <w:ind w:left="788" w:hanging="431"/>
        <w:jc w:val="both"/>
        <w:rPr>
          <w:sz w:val="28"/>
          <w:szCs w:val="28"/>
        </w:rPr>
      </w:pPr>
      <w:bookmarkStart w:id="35" w:name="_Toc449099487"/>
      <w:r w:rsidRPr="00815A10">
        <w:rPr>
          <w:sz w:val="28"/>
          <w:szCs w:val="28"/>
        </w:rPr>
        <w:t>Расчеты по каждому источнику тепловой энергии перспективных годовых расходов основного вида топлива необходимого для обеспечения нормативного функционирования источников тепловой энергии</w:t>
      </w:r>
      <w:bookmarkEnd w:id="35"/>
    </w:p>
    <w:p w:rsidR="00E82B17" w:rsidRPr="00815A10" w:rsidRDefault="00E82B17" w:rsidP="00585AFA">
      <w:pPr>
        <w:pStyle w:val="-20"/>
        <w:widowControl w:val="0"/>
        <w:spacing w:after="120" w:line="360" w:lineRule="auto"/>
        <w:ind w:firstLine="851"/>
      </w:pPr>
      <w:r w:rsidRPr="00815A10">
        <w:t xml:space="preserve">Тепловая энергия на территории г. Волгодонска вырабатывается Волгодонской ТЭЦ-2, а также котельной ВдТЭЦ-2. К расчетному сроку в границах города строительство новых источников теплоснабжения не планируется. Всю перспективную нагрузку города будут обеспечивать существующие источники теплоснабжения. </w:t>
      </w:r>
    </w:p>
    <w:p w:rsidR="00E82B17" w:rsidRPr="00815A10" w:rsidRDefault="00E82B17" w:rsidP="00585AFA">
      <w:pPr>
        <w:pStyle w:val="-20"/>
        <w:widowControl w:val="0"/>
        <w:spacing w:after="120" w:line="360" w:lineRule="auto"/>
        <w:ind w:firstLine="851"/>
      </w:pPr>
      <w:r w:rsidRPr="00815A10">
        <w:t xml:space="preserve">Перспективное потребление топлива источниками тепловой энергии в условном и натуральном выражении по состоянию на расчетный срок представлено в таблицах </w:t>
      </w:r>
      <w:r w:rsidR="001B2D0A" w:rsidRPr="00815A10">
        <w:t>3</w:t>
      </w:r>
      <w:r w:rsidR="00A47670" w:rsidRPr="00815A10">
        <w:t>7</w:t>
      </w:r>
      <w:r w:rsidRPr="00815A10">
        <w:t xml:space="preserve">, </w:t>
      </w:r>
      <w:r w:rsidR="00746DDD" w:rsidRPr="00815A10">
        <w:t>3</w:t>
      </w:r>
      <w:r w:rsidR="00A47670" w:rsidRPr="00815A10">
        <w:t>8</w:t>
      </w:r>
      <w:r w:rsidRPr="00815A10">
        <w:t xml:space="preserve"> и </w:t>
      </w:r>
      <w:r w:rsidR="00A47670" w:rsidRPr="00815A10">
        <w:t>39</w:t>
      </w:r>
      <w:r w:rsidRPr="00815A10">
        <w:t>. Стоит отметить тот</w:t>
      </w:r>
      <w:r w:rsidR="008F2A3A" w:rsidRPr="00815A10">
        <w:t xml:space="preserve"> факт, что</w:t>
      </w:r>
      <w:r w:rsidRPr="00815A10">
        <w:t xml:space="preserve"> указанных таблицах представлен расход условного и натурального топлива только на выработку тепловой энергии. Определить расход топлива на производство электрической энергии не представляется возможным, поскольку неизвестен объем производства электроэнергии ВдТЭЦ-2 на перспективу: станция работает на оптовый р</w:t>
      </w:r>
      <w:r w:rsidR="00094D07" w:rsidRPr="00815A10">
        <w:t>ынок электроэнергии и мощности,</w:t>
      </w:r>
      <w:r w:rsidRPr="00815A10">
        <w:t xml:space="preserve"> поэтому фактическая электрическая нагрузка формируется из сложившихся цен на </w:t>
      </w:r>
      <w:r w:rsidR="00171E90" w:rsidRPr="00815A10">
        <w:t xml:space="preserve">рынке и топливной составляющей </w:t>
      </w:r>
      <w:r w:rsidRPr="00815A10">
        <w:t>себестоимости электроэнергии.</w:t>
      </w:r>
    </w:p>
    <w:p w:rsidR="00E82B17" w:rsidRPr="00815A10" w:rsidRDefault="00E82B17" w:rsidP="00585AFA">
      <w:pPr>
        <w:pStyle w:val="-20"/>
        <w:widowControl w:val="0"/>
        <w:spacing w:after="120" w:line="360" w:lineRule="auto"/>
        <w:ind w:firstLine="851"/>
      </w:pPr>
      <w:r w:rsidRPr="00815A10">
        <w:t>Увеличение потребление топлива относительно существующего положения связано с увеличением, в перспективе, производства тепловой энергии на источниках.</w:t>
      </w:r>
    </w:p>
    <w:p w:rsidR="00E82B17" w:rsidRPr="00815A10" w:rsidRDefault="00E82B17" w:rsidP="00585AFA">
      <w:pPr>
        <w:pStyle w:val="-20"/>
        <w:widowControl w:val="0"/>
        <w:spacing w:after="120" w:line="360" w:lineRule="auto"/>
        <w:ind w:firstLine="851"/>
        <w:sectPr w:rsidR="00E82B17" w:rsidRPr="00815A10" w:rsidSect="00591248">
          <w:pgSz w:w="11906" w:h="16838"/>
          <w:pgMar w:top="1134" w:right="567" w:bottom="567" w:left="1701" w:header="709" w:footer="709" w:gutter="0"/>
          <w:cols w:space="708"/>
          <w:docGrid w:linePitch="360"/>
        </w:sectPr>
      </w:pPr>
    </w:p>
    <w:p w:rsidR="00E82B17" w:rsidRPr="00815A10" w:rsidRDefault="00E82B17" w:rsidP="00585AFA">
      <w:pPr>
        <w:pStyle w:val="a2"/>
        <w:tabs>
          <w:tab w:val="clear" w:pos="3261"/>
          <w:tab w:val="num" w:pos="1560"/>
        </w:tabs>
        <w:ind w:left="425"/>
      </w:pPr>
      <w:r w:rsidRPr="00815A10">
        <w:lastRenderedPageBreak/>
        <w:t>Перспективные топливные балансы ВдТЭЦ-2 на расчетный срок (на 2029 год)</w:t>
      </w:r>
    </w:p>
    <w:tbl>
      <w:tblPr>
        <w:tblW w:w="5000" w:type="pct"/>
        <w:tblLook w:val="04A0"/>
      </w:tblPr>
      <w:tblGrid>
        <w:gridCol w:w="754"/>
        <w:gridCol w:w="4913"/>
        <w:gridCol w:w="1455"/>
        <w:gridCol w:w="1468"/>
        <w:gridCol w:w="1468"/>
        <w:gridCol w:w="1471"/>
        <w:gridCol w:w="1471"/>
        <w:gridCol w:w="1471"/>
        <w:gridCol w:w="1449"/>
      </w:tblGrid>
      <w:tr w:rsidR="0050107D" w:rsidRPr="00815A10" w:rsidTr="0050107D">
        <w:trPr>
          <w:trHeight w:val="340"/>
        </w:trPr>
        <w:tc>
          <w:tcPr>
            <w:tcW w:w="23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 п/п</w:t>
            </w:r>
          </w:p>
        </w:tc>
        <w:tc>
          <w:tcPr>
            <w:tcW w:w="154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Наименование</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Ед. изм.</w:t>
            </w:r>
          </w:p>
        </w:tc>
        <w:tc>
          <w:tcPr>
            <w:tcW w:w="2763" w:type="pct"/>
            <w:gridSpan w:val="6"/>
            <w:tcBorders>
              <w:top w:val="single" w:sz="4" w:space="0" w:color="auto"/>
              <w:left w:val="nil"/>
              <w:bottom w:val="single" w:sz="4" w:space="0" w:color="auto"/>
              <w:right w:val="single" w:sz="4" w:space="0" w:color="auto"/>
            </w:tcBorders>
            <w:shd w:val="clear" w:color="000000" w:fill="FFFFFF"/>
            <w:vAlign w:val="center"/>
          </w:tcPr>
          <w:p w:rsidR="0050107D" w:rsidRPr="00815A10" w:rsidRDefault="0050107D"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Год</w:t>
            </w:r>
          </w:p>
        </w:tc>
      </w:tr>
      <w:tr w:rsidR="0050107D" w:rsidRPr="00815A10" w:rsidTr="0050107D">
        <w:trPr>
          <w:trHeight w:val="340"/>
        </w:trPr>
        <w:tc>
          <w:tcPr>
            <w:tcW w:w="237" w:type="pct"/>
            <w:vMerge/>
            <w:tcBorders>
              <w:top w:val="single" w:sz="4" w:space="0" w:color="auto"/>
              <w:left w:val="single" w:sz="4" w:space="0" w:color="auto"/>
              <w:bottom w:val="single" w:sz="4" w:space="0" w:color="auto"/>
              <w:right w:val="single" w:sz="4" w:space="0" w:color="auto"/>
            </w:tcBorders>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p>
        </w:tc>
        <w:tc>
          <w:tcPr>
            <w:tcW w:w="461"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2016</w:t>
            </w:r>
          </w:p>
        </w:tc>
        <w:tc>
          <w:tcPr>
            <w:tcW w:w="461"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2017</w:t>
            </w:r>
          </w:p>
        </w:tc>
        <w:tc>
          <w:tcPr>
            <w:tcW w:w="462"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2018</w:t>
            </w:r>
          </w:p>
        </w:tc>
        <w:tc>
          <w:tcPr>
            <w:tcW w:w="462"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2019</w:t>
            </w:r>
          </w:p>
        </w:tc>
        <w:tc>
          <w:tcPr>
            <w:tcW w:w="462"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2020-2024</w:t>
            </w:r>
          </w:p>
        </w:tc>
        <w:tc>
          <w:tcPr>
            <w:tcW w:w="45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2025-2029</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1</w:t>
            </w: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Выработка т/э</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976935,58</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971270,72</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979721,55</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989974,16</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1032451,60</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1093116,49</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2</w:t>
            </w: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Расход т/э на собственные нужды</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2735,42</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2719,56</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2743,22</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2771,93</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2890,86</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3060,73</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то же</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0,28%</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0,28%</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0,28%</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0,28%</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0,28%</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0,28%</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3</w:t>
            </w: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Отпуск т/э с коллекторов</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974200,16</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968551,16</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976978,33</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987202,23</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1029560,73</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1090055,76</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4</w:t>
            </w: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Покупка т/э</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0</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0</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5</w:t>
            </w: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Отпуск т/э в сеть</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974200,16</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968551,16</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976978,33</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987202,23</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1029560,73</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1090055,76</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6</w:t>
            </w: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Потребление ресурсов</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 </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 </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 </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6.1</w:t>
            </w: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условного топлива</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 у.т.</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130342,74</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129586,94</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130714,45</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132082,35</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137749,69</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145843,60</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удельный расход условного топлива на выработку т/э</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кг у.т./Гкал</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133,42</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133,42</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133,42</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133,42</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133,42</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133,42</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6.2</w:t>
            </w: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натурального топлива</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 </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 </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 </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газ</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тыс. м</w:t>
            </w:r>
            <w:r w:rsidRPr="00815A10">
              <w:rPr>
                <w:rFonts w:ascii="Times New Roman" w:eastAsia="Times New Roman" w:hAnsi="Times New Roman" w:cs="Times New Roman"/>
                <w:sz w:val="20"/>
                <w:szCs w:val="20"/>
                <w:vertAlign w:val="superscript"/>
                <w:lang w:eastAsia="ru-RU"/>
              </w:rPr>
              <w:t>3</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112641,88</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111988,71</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112963,10</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114145,24</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119042,94</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126037,68</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мазут*</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 н.т.</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6.3</w:t>
            </w: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электроэнергии</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тыс. кВт∙ч</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1875,72</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1864,84</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1881,07</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1900,75</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1982,31</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2098,78</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удельный расход э/э на выработку т/э</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кВт∙ч/Гкал</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1,92</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1,92</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1,92</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1,92</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1,92</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1,92</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6.4.</w:t>
            </w:r>
          </w:p>
        </w:tc>
        <w:tc>
          <w:tcPr>
            <w:tcW w:w="154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воды всего**</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тыс. м</w:t>
            </w:r>
            <w:r w:rsidRPr="00815A10">
              <w:rPr>
                <w:rFonts w:ascii="Times New Roman" w:eastAsia="Times New Roman" w:hAnsi="Times New Roman" w:cs="Times New Roman"/>
                <w:sz w:val="20"/>
                <w:szCs w:val="20"/>
                <w:vertAlign w:val="superscript"/>
                <w:lang w:eastAsia="ru-RU"/>
              </w:rPr>
              <w:t>3</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3497,43</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2972,09</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2478,70</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1979,95</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412,98</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393,52</w:t>
            </w:r>
          </w:p>
        </w:tc>
      </w:tr>
      <w:tr w:rsidR="0050107D" w:rsidRPr="00815A10" w:rsidTr="0050107D">
        <w:trPr>
          <w:trHeight w:val="340"/>
        </w:trPr>
        <w:tc>
          <w:tcPr>
            <w:tcW w:w="237"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p>
        </w:tc>
        <w:tc>
          <w:tcPr>
            <w:tcW w:w="1543" w:type="pct"/>
            <w:tcBorders>
              <w:top w:val="nil"/>
              <w:left w:val="nil"/>
              <w:bottom w:val="single" w:sz="4" w:space="0" w:color="auto"/>
              <w:right w:val="single" w:sz="4" w:space="0" w:color="auto"/>
            </w:tcBorders>
            <w:shd w:val="clear" w:color="000000" w:fill="FFFFFF"/>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удельный расход воды на выработку т/э</w:t>
            </w:r>
          </w:p>
        </w:tc>
        <w:tc>
          <w:tcPr>
            <w:tcW w:w="457"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w:t>
            </w:r>
            <w:r w:rsidRPr="00815A10">
              <w:rPr>
                <w:rFonts w:ascii="Times New Roman" w:eastAsia="Times New Roman" w:hAnsi="Times New Roman" w:cs="Times New Roman"/>
                <w:sz w:val="20"/>
                <w:szCs w:val="20"/>
                <w:vertAlign w:val="superscript"/>
                <w:lang w:eastAsia="ru-RU"/>
              </w:rPr>
              <w:t>3</w:t>
            </w:r>
            <w:r w:rsidRPr="00815A10">
              <w:rPr>
                <w:rFonts w:ascii="Times New Roman" w:eastAsia="Times New Roman" w:hAnsi="Times New Roman" w:cs="Times New Roman"/>
                <w:sz w:val="20"/>
                <w:szCs w:val="20"/>
                <w:lang w:eastAsia="ru-RU"/>
              </w:rPr>
              <w:t>/Гкал</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3,58</w:t>
            </w:r>
          </w:p>
        </w:tc>
        <w:tc>
          <w:tcPr>
            <w:tcW w:w="461"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3,06</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2,53</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2,0</w:t>
            </w:r>
          </w:p>
        </w:tc>
        <w:tc>
          <w:tcPr>
            <w:tcW w:w="462"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0,4</w:t>
            </w:r>
          </w:p>
        </w:tc>
        <w:tc>
          <w:tcPr>
            <w:tcW w:w="455" w:type="pct"/>
            <w:tcBorders>
              <w:top w:val="nil"/>
              <w:left w:val="nil"/>
              <w:bottom w:val="single" w:sz="4" w:space="0" w:color="auto"/>
              <w:right w:val="single" w:sz="4" w:space="0" w:color="auto"/>
            </w:tcBorders>
            <w:shd w:val="clear" w:color="auto" w:fill="auto"/>
            <w:noWrap/>
            <w:vAlign w:val="center"/>
            <w:hideMark/>
          </w:tcPr>
          <w:p w:rsidR="0050107D" w:rsidRPr="00815A10" w:rsidRDefault="0050107D"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0,36</w:t>
            </w:r>
          </w:p>
        </w:tc>
      </w:tr>
    </w:tbl>
    <w:p w:rsidR="00E82B17" w:rsidRPr="00815A10" w:rsidRDefault="00E82B17" w:rsidP="00585AFA">
      <w:pPr>
        <w:pStyle w:val="-20"/>
        <w:widowControl w:val="0"/>
        <w:spacing w:before="0"/>
        <w:ind w:firstLine="851"/>
        <w:rPr>
          <w:sz w:val="20"/>
          <w:szCs w:val="20"/>
        </w:rPr>
      </w:pPr>
      <w:r w:rsidRPr="00815A10">
        <w:rPr>
          <w:sz w:val="20"/>
          <w:szCs w:val="20"/>
        </w:rPr>
        <w:t>* – мазут является резервным топливом, потребление мазута в 201</w:t>
      </w:r>
      <w:r w:rsidR="00A47670" w:rsidRPr="00815A10">
        <w:rPr>
          <w:sz w:val="20"/>
          <w:szCs w:val="20"/>
        </w:rPr>
        <w:t>5</w:t>
      </w:r>
      <w:r w:rsidRPr="00815A10">
        <w:rPr>
          <w:sz w:val="20"/>
          <w:szCs w:val="20"/>
        </w:rPr>
        <w:t xml:space="preserve"> году составило менее 0,2%, в перспективе на 2015 год ожидается, что потребление мазута осуществляться не будет. В перспективе до 2029 года данная тенденция сохранится.</w:t>
      </w:r>
    </w:p>
    <w:p w:rsidR="00E82B17" w:rsidRPr="00815A10" w:rsidRDefault="00E82B17" w:rsidP="00585AFA">
      <w:pPr>
        <w:pStyle w:val="-20"/>
        <w:widowControl w:val="0"/>
        <w:spacing w:before="0"/>
        <w:ind w:firstLine="851"/>
        <w:rPr>
          <w:sz w:val="20"/>
          <w:szCs w:val="20"/>
        </w:rPr>
      </w:pPr>
      <w:r w:rsidRPr="00815A10">
        <w:rPr>
          <w:sz w:val="20"/>
          <w:szCs w:val="20"/>
        </w:rPr>
        <w:t>** – снижение расхода воды на производство тепловой энергии связано с переходом на закрытую схему теплоснабжения потребителей к 2022 году.</w:t>
      </w:r>
    </w:p>
    <w:p w:rsidR="00E82B17" w:rsidRPr="00815A10" w:rsidRDefault="00E82B17" w:rsidP="00585AFA">
      <w:pPr>
        <w:pStyle w:val="-20"/>
        <w:widowControl w:val="0"/>
        <w:spacing w:after="120" w:line="360" w:lineRule="auto"/>
        <w:ind w:firstLine="851"/>
      </w:pPr>
    </w:p>
    <w:p w:rsidR="00E82B17" w:rsidRPr="00815A10" w:rsidRDefault="00E82B17" w:rsidP="00585AFA">
      <w:pPr>
        <w:pStyle w:val="-20"/>
        <w:widowControl w:val="0"/>
        <w:spacing w:after="120" w:line="360" w:lineRule="auto"/>
        <w:ind w:firstLine="851"/>
        <w:sectPr w:rsidR="00E82B17" w:rsidRPr="00815A10" w:rsidSect="00320195">
          <w:pgSz w:w="16838" w:h="11906" w:orient="landscape"/>
          <w:pgMar w:top="1701" w:right="567" w:bottom="567" w:left="567" w:header="709" w:footer="709" w:gutter="0"/>
          <w:cols w:space="708"/>
          <w:docGrid w:linePitch="360"/>
        </w:sectPr>
      </w:pPr>
    </w:p>
    <w:p w:rsidR="00E82B17" w:rsidRPr="00815A10" w:rsidRDefault="00E82B17" w:rsidP="00585AFA">
      <w:pPr>
        <w:pStyle w:val="a2"/>
        <w:tabs>
          <w:tab w:val="clear" w:pos="3261"/>
          <w:tab w:val="num" w:pos="1560"/>
        </w:tabs>
        <w:ind w:left="425"/>
      </w:pPr>
      <w:r w:rsidRPr="00815A10">
        <w:lastRenderedPageBreak/>
        <w:t>Перспективные топливные балансы котельной ВдТЭЦ-2 на расчетный срок (на 2029 год)</w:t>
      </w:r>
    </w:p>
    <w:tbl>
      <w:tblPr>
        <w:tblW w:w="5000" w:type="pct"/>
        <w:tblLook w:val="04A0"/>
      </w:tblPr>
      <w:tblGrid>
        <w:gridCol w:w="958"/>
        <w:gridCol w:w="4916"/>
        <w:gridCol w:w="1512"/>
        <w:gridCol w:w="1414"/>
        <w:gridCol w:w="1414"/>
        <w:gridCol w:w="1414"/>
        <w:gridCol w:w="1420"/>
        <w:gridCol w:w="1442"/>
        <w:gridCol w:w="1430"/>
      </w:tblGrid>
      <w:tr w:rsidR="00A47670" w:rsidRPr="00815A10" w:rsidTr="00033D72">
        <w:trPr>
          <w:trHeight w:val="340"/>
        </w:trPr>
        <w:tc>
          <w:tcPr>
            <w:tcW w:w="30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 п/п</w:t>
            </w:r>
          </w:p>
        </w:tc>
        <w:tc>
          <w:tcPr>
            <w:tcW w:w="154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Наименование</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Ед. изм.</w:t>
            </w:r>
          </w:p>
        </w:tc>
        <w:tc>
          <w:tcPr>
            <w:tcW w:w="2680" w:type="pct"/>
            <w:gridSpan w:val="6"/>
            <w:tcBorders>
              <w:top w:val="single" w:sz="4" w:space="0" w:color="auto"/>
              <w:left w:val="nil"/>
              <w:bottom w:val="single" w:sz="4" w:space="0" w:color="auto"/>
              <w:right w:val="single" w:sz="4" w:space="0" w:color="auto"/>
            </w:tcBorders>
            <w:shd w:val="clear" w:color="000000" w:fill="FFFFFF"/>
            <w:vAlign w:val="center"/>
          </w:tcPr>
          <w:p w:rsidR="00A47670" w:rsidRPr="00815A10" w:rsidRDefault="00A47670"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Год</w:t>
            </w:r>
          </w:p>
        </w:tc>
      </w:tr>
      <w:tr w:rsidR="00A47670" w:rsidRPr="00815A10" w:rsidTr="00033D72">
        <w:trPr>
          <w:trHeight w:val="340"/>
        </w:trPr>
        <w:tc>
          <w:tcPr>
            <w:tcW w:w="301" w:type="pct"/>
            <w:vMerge/>
            <w:tcBorders>
              <w:top w:val="single" w:sz="4" w:space="0" w:color="auto"/>
              <w:left w:val="single" w:sz="4" w:space="0" w:color="auto"/>
              <w:bottom w:val="single" w:sz="4" w:space="0" w:color="auto"/>
              <w:right w:val="single" w:sz="4" w:space="0" w:color="auto"/>
            </w:tcBorders>
            <w:vAlign w:val="center"/>
            <w:hideMark/>
          </w:tcPr>
          <w:p w:rsidR="00A47670" w:rsidRPr="00815A10" w:rsidRDefault="00A47670" w:rsidP="00585AFA">
            <w:pPr>
              <w:spacing w:after="0" w:line="240" w:lineRule="auto"/>
              <w:rPr>
                <w:rFonts w:ascii="Times New Roman" w:eastAsia="Times New Roman" w:hAnsi="Times New Roman" w:cs="Times New Roman"/>
                <w:b/>
                <w:bCs/>
                <w:sz w:val="20"/>
                <w:szCs w:val="20"/>
                <w:lang w:eastAsia="ru-RU"/>
              </w:rPr>
            </w:pPr>
          </w:p>
        </w:tc>
        <w:tc>
          <w:tcPr>
            <w:tcW w:w="1544" w:type="pct"/>
            <w:vMerge/>
            <w:tcBorders>
              <w:top w:val="single" w:sz="4" w:space="0" w:color="auto"/>
              <w:left w:val="single" w:sz="4" w:space="0" w:color="auto"/>
              <w:bottom w:val="single" w:sz="4" w:space="0" w:color="auto"/>
              <w:right w:val="single" w:sz="4" w:space="0" w:color="auto"/>
            </w:tcBorders>
            <w:vAlign w:val="center"/>
            <w:hideMark/>
          </w:tcPr>
          <w:p w:rsidR="00A47670" w:rsidRPr="00815A10" w:rsidRDefault="00A47670" w:rsidP="00585AFA">
            <w:pPr>
              <w:spacing w:after="0" w:line="240" w:lineRule="auto"/>
              <w:rPr>
                <w:rFonts w:ascii="Times New Roman" w:eastAsia="Times New Roman" w:hAnsi="Times New Roman" w:cs="Times New Roman"/>
                <w:b/>
                <w:bCs/>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A47670" w:rsidRPr="00815A10" w:rsidRDefault="00A47670" w:rsidP="00585AFA">
            <w:pPr>
              <w:spacing w:after="0" w:line="240" w:lineRule="auto"/>
              <w:rPr>
                <w:rFonts w:ascii="Times New Roman" w:eastAsia="Times New Roman" w:hAnsi="Times New Roman" w:cs="Times New Roman"/>
                <w:b/>
                <w:bCs/>
                <w:sz w:val="20"/>
                <w:szCs w:val="20"/>
                <w:lang w:eastAsia="ru-RU"/>
              </w:rPr>
            </w:pPr>
          </w:p>
        </w:tc>
        <w:tc>
          <w:tcPr>
            <w:tcW w:w="4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2016</w:t>
            </w:r>
          </w:p>
        </w:tc>
        <w:tc>
          <w:tcPr>
            <w:tcW w:w="4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2017</w:t>
            </w:r>
          </w:p>
        </w:tc>
        <w:tc>
          <w:tcPr>
            <w:tcW w:w="4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2018</w:t>
            </w:r>
          </w:p>
        </w:tc>
        <w:tc>
          <w:tcPr>
            <w:tcW w:w="446"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2019</w:t>
            </w:r>
          </w:p>
        </w:tc>
        <w:tc>
          <w:tcPr>
            <w:tcW w:w="453"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20220-2024</w:t>
            </w:r>
          </w:p>
        </w:tc>
        <w:tc>
          <w:tcPr>
            <w:tcW w:w="449"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2025-2029</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1</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Выработка т/э</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164661,24</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162506,51</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160364,71</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158235,84</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144251,82</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131540,99</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2</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Расход т/э на собственные нужды</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625,71</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617,52</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609,39</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601,30</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548,16</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499,86</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то же</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0,38%</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0,38%</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0,38%</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0,38%</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0,38%</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0,38%</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3</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Отпуск т/э с коллекторов</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164035,52</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161888,99</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159755,33</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157634,54</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143703,66</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131041,13</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4</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Покупка т/э</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5</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Отпуск т/э в сеть</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164035,52</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161888,99</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159755,33</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157634,54</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143703,66</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131041,13</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6</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Потребление ресурсов</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6.1</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условного топлива</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 у.т.</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25967,08</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25627,28</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25289,52</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24953,79</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22748,51</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20744,01</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vAlign w:val="center"/>
            <w:hideMark/>
          </w:tcPr>
          <w:p w:rsidR="00A47670" w:rsidRPr="00815A10" w:rsidRDefault="00A47670"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удельный расход условного топлива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кг у.т./Гкал</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157,7</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157,7</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157,7</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157,7</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157,7</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157,7</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6.2</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натурального топлива</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газ</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тыс. м</w:t>
            </w:r>
            <w:r w:rsidRPr="00815A10">
              <w:rPr>
                <w:rFonts w:ascii="Times New Roman" w:eastAsia="Times New Roman" w:hAnsi="Times New Roman" w:cs="Times New Roman"/>
                <w:sz w:val="20"/>
                <w:szCs w:val="20"/>
                <w:vertAlign w:val="superscript"/>
                <w:lang w:eastAsia="ru-RU"/>
              </w:rPr>
              <w:t>3</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22468,42</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22174,41</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21882,15</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21591,66</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19683,51</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17949,09</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мазут</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 н.т.</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6.3</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электроэнергии</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тыс. кВт∙</w:t>
            </w:r>
            <w:r w:rsidRPr="00815A10">
              <w:rPr>
                <w:rFonts w:ascii="Times New Roman" w:eastAsia="Times New Roman" w:hAnsi="Times New Roman" w:cs="Times New Roman"/>
                <w:lang w:eastAsia="ru-RU"/>
              </w:rPr>
              <w:t>ч</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316,15</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312,01</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307,90</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303,81</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276,96</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252,56</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vAlign w:val="center"/>
            <w:hideMark/>
          </w:tcPr>
          <w:p w:rsidR="00A47670" w:rsidRPr="00815A10" w:rsidRDefault="00A47670"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удельный расход э/э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кВт∙ч/Гкал</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6.4.</w:t>
            </w:r>
          </w:p>
        </w:tc>
        <w:tc>
          <w:tcPr>
            <w:tcW w:w="1544"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воды всего*</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тыс. м</w:t>
            </w:r>
            <w:r w:rsidRPr="00815A10">
              <w:rPr>
                <w:rFonts w:ascii="Times New Roman" w:eastAsia="Times New Roman" w:hAnsi="Times New Roman" w:cs="Times New Roman"/>
                <w:sz w:val="20"/>
                <w:szCs w:val="20"/>
                <w:vertAlign w:val="superscript"/>
                <w:lang w:eastAsia="ru-RU"/>
              </w:rPr>
              <w:t>3</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r>
      <w:tr w:rsidR="00A47670" w:rsidRPr="00815A10" w:rsidTr="00033D72">
        <w:trPr>
          <w:trHeight w:val="340"/>
        </w:trPr>
        <w:tc>
          <w:tcPr>
            <w:tcW w:w="301" w:type="pct"/>
            <w:tcBorders>
              <w:top w:val="nil"/>
              <w:left w:val="single" w:sz="4" w:space="0" w:color="auto"/>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544" w:type="pct"/>
            <w:tcBorders>
              <w:top w:val="nil"/>
              <w:left w:val="nil"/>
              <w:bottom w:val="single" w:sz="4" w:space="0" w:color="auto"/>
              <w:right w:val="single" w:sz="4" w:space="0" w:color="auto"/>
            </w:tcBorders>
            <w:shd w:val="clear" w:color="000000" w:fill="FFFFFF"/>
            <w:vAlign w:val="center"/>
            <w:hideMark/>
          </w:tcPr>
          <w:p w:rsidR="00A47670" w:rsidRPr="00815A10" w:rsidRDefault="00A47670"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удельный расход воды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A47670" w:rsidRPr="00815A10" w:rsidRDefault="00A47670"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w:t>
            </w:r>
            <w:r w:rsidRPr="00815A10">
              <w:rPr>
                <w:rFonts w:ascii="Times New Roman" w:eastAsia="Times New Roman" w:hAnsi="Times New Roman" w:cs="Times New Roman"/>
                <w:sz w:val="20"/>
                <w:szCs w:val="20"/>
                <w:vertAlign w:val="superscript"/>
                <w:lang w:eastAsia="ru-RU"/>
              </w:rPr>
              <w:t>3</w:t>
            </w:r>
            <w:r w:rsidRPr="00815A10">
              <w:rPr>
                <w:rFonts w:ascii="Times New Roman" w:eastAsia="Times New Roman" w:hAnsi="Times New Roman" w:cs="Times New Roman"/>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44"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46"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c>
          <w:tcPr>
            <w:tcW w:w="449" w:type="pct"/>
            <w:tcBorders>
              <w:top w:val="nil"/>
              <w:left w:val="nil"/>
              <w:bottom w:val="single" w:sz="4" w:space="0" w:color="auto"/>
              <w:right w:val="single" w:sz="4" w:space="0" w:color="auto"/>
            </w:tcBorders>
            <w:shd w:val="clear" w:color="auto" w:fill="auto"/>
            <w:noWrap/>
            <w:vAlign w:val="center"/>
            <w:hideMark/>
          </w:tcPr>
          <w:p w:rsidR="00A47670" w:rsidRPr="00815A10" w:rsidRDefault="00A47670"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0,00</w:t>
            </w:r>
          </w:p>
        </w:tc>
      </w:tr>
    </w:tbl>
    <w:p w:rsidR="00E82B17" w:rsidRPr="00815A10" w:rsidRDefault="00E82B17" w:rsidP="00585AFA">
      <w:pPr>
        <w:pStyle w:val="-20"/>
        <w:widowControl w:val="0"/>
        <w:spacing w:before="0"/>
        <w:ind w:firstLine="851"/>
        <w:rPr>
          <w:sz w:val="20"/>
          <w:szCs w:val="20"/>
        </w:rPr>
      </w:pPr>
      <w:r w:rsidRPr="00815A10">
        <w:rPr>
          <w:sz w:val="20"/>
          <w:szCs w:val="20"/>
        </w:rPr>
        <w:t>* – подпитка всей тепловой сети города осуществляется от ВдТЭЦ-2 через перемычку, соединяющую тепловые сети котельной и ТЭЦ за счет разности давления теплоносителей. В перспективе такая схема подпитки сохранится.</w:t>
      </w:r>
    </w:p>
    <w:p w:rsidR="00E82B17" w:rsidRPr="00815A10" w:rsidRDefault="00E82B17" w:rsidP="00585AFA">
      <w:pPr>
        <w:pStyle w:val="-20"/>
        <w:widowControl w:val="0"/>
        <w:spacing w:after="120" w:line="360" w:lineRule="auto"/>
        <w:ind w:firstLine="851"/>
      </w:pPr>
    </w:p>
    <w:p w:rsidR="00E82B17" w:rsidRPr="00815A10" w:rsidRDefault="00E82B17" w:rsidP="00585AFA">
      <w:pPr>
        <w:pStyle w:val="-20"/>
        <w:widowControl w:val="0"/>
        <w:spacing w:after="120" w:line="360" w:lineRule="auto"/>
        <w:ind w:firstLine="851"/>
        <w:sectPr w:rsidR="00E82B17" w:rsidRPr="00815A10" w:rsidSect="00320195">
          <w:pgSz w:w="16838" w:h="11906" w:orient="landscape"/>
          <w:pgMar w:top="1701" w:right="567" w:bottom="567" w:left="567" w:header="709" w:footer="709" w:gutter="0"/>
          <w:cols w:space="708"/>
          <w:docGrid w:linePitch="360"/>
        </w:sectPr>
      </w:pPr>
    </w:p>
    <w:p w:rsidR="00E82B17" w:rsidRPr="00815A10" w:rsidRDefault="00E82B17" w:rsidP="00585AFA">
      <w:pPr>
        <w:pStyle w:val="a2"/>
        <w:tabs>
          <w:tab w:val="clear" w:pos="3261"/>
          <w:tab w:val="num" w:pos="1560"/>
        </w:tabs>
        <w:ind w:left="425"/>
      </w:pPr>
      <w:r w:rsidRPr="00815A10">
        <w:lastRenderedPageBreak/>
        <w:t>Суммарные перспективные топливные балансы по всем источникам на расчетный срок (на 2029 год)</w:t>
      </w:r>
    </w:p>
    <w:tbl>
      <w:tblPr>
        <w:tblW w:w="5000" w:type="pct"/>
        <w:tblLook w:val="04A0"/>
      </w:tblPr>
      <w:tblGrid>
        <w:gridCol w:w="1276"/>
        <w:gridCol w:w="4598"/>
        <w:gridCol w:w="1512"/>
        <w:gridCol w:w="1414"/>
        <w:gridCol w:w="1414"/>
        <w:gridCol w:w="1414"/>
        <w:gridCol w:w="1420"/>
        <w:gridCol w:w="1442"/>
        <w:gridCol w:w="1430"/>
      </w:tblGrid>
      <w:tr w:rsidR="0050107D" w:rsidRPr="00815A10" w:rsidTr="002D391C">
        <w:trPr>
          <w:trHeight w:val="340"/>
        </w:trPr>
        <w:tc>
          <w:tcPr>
            <w:tcW w:w="40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 п/п</w:t>
            </w:r>
          </w:p>
        </w:tc>
        <w:tc>
          <w:tcPr>
            <w:tcW w:w="144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Наименование</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Ед. изм.</w:t>
            </w:r>
          </w:p>
        </w:tc>
        <w:tc>
          <w:tcPr>
            <w:tcW w:w="2680" w:type="pct"/>
            <w:gridSpan w:val="6"/>
            <w:tcBorders>
              <w:top w:val="single" w:sz="4" w:space="0" w:color="auto"/>
              <w:left w:val="nil"/>
              <w:bottom w:val="single" w:sz="4" w:space="0" w:color="auto"/>
              <w:right w:val="single" w:sz="4" w:space="0" w:color="auto"/>
            </w:tcBorders>
            <w:shd w:val="clear" w:color="000000" w:fill="FFFFFF"/>
            <w:vAlign w:val="center"/>
          </w:tcPr>
          <w:p w:rsidR="0050107D" w:rsidRPr="00815A10" w:rsidRDefault="0050107D" w:rsidP="00585AFA">
            <w:pPr>
              <w:spacing w:after="0" w:line="240" w:lineRule="auto"/>
              <w:jc w:val="center"/>
              <w:rPr>
                <w:rFonts w:ascii="Times New Roman" w:eastAsia="Times New Roman" w:hAnsi="Times New Roman" w:cs="Times New Roman"/>
                <w:b/>
                <w:bCs/>
                <w:color w:val="000000"/>
                <w:sz w:val="20"/>
                <w:szCs w:val="20"/>
                <w:lang w:eastAsia="ru-RU"/>
              </w:rPr>
            </w:pPr>
            <w:r w:rsidRPr="00815A10">
              <w:rPr>
                <w:rFonts w:ascii="Times New Roman" w:eastAsia="Times New Roman" w:hAnsi="Times New Roman" w:cs="Times New Roman"/>
                <w:b/>
                <w:bCs/>
                <w:color w:val="000000"/>
                <w:sz w:val="20"/>
                <w:szCs w:val="20"/>
                <w:lang w:eastAsia="ru-RU"/>
              </w:rPr>
              <w:t>Год</w:t>
            </w:r>
          </w:p>
        </w:tc>
      </w:tr>
      <w:tr w:rsidR="0050107D" w:rsidRPr="00815A10" w:rsidTr="002D391C">
        <w:trPr>
          <w:trHeight w:val="340"/>
        </w:trPr>
        <w:tc>
          <w:tcPr>
            <w:tcW w:w="401" w:type="pct"/>
            <w:vMerge/>
            <w:tcBorders>
              <w:top w:val="single" w:sz="4" w:space="0" w:color="auto"/>
              <w:left w:val="single" w:sz="4" w:space="0" w:color="auto"/>
              <w:bottom w:val="single" w:sz="4" w:space="0" w:color="auto"/>
              <w:right w:val="single" w:sz="4" w:space="0" w:color="auto"/>
            </w:tcBorders>
            <w:vAlign w:val="center"/>
            <w:hideMark/>
          </w:tcPr>
          <w:p w:rsidR="0050107D" w:rsidRPr="00815A10" w:rsidRDefault="0050107D" w:rsidP="00585AFA">
            <w:pPr>
              <w:spacing w:after="0" w:line="240" w:lineRule="auto"/>
              <w:rPr>
                <w:rFonts w:ascii="Times New Roman" w:eastAsia="Times New Roman" w:hAnsi="Times New Roman" w:cs="Times New Roman"/>
                <w:b/>
                <w:bCs/>
                <w:sz w:val="20"/>
                <w:szCs w:val="20"/>
                <w:lang w:eastAsia="ru-RU"/>
              </w:rPr>
            </w:pPr>
          </w:p>
        </w:tc>
        <w:tc>
          <w:tcPr>
            <w:tcW w:w="1444" w:type="pct"/>
            <w:vMerge/>
            <w:tcBorders>
              <w:top w:val="single" w:sz="4" w:space="0" w:color="auto"/>
              <w:left w:val="single" w:sz="4" w:space="0" w:color="auto"/>
              <w:bottom w:val="single" w:sz="4" w:space="0" w:color="auto"/>
              <w:right w:val="single" w:sz="4" w:space="0" w:color="auto"/>
            </w:tcBorders>
            <w:vAlign w:val="center"/>
            <w:hideMark/>
          </w:tcPr>
          <w:p w:rsidR="0050107D" w:rsidRPr="00815A10" w:rsidRDefault="0050107D" w:rsidP="00585AFA">
            <w:pPr>
              <w:spacing w:after="0" w:line="240" w:lineRule="auto"/>
              <w:rPr>
                <w:rFonts w:ascii="Times New Roman" w:eastAsia="Times New Roman" w:hAnsi="Times New Roman" w:cs="Times New Roman"/>
                <w:b/>
                <w:bCs/>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50107D" w:rsidRPr="00815A10" w:rsidRDefault="0050107D" w:rsidP="00585AFA">
            <w:pPr>
              <w:spacing w:after="0" w:line="240" w:lineRule="auto"/>
              <w:rPr>
                <w:rFonts w:ascii="Times New Roman" w:eastAsia="Times New Roman" w:hAnsi="Times New Roman" w:cs="Times New Roman"/>
                <w:b/>
                <w:bCs/>
                <w:sz w:val="20"/>
                <w:szCs w:val="20"/>
                <w:lang w:eastAsia="ru-RU"/>
              </w:rPr>
            </w:pPr>
          </w:p>
        </w:tc>
        <w:tc>
          <w:tcPr>
            <w:tcW w:w="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2016</w:t>
            </w:r>
          </w:p>
        </w:tc>
        <w:tc>
          <w:tcPr>
            <w:tcW w:w="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2017</w:t>
            </w:r>
          </w:p>
        </w:tc>
        <w:tc>
          <w:tcPr>
            <w:tcW w:w="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2018</w:t>
            </w:r>
          </w:p>
        </w:tc>
        <w:tc>
          <w:tcPr>
            <w:tcW w:w="446"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2019</w:t>
            </w:r>
          </w:p>
        </w:tc>
        <w:tc>
          <w:tcPr>
            <w:tcW w:w="453"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20220-2024</w:t>
            </w:r>
          </w:p>
        </w:tc>
        <w:tc>
          <w:tcPr>
            <w:tcW w:w="449"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2025-2029</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1</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Выработка т/э</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1141596,81</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1133777,23</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1140086,26</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1148209,99</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1176703,41</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1224657,48</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2</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Расход т/э на собственные нужды</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3361,13</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3337,08</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3352,61</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3373,22</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3439,02</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3560,58</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то же</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0,29%</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0,29%</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0,29%</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0,29%</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3</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Отпуск т/э с коллекторов</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1138235,68</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1130440,15</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1136733,65</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1144836,77</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1173264,39</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1221096,90</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4</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Покупка т/э</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0</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5</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Отпуск т/э в сеть</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1138235,68</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1130440,15</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1136733,65</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1144836,77</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1173264,39</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1221096,90</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6</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rPr>
                <w:rFonts w:ascii="Times New Roman" w:eastAsia="Times New Roman" w:hAnsi="Times New Roman" w:cs="Times New Roman"/>
                <w:b/>
                <w:bCs/>
                <w:sz w:val="20"/>
                <w:szCs w:val="20"/>
                <w:lang w:eastAsia="ru-RU"/>
              </w:rPr>
            </w:pPr>
            <w:r w:rsidRPr="00815A10">
              <w:rPr>
                <w:rFonts w:ascii="Times New Roman" w:eastAsia="Times New Roman" w:hAnsi="Times New Roman" w:cs="Times New Roman"/>
                <w:b/>
                <w:bCs/>
                <w:sz w:val="20"/>
                <w:szCs w:val="20"/>
                <w:lang w:eastAsia="ru-RU"/>
              </w:rPr>
              <w:t>Потребление ресурсов</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b/>
                <w:sz w:val="20"/>
                <w:szCs w:val="20"/>
                <w:lang w:eastAsia="ru-RU"/>
              </w:rPr>
            </w:pPr>
            <w:r w:rsidRPr="00815A10">
              <w:rPr>
                <w:rFonts w:ascii="Times New Roman" w:eastAsia="Times New Roman" w:hAnsi="Times New Roman" w:cs="Times New Roman"/>
                <w:b/>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b/>
                <w:color w:val="000000"/>
                <w:sz w:val="20"/>
                <w:szCs w:val="20"/>
                <w:lang w:eastAsia="ru-RU"/>
              </w:rPr>
            </w:pP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6.1</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условного топлива</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 у.т.</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156309,82</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155214,22</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156003,96</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157036,14</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160498,20</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166587,62</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vAlign w:val="center"/>
            <w:hideMark/>
          </w:tcPr>
          <w:p w:rsidR="0050107D" w:rsidRPr="00815A10" w:rsidRDefault="0050107D"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удельный расход условного топлива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кг у.т./Гкал</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136,92</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136,90</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136,84</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136,77</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136,40</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136,03</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6.2</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натурального топлива</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 </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газ</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тыс. м</w:t>
            </w:r>
            <w:r w:rsidRPr="00815A10">
              <w:rPr>
                <w:rFonts w:ascii="Times New Roman" w:eastAsia="Times New Roman" w:hAnsi="Times New Roman" w:cs="Times New Roman"/>
                <w:sz w:val="20"/>
                <w:szCs w:val="20"/>
                <w:vertAlign w:val="superscript"/>
                <w:lang w:eastAsia="ru-RU"/>
              </w:rPr>
              <w:t>3</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135249,54</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134301,55</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134984,89</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135878,00</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138873,60</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144142,56</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мазут</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 н.т.</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6.3</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электроэнергии</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тыс. кВт∙</w:t>
            </w:r>
            <w:r w:rsidRPr="00815A10">
              <w:rPr>
                <w:rFonts w:ascii="Times New Roman" w:eastAsia="Times New Roman" w:hAnsi="Times New Roman" w:cs="Times New Roman"/>
                <w:lang w:eastAsia="ru-RU"/>
              </w:rPr>
              <w:t>ч</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2191,87</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2176,85</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2188,97</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2204,56</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2259,27</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2351,34</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vAlign w:val="center"/>
            <w:hideMark/>
          </w:tcPr>
          <w:p w:rsidR="0050107D" w:rsidRPr="00815A10" w:rsidRDefault="0050107D"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удельный расход э/э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кВт∙ч/Гкал</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1,92</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6.4.</w:t>
            </w:r>
          </w:p>
        </w:tc>
        <w:tc>
          <w:tcPr>
            <w:tcW w:w="1444"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Расход воды всего*</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тыс. м</w:t>
            </w:r>
            <w:r w:rsidRPr="00815A10">
              <w:rPr>
                <w:rFonts w:ascii="Times New Roman" w:eastAsia="Times New Roman" w:hAnsi="Times New Roman" w:cs="Times New Roman"/>
                <w:sz w:val="20"/>
                <w:szCs w:val="20"/>
                <w:vertAlign w:val="superscript"/>
                <w:lang w:eastAsia="ru-RU"/>
              </w:rPr>
              <w:t>3</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3497,43</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2972,09</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2478,70</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1979,95</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412,98</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393,52</w:t>
            </w:r>
          </w:p>
        </w:tc>
      </w:tr>
      <w:tr w:rsidR="0050107D" w:rsidRPr="00815A10" w:rsidTr="002D391C">
        <w:trPr>
          <w:trHeight w:val="34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 </w:t>
            </w:r>
          </w:p>
        </w:tc>
        <w:tc>
          <w:tcPr>
            <w:tcW w:w="1444" w:type="pct"/>
            <w:tcBorders>
              <w:top w:val="nil"/>
              <w:left w:val="nil"/>
              <w:bottom w:val="single" w:sz="4" w:space="0" w:color="auto"/>
              <w:right w:val="single" w:sz="4" w:space="0" w:color="auto"/>
            </w:tcBorders>
            <w:shd w:val="clear" w:color="000000" w:fill="FFFFFF"/>
            <w:vAlign w:val="center"/>
            <w:hideMark/>
          </w:tcPr>
          <w:p w:rsidR="0050107D" w:rsidRPr="00815A10" w:rsidRDefault="0050107D" w:rsidP="00585AFA">
            <w:pPr>
              <w:spacing w:after="0" w:line="240" w:lineRule="auto"/>
              <w:jc w:val="right"/>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удельный расход воды на выработку т/э</w:t>
            </w:r>
          </w:p>
        </w:tc>
        <w:tc>
          <w:tcPr>
            <w:tcW w:w="475" w:type="pct"/>
            <w:tcBorders>
              <w:top w:val="nil"/>
              <w:left w:val="nil"/>
              <w:bottom w:val="single" w:sz="4" w:space="0" w:color="auto"/>
              <w:right w:val="single" w:sz="4" w:space="0" w:color="auto"/>
            </w:tcBorders>
            <w:shd w:val="clear" w:color="000000" w:fill="FFFFFF"/>
            <w:noWrap/>
            <w:vAlign w:val="center"/>
            <w:hideMark/>
          </w:tcPr>
          <w:p w:rsidR="0050107D" w:rsidRPr="00815A10" w:rsidRDefault="0050107D" w:rsidP="00585AFA">
            <w:pPr>
              <w:spacing w:after="0" w:line="240" w:lineRule="auto"/>
              <w:jc w:val="center"/>
              <w:rPr>
                <w:rFonts w:ascii="Times New Roman" w:eastAsia="Times New Roman" w:hAnsi="Times New Roman" w:cs="Times New Roman"/>
                <w:sz w:val="20"/>
                <w:szCs w:val="20"/>
                <w:lang w:eastAsia="ru-RU"/>
              </w:rPr>
            </w:pPr>
            <w:r w:rsidRPr="00815A10">
              <w:rPr>
                <w:rFonts w:ascii="Times New Roman" w:eastAsia="Times New Roman" w:hAnsi="Times New Roman" w:cs="Times New Roman"/>
                <w:sz w:val="20"/>
                <w:szCs w:val="20"/>
                <w:lang w:eastAsia="ru-RU"/>
              </w:rPr>
              <w:t>м</w:t>
            </w:r>
            <w:r w:rsidRPr="00815A10">
              <w:rPr>
                <w:rFonts w:ascii="Times New Roman" w:eastAsia="Times New Roman" w:hAnsi="Times New Roman" w:cs="Times New Roman"/>
                <w:sz w:val="20"/>
                <w:szCs w:val="20"/>
                <w:vertAlign w:val="superscript"/>
                <w:lang w:eastAsia="ru-RU"/>
              </w:rPr>
              <w:t>3</w:t>
            </w:r>
            <w:r w:rsidRPr="00815A10">
              <w:rPr>
                <w:rFonts w:ascii="Times New Roman" w:eastAsia="Times New Roman" w:hAnsi="Times New Roman" w:cs="Times New Roman"/>
                <w:sz w:val="20"/>
                <w:szCs w:val="20"/>
                <w:lang w:eastAsia="ru-RU"/>
              </w:rPr>
              <w:t>/Гкал</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3,58</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3,06</w:t>
            </w:r>
          </w:p>
        </w:tc>
        <w:tc>
          <w:tcPr>
            <w:tcW w:w="444"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2,53</w:t>
            </w:r>
          </w:p>
        </w:tc>
        <w:tc>
          <w:tcPr>
            <w:tcW w:w="446"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2,0</w:t>
            </w:r>
          </w:p>
        </w:tc>
        <w:tc>
          <w:tcPr>
            <w:tcW w:w="453"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0,4</w:t>
            </w:r>
          </w:p>
        </w:tc>
        <w:tc>
          <w:tcPr>
            <w:tcW w:w="449" w:type="pct"/>
            <w:tcBorders>
              <w:top w:val="nil"/>
              <w:left w:val="nil"/>
              <w:bottom w:val="single" w:sz="4" w:space="0" w:color="auto"/>
              <w:right w:val="single" w:sz="4" w:space="0" w:color="auto"/>
            </w:tcBorders>
            <w:shd w:val="clear" w:color="auto" w:fill="auto"/>
            <w:noWrap/>
            <w:vAlign w:val="center"/>
          </w:tcPr>
          <w:p w:rsidR="0050107D" w:rsidRPr="00815A10" w:rsidRDefault="0050107D" w:rsidP="00585AFA">
            <w:pPr>
              <w:spacing w:after="0" w:line="240" w:lineRule="auto"/>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0,36</w:t>
            </w:r>
          </w:p>
        </w:tc>
      </w:tr>
    </w:tbl>
    <w:p w:rsidR="00E82B17" w:rsidRPr="00815A10" w:rsidRDefault="00E82B17" w:rsidP="00585AFA">
      <w:pPr>
        <w:spacing w:after="0" w:line="240" w:lineRule="auto"/>
        <w:ind w:firstLine="709"/>
        <w:contextualSpacing/>
        <w:jc w:val="both"/>
        <w:rPr>
          <w:rFonts w:ascii="Times New Roman" w:eastAsia="Calibri" w:hAnsi="Times New Roman" w:cs="Times New Roman"/>
          <w:sz w:val="20"/>
          <w:szCs w:val="20"/>
        </w:rPr>
      </w:pPr>
      <w:r w:rsidRPr="00815A10">
        <w:rPr>
          <w:rFonts w:ascii="Times New Roman" w:eastAsia="Calibri" w:hAnsi="Times New Roman" w:cs="Times New Roman"/>
          <w:sz w:val="20"/>
          <w:szCs w:val="20"/>
        </w:rPr>
        <w:t>* – снижение расхода воды на производство тепловой энергии связано с переходом на закрытую схему теплоснабжения потребителей к 2022 году.</w:t>
      </w:r>
    </w:p>
    <w:p w:rsidR="003B5F8E" w:rsidRPr="00815A10" w:rsidRDefault="003B5F8E" w:rsidP="00585AFA">
      <w:pPr>
        <w:pStyle w:val="-20"/>
        <w:widowControl w:val="0"/>
        <w:spacing w:after="120" w:line="360" w:lineRule="auto"/>
        <w:ind w:firstLine="851"/>
        <w:sectPr w:rsidR="003B5F8E" w:rsidRPr="00815A10" w:rsidSect="00320195">
          <w:pgSz w:w="16838" w:h="11906" w:orient="landscape"/>
          <w:pgMar w:top="1701" w:right="567" w:bottom="567" w:left="567" w:header="709" w:footer="709" w:gutter="0"/>
          <w:cols w:space="708"/>
          <w:docGrid w:linePitch="360"/>
        </w:sectPr>
      </w:pPr>
    </w:p>
    <w:p w:rsidR="00E82B17" w:rsidRPr="00815A10" w:rsidRDefault="0050107D" w:rsidP="00585AFA">
      <w:pPr>
        <w:spacing w:after="0" w:line="360" w:lineRule="auto"/>
        <w:contextualSpacing/>
        <w:jc w:val="center"/>
        <w:rPr>
          <w:rFonts w:ascii="Times New Roman" w:eastAsia="Calibri" w:hAnsi="Times New Roman" w:cs="Times New Roman"/>
          <w:sz w:val="26"/>
          <w:szCs w:val="26"/>
        </w:rPr>
      </w:pPr>
      <w:r w:rsidRPr="00815A10">
        <w:rPr>
          <w:rFonts w:ascii="Times New Roman" w:eastAsia="Calibri" w:hAnsi="Times New Roman" w:cs="Times New Roman"/>
          <w:noProof/>
          <w:sz w:val="26"/>
          <w:szCs w:val="26"/>
          <w:lang w:eastAsia="ru-RU"/>
        </w:rPr>
        <w:lastRenderedPageBreak/>
        <w:drawing>
          <wp:inline distT="0" distB="0" distL="0" distR="0">
            <wp:extent cx="5974715" cy="408495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4715" cy="4084955"/>
                    </a:xfrm>
                    <a:prstGeom prst="rect">
                      <a:avLst/>
                    </a:prstGeom>
                    <a:noFill/>
                  </pic:spPr>
                </pic:pic>
              </a:graphicData>
            </a:graphic>
          </wp:inline>
        </w:drawing>
      </w:r>
    </w:p>
    <w:p w:rsidR="00E82B17" w:rsidRPr="00815A10" w:rsidRDefault="00E82B17" w:rsidP="00585AFA">
      <w:pPr>
        <w:pStyle w:val="aff3"/>
        <w:numPr>
          <w:ilvl w:val="0"/>
          <w:numId w:val="11"/>
        </w:numPr>
        <w:tabs>
          <w:tab w:val="clear" w:pos="1134"/>
          <w:tab w:val="clear" w:pos="2830"/>
          <w:tab w:val="left" w:pos="567"/>
        </w:tabs>
        <w:ind w:left="426" w:firstLine="0"/>
        <w:rPr>
          <w:lang w:val="ru-RU"/>
        </w:rPr>
      </w:pPr>
      <w:r w:rsidRPr="00815A10">
        <w:rPr>
          <w:lang w:val="ru-RU"/>
        </w:rPr>
        <w:t>Перспективные расходы условного и натурального топлива источниками теплоснабжения</w:t>
      </w:r>
    </w:p>
    <w:p w:rsidR="00E82B17" w:rsidRPr="00815A10" w:rsidRDefault="0050107D" w:rsidP="00585AFA">
      <w:pPr>
        <w:spacing w:after="0" w:line="360" w:lineRule="auto"/>
        <w:contextualSpacing/>
        <w:jc w:val="center"/>
        <w:rPr>
          <w:rFonts w:ascii="Times New Roman" w:eastAsia="Calibri" w:hAnsi="Times New Roman" w:cs="Times New Roman"/>
          <w:sz w:val="26"/>
          <w:szCs w:val="26"/>
        </w:rPr>
      </w:pPr>
      <w:r w:rsidRPr="00815A10">
        <w:rPr>
          <w:rFonts w:ascii="Times New Roman" w:eastAsia="Calibri" w:hAnsi="Times New Roman" w:cs="Times New Roman"/>
          <w:noProof/>
          <w:sz w:val="26"/>
          <w:szCs w:val="26"/>
          <w:lang w:eastAsia="ru-RU"/>
        </w:rPr>
        <w:drawing>
          <wp:inline distT="0" distB="0" distL="0" distR="0">
            <wp:extent cx="5932170" cy="36271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170" cy="3627120"/>
                    </a:xfrm>
                    <a:prstGeom prst="rect">
                      <a:avLst/>
                    </a:prstGeom>
                    <a:noFill/>
                  </pic:spPr>
                </pic:pic>
              </a:graphicData>
            </a:graphic>
          </wp:inline>
        </w:drawing>
      </w:r>
    </w:p>
    <w:p w:rsidR="00E82B17" w:rsidRPr="00815A10" w:rsidRDefault="00E82B17" w:rsidP="00585AFA">
      <w:pPr>
        <w:pStyle w:val="aff3"/>
        <w:numPr>
          <w:ilvl w:val="0"/>
          <w:numId w:val="11"/>
        </w:numPr>
        <w:tabs>
          <w:tab w:val="clear" w:pos="1134"/>
          <w:tab w:val="clear" w:pos="2830"/>
          <w:tab w:val="left" w:pos="567"/>
        </w:tabs>
        <w:ind w:left="426" w:firstLine="0"/>
        <w:rPr>
          <w:lang w:val="ru-RU"/>
        </w:rPr>
      </w:pPr>
      <w:r w:rsidRPr="00815A10">
        <w:rPr>
          <w:lang w:val="ru-RU"/>
        </w:rPr>
        <w:t>Перспективные расходы электроэнергии и воды для производства тепловой энергии</w:t>
      </w:r>
    </w:p>
    <w:p w:rsidR="00E82B17" w:rsidRPr="00815A10" w:rsidRDefault="00E82B17" w:rsidP="00585AFA">
      <w:pPr>
        <w:spacing w:after="0" w:line="360" w:lineRule="auto"/>
        <w:contextualSpacing/>
        <w:jc w:val="center"/>
        <w:rPr>
          <w:rFonts w:ascii="Times New Roman" w:eastAsia="Calibri" w:hAnsi="Times New Roman" w:cs="Times New Roman"/>
          <w:sz w:val="26"/>
          <w:szCs w:val="26"/>
        </w:rPr>
        <w:sectPr w:rsidR="00E82B17" w:rsidRPr="00815A10" w:rsidSect="003B5F8E">
          <w:pgSz w:w="11906" w:h="16838"/>
          <w:pgMar w:top="1134" w:right="567" w:bottom="567" w:left="1701" w:header="709" w:footer="709" w:gutter="0"/>
          <w:cols w:space="708"/>
          <w:docGrid w:linePitch="360"/>
        </w:sectPr>
      </w:pPr>
    </w:p>
    <w:p w:rsidR="00E82B17" w:rsidRPr="00815A10" w:rsidRDefault="00E82B17" w:rsidP="00585AFA">
      <w:pPr>
        <w:pStyle w:val="20"/>
        <w:keepNext/>
        <w:keepLines/>
        <w:tabs>
          <w:tab w:val="left" w:pos="1560"/>
        </w:tabs>
        <w:ind w:left="788" w:hanging="431"/>
        <w:jc w:val="both"/>
        <w:rPr>
          <w:sz w:val="28"/>
          <w:szCs w:val="28"/>
        </w:rPr>
      </w:pPr>
      <w:r w:rsidRPr="00815A10">
        <w:rPr>
          <w:sz w:val="28"/>
          <w:szCs w:val="28"/>
        </w:rPr>
        <w:lastRenderedPageBreak/>
        <w:t xml:space="preserve"> </w:t>
      </w:r>
      <w:bookmarkStart w:id="36" w:name="_Toc449099488"/>
      <w:r w:rsidRPr="00815A10">
        <w:rPr>
          <w:sz w:val="28"/>
          <w:szCs w:val="28"/>
        </w:rPr>
        <w:t>Расчеты по каждому источнику тепловой энергии нормативных запасов аварийных видов топлива</w:t>
      </w:r>
      <w:bookmarkEnd w:id="36"/>
    </w:p>
    <w:p w:rsidR="00842C4D" w:rsidRPr="00815A10" w:rsidRDefault="00842C4D" w:rsidP="00585AFA">
      <w:pPr>
        <w:pStyle w:val="-20"/>
        <w:widowControl w:val="0"/>
        <w:spacing w:after="120" w:line="360" w:lineRule="auto"/>
        <w:ind w:firstLine="851"/>
      </w:pPr>
      <w:r w:rsidRPr="00815A10">
        <w:t>На обоих источниках цент</w:t>
      </w:r>
      <w:r w:rsidR="00094D07" w:rsidRPr="00815A10">
        <w:t>рализованного теплоснабжения г. </w:t>
      </w:r>
      <w:r w:rsidRPr="00815A10">
        <w:t xml:space="preserve">Волгодонска в качестве основного топлива используется природный газ. В качестве резервного топлива на Волгодонской ТЭЦ-2 используется мазут, поставляемый на источники теплоснабжения автомобильным и железнодорожным транспортом. </w:t>
      </w:r>
    </w:p>
    <w:p w:rsidR="00842C4D" w:rsidRPr="00815A10" w:rsidRDefault="00842C4D" w:rsidP="00585AFA">
      <w:pPr>
        <w:pStyle w:val="-20"/>
        <w:widowControl w:val="0"/>
        <w:spacing w:after="120" w:line="360" w:lineRule="auto"/>
        <w:ind w:firstLine="851"/>
      </w:pPr>
      <w:r w:rsidRPr="00815A10">
        <w:t>В настоящее время, источник теплоснабжения котельная ВдТЭЦ-2, согласно договору поставок газа, имеет неограниченный лимит на потребление природного газа, расходуемого на коммунально-бытовые нужды, вследствие чего наличие резервного топлива на источнике</w:t>
      </w:r>
      <w:r w:rsidR="00195787" w:rsidRPr="00815A10">
        <w:t xml:space="preserve"> (по согласованию с Поставщиком природного газа)</w:t>
      </w:r>
      <w:r w:rsidRPr="00815A10">
        <w:t xml:space="preserve"> не предусматривается.</w:t>
      </w:r>
    </w:p>
    <w:p w:rsidR="00E82B17" w:rsidRPr="00815A10" w:rsidRDefault="00E82B17" w:rsidP="00585AFA">
      <w:pPr>
        <w:pStyle w:val="-20"/>
        <w:widowControl w:val="0"/>
        <w:spacing w:after="120" w:line="360" w:lineRule="auto"/>
        <w:ind w:firstLine="851"/>
      </w:pPr>
      <w:r w:rsidRPr="00815A10">
        <w:t>Ввиду отсутствия ограничений на подачу природного газа для источников тепловой энергии, аварийное топливо не используется ни на одном источни</w:t>
      </w:r>
      <w:r w:rsidR="00195787" w:rsidRPr="00815A10">
        <w:t xml:space="preserve">ке города Волгодонска. </w:t>
      </w:r>
      <w:r w:rsidRPr="00815A10">
        <w:t>Поэтому, расчет нормативного запаса аварийного топлива не выполняется.</w:t>
      </w:r>
    </w:p>
    <w:p w:rsidR="00E82B17" w:rsidRPr="00815A10" w:rsidRDefault="00E82B17" w:rsidP="00585AFA">
      <w:pPr>
        <w:pStyle w:val="-20"/>
        <w:widowControl w:val="0"/>
        <w:spacing w:after="120" w:line="360" w:lineRule="auto"/>
        <w:ind w:firstLine="851"/>
        <w:rPr>
          <w:rFonts w:ascii="Times New Roman" w:hAnsi="Times New Roman" w:cs="Times New Roman"/>
        </w:rPr>
      </w:pPr>
    </w:p>
    <w:p w:rsidR="00E82B17" w:rsidRPr="00815A10" w:rsidRDefault="00E82B17" w:rsidP="00585AFA">
      <w:pPr>
        <w:pStyle w:val="-20"/>
        <w:widowControl w:val="0"/>
        <w:spacing w:after="120" w:line="360" w:lineRule="auto"/>
        <w:ind w:firstLine="851"/>
        <w:rPr>
          <w:rFonts w:ascii="Times New Roman" w:hAnsi="Times New Roman" w:cs="Times New Roman"/>
        </w:rPr>
      </w:pPr>
    </w:p>
    <w:p w:rsidR="003A1CD8" w:rsidRPr="00815A10" w:rsidRDefault="003A1CD8" w:rsidP="00585AFA">
      <w:pPr>
        <w:pStyle w:val="1"/>
        <w:ind w:left="1560" w:hanging="1560"/>
      </w:pPr>
      <w:bookmarkStart w:id="37" w:name="_Toc449099489"/>
      <w:r w:rsidRPr="00815A10">
        <w:lastRenderedPageBreak/>
        <w:t>Инвестиции в строительство, реконструкци</w:t>
      </w:r>
      <w:r w:rsidR="003560AF" w:rsidRPr="00815A10">
        <w:t>ю и техническое перевооружение</w:t>
      </w:r>
      <w:bookmarkEnd w:id="37"/>
    </w:p>
    <w:p w:rsidR="008925D4" w:rsidRPr="00815A10" w:rsidRDefault="00331E65" w:rsidP="00585AFA">
      <w:pPr>
        <w:pStyle w:val="-20"/>
        <w:widowControl w:val="0"/>
        <w:spacing w:after="120" w:line="360" w:lineRule="auto"/>
        <w:ind w:firstLine="851"/>
      </w:pPr>
      <w:r w:rsidRPr="00815A10">
        <w:t>Общий срок выполнения мероприятий, предусмотренных актуализированной схемой теплоснабжения г. Волгодонска составляет 14 лет (до 2029 г., начиная с 2016 года). Общий срок выполнения работ делится на 3 этапа (1-й этап – 4 года, 2-й и 3-й - по 5 лет). Шаг расчётов принят равным одному календарному году</w:t>
      </w:r>
      <w:r w:rsidR="008925D4" w:rsidRPr="00815A10">
        <w:t>.</w:t>
      </w:r>
    </w:p>
    <w:p w:rsidR="00DA6439" w:rsidRPr="00815A10" w:rsidRDefault="00DA6439" w:rsidP="00585AFA">
      <w:pPr>
        <w:pStyle w:val="-20"/>
        <w:widowControl w:val="0"/>
        <w:spacing w:after="120" w:line="360" w:lineRule="auto"/>
        <w:ind w:firstLine="851"/>
      </w:pPr>
      <w:r w:rsidRPr="00815A10">
        <w:t>Капитальные вложения и другие расходы по мероприятиям схемы теплоснабжения определены в сметных ценах на 201</w:t>
      </w:r>
      <w:r w:rsidR="00CC4903" w:rsidRPr="00815A10">
        <w:t>5</w:t>
      </w:r>
      <w:r w:rsidRPr="00815A10">
        <w:t xml:space="preserve"> г. (расходы обоснованны в Главе 6 «Предложения по новому строительству, реконструкции и техническому перевооружению источников тепловой энергии» и Главе 7 «Предложения по строительству и реконструкции тепловых сетей и сооружений на них»). Капитальные вложения и другие расходы в прогнозных ценах в свою очередь представляют собой капитальные вложения и другие расходы, проиндексированные с помощью соответствующих коэффициентов ежегодной инфляции инвестиций по годам освоения, с учетом НДС (представлены в Таблице </w:t>
      </w:r>
      <w:r w:rsidR="0091688E" w:rsidRPr="00815A10">
        <w:t>4</w:t>
      </w:r>
      <w:r w:rsidR="008925D4" w:rsidRPr="00815A10">
        <w:t>0</w:t>
      </w:r>
      <w:r w:rsidRPr="00815A10">
        <w:t>). Индексы-дефляторы для приведения капитальных вложений и других расходов, предусмотренных схемой теплоснабжения к ценам соответствующих лет (в прогнозные цены) определены на основе следующих документов:</w:t>
      </w:r>
    </w:p>
    <w:p w:rsidR="00DA6439" w:rsidRPr="00815A10" w:rsidRDefault="00DA6439"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Прогноз социально-экономического развития </w:t>
      </w:r>
      <w:r w:rsidR="008925D4" w:rsidRPr="00815A10">
        <w:rPr>
          <w:rFonts w:ascii="Times New Roman" w:eastAsia="Times New Roman" w:hAnsi="Times New Roman" w:cs="Times New Roman"/>
          <w:sz w:val="26"/>
          <w:szCs w:val="20"/>
          <w:lang w:eastAsia="ru-RU"/>
        </w:rPr>
        <w:t>Российской Федерации на 2016 год и на плановый период 2017 и 2018 годов (опубликованы на сайте Минэкономразвития РФ 28.10.2015 г.)</w:t>
      </w:r>
      <w:r w:rsidRPr="00815A10">
        <w:rPr>
          <w:rFonts w:ascii="Times New Roman" w:eastAsia="Times New Roman" w:hAnsi="Times New Roman" w:cs="Times New Roman"/>
          <w:sz w:val="26"/>
          <w:szCs w:val="20"/>
          <w:lang w:eastAsia="ru-RU"/>
        </w:rPr>
        <w:t>;</w:t>
      </w:r>
    </w:p>
    <w:p w:rsidR="00DA6439" w:rsidRPr="00815A10" w:rsidRDefault="00DA6439"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Прогноз долгосрочного социально-экономического развития Российской Федерации на период до 2030 года (опубликован на сайте Минэкономразвития РФ 08.11.2013 г.).</w:t>
      </w:r>
    </w:p>
    <w:p w:rsidR="00DA6439" w:rsidRPr="00815A10" w:rsidRDefault="00DA6439" w:rsidP="00585AFA">
      <w:pPr>
        <w:pStyle w:val="a2"/>
        <w:tabs>
          <w:tab w:val="clear" w:pos="3261"/>
          <w:tab w:val="num" w:pos="1560"/>
        </w:tabs>
        <w:ind w:left="425"/>
      </w:pPr>
      <w:r w:rsidRPr="00815A10">
        <w:t>Индексы-дефляторы для приведения капитальных вложений и других расходов к ценам соответствующих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529"/>
        <w:gridCol w:w="481"/>
        <w:gridCol w:w="481"/>
        <w:gridCol w:w="524"/>
        <w:gridCol w:w="481"/>
        <w:gridCol w:w="481"/>
        <w:gridCol w:w="522"/>
        <w:gridCol w:w="481"/>
        <w:gridCol w:w="481"/>
        <w:gridCol w:w="560"/>
        <w:gridCol w:w="481"/>
        <w:gridCol w:w="544"/>
        <w:gridCol w:w="481"/>
        <w:gridCol w:w="562"/>
      </w:tblGrid>
      <w:tr w:rsidR="00C62D8F" w:rsidRPr="00815A10" w:rsidTr="00C62D8F">
        <w:trPr>
          <w:cantSplit/>
          <w:trHeight w:val="823"/>
        </w:trPr>
        <w:tc>
          <w:tcPr>
            <w:tcW w:w="1403" w:type="pct"/>
            <w:shd w:val="clear" w:color="auto" w:fill="auto"/>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Индексы-дефляторы</w:t>
            </w:r>
          </w:p>
        </w:tc>
        <w:tc>
          <w:tcPr>
            <w:tcW w:w="268"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2016 г.</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2017 г.</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2018 г.</w:t>
            </w:r>
          </w:p>
        </w:tc>
        <w:tc>
          <w:tcPr>
            <w:tcW w:w="266"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2019 г.</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2020 г.</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2021 г.</w:t>
            </w:r>
          </w:p>
        </w:tc>
        <w:tc>
          <w:tcPr>
            <w:tcW w:w="265"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2022 г.</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2023 г.</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2024 г.</w:t>
            </w:r>
          </w:p>
        </w:tc>
        <w:tc>
          <w:tcPr>
            <w:tcW w:w="28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2025 г.</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2026 г.</w:t>
            </w:r>
          </w:p>
        </w:tc>
        <w:tc>
          <w:tcPr>
            <w:tcW w:w="276"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2027 г.</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2028 г.</w:t>
            </w:r>
          </w:p>
        </w:tc>
        <w:tc>
          <w:tcPr>
            <w:tcW w:w="285"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b/>
                <w:sz w:val="20"/>
                <w:szCs w:val="20"/>
              </w:rPr>
            </w:pPr>
            <w:r w:rsidRPr="00815A10">
              <w:rPr>
                <w:rFonts w:ascii="Times New Roman" w:hAnsi="Times New Roman" w:cs="Times New Roman"/>
                <w:b/>
                <w:sz w:val="20"/>
                <w:szCs w:val="20"/>
              </w:rPr>
              <w:t>2029 г.</w:t>
            </w:r>
          </w:p>
        </w:tc>
      </w:tr>
      <w:tr w:rsidR="00C62D8F" w:rsidRPr="00815A10" w:rsidTr="00C62D8F">
        <w:trPr>
          <w:cantSplit/>
          <w:trHeight w:val="835"/>
        </w:trPr>
        <w:tc>
          <w:tcPr>
            <w:tcW w:w="1403" w:type="pct"/>
            <w:shd w:val="clear" w:color="auto" w:fill="auto"/>
            <w:vAlign w:val="center"/>
            <w:hideMark/>
          </w:tcPr>
          <w:p w:rsidR="00C62D8F" w:rsidRPr="00815A10" w:rsidRDefault="00C62D8F" w:rsidP="00585AFA">
            <w:pPr>
              <w:spacing w:after="0" w:line="240" w:lineRule="auto"/>
              <w:rPr>
                <w:rFonts w:ascii="Times New Roman" w:hAnsi="Times New Roman" w:cs="Times New Roman"/>
                <w:sz w:val="20"/>
                <w:szCs w:val="20"/>
              </w:rPr>
            </w:pPr>
            <w:r w:rsidRPr="00815A10">
              <w:rPr>
                <w:rFonts w:ascii="Times New Roman" w:hAnsi="Times New Roman" w:cs="Times New Roman"/>
                <w:sz w:val="20"/>
                <w:szCs w:val="20"/>
              </w:rPr>
              <w:t>Инвестиции в основной капитал (капитальные вложения)</w:t>
            </w:r>
          </w:p>
        </w:tc>
        <w:tc>
          <w:tcPr>
            <w:tcW w:w="268"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1,094</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1,077</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1,058</w:t>
            </w:r>
          </w:p>
        </w:tc>
        <w:tc>
          <w:tcPr>
            <w:tcW w:w="266"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1,047</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1,031</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1,029</w:t>
            </w:r>
          </w:p>
        </w:tc>
        <w:tc>
          <w:tcPr>
            <w:tcW w:w="265"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1,029</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1,031</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1,029</w:t>
            </w:r>
          </w:p>
        </w:tc>
        <w:tc>
          <w:tcPr>
            <w:tcW w:w="28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1,024</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1,021</w:t>
            </w:r>
          </w:p>
        </w:tc>
        <w:tc>
          <w:tcPr>
            <w:tcW w:w="276"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1,022</w:t>
            </w:r>
          </w:p>
        </w:tc>
        <w:tc>
          <w:tcPr>
            <w:tcW w:w="244"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1,023</w:t>
            </w:r>
          </w:p>
        </w:tc>
        <w:tc>
          <w:tcPr>
            <w:tcW w:w="285" w:type="pct"/>
            <w:shd w:val="clear" w:color="auto" w:fill="auto"/>
            <w:noWrap/>
            <w:textDirection w:val="btLr"/>
            <w:vAlign w:val="center"/>
            <w:hideMark/>
          </w:tcPr>
          <w:p w:rsidR="00C62D8F" w:rsidRPr="00815A10" w:rsidRDefault="00C62D8F" w:rsidP="00585AFA">
            <w:pPr>
              <w:spacing w:after="0" w:line="240" w:lineRule="auto"/>
              <w:jc w:val="center"/>
              <w:rPr>
                <w:rFonts w:ascii="Times New Roman" w:hAnsi="Times New Roman" w:cs="Times New Roman"/>
                <w:sz w:val="20"/>
                <w:szCs w:val="20"/>
              </w:rPr>
            </w:pPr>
            <w:r w:rsidRPr="00815A10">
              <w:rPr>
                <w:rFonts w:ascii="Times New Roman" w:hAnsi="Times New Roman" w:cs="Times New Roman"/>
                <w:sz w:val="20"/>
                <w:szCs w:val="20"/>
              </w:rPr>
              <w:t>1,024</w:t>
            </w:r>
          </w:p>
        </w:tc>
      </w:tr>
    </w:tbl>
    <w:p w:rsidR="00DA6439" w:rsidRPr="00815A10" w:rsidRDefault="00DA6439" w:rsidP="00585AFA">
      <w:pPr>
        <w:sectPr w:rsidR="00DA6439" w:rsidRPr="00815A10" w:rsidSect="00071277">
          <w:footerReference w:type="default" r:id="rId34"/>
          <w:footerReference w:type="first" r:id="rId35"/>
          <w:pgSz w:w="11907" w:h="16840" w:code="9"/>
          <w:pgMar w:top="1134" w:right="567" w:bottom="567" w:left="1701" w:header="227" w:footer="680" w:gutter="0"/>
          <w:cols w:space="708"/>
          <w:docGrid w:linePitch="360"/>
        </w:sectPr>
      </w:pPr>
    </w:p>
    <w:p w:rsidR="00DA6439" w:rsidRPr="00815A10" w:rsidRDefault="00DA6439" w:rsidP="00585AFA">
      <w:pPr>
        <w:pStyle w:val="a2"/>
        <w:tabs>
          <w:tab w:val="clear" w:pos="3261"/>
          <w:tab w:val="num" w:pos="1560"/>
        </w:tabs>
        <w:ind w:left="425"/>
      </w:pPr>
      <w:r w:rsidRPr="00815A10">
        <w:lastRenderedPageBreak/>
        <w:t>Капитальные вложения и другие расходы по меро</w:t>
      </w:r>
      <w:r w:rsidR="00BF4494" w:rsidRPr="00815A10">
        <w:t>приятиям схемы теплоснабжения (</w:t>
      </w:r>
      <w:r w:rsidR="004A7DF9" w:rsidRPr="00815A10">
        <w:rPr>
          <w:lang w:val="ru-RU"/>
        </w:rPr>
        <w:t>с</w:t>
      </w:r>
      <w:r w:rsidRPr="00815A10">
        <w:t> НДС, в  ценах соответствующих лет),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2866"/>
        <w:gridCol w:w="1010"/>
        <w:gridCol w:w="805"/>
        <w:gridCol w:w="805"/>
        <w:gridCol w:w="805"/>
        <w:gridCol w:w="805"/>
        <w:gridCol w:w="805"/>
        <w:gridCol w:w="805"/>
        <w:gridCol w:w="805"/>
        <w:gridCol w:w="805"/>
        <w:gridCol w:w="805"/>
        <w:gridCol w:w="805"/>
        <w:gridCol w:w="805"/>
        <w:gridCol w:w="805"/>
        <w:gridCol w:w="805"/>
        <w:gridCol w:w="789"/>
      </w:tblGrid>
      <w:tr w:rsidR="00331E65" w:rsidRPr="00815A10" w:rsidTr="00AC1876">
        <w:trPr>
          <w:cantSplit/>
          <w:trHeight w:val="20"/>
          <w:tblHeader/>
        </w:trPr>
        <w:tc>
          <w:tcPr>
            <w:tcW w:w="225" w:type="pct"/>
            <w:shd w:val="clear" w:color="auto" w:fill="auto"/>
            <w:noWrap/>
            <w:vAlign w:val="center"/>
            <w:hideMark/>
          </w:tcPr>
          <w:p w:rsidR="00331E65" w:rsidRPr="00815A10" w:rsidRDefault="00331E65" w:rsidP="00585AFA">
            <w:pPr>
              <w:spacing w:after="0" w:line="240" w:lineRule="auto"/>
              <w:jc w:val="center"/>
              <w:rPr>
                <w:rFonts w:ascii="Times New Roman" w:eastAsia="Times New Roman" w:hAnsi="Times New Roman" w:cs="Times New Roman"/>
                <w:b/>
                <w:color w:val="000000"/>
                <w:sz w:val="16"/>
                <w:szCs w:val="16"/>
                <w:lang w:eastAsia="ru-RU"/>
              </w:rPr>
            </w:pPr>
            <w:r w:rsidRPr="00815A10">
              <w:rPr>
                <w:rFonts w:ascii="Times New Roman" w:eastAsia="Times New Roman" w:hAnsi="Times New Roman" w:cs="Times New Roman"/>
                <w:b/>
                <w:color w:val="000000"/>
                <w:sz w:val="16"/>
                <w:szCs w:val="16"/>
                <w:lang w:eastAsia="ru-RU"/>
              </w:rPr>
              <w:t>№</w:t>
            </w:r>
          </w:p>
          <w:p w:rsidR="00331E65" w:rsidRPr="00815A10" w:rsidRDefault="00331E65" w:rsidP="00585AFA">
            <w:pPr>
              <w:spacing w:after="0" w:line="240" w:lineRule="auto"/>
              <w:jc w:val="center"/>
              <w:rPr>
                <w:rFonts w:ascii="Times New Roman" w:eastAsia="Times New Roman" w:hAnsi="Times New Roman" w:cs="Times New Roman"/>
                <w:b/>
                <w:color w:val="000000"/>
                <w:sz w:val="16"/>
                <w:szCs w:val="16"/>
                <w:lang w:eastAsia="ru-RU"/>
              </w:rPr>
            </w:pPr>
            <w:r w:rsidRPr="00815A10">
              <w:rPr>
                <w:rFonts w:ascii="Times New Roman" w:eastAsia="Times New Roman" w:hAnsi="Times New Roman" w:cs="Times New Roman"/>
                <w:b/>
                <w:color w:val="000000"/>
                <w:sz w:val="16"/>
                <w:szCs w:val="16"/>
                <w:lang w:eastAsia="ru-RU"/>
              </w:rPr>
              <w:t xml:space="preserve"> п/п</w:t>
            </w:r>
          </w:p>
        </w:tc>
        <w:tc>
          <w:tcPr>
            <w:tcW w:w="905" w:type="pct"/>
            <w:shd w:val="clear" w:color="auto" w:fill="auto"/>
            <w:noWrap/>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Наименование мероприятия</w:t>
            </w:r>
          </w:p>
        </w:tc>
        <w:tc>
          <w:tcPr>
            <w:tcW w:w="319" w:type="pct"/>
            <w:shd w:val="clear" w:color="auto" w:fill="auto"/>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Сметная стоимость,     тыс. руб.</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2016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2017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2018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2019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2020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2021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2022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2023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2024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2025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2026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2027 г.</w:t>
            </w: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2028 г.</w:t>
            </w:r>
          </w:p>
        </w:tc>
        <w:tc>
          <w:tcPr>
            <w:tcW w:w="249"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2029 г.</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1</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Мероприятия по новому строительству, реконструкции и техническому перевооружению источников тепловой энергии</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2 441 230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7539</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114229</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203419</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166157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193828</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384779</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369434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331901</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283682</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140117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147327</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98818</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1.1</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Оптимизация тепловых собственных нужд Волгодонской ТЭЦ-2</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23 898</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7 539</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8 055</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8 304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1.2</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Модернизация турбоагрегата ПТ-140/165-130/15-2 ст. № 4» с изменение схем включения ПСГ-1 и ПСГ-2 по греющему пару от нижнего теплофикационного отбора с параллельной их работой по сетевой воде.</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163 227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10 942</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64 943</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87 342</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1.3</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градирен БГ-1600, БГ-2300</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281 960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2 264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90 977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2 264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91 836</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3 234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39 660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51 725</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1.4</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турбоагрегата Т-110-120/130 ст.№3</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277 679</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12 936</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67 885</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66 610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130 248</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1.5</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турбоагрегата Т-110-120/130 ст.№2</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29 500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29 500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1.6</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турбоагрегата ПТ-60-130/13 ст.№1</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476 969</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11 642</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115 983</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94 371</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106 485</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104 434</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44 054</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1.7</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ПЭН-1, РНП и НПВ с ЧРП</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219 474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96 400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12 284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59 043</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51 747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1.8</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Модернизация схемы водоподготовки</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350 591</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14 486</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101 942</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121 893</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112 270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1.9</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схемы водоподготовки с внедрением в схему подпитки теплосети деаэратора двойного назначения»</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224 318</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22 509</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90 571</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84 074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27 164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1.10</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схемы сетевой воды котельной ВдТЭЦ-2</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214 542</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21 474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51 745</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58 187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29 748</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27 167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26 221</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1.11</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КИП контроля водно-химического режима пароводяного тракта котлов, турбин и водоподготовки для внедрения подсистемы АСУ ТП «Главный корпус» ВдТЭЦ-2</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32 483</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6 615</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6 468</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6 465</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6 467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6 468</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1.12</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систем оповещения, пожаротушения и вентиляции мазутного хозяйства Волгодонской ТЭЦ-2.</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44 621</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4 463</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15 523</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18 103</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6 532</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1.13</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Модернизация системы инженерно-технической и спец защиты ВдТЭЦ-2</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42 427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42 427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lastRenderedPageBreak/>
              <w:t>1.14</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узлов учета природного газа Волгодонской ТЭЦ-2</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8 693</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867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7 826</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1.15</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1 теплофикационного вывода Волгодонской ТЭЦ-2 с заменой узлов учета тепловой энергии</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14 874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1 488</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3 880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3 234</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3 233</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3 039</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1.16</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узлов учета тепловой энергии котельной и 2-го теплофикационного вывода и вывода на ЮЗР Волгодонской ТЭЦ-2</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8 278</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828</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4 217</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3 233</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070507" w:rsidRPr="00815A10" w:rsidTr="00AC1876">
        <w:trPr>
          <w:cantSplit/>
          <w:trHeight w:val="20"/>
        </w:trPr>
        <w:tc>
          <w:tcPr>
            <w:tcW w:w="225" w:type="pct"/>
            <w:shd w:val="clear" w:color="auto" w:fill="auto"/>
            <w:noWrap/>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1.17</w:t>
            </w:r>
          </w:p>
        </w:tc>
        <w:tc>
          <w:tcPr>
            <w:tcW w:w="905" w:type="pct"/>
            <w:shd w:val="clear" w:color="auto" w:fill="auto"/>
            <w:vAlign w:val="center"/>
            <w:hideMark/>
          </w:tcPr>
          <w:p w:rsidR="00070507" w:rsidRPr="00815A10" w:rsidRDefault="00070507" w:rsidP="00585AF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пиковых подогревателей с установкой 3-го</w:t>
            </w:r>
          </w:p>
        </w:tc>
        <w:tc>
          <w:tcPr>
            <w:tcW w:w="31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27 696</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8 850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9 325</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9 521</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54"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49" w:type="pct"/>
            <w:shd w:val="clear" w:color="auto" w:fill="auto"/>
            <w:noWrap/>
            <w:tcMar>
              <w:left w:w="28" w:type="dxa"/>
              <w:right w:w="28" w:type="dxa"/>
            </w:tcMar>
            <w:vAlign w:val="center"/>
            <w:hideMark/>
          </w:tcPr>
          <w:p w:rsidR="00070507" w:rsidRPr="00815A10" w:rsidRDefault="00070507"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6F6645" w:rsidRPr="00815A10" w:rsidTr="00AC1876">
        <w:trPr>
          <w:cantSplit/>
          <w:trHeight w:val="20"/>
        </w:trPr>
        <w:tc>
          <w:tcPr>
            <w:tcW w:w="225" w:type="pct"/>
            <w:shd w:val="clear" w:color="auto" w:fill="auto"/>
            <w:noWrap/>
            <w:vAlign w:val="center"/>
            <w:hideMark/>
          </w:tcPr>
          <w:p w:rsidR="006F6645" w:rsidRPr="00815A10" w:rsidRDefault="006F6645" w:rsidP="006F6645">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2</w:t>
            </w:r>
          </w:p>
        </w:tc>
        <w:tc>
          <w:tcPr>
            <w:tcW w:w="905" w:type="pct"/>
            <w:shd w:val="clear" w:color="auto" w:fill="auto"/>
            <w:vAlign w:val="center"/>
            <w:hideMark/>
          </w:tcPr>
          <w:p w:rsidR="006F6645" w:rsidRPr="00815A10" w:rsidRDefault="006F6645" w:rsidP="006F6645">
            <w:pPr>
              <w:spacing w:after="0" w:line="240" w:lineRule="auto"/>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Мероприятия по новому строительству и реконструкции тепловых сетей и сооружений на них</w:t>
            </w:r>
          </w:p>
        </w:tc>
        <w:tc>
          <w:tcPr>
            <w:tcW w:w="319"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6 881 164</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449 242</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598 508</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609 793</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645 841</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729 127</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788 590</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341 800</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399 803</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393 194</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400 071</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314 411</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417 391</w:t>
            </w:r>
          </w:p>
        </w:tc>
        <w:tc>
          <w:tcPr>
            <w:tcW w:w="254"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441 336</w:t>
            </w:r>
          </w:p>
        </w:tc>
        <w:tc>
          <w:tcPr>
            <w:tcW w:w="249" w:type="pct"/>
            <w:shd w:val="clear" w:color="auto" w:fill="auto"/>
            <w:noWrap/>
            <w:tcMar>
              <w:left w:w="28" w:type="dxa"/>
              <w:right w:w="28" w:type="dxa"/>
            </w:tcMar>
            <w:vAlign w:val="center"/>
            <w:hideMark/>
          </w:tcPr>
          <w:p w:rsidR="006F6645" w:rsidRPr="00815A10" w:rsidRDefault="006F6645" w:rsidP="006F6645">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352 057</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2.1</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тепломагистрали №II от забора ТЭЦ-1 до ТК II-8а (2019,0 тр. м)</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105 804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22 335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19 280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21 906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19 470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22 813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2.2</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Тепломагистраль ТЭЦ-2/ЮЗР от ТЭЦ-2 до ТК IV-1. Техническое перевооружение на участках от ТК 4 до ТК 5 и от ТК 8 до ТК 9.</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4 421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4 421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2.3</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 xml:space="preserve">Реконструкция тепловой магистрали №17а на участке от УЗ-34-39 до НО-247 </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60 632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16 493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10 163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17 748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16 228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2.4</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тепловой магистрали №16 от УЗ-9-3 до УЗ-12 (753,0 тр. м)</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43 567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9 631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15 847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9 167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8 922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2.5</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hAnsi="Times New Roman" w:cs="Times New Roman"/>
                <w:sz w:val="16"/>
                <w:szCs w:val="16"/>
              </w:rPr>
              <w:t>Реконструкция тепломагистрали №III от ШО-III-1 до ТК-III-23, на участке от ШО-III-1 до ТК-III-13 (874,0 тр.м)</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31 454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10 258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21 196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2.6</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тепломагистрали №1 от ТК-II-4а до ТК-I-10а, на участке от ТК-I-8а до ТК-I-10а.</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37 841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1 901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8 894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8 850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8 500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9 696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2.7</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тепломагистрали № 21 от УЗ-9-4 до УЗ-24.</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19 133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2 797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7 487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8 849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2.8</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тепломагистрали № 17 от УЗ-12 до УЗ-111 9</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24 426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21 948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2 478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2.9</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тепломагистрали  №9 (2 оч) от УЗР-1 до УЗ-27 на участке от УЗР-1 до ТК-II-9-5.</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146 616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12 274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34 293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32 632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28 030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20 192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19 195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2.10</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тепломагистрали № 2 от УЗ-9-7 до УЗ-8.</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45 414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2 439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13 561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11 538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10 336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7 540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2.11</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 xml:space="preserve">Техперевооружение тепломагистрали №12 от УЗ-4-19 до жил.дома 101, на участке от УТ-1 до ж/д 101 </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2 627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230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2 397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lastRenderedPageBreak/>
              <w:t>2.12</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Техническое перевооружение тепломагистрали-перемычки ТЭЦ-2/ЮЗР от ТЭЦ-2 доТК IV-1  на участке от ТЭЦ-2 до ТК-16  -2157 тр.м. 720 мм.</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214 789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2 478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19 756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25 484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23 381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24 365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20 352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20 962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20 057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20 437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27 701</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9 816</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2.13</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 xml:space="preserve">Техническое перевооружение тепломагистрали от ТЭЦ-1 до ТК-III-6, на участке от ТЭЦ-1 до  УЗ-III-5. </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337 408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32 142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39 572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36 260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37 589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39 053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40 480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41 679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44 322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18 493</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7 818</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2.14</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ТМ 2-й ввод в Новый город от УЗР-2 до ПНС-3. Реконструкция тепловой изоляции на участке от УЗР-2 до П-2 (2101,0 тр.м)</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10 161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10 161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2.15</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Тепловая магистраль №III от ТЭЦ-1 до ТК III-6. Модернизация тепловой изоляции на участке от ШО III-1 до УЗ III-3а.</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6 765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6 765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2.16</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Тепловая магистраль №9 от УЗР-1 до УЗ-7. Модернизация тепловой изоляции на участке от ТК-1 до ТК-3</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5 480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5 480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2.17</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hAnsi="Times New Roman" w:cs="Times New Roman"/>
                <w:sz w:val="16"/>
                <w:szCs w:val="16"/>
              </w:rPr>
              <w:t>Тепловая магистраль Промбаза-II от УЗР-2 до НО-53, модернизация тепловой изоляции на участке от УЗР-2 до УТ-1а</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186 751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948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3 158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4 068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6 304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19 258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18 504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17 676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16 818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15 865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21 242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22 518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22 519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17 873</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2.18</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Модернизация тепловой изоляции участка тепломагистрали 2 ввод на завод "Атоммаш" от УЗР-2 до П-3 (ШО-1)</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68 690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3 699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18 361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13 572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12 329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11 039</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9 690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2.19</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 xml:space="preserve">Техперевооружение тепловой магистрали М- 9(2-й очереди) от СК-1 до УЗ 9-28 на участке от ТК I-9-5 до УЗ 9-28.    </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100 817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8 702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39 747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33 173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19 195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2.20</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тепломагистрали 1 вывод с ТЭЦ-2 на УЗР-1</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29 633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1 875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12 552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15 206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2.21</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тепловой магистрали М-1 ( т\м М-1) от УЗ 9-7 до УЗ 1-26</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120 450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8 892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40 644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40 846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30 068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2.22</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тепломагистрали от ТК-IY-1 до ТК-IV-10 и отв. ЮЗР, на участке от V-1 до ТК-IV-6.</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114 674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8 566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15 327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23 308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23 719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18 096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25 658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2.23</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Тепловая трасса ЮЗР-1 от ТК-III-6 до ТК-III-3-17. Техперевооружение  на участке от ТК-III-6 до ТК- III-3-7  и от ТК-III-3-7 до III-3-17.</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105 737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8 838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14 424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14 423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22 148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15 080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30 824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2.24</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теплотрассы кв.5  от ТК-II-18а до ТК- II-18а-2.</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8 585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753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5 028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2 804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lastRenderedPageBreak/>
              <w:t>2.25</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теплотрассы квартал 10 от ТК-II-19 до ТК- II-19-3.</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18 923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1 332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17 591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2.26</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тепловой трассы по ул.Ленина от ТК-II-16 до ТК-III- 23.</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88 798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5 194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44 381</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39 223</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2.27</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тепломагистрали № 1 от ТК-I-10а до ТК-II-15а.</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107 887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18 122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56 466</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33 299</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2.28</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тепловой магистрали кв. № 8 от ТК-III-6-1 до ТК-III-7-12.</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108 626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6 907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41 914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33 656</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26 149</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2.29</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 xml:space="preserve"> Техперевооружение тепловой существующей трассы  от ТК-10-34-78-9 до ТК-34-78-10 протяженностью 20 тр.м с увеличением диаметра с Ду100 до Ду125, ул.Энтузиастов, 18,27-29, Кв.В-12</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821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72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749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2.30</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тепловой существующей трассы  от Ут-34-39  в  сторону Ут-17-108 протяженностью 6 тр.м с увеличением диаметра с Ду325 до Ду400, пр. Мира, Кв.В-6</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411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375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2.31</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hAnsi="Times New Roman" w:cs="Times New Roman"/>
                <w:sz w:val="16"/>
                <w:szCs w:val="16"/>
              </w:rPr>
              <w:t>Новое строительство-закольцовка. Тепловая сеть в квартале В-6 от УТ 34-42 до УТ-17-109-1б Ду- 150мм., L= 529 тр.м.</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12 884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913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8 600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3 371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2.32</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Новое строительство – закольцовка Ду 150 мм протяженностью 400 тр. м от ТК-7-70-4 до ТК-34-52-16 , ул.К.Маркса, 14-16,  Кв.В-7</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17 871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690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6 503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10 678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2.33</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существующей трассы с увеличением диаметра Ду200 до Ду250 от ТК 34-47-20 до ТК 34-47-25 протяженностью 361 тр.м, с Ду 150 до Ду200 от ТК-34-47-20 до ТК-34-47-22  протяженностью 125 тр.м, ул.М.Кошевого - пр.Мира, Кв.В-7</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23 042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2 043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20 999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2.34</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Новое строительство – перемычка Ду 200 мм протяженностью 350 тр. м от ТК-1-12-25 до ТК-1-10а-8 , ул.Ленина, 9,  Кв. 2,15</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16 610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1 476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15 134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2.35</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Техперевооружение тепломагистрали от ТК-IV-1 до ТК-III-7-12, на участке от ТК-III-31 до ТК-III-7-12.</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111 602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7 382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56 921</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47 299</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2.36</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Проведение инфрокрасной аэросъемки ТС</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2 532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2 532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2.37</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 xml:space="preserve">Диспетчиризация тепловых сетей </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5 033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921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4 112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FC388A" w:rsidRPr="00815A10" w:rsidTr="00CC4903">
        <w:trPr>
          <w:cantSplit/>
          <w:trHeight w:val="20"/>
        </w:trPr>
        <w:tc>
          <w:tcPr>
            <w:tcW w:w="225" w:type="pct"/>
            <w:shd w:val="clear" w:color="auto" w:fill="auto"/>
            <w:noWrap/>
            <w:vAlign w:val="center"/>
            <w:hideMark/>
          </w:tcPr>
          <w:p w:rsidR="00FC388A" w:rsidRPr="00815A10" w:rsidRDefault="00FC388A" w:rsidP="00FC388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lastRenderedPageBreak/>
              <w:t>2.38</w:t>
            </w:r>
          </w:p>
        </w:tc>
        <w:tc>
          <w:tcPr>
            <w:tcW w:w="905" w:type="pct"/>
            <w:shd w:val="clear" w:color="auto" w:fill="auto"/>
            <w:vAlign w:val="center"/>
            <w:hideMark/>
          </w:tcPr>
          <w:p w:rsidR="00FC388A" w:rsidRPr="00815A10" w:rsidRDefault="00FC388A" w:rsidP="00FC388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Реконструкция (замена) изношенных тепловых сетей, находящихся на балансе Администрации г. Волгодонска</w:t>
            </w:r>
          </w:p>
        </w:tc>
        <w:tc>
          <w:tcPr>
            <w:tcW w:w="31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1 977 343</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127 553</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114 794</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119 350</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122 615</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127 042</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162 087</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166 494</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170 745</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174 365</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167 630</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171 099</w:t>
            </w:r>
          </w:p>
        </w:tc>
        <w:tc>
          <w:tcPr>
            <w:tcW w:w="254"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174 806</w:t>
            </w:r>
          </w:p>
        </w:tc>
        <w:tc>
          <w:tcPr>
            <w:tcW w:w="249" w:type="pct"/>
            <w:shd w:val="clear" w:color="auto" w:fill="auto"/>
            <w:noWrap/>
            <w:tcMar>
              <w:left w:w="28" w:type="dxa"/>
              <w:right w:w="28" w:type="dxa"/>
            </w:tcMar>
            <w:vAlign w:val="center"/>
          </w:tcPr>
          <w:p w:rsidR="00FC388A" w:rsidRPr="00815A10" w:rsidRDefault="00FC388A" w:rsidP="00FC388A">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178 763</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2.39</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Строительство тепловых сетей для перехода на закрытую схему теплоснабжения</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35 964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11 827</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12 696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10 022</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1 419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2.40</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Строительство ЦТП для перехода на закрытую схему теплоснабжения</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54 133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9 936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9 993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13 189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21 015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2.41</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Установка общедомовых УУТЭ</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28 488</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14 055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14 433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CC4903" w:rsidRPr="00815A10" w:rsidTr="00CC4903">
        <w:trPr>
          <w:cantSplit/>
          <w:trHeight w:val="20"/>
        </w:trPr>
        <w:tc>
          <w:tcPr>
            <w:tcW w:w="225" w:type="pct"/>
            <w:shd w:val="clear" w:color="auto" w:fill="auto"/>
            <w:noWrap/>
            <w:vAlign w:val="center"/>
            <w:hideMark/>
          </w:tcPr>
          <w:p w:rsidR="00CC4903" w:rsidRPr="00815A10" w:rsidRDefault="00CC4903" w:rsidP="00CC4903">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2.42</w:t>
            </w:r>
          </w:p>
        </w:tc>
        <w:tc>
          <w:tcPr>
            <w:tcW w:w="905" w:type="pct"/>
            <w:shd w:val="clear" w:color="auto" w:fill="auto"/>
            <w:vAlign w:val="center"/>
            <w:hideMark/>
          </w:tcPr>
          <w:p w:rsidR="00CC4903" w:rsidRPr="00815A10" w:rsidRDefault="00CC4903" w:rsidP="00CC4903">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Устройсто ИТП для перехода на закрытую схему теплоснабжения</w:t>
            </w:r>
          </w:p>
        </w:tc>
        <w:tc>
          <w:tcPr>
            <w:tcW w:w="319" w:type="pct"/>
            <w:shd w:val="clear" w:color="auto" w:fill="auto"/>
            <w:noWrap/>
            <w:tcMar>
              <w:left w:w="28" w:type="dxa"/>
              <w:right w:w="28" w:type="dxa"/>
            </w:tcMar>
            <w:vAlign w:val="center"/>
            <w:hideMark/>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2 438 321</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353 116</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380 305</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402 363</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421 274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434 334</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446 929</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54"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c>
          <w:tcPr>
            <w:tcW w:w="249" w:type="pct"/>
            <w:shd w:val="clear" w:color="auto" w:fill="auto"/>
            <w:noWrap/>
            <w:tcMar>
              <w:left w:w="28" w:type="dxa"/>
              <w:right w:w="28" w:type="dxa"/>
            </w:tcMar>
            <w:vAlign w:val="center"/>
          </w:tcPr>
          <w:p w:rsidR="00CC4903" w:rsidRPr="00815A10" w:rsidRDefault="00CC4903" w:rsidP="00CC4903">
            <w:pPr>
              <w:spacing w:after="0" w:line="240" w:lineRule="auto"/>
              <w:jc w:val="center"/>
              <w:rPr>
                <w:rFonts w:ascii="Times New Roman" w:eastAsia="Times New Roman" w:hAnsi="Times New Roman" w:cs="Times New Roman"/>
                <w:sz w:val="16"/>
                <w:szCs w:val="20"/>
                <w:lang w:eastAsia="ru-RU"/>
              </w:rPr>
            </w:pPr>
            <w:r w:rsidRPr="00815A10">
              <w:rPr>
                <w:rFonts w:ascii="Times New Roman" w:eastAsia="Times New Roman" w:hAnsi="Times New Roman" w:cs="Times New Roman"/>
                <w:sz w:val="16"/>
                <w:szCs w:val="20"/>
                <w:lang w:eastAsia="ru-RU"/>
              </w:rPr>
              <w:t>0</w:t>
            </w:r>
          </w:p>
        </w:tc>
      </w:tr>
      <w:tr w:rsidR="00FC388A" w:rsidRPr="00815A10" w:rsidTr="00FC388A">
        <w:trPr>
          <w:cantSplit/>
          <w:trHeight w:val="340"/>
        </w:trPr>
        <w:tc>
          <w:tcPr>
            <w:tcW w:w="225" w:type="pct"/>
            <w:shd w:val="clear" w:color="auto" w:fill="auto"/>
            <w:noWrap/>
            <w:vAlign w:val="center"/>
            <w:hideMark/>
          </w:tcPr>
          <w:p w:rsidR="00FC388A" w:rsidRPr="00815A10" w:rsidRDefault="00FC388A" w:rsidP="00FC388A">
            <w:pPr>
              <w:spacing w:after="0" w:line="240" w:lineRule="auto"/>
              <w:jc w:val="center"/>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3</w:t>
            </w:r>
          </w:p>
        </w:tc>
        <w:tc>
          <w:tcPr>
            <w:tcW w:w="905" w:type="pct"/>
            <w:shd w:val="clear" w:color="auto" w:fill="auto"/>
            <w:vAlign w:val="center"/>
            <w:hideMark/>
          </w:tcPr>
          <w:p w:rsidR="00FC388A" w:rsidRPr="00815A10" w:rsidRDefault="00FC388A" w:rsidP="00FC388A">
            <w:pPr>
              <w:spacing w:after="0" w:line="240" w:lineRule="auto"/>
              <w:jc w:val="right"/>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ИТОГО</w:t>
            </w:r>
          </w:p>
        </w:tc>
        <w:tc>
          <w:tcPr>
            <w:tcW w:w="31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eastAsia="Times New Roman" w:hAnsi="Times New Roman" w:cs="Times New Roman"/>
                <w:b/>
                <w:bCs/>
                <w:sz w:val="16"/>
                <w:szCs w:val="20"/>
                <w:lang w:eastAsia="ru-RU"/>
              </w:rPr>
            </w:pPr>
            <w:r w:rsidRPr="00815A10">
              <w:rPr>
                <w:rFonts w:ascii="Times New Roman" w:eastAsia="Times New Roman" w:hAnsi="Times New Roman" w:cs="Times New Roman"/>
                <w:b/>
                <w:bCs/>
                <w:sz w:val="16"/>
                <w:szCs w:val="20"/>
                <w:lang w:eastAsia="ru-RU"/>
              </w:rPr>
              <w:t>9 322 394</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449 242</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598 508</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617 332</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760 070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932 546</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954 747</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535 628</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784 582</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762 628</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731 972</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598 093</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557 508</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588 663</w:t>
            </w:r>
          </w:p>
        </w:tc>
        <w:tc>
          <w:tcPr>
            <w:tcW w:w="24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450 875</w:t>
            </w:r>
          </w:p>
        </w:tc>
      </w:tr>
      <w:tr w:rsidR="00331E65" w:rsidRPr="00815A10" w:rsidTr="00FC388A">
        <w:trPr>
          <w:cantSplit/>
          <w:trHeight w:val="227"/>
        </w:trPr>
        <w:tc>
          <w:tcPr>
            <w:tcW w:w="225" w:type="pct"/>
            <w:shd w:val="clear" w:color="auto" w:fill="auto"/>
            <w:noWrap/>
            <w:vAlign w:val="center"/>
            <w:hideMark/>
          </w:tcPr>
          <w:p w:rsidR="00331E65" w:rsidRPr="00815A10" w:rsidRDefault="00331E65" w:rsidP="00585AF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 </w:t>
            </w:r>
          </w:p>
        </w:tc>
        <w:tc>
          <w:tcPr>
            <w:tcW w:w="905" w:type="pct"/>
            <w:shd w:val="clear" w:color="auto" w:fill="auto"/>
            <w:vAlign w:val="center"/>
            <w:hideMark/>
          </w:tcPr>
          <w:p w:rsidR="00331E65" w:rsidRPr="00815A10" w:rsidRDefault="00331E65" w:rsidP="00585AFA">
            <w:pPr>
              <w:spacing w:after="0" w:line="240" w:lineRule="auto"/>
              <w:jc w:val="right"/>
              <w:rPr>
                <w:rFonts w:ascii="Times New Roman" w:eastAsia="Times New Roman" w:hAnsi="Times New Roman" w:cs="Times New Roman"/>
                <w:b/>
                <w:bCs/>
                <w:color w:val="000000"/>
                <w:sz w:val="16"/>
                <w:szCs w:val="20"/>
                <w:lang w:eastAsia="ru-RU"/>
              </w:rPr>
            </w:pPr>
            <w:r w:rsidRPr="00815A10">
              <w:rPr>
                <w:rFonts w:ascii="Times New Roman" w:eastAsia="Times New Roman" w:hAnsi="Times New Roman" w:cs="Times New Roman"/>
                <w:b/>
                <w:bCs/>
                <w:color w:val="000000"/>
                <w:sz w:val="16"/>
                <w:szCs w:val="20"/>
                <w:lang w:eastAsia="ru-RU"/>
              </w:rPr>
              <w:t>из них</w:t>
            </w:r>
          </w:p>
        </w:tc>
        <w:tc>
          <w:tcPr>
            <w:tcW w:w="319"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b/>
                <w:bCs/>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color w:val="000000"/>
                <w:sz w:val="16"/>
                <w:szCs w:val="20"/>
                <w:lang w:eastAsia="ru-RU"/>
              </w:rPr>
            </w:pPr>
          </w:p>
        </w:tc>
        <w:tc>
          <w:tcPr>
            <w:tcW w:w="254"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color w:val="000000"/>
                <w:sz w:val="16"/>
                <w:szCs w:val="20"/>
                <w:lang w:eastAsia="ru-RU"/>
              </w:rPr>
            </w:pPr>
          </w:p>
        </w:tc>
        <w:tc>
          <w:tcPr>
            <w:tcW w:w="249" w:type="pct"/>
            <w:shd w:val="clear" w:color="auto" w:fill="auto"/>
            <w:noWrap/>
            <w:tcMar>
              <w:left w:w="28" w:type="dxa"/>
              <w:right w:w="28" w:type="dxa"/>
            </w:tcMar>
            <w:vAlign w:val="center"/>
            <w:hideMark/>
          </w:tcPr>
          <w:p w:rsidR="00331E65" w:rsidRPr="00815A10" w:rsidRDefault="00331E65" w:rsidP="00585AFA">
            <w:pPr>
              <w:spacing w:after="0" w:line="240" w:lineRule="auto"/>
              <w:jc w:val="center"/>
              <w:rPr>
                <w:rFonts w:ascii="Times New Roman" w:eastAsia="Times New Roman" w:hAnsi="Times New Roman" w:cs="Times New Roman"/>
                <w:color w:val="000000"/>
                <w:sz w:val="16"/>
                <w:szCs w:val="20"/>
                <w:lang w:eastAsia="ru-RU"/>
              </w:rPr>
            </w:pPr>
          </w:p>
        </w:tc>
      </w:tr>
      <w:tr w:rsidR="00FC388A" w:rsidRPr="00815A10" w:rsidTr="00AC1876">
        <w:trPr>
          <w:cantSplit/>
          <w:trHeight w:val="20"/>
        </w:trPr>
        <w:tc>
          <w:tcPr>
            <w:tcW w:w="225" w:type="pct"/>
            <w:shd w:val="clear" w:color="auto" w:fill="auto"/>
            <w:noWrap/>
            <w:vAlign w:val="center"/>
            <w:hideMark/>
          </w:tcPr>
          <w:p w:rsidR="00FC388A" w:rsidRPr="00815A10" w:rsidRDefault="00FC388A" w:rsidP="00FC388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3.1</w:t>
            </w:r>
          </w:p>
        </w:tc>
        <w:tc>
          <w:tcPr>
            <w:tcW w:w="905" w:type="pct"/>
            <w:shd w:val="clear" w:color="auto" w:fill="auto"/>
            <w:vAlign w:val="center"/>
            <w:hideMark/>
          </w:tcPr>
          <w:p w:rsidR="00FC388A" w:rsidRPr="00815A10" w:rsidRDefault="00FC388A" w:rsidP="00FC388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Финансирование за счет средств ООО "Л-РЭ" (п.1.1-п.1.4, п.1.6-п.1.15)</w:t>
            </w:r>
          </w:p>
        </w:tc>
        <w:tc>
          <w:tcPr>
            <w:tcW w:w="31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2 411 730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7 539</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84 729</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203 419</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166 157</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193 828</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384 779</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369 434</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331 901</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283 682</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140 117</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147 327</w:t>
            </w:r>
          </w:p>
        </w:tc>
        <w:tc>
          <w:tcPr>
            <w:tcW w:w="24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98 818</w:t>
            </w:r>
          </w:p>
        </w:tc>
      </w:tr>
      <w:tr w:rsidR="00FC388A" w:rsidRPr="00815A10" w:rsidTr="00AC1876">
        <w:trPr>
          <w:cantSplit/>
          <w:trHeight w:val="20"/>
        </w:trPr>
        <w:tc>
          <w:tcPr>
            <w:tcW w:w="225" w:type="pct"/>
            <w:shd w:val="clear" w:color="auto" w:fill="auto"/>
            <w:noWrap/>
            <w:vAlign w:val="center"/>
            <w:hideMark/>
          </w:tcPr>
          <w:p w:rsidR="00FC388A" w:rsidRPr="00815A10" w:rsidRDefault="00FC388A" w:rsidP="00FC388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3.2</w:t>
            </w:r>
          </w:p>
        </w:tc>
        <w:tc>
          <w:tcPr>
            <w:tcW w:w="905" w:type="pct"/>
            <w:shd w:val="clear" w:color="auto" w:fill="auto"/>
            <w:vAlign w:val="center"/>
            <w:hideMark/>
          </w:tcPr>
          <w:p w:rsidR="00FC388A" w:rsidRPr="00815A10" w:rsidRDefault="00FC388A" w:rsidP="00FC388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Финансирование за счет привлеченных средств ПАО "ЛУКОЙЛ" (п.1.5)</w:t>
            </w:r>
          </w:p>
        </w:tc>
        <w:tc>
          <w:tcPr>
            <w:tcW w:w="31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29 500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29 500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4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r>
      <w:tr w:rsidR="00FC388A" w:rsidRPr="00815A10" w:rsidTr="00AC1876">
        <w:trPr>
          <w:cantSplit/>
          <w:trHeight w:val="20"/>
        </w:trPr>
        <w:tc>
          <w:tcPr>
            <w:tcW w:w="225" w:type="pct"/>
            <w:shd w:val="clear" w:color="auto" w:fill="auto"/>
            <w:noWrap/>
            <w:vAlign w:val="center"/>
            <w:hideMark/>
          </w:tcPr>
          <w:p w:rsidR="00FC388A" w:rsidRPr="00815A10" w:rsidRDefault="00FC388A" w:rsidP="00FC388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3.3</w:t>
            </w:r>
          </w:p>
        </w:tc>
        <w:tc>
          <w:tcPr>
            <w:tcW w:w="905" w:type="pct"/>
            <w:shd w:val="clear" w:color="auto" w:fill="auto"/>
            <w:vAlign w:val="center"/>
            <w:hideMark/>
          </w:tcPr>
          <w:p w:rsidR="00FC388A" w:rsidRPr="00815A10" w:rsidRDefault="00FC388A" w:rsidP="00FC388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Финансирование за счет средств ООО "ВТС" (п.2.1-п.2.37)</w:t>
            </w:r>
          </w:p>
        </w:tc>
        <w:tc>
          <w:tcPr>
            <w:tcW w:w="31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2 346 915</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82 071</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76 217</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70 873</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82 528</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148 967</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192 185</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179 713</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233 309</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222 449</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225 706</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146 781</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246 292</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266 530</w:t>
            </w:r>
          </w:p>
        </w:tc>
        <w:tc>
          <w:tcPr>
            <w:tcW w:w="24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173 294</w:t>
            </w:r>
          </w:p>
        </w:tc>
      </w:tr>
      <w:tr w:rsidR="00FC388A" w:rsidRPr="00815A10" w:rsidTr="00AC1876">
        <w:trPr>
          <w:cantSplit/>
          <w:trHeight w:val="20"/>
        </w:trPr>
        <w:tc>
          <w:tcPr>
            <w:tcW w:w="225" w:type="pct"/>
            <w:shd w:val="clear" w:color="auto" w:fill="auto"/>
            <w:noWrap/>
            <w:vAlign w:val="center"/>
            <w:hideMark/>
          </w:tcPr>
          <w:p w:rsidR="00FC388A" w:rsidRPr="00815A10" w:rsidRDefault="00FC388A" w:rsidP="00FC388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3.4</w:t>
            </w:r>
          </w:p>
        </w:tc>
        <w:tc>
          <w:tcPr>
            <w:tcW w:w="905" w:type="pct"/>
            <w:shd w:val="clear" w:color="auto" w:fill="auto"/>
            <w:vAlign w:val="center"/>
            <w:hideMark/>
          </w:tcPr>
          <w:p w:rsidR="00FC388A" w:rsidRPr="00815A10" w:rsidRDefault="00FC388A" w:rsidP="00FC388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Финансирование за счет бюджетных средств (п.2.38-п.2.40)</w:t>
            </w:r>
          </w:p>
        </w:tc>
        <w:tc>
          <w:tcPr>
            <w:tcW w:w="31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2 067 440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127 553</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136 557</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142 039</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145 826</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149 476</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162 087</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166 494</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170 745</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174 365</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167 630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171 099</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174 806</w:t>
            </w:r>
          </w:p>
        </w:tc>
        <w:tc>
          <w:tcPr>
            <w:tcW w:w="24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178 763</w:t>
            </w:r>
          </w:p>
        </w:tc>
      </w:tr>
      <w:tr w:rsidR="00FC388A" w:rsidRPr="00815A10" w:rsidTr="00AC1876">
        <w:trPr>
          <w:cantSplit/>
          <w:trHeight w:val="20"/>
        </w:trPr>
        <w:tc>
          <w:tcPr>
            <w:tcW w:w="225" w:type="pct"/>
            <w:shd w:val="clear" w:color="auto" w:fill="auto"/>
            <w:noWrap/>
            <w:vAlign w:val="center"/>
            <w:hideMark/>
          </w:tcPr>
          <w:p w:rsidR="00FC388A" w:rsidRPr="00815A10" w:rsidRDefault="00FC388A" w:rsidP="00FC388A">
            <w:pPr>
              <w:spacing w:after="0" w:line="240" w:lineRule="auto"/>
              <w:jc w:val="center"/>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3.5</w:t>
            </w:r>
          </w:p>
        </w:tc>
        <w:tc>
          <w:tcPr>
            <w:tcW w:w="905" w:type="pct"/>
            <w:shd w:val="clear" w:color="auto" w:fill="auto"/>
            <w:vAlign w:val="center"/>
            <w:hideMark/>
          </w:tcPr>
          <w:p w:rsidR="00FC388A" w:rsidRPr="00815A10" w:rsidRDefault="00FC388A" w:rsidP="00FC388A">
            <w:pPr>
              <w:spacing w:after="0" w:line="240" w:lineRule="auto"/>
              <w:rPr>
                <w:rFonts w:ascii="Times New Roman" w:eastAsia="Times New Roman" w:hAnsi="Times New Roman" w:cs="Times New Roman"/>
                <w:color w:val="000000"/>
                <w:sz w:val="16"/>
                <w:szCs w:val="20"/>
                <w:lang w:eastAsia="ru-RU"/>
              </w:rPr>
            </w:pPr>
            <w:r w:rsidRPr="00815A10">
              <w:rPr>
                <w:rFonts w:ascii="Times New Roman" w:eastAsia="Times New Roman" w:hAnsi="Times New Roman" w:cs="Times New Roman"/>
                <w:color w:val="000000"/>
                <w:sz w:val="16"/>
                <w:szCs w:val="20"/>
                <w:lang w:eastAsia="ru-RU"/>
              </w:rPr>
              <w:t>Финансирование за счет средств абонентов (п.2.41-п.2.42)</w:t>
            </w:r>
          </w:p>
        </w:tc>
        <w:tc>
          <w:tcPr>
            <w:tcW w:w="31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2 466 809</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367 171</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394 738</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402 363</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421 274</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434 334</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446 929</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54"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c>
          <w:tcPr>
            <w:tcW w:w="249" w:type="pct"/>
            <w:shd w:val="clear" w:color="auto" w:fill="auto"/>
            <w:noWrap/>
            <w:tcMar>
              <w:left w:w="28" w:type="dxa"/>
              <w:right w:w="28" w:type="dxa"/>
            </w:tcMar>
            <w:vAlign w:val="center"/>
            <w:hideMark/>
          </w:tcPr>
          <w:p w:rsidR="00FC388A" w:rsidRPr="00815A10" w:rsidRDefault="00FC388A" w:rsidP="00FC388A">
            <w:pPr>
              <w:spacing w:after="0" w:line="240" w:lineRule="auto"/>
              <w:jc w:val="center"/>
              <w:rPr>
                <w:rFonts w:ascii="Times New Roman" w:hAnsi="Times New Roman" w:cs="Times New Roman"/>
                <w:b/>
                <w:bCs/>
                <w:color w:val="000000"/>
                <w:sz w:val="16"/>
                <w:szCs w:val="20"/>
              </w:rPr>
            </w:pPr>
            <w:r w:rsidRPr="00815A10">
              <w:rPr>
                <w:rFonts w:ascii="Times New Roman" w:hAnsi="Times New Roman" w:cs="Times New Roman"/>
                <w:b/>
                <w:bCs/>
                <w:color w:val="000000"/>
                <w:sz w:val="16"/>
                <w:szCs w:val="20"/>
              </w:rPr>
              <w:t>0</w:t>
            </w:r>
          </w:p>
        </w:tc>
      </w:tr>
    </w:tbl>
    <w:p w:rsidR="00DA6439" w:rsidRPr="00815A10" w:rsidRDefault="00DA6439" w:rsidP="00585AFA">
      <w:pPr>
        <w:spacing w:after="0" w:line="240" w:lineRule="auto"/>
        <w:jc w:val="center"/>
        <w:rPr>
          <w:rFonts w:ascii="Times New Roman" w:hAnsi="Times New Roman" w:cs="Times New Roman"/>
          <w:sz w:val="20"/>
          <w:szCs w:val="20"/>
        </w:rPr>
      </w:pPr>
    </w:p>
    <w:p w:rsidR="00331E65" w:rsidRPr="00815A10" w:rsidRDefault="00331E65" w:rsidP="00585AFA">
      <w:pPr>
        <w:spacing w:after="0" w:line="240" w:lineRule="auto"/>
        <w:jc w:val="center"/>
        <w:rPr>
          <w:rFonts w:ascii="Times New Roman" w:hAnsi="Times New Roman" w:cs="Times New Roman"/>
          <w:sz w:val="20"/>
          <w:szCs w:val="20"/>
        </w:rPr>
      </w:pPr>
    </w:p>
    <w:p w:rsidR="00DA6439" w:rsidRPr="00815A10" w:rsidRDefault="00DA6439" w:rsidP="00585AFA">
      <w:pPr>
        <w:spacing w:after="0" w:line="240" w:lineRule="auto"/>
        <w:jc w:val="center"/>
        <w:rPr>
          <w:rFonts w:ascii="Times New Roman" w:hAnsi="Times New Roman" w:cs="Times New Roman"/>
          <w:sz w:val="20"/>
          <w:szCs w:val="20"/>
        </w:rPr>
        <w:sectPr w:rsidR="00DA6439" w:rsidRPr="00815A10" w:rsidSect="00071277">
          <w:pgSz w:w="16840" w:h="11907" w:orient="landscape" w:code="9"/>
          <w:pgMar w:top="1701" w:right="567" w:bottom="567" w:left="567" w:header="227" w:footer="680" w:gutter="0"/>
          <w:cols w:space="708"/>
          <w:docGrid w:linePitch="360"/>
        </w:sectPr>
      </w:pPr>
    </w:p>
    <w:p w:rsidR="00921AA4" w:rsidRPr="00815A10" w:rsidRDefault="00921AA4" w:rsidP="00921AA4">
      <w:pPr>
        <w:pStyle w:val="-20"/>
        <w:widowControl w:val="0"/>
        <w:spacing w:after="120" w:line="360" w:lineRule="auto"/>
        <w:ind w:firstLine="851"/>
      </w:pPr>
      <w:bookmarkStart w:id="38" w:name="_Toc380664100"/>
      <w:bookmarkStart w:id="39" w:name="_Toc380664690"/>
      <w:bookmarkStart w:id="40" w:name="_Toc380673912"/>
      <w:bookmarkStart w:id="41" w:name="_Toc380674201"/>
      <w:r w:rsidRPr="00815A10">
        <w:lastRenderedPageBreak/>
        <w:t xml:space="preserve">Таким образом, капитальные вложения и другие расходы по мероприятиям, предусмотренным схемой теплоснабжения, в ценах соответствующих лет составляют </w:t>
      </w:r>
      <w:r w:rsidRPr="00815A10">
        <w:rPr>
          <w:b/>
        </w:rPr>
        <w:t>9 322 394 тыс. руб</w:t>
      </w:r>
      <w:r w:rsidRPr="00815A10">
        <w:t>. (с НДС), в том числе:</w:t>
      </w:r>
    </w:p>
    <w:p w:rsidR="00921AA4" w:rsidRPr="00815A10" w:rsidRDefault="00921AA4" w:rsidP="00921AA4">
      <w:pPr>
        <w:pStyle w:val="-20"/>
        <w:widowControl w:val="0"/>
        <w:numPr>
          <w:ilvl w:val="0"/>
          <w:numId w:val="35"/>
        </w:numPr>
        <w:spacing w:after="120" w:line="360" w:lineRule="auto"/>
      </w:pPr>
      <w:r w:rsidRPr="00815A10">
        <w:t>Мероприятия по новому строительству, реконструкции и техническому перевооружению источников тепловой энергии, рекомендуемые схемой теплоснабжения г. Волгодонска до 2029 г. к включению в ИП ООО «ЛУКОЙЛ-Ростовэнерго» - 2 441 230 тыс. руб., из них:</w:t>
      </w:r>
    </w:p>
    <w:p w:rsidR="00921AA4" w:rsidRPr="00815A10" w:rsidRDefault="00921AA4" w:rsidP="00921AA4">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мероприятия, финансируемые за счет средств ООО «ЛУКОЙЛ-Ростовэнерго» - 2 411 730 тыс. руб.;</w:t>
      </w:r>
    </w:p>
    <w:p w:rsidR="00921AA4" w:rsidRPr="00815A10" w:rsidRDefault="00921AA4" w:rsidP="00921AA4">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мероприятия, финансируемые за счет средств ПАО «ЛУКОЙЛ» – 29 500 тыс. руб.</w:t>
      </w:r>
    </w:p>
    <w:p w:rsidR="00921AA4" w:rsidRPr="00815A10" w:rsidRDefault="00921AA4" w:rsidP="00921AA4">
      <w:pPr>
        <w:pStyle w:val="-20"/>
        <w:widowControl w:val="0"/>
        <w:numPr>
          <w:ilvl w:val="0"/>
          <w:numId w:val="35"/>
        </w:numPr>
        <w:spacing w:after="120" w:line="360" w:lineRule="auto"/>
      </w:pPr>
      <w:r w:rsidRPr="00815A10">
        <w:t>Мероприятия по новому строительству и реконструкции тепловых сетей и сооружений на них, рекомендуемые схемой теплоснабжения г. Волгодонска до 2029 г. - 6 881 164 тыс. руб., из них:</w:t>
      </w:r>
    </w:p>
    <w:p w:rsidR="00921AA4" w:rsidRPr="00815A10" w:rsidRDefault="00921AA4" w:rsidP="00921AA4">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мероприятия, рекомендуемые к включению в ИП ООО «ВТС» - 2 346 915 тыс. руб.;</w:t>
      </w:r>
    </w:p>
    <w:p w:rsidR="00921AA4" w:rsidRPr="00815A10" w:rsidRDefault="00921AA4" w:rsidP="00921AA4">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мероприятия, финансируемые за счет бюджетных средств (реконструкция (замена) изношенных тепловых сетей, находящихся в муниципальной собственности); строительство тепловых сетей для перехода на закрытую схему теплоснабжения; строительство ЦТП для перехода на закрытую схему теплоснабжения) – 2 067 440 тыс. руб.;</w:t>
      </w:r>
    </w:p>
    <w:p w:rsidR="00921AA4" w:rsidRPr="00815A10" w:rsidRDefault="00921AA4" w:rsidP="00921AA4">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мероприятия, финансируемые за счет абонентов (потребителей) (установка общедомовых УУТЭ и устройство ИТП для перехода на закрытую схему теплоснабжения) – 2 466 809 тыс. руб.</w:t>
      </w:r>
    </w:p>
    <w:p w:rsidR="00921AA4" w:rsidRPr="00815A10" w:rsidRDefault="00921AA4" w:rsidP="00921AA4">
      <w:pPr>
        <w:pStyle w:val="-20"/>
        <w:widowControl w:val="0"/>
        <w:spacing w:after="120" w:line="360" w:lineRule="auto"/>
        <w:ind w:firstLine="851"/>
      </w:pPr>
      <w:r w:rsidRPr="00815A10">
        <w:t>Учитывая, что для реализации мероприятий по устройству ИТП для перехода на закрытую схему теплоснабжения требуется значительный объем финансовых средств, органы местного самоуправления могут выработать решение о софинансировании мероприятий или применении иных мер государственной поддержки.</w:t>
      </w:r>
    </w:p>
    <w:p w:rsidR="00921AA4" w:rsidRPr="00815A10" w:rsidRDefault="00921AA4" w:rsidP="00585AFA">
      <w:pPr>
        <w:pStyle w:val="-20"/>
        <w:widowControl w:val="0"/>
        <w:spacing w:after="120" w:line="360" w:lineRule="auto"/>
        <w:ind w:firstLine="851"/>
      </w:pPr>
    </w:p>
    <w:p w:rsidR="0018183B" w:rsidRPr="00815A10" w:rsidRDefault="0018183B" w:rsidP="00585AFA">
      <w:pPr>
        <w:pStyle w:val="20"/>
        <w:keepNext/>
        <w:keepLines/>
        <w:tabs>
          <w:tab w:val="left" w:pos="1560"/>
        </w:tabs>
        <w:ind w:left="788" w:hanging="431"/>
        <w:jc w:val="both"/>
        <w:rPr>
          <w:sz w:val="28"/>
          <w:szCs w:val="28"/>
        </w:rPr>
      </w:pPr>
      <w:bookmarkStart w:id="42" w:name="_Toc449099490"/>
      <w:bookmarkEnd w:id="38"/>
      <w:bookmarkEnd w:id="39"/>
      <w:bookmarkEnd w:id="40"/>
      <w:bookmarkEnd w:id="41"/>
      <w:r w:rsidRPr="00815A10">
        <w:rPr>
          <w:sz w:val="28"/>
          <w:szCs w:val="28"/>
        </w:rPr>
        <w:lastRenderedPageBreak/>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42"/>
    </w:p>
    <w:p w:rsidR="00DA6439" w:rsidRPr="00815A10" w:rsidRDefault="00DA6439" w:rsidP="00585AFA">
      <w:pPr>
        <w:pStyle w:val="-20"/>
        <w:widowControl w:val="0"/>
        <w:spacing w:after="120" w:line="360" w:lineRule="auto"/>
        <w:ind w:firstLine="851"/>
      </w:pPr>
      <w:r w:rsidRPr="00815A10">
        <w:t xml:space="preserve">Необходимость реализации мероприятий по новому строительству, реконструкции и техническому перевооружению источников тепловой энергии и затраты на их </w:t>
      </w:r>
      <w:r w:rsidR="00AC1876" w:rsidRPr="00815A10">
        <w:t>реализацию в ценах 2015 г.</w:t>
      </w:r>
      <w:r w:rsidR="00070507" w:rsidRPr="00815A10">
        <w:t xml:space="preserve"> </w:t>
      </w:r>
      <w:r w:rsidRPr="00815A10">
        <w:t xml:space="preserve">обоснованы в Обосновывающих материалах к схеме теплоснабжения: Глава 6 «Предложения по новому строительству, реконструкции и техническому перевооружению источников тепловой энергии». </w:t>
      </w:r>
    </w:p>
    <w:p w:rsidR="00DA6439" w:rsidRPr="00815A10" w:rsidRDefault="00DA6439" w:rsidP="00585AFA">
      <w:pPr>
        <w:pStyle w:val="-20"/>
        <w:widowControl w:val="0"/>
        <w:spacing w:after="120" w:line="360" w:lineRule="auto"/>
        <w:ind w:firstLine="851"/>
      </w:pPr>
      <w:r w:rsidRPr="00815A10">
        <w:t>В соответствии с Методическими рекомендациями по разработке схем теплоснабжения, мероприятия по тепловым источникам г. Волгодонска сформированы по 3 группам:</w:t>
      </w:r>
    </w:p>
    <w:p w:rsidR="00DA6439" w:rsidRPr="00815A10" w:rsidRDefault="00DA6439" w:rsidP="00585AFA">
      <w:pPr>
        <w:pStyle w:val="-20"/>
        <w:widowControl w:val="0"/>
        <w:spacing w:after="120" w:line="360" w:lineRule="auto"/>
        <w:ind w:firstLine="851"/>
      </w:pPr>
      <w:r w:rsidRPr="00815A10">
        <w:t xml:space="preserve">Группа 1 – «Мероприятия по строительству источников тепловой энергии, обеспечивающих перспективную тепловую нагрузку на осваиваемых площадках капитального строительства» (далее - строительство тепловых источников для обеспечения перспективных нагрузок); </w:t>
      </w:r>
    </w:p>
    <w:p w:rsidR="00DA6439" w:rsidRPr="00815A10" w:rsidRDefault="00DA6439" w:rsidP="00585AFA">
      <w:pPr>
        <w:pStyle w:val="-20"/>
        <w:widowControl w:val="0"/>
        <w:spacing w:after="120" w:line="360" w:lineRule="auto"/>
        <w:ind w:firstLine="851"/>
      </w:pPr>
      <w:r w:rsidRPr="00815A10">
        <w:t>Группа 2 – «Мероприятия по реконструкции источников тепловой энергии для обеспечения перспективных тепловых нагрузок в существующих и расширяемых зонах действия» (далее - реконструкция тепловых источников для обеспечения перспективных нагрузок);</w:t>
      </w:r>
    </w:p>
    <w:p w:rsidR="00DA6439" w:rsidRPr="00815A10" w:rsidRDefault="00DA6439" w:rsidP="00585AFA">
      <w:pPr>
        <w:pStyle w:val="-20"/>
        <w:widowControl w:val="0"/>
        <w:spacing w:after="120" w:line="360" w:lineRule="auto"/>
        <w:ind w:firstLine="851"/>
      </w:pPr>
      <w:r w:rsidRPr="00815A10">
        <w:t>Группа 3 – «Мероприятия по техническому перевооружению источников тепловой энергии для повышения эффективности работы системы теплоснабжения» (далее - техническое перевооружение тепловых источников для повышения эффективности работы).</w:t>
      </w:r>
    </w:p>
    <w:p w:rsidR="00AC1876" w:rsidRPr="00815A10" w:rsidRDefault="00AC1876" w:rsidP="00585AFA">
      <w:pPr>
        <w:pStyle w:val="-20"/>
        <w:widowControl w:val="0"/>
        <w:spacing w:after="120" w:line="360" w:lineRule="auto"/>
        <w:ind w:firstLine="851"/>
      </w:pPr>
      <w:r w:rsidRPr="00815A10">
        <w:t xml:space="preserve">Суммарные капитальные вложения по тепловым источникам ООО «ЛУКОЙЛ-Ростовэнерго» составляют </w:t>
      </w:r>
      <w:r w:rsidRPr="00815A10">
        <w:rPr>
          <w:rFonts w:ascii="Times New Roman" w:hAnsi="Times New Roman" w:cs="Times New Roman"/>
          <w:szCs w:val="20"/>
          <w:lang w:eastAsia="ru-RU"/>
        </w:rPr>
        <w:t xml:space="preserve">2 441 230 </w:t>
      </w:r>
      <w:r w:rsidRPr="00815A10">
        <w:t>тыс. руб. (с НДС, в прогнозных ценах), в том числе:</w:t>
      </w:r>
    </w:p>
    <w:p w:rsidR="00AC1876" w:rsidRPr="00815A10" w:rsidRDefault="00AC1876"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по группе 1 «Строительство тепловых источников для обеспечения перспективных нагрузок» – отсутствуют;</w:t>
      </w:r>
    </w:p>
    <w:p w:rsidR="00AC1876" w:rsidRPr="00815A10" w:rsidRDefault="00AC1876"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по группе 2 «Реконструкция тепловых источников для обеспечения перспективных нагрузок» – 1 253 233 тыс. руб.;</w:t>
      </w:r>
    </w:p>
    <w:p w:rsidR="00996114" w:rsidRPr="00815A10" w:rsidRDefault="00AC1876"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по группе 3 «Техническое перевооружение источников тепловой энергии </w:t>
      </w:r>
      <w:r w:rsidRPr="00815A10">
        <w:rPr>
          <w:rFonts w:ascii="Times New Roman" w:eastAsia="Times New Roman" w:hAnsi="Times New Roman" w:cs="Times New Roman"/>
          <w:sz w:val="26"/>
          <w:szCs w:val="20"/>
          <w:lang w:eastAsia="ru-RU"/>
        </w:rPr>
        <w:lastRenderedPageBreak/>
        <w:t>для повышения эффективности работы» – 1 187 997 тыс. руб.</w:t>
      </w:r>
    </w:p>
    <w:p w:rsidR="00DA6439" w:rsidRPr="00815A10" w:rsidRDefault="00033D72" w:rsidP="00585AFA">
      <w:pPr>
        <w:pStyle w:val="-20"/>
        <w:widowControl w:val="0"/>
        <w:spacing w:after="120" w:line="360" w:lineRule="auto"/>
        <w:ind w:firstLine="851"/>
      </w:pPr>
      <w:r w:rsidRPr="00815A10">
        <w:t>Суммарные капитальные вложения по тепловым источникам ООО «ЛУКОЙЛ-Ростовэнерго» (по группам мероприятий) представлены в следующей таблице:</w:t>
      </w:r>
    </w:p>
    <w:p w:rsidR="00DA6439" w:rsidRPr="00815A10" w:rsidRDefault="00DA6439" w:rsidP="00585AFA">
      <w:pPr>
        <w:pStyle w:val="-20"/>
        <w:widowControl w:val="0"/>
        <w:spacing w:after="120" w:line="360" w:lineRule="auto"/>
        <w:ind w:firstLine="851"/>
        <w:sectPr w:rsidR="00DA6439" w:rsidRPr="00815A10" w:rsidSect="00071277">
          <w:footerReference w:type="first" r:id="rId36"/>
          <w:pgSz w:w="11907" w:h="16840" w:code="9"/>
          <w:pgMar w:top="1134" w:right="567" w:bottom="567" w:left="1701" w:header="227" w:footer="680" w:gutter="0"/>
          <w:cols w:space="708"/>
          <w:docGrid w:linePitch="360"/>
        </w:sectPr>
      </w:pPr>
    </w:p>
    <w:p w:rsidR="00DA6439" w:rsidRPr="00815A10" w:rsidRDefault="00DA6439" w:rsidP="00585AFA">
      <w:pPr>
        <w:pStyle w:val="a2"/>
        <w:tabs>
          <w:tab w:val="clear" w:pos="3261"/>
          <w:tab w:val="num" w:pos="1560"/>
        </w:tabs>
        <w:ind w:left="425"/>
      </w:pPr>
      <w:r w:rsidRPr="00815A10">
        <w:lastRenderedPageBreak/>
        <w:t>Капитальные вложения в строительство, реконструкцию и техническое перевооружение источников тепловой энергии ООО «</w:t>
      </w:r>
      <w:r w:rsidR="008C5DE2" w:rsidRPr="00815A10">
        <w:t xml:space="preserve"> ЛУКОЙЛ-Ростовэнерго</w:t>
      </w:r>
      <w:r w:rsidRPr="00815A10">
        <w:t>» (</w:t>
      </w:r>
      <w:r w:rsidR="009F413B" w:rsidRPr="00815A10">
        <w:rPr>
          <w:lang w:val="ru-RU"/>
        </w:rPr>
        <w:t>с</w:t>
      </w:r>
      <w:r w:rsidRPr="00815A10">
        <w:t xml:space="preserve"> НДС, в прогнозных ценах), тыс. руб.</w:t>
      </w:r>
    </w:p>
    <w:tbl>
      <w:tblPr>
        <w:tblW w:w="5000" w:type="pct"/>
        <w:tblLook w:val="04A0"/>
      </w:tblPr>
      <w:tblGrid>
        <w:gridCol w:w="496"/>
        <w:gridCol w:w="4619"/>
        <w:gridCol w:w="1060"/>
        <w:gridCol w:w="710"/>
        <w:gridCol w:w="710"/>
        <w:gridCol w:w="577"/>
        <w:gridCol w:w="710"/>
        <w:gridCol w:w="710"/>
        <w:gridCol w:w="710"/>
        <w:gridCol w:w="710"/>
        <w:gridCol w:w="710"/>
        <w:gridCol w:w="710"/>
        <w:gridCol w:w="710"/>
        <w:gridCol w:w="710"/>
        <w:gridCol w:w="710"/>
        <w:gridCol w:w="577"/>
        <w:gridCol w:w="703"/>
      </w:tblGrid>
      <w:tr w:rsidR="000D05B1" w:rsidRPr="00815A10" w:rsidTr="000D05B1">
        <w:tc>
          <w:tcPr>
            <w:tcW w:w="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 п.п.</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Наименование мероприятия</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Сметная стоимость,      тыс. руб.</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2016 г.</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2017 г.</w:t>
            </w:r>
          </w:p>
        </w:tc>
        <w:tc>
          <w:tcPr>
            <w:tcW w:w="18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2018 г.</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2019 г.</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2020 г.</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2021 г.</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2022 г.</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2023 г.</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2024 г.</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2025 г.</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2026 г.</w:t>
            </w:r>
          </w:p>
        </w:tc>
        <w:tc>
          <w:tcPr>
            <w:tcW w:w="22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2027 г.</w:t>
            </w:r>
          </w:p>
        </w:tc>
        <w:tc>
          <w:tcPr>
            <w:tcW w:w="18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2028 г.</w:t>
            </w:r>
          </w:p>
        </w:tc>
        <w:tc>
          <w:tcPr>
            <w:tcW w:w="22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2029 г.</w:t>
            </w:r>
          </w:p>
        </w:tc>
      </w:tr>
      <w:tr w:rsidR="000D05B1" w:rsidRPr="00815A10" w:rsidTr="000D05B1">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1</w:t>
            </w:r>
          </w:p>
        </w:tc>
        <w:tc>
          <w:tcPr>
            <w:tcW w:w="1458" w:type="pct"/>
            <w:tcBorders>
              <w:top w:val="nil"/>
              <w:left w:val="nil"/>
              <w:bottom w:val="single" w:sz="4" w:space="0" w:color="auto"/>
              <w:right w:val="single" w:sz="4" w:space="0" w:color="auto"/>
            </w:tcBorders>
            <w:shd w:val="clear" w:color="auto" w:fill="auto"/>
            <w:noWrap/>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2</w:t>
            </w:r>
          </w:p>
        </w:tc>
        <w:tc>
          <w:tcPr>
            <w:tcW w:w="335" w:type="pct"/>
            <w:tcBorders>
              <w:top w:val="nil"/>
              <w:left w:val="nil"/>
              <w:bottom w:val="single" w:sz="4" w:space="0" w:color="auto"/>
              <w:right w:val="single" w:sz="4" w:space="0" w:color="auto"/>
            </w:tcBorders>
            <w:shd w:val="clear" w:color="auto" w:fill="auto"/>
            <w:noWrap/>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3</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4</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5</w:t>
            </w:r>
          </w:p>
        </w:tc>
        <w:tc>
          <w:tcPr>
            <w:tcW w:w="18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6</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7</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8</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9</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10</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11</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12</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13</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14</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15</w:t>
            </w:r>
          </w:p>
        </w:tc>
        <w:tc>
          <w:tcPr>
            <w:tcW w:w="18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16</w:t>
            </w:r>
          </w:p>
        </w:tc>
        <w:tc>
          <w:tcPr>
            <w:tcW w:w="22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17</w:t>
            </w:r>
          </w:p>
        </w:tc>
      </w:tr>
      <w:tr w:rsidR="000D05B1" w:rsidRPr="00815A10" w:rsidTr="000D05B1">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0D05B1" w:rsidRPr="00815A10" w:rsidRDefault="000D05B1" w:rsidP="00585AFA">
            <w:pPr>
              <w:spacing w:after="0" w:line="240" w:lineRule="auto"/>
              <w:jc w:val="right"/>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w:t>
            </w:r>
          </w:p>
        </w:tc>
        <w:tc>
          <w:tcPr>
            <w:tcW w:w="1458" w:type="pct"/>
            <w:tcBorders>
              <w:top w:val="nil"/>
              <w:left w:val="nil"/>
              <w:bottom w:val="single" w:sz="4" w:space="0" w:color="auto"/>
              <w:right w:val="single" w:sz="4" w:space="0" w:color="auto"/>
            </w:tcBorders>
            <w:shd w:val="clear" w:color="auto" w:fill="auto"/>
            <w:vAlign w:val="bottom"/>
            <w:hideMark/>
          </w:tcPr>
          <w:p w:rsidR="000D05B1" w:rsidRPr="00815A10" w:rsidRDefault="000D05B1" w:rsidP="00585AFA">
            <w:pPr>
              <w:spacing w:after="0" w:line="240" w:lineRule="auto"/>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 xml:space="preserve">Группа 1 «Строительство тепловых источников для обеспечения перспективных нагрузок»  </w:t>
            </w:r>
          </w:p>
        </w:tc>
        <w:tc>
          <w:tcPr>
            <w:tcW w:w="335" w:type="pct"/>
            <w:tcBorders>
              <w:top w:val="nil"/>
              <w:left w:val="nil"/>
              <w:bottom w:val="single" w:sz="4" w:space="0" w:color="auto"/>
              <w:right w:val="single" w:sz="4" w:space="0" w:color="auto"/>
            </w:tcBorders>
            <w:shd w:val="clear" w:color="000000" w:fill="FFFFFF"/>
            <w:vAlign w:val="center"/>
            <w:hideMark/>
          </w:tcPr>
          <w:p w:rsidR="000D05B1" w:rsidRPr="00815A10" w:rsidRDefault="000D05B1"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D05B1" w:rsidRPr="00815A10" w:rsidRDefault="000D05B1" w:rsidP="00585AFA">
            <w:pPr>
              <w:spacing w:after="0" w:line="240" w:lineRule="auto"/>
              <w:jc w:val="center"/>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CF62FB" w:rsidRPr="00815A10" w:rsidRDefault="00CF62FB" w:rsidP="00585AFA">
            <w:pPr>
              <w:spacing w:after="0" w:line="240" w:lineRule="auto"/>
              <w:jc w:val="right"/>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w:t>
            </w:r>
          </w:p>
        </w:tc>
        <w:tc>
          <w:tcPr>
            <w:tcW w:w="1458" w:type="pct"/>
            <w:tcBorders>
              <w:top w:val="nil"/>
              <w:left w:val="nil"/>
              <w:bottom w:val="single" w:sz="4" w:space="0" w:color="auto"/>
              <w:right w:val="single" w:sz="4" w:space="0" w:color="auto"/>
            </w:tcBorders>
            <w:shd w:val="clear" w:color="auto" w:fill="auto"/>
            <w:vAlign w:val="bottom"/>
            <w:hideMark/>
          </w:tcPr>
          <w:p w:rsidR="00CF62FB" w:rsidRPr="00815A10" w:rsidRDefault="00CF62FB" w:rsidP="00585AFA">
            <w:pPr>
              <w:spacing w:after="0" w:line="240" w:lineRule="auto"/>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Группа 2 «Реконструкция тепловых источников для обеспечения перспективных нагрузок»</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1 253 233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7 539</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37 555</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21 240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67 885</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77 552</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197 455</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189 961</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118 247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186 207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109 719</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144 094</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95 779</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2.1.</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Оптимизация тепловых собственных нужд Волгодонской ТЭЦ-2</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23 898</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7 539</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8 055</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8 304</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2.2.</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Модернизация турбоагрегата ПТ-140/165-130/15-2 ст. № 4» с изменение схем включения ПСГ-1 и ПСГ-2 по греющему пару от нижнего теплофикационного отбора с параллельной их работой по сетевой воде.</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163 227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10 942</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64 943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87 342</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2.3.</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Реконструкция градирен БГ-1600, БГ-2300</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281 960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2 264</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90 977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2 264</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91 836</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3 234</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39 660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51 725</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2.4.</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Реконструкция турбоагрегата Т-110-120/130 ст.№3</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277 679</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12 936</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67 885</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66 610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130 248</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2.5.</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Реконструкция турбоагрегата ПТ-60-130/13 ст.№1</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476 969</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11 642</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115 983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94 371</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106 485</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104 434</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44 054</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2.6.</w:t>
            </w:r>
          </w:p>
        </w:tc>
        <w:tc>
          <w:tcPr>
            <w:tcW w:w="1458" w:type="pct"/>
            <w:tcBorders>
              <w:top w:val="nil"/>
              <w:left w:val="nil"/>
              <w:bottom w:val="single" w:sz="4" w:space="0" w:color="auto"/>
              <w:right w:val="single" w:sz="4" w:space="0" w:color="auto"/>
            </w:tcBorders>
            <w:shd w:val="clear" w:color="000000" w:fill="FFFFFF"/>
          </w:tcPr>
          <w:p w:rsidR="00CF62FB" w:rsidRPr="00815A10" w:rsidRDefault="00CF62FB" w:rsidP="00585AFA">
            <w:pPr>
              <w:spacing w:after="0" w:line="240" w:lineRule="auto"/>
              <w:rPr>
                <w:rFonts w:ascii="Times New Roman" w:eastAsia="Times New Roman" w:hAnsi="Times New Roman" w:cs="Times New Roman"/>
                <w:sz w:val="16"/>
                <w:szCs w:val="16"/>
                <w:lang w:eastAsia="ru-RU"/>
              </w:rPr>
            </w:pPr>
            <w:r w:rsidRPr="00815A10">
              <w:rPr>
                <w:rFonts w:ascii="Times New Roman" w:eastAsia="Times New Roman" w:hAnsi="Times New Roman" w:cs="Times New Roman"/>
                <w:sz w:val="16"/>
                <w:szCs w:val="16"/>
                <w:lang w:eastAsia="ru-RU"/>
              </w:rPr>
              <w:t>Реконструкция турбоагрегата Т-110-120/130 ст.№2</w:t>
            </w:r>
          </w:p>
        </w:tc>
        <w:tc>
          <w:tcPr>
            <w:tcW w:w="335" w:type="pct"/>
            <w:tcBorders>
              <w:top w:val="nil"/>
              <w:left w:val="nil"/>
              <w:bottom w:val="single" w:sz="4" w:space="0" w:color="auto"/>
              <w:right w:val="single" w:sz="4" w:space="0" w:color="auto"/>
            </w:tcBorders>
            <w:shd w:val="clear" w:color="000000" w:fill="FFFFFF"/>
            <w:vAlign w:val="center"/>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29 500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29 500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auto" w:fill="auto"/>
            <w:vAlign w:val="center"/>
            <w:hideMark/>
          </w:tcPr>
          <w:p w:rsidR="00CF62FB" w:rsidRPr="00815A10" w:rsidRDefault="00CF62FB" w:rsidP="00585AFA">
            <w:pPr>
              <w:spacing w:after="0" w:line="240" w:lineRule="auto"/>
              <w:jc w:val="right"/>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w:t>
            </w:r>
          </w:p>
        </w:tc>
        <w:tc>
          <w:tcPr>
            <w:tcW w:w="1458" w:type="pct"/>
            <w:tcBorders>
              <w:top w:val="nil"/>
              <w:left w:val="nil"/>
              <w:bottom w:val="single" w:sz="4" w:space="0" w:color="auto"/>
              <w:right w:val="single" w:sz="4" w:space="0" w:color="auto"/>
            </w:tcBorders>
            <w:shd w:val="clear" w:color="auto" w:fill="auto"/>
            <w:vAlign w:val="bottom"/>
            <w:hideMark/>
          </w:tcPr>
          <w:p w:rsidR="00CF62FB" w:rsidRPr="00815A10" w:rsidRDefault="00CF62FB" w:rsidP="00585AFA">
            <w:pPr>
              <w:spacing w:after="0" w:line="240" w:lineRule="auto"/>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Группа 3 «Техническое перевооружение для повышения эффективности системы»</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1 187 997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76 673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182 179</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98 272</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116 276</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187 325</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179 472</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213 654</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97 477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30 398</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3 233</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3 039</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3.1</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Техперевооружение ПЭН-1, РНП и НПВ с ЧРП</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219 474</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96400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12284</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59043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51747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3.2</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Модернизация схемы водоподготовки</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350 591</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14486</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101942</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121893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112270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3.3</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Реконструкция схемы водоподготовки с внедрением в схему подпитки теплосети деаэратора двойного назначения»</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224 318</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22509</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90571</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84074</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27164</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3.4</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Реконструкция схемы сетевой воды котельной ВдТЭЦ-2</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214 542</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21474</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51745</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58187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29748</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27167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26221</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3.5</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Реконструкция КИП контроля водно-химического режима пароводяного тракта котлов, турбин и водоподготовки для внедрения подсистемы АСУ ТП «Главный корпус» ВдТЭЦ-2</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32 483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6615</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6468</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6465</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6467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6468</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3.6</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Техперевооружение систем оповещения, пожаротушения и вентиляции мазутного хозяйства Волгодонской ТЭЦ-2.</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44 621</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4463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15523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18103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6532</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3.7</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Модернизация системы инженерно-технической и спец защиты ВдТЭЦ-2</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42 427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42427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3.8</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Реконструкция узлов учета природного газа Волгодонской ТЭЦ-2</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8 693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867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7826</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3.9</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Реконструкция  1 теплофикационного вывода Волгодонской ТЭЦ-2 с  заменой узлов учета тепловой энергии</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14 874</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1488</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3880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3234</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3233</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3039</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3.10</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Реконструкция узлов учета тепловой энергии котельной и 2-го теплофикационного вывода и вывода на ЮЗР Волгодонской ТЭЦ-2</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8 278</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828</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4217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3233</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000000" w:fill="FFFFFF"/>
            <w:noWrap/>
            <w:vAlign w:val="center"/>
            <w:hideMark/>
          </w:tcPr>
          <w:p w:rsidR="00CF62FB" w:rsidRPr="00815A10" w:rsidRDefault="00CF62FB" w:rsidP="00585AFA">
            <w:pPr>
              <w:spacing w:after="0" w:line="240" w:lineRule="auto"/>
              <w:jc w:val="right"/>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3.11</w:t>
            </w:r>
          </w:p>
        </w:tc>
        <w:tc>
          <w:tcPr>
            <w:tcW w:w="1458"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rPr>
                <w:rFonts w:ascii="Times New Roman" w:eastAsia="Times New Roman" w:hAnsi="Times New Roman" w:cs="Times New Roman"/>
                <w:sz w:val="16"/>
                <w:szCs w:val="24"/>
                <w:lang w:eastAsia="ru-RU"/>
              </w:rPr>
            </w:pPr>
            <w:r w:rsidRPr="00815A10">
              <w:rPr>
                <w:rFonts w:ascii="Times New Roman" w:eastAsia="Times New Roman" w:hAnsi="Times New Roman" w:cs="Times New Roman"/>
                <w:sz w:val="16"/>
                <w:szCs w:val="24"/>
                <w:lang w:eastAsia="ru-RU"/>
              </w:rPr>
              <w:t>Реконструкция пиковых подогревателей с установкой 3-го</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27 696</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8850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9325</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9521</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color w:val="000000"/>
                <w:sz w:val="16"/>
                <w:szCs w:val="24"/>
                <w:lang w:eastAsia="ru-RU"/>
              </w:rPr>
            </w:pPr>
            <w:r w:rsidRPr="00815A10">
              <w:rPr>
                <w:rFonts w:ascii="Times New Roman" w:eastAsia="Times New Roman" w:hAnsi="Times New Roman" w:cs="Times New Roman"/>
                <w:color w:val="000000"/>
                <w:sz w:val="16"/>
                <w:szCs w:val="24"/>
                <w:lang w:eastAsia="ru-RU"/>
              </w:rPr>
              <w:t>0</w:t>
            </w:r>
          </w:p>
        </w:tc>
      </w:tr>
      <w:tr w:rsidR="00CF62FB" w:rsidRPr="00815A10" w:rsidTr="000D05B1">
        <w:tc>
          <w:tcPr>
            <w:tcW w:w="157" w:type="pct"/>
            <w:tcBorders>
              <w:top w:val="nil"/>
              <w:left w:val="single" w:sz="4" w:space="0" w:color="auto"/>
              <w:bottom w:val="single" w:sz="4" w:space="0" w:color="auto"/>
              <w:right w:val="single" w:sz="4" w:space="0" w:color="auto"/>
            </w:tcBorders>
            <w:shd w:val="clear" w:color="auto" w:fill="auto"/>
            <w:vAlign w:val="center"/>
            <w:hideMark/>
          </w:tcPr>
          <w:p w:rsidR="00CF62FB" w:rsidRPr="00815A10" w:rsidRDefault="00CF62FB" w:rsidP="00585AFA">
            <w:pPr>
              <w:spacing w:after="0" w:line="240" w:lineRule="auto"/>
              <w:jc w:val="right"/>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4. </w:t>
            </w:r>
          </w:p>
        </w:tc>
        <w:tc>
          <w:tcPr>
            <w:tcW w:w="1458" w:type="pct"/>
            <w:tcBorders>
              <w:top w:val="nil"/>
              <w:left w:val="nil"/>
              <w:bottom w:val="single" w:sz="4" w:space="0" w:color="auto"/>
              <w:right w:val="single" w:sz="4" w:space="0" w:color="auto"/>
            </w:tcBorders>
            <w:shd w:val="clear" w:color="auto" w:fill="auto"/>
            <w:vAlign w:val="bottom"/>
            <w:hideMark/>
          </w:tcPr>
          <w:p w:rsidR="00CF62FB" w:rsidRPr="00815A10" w:rsidRDefault="00CF62FB" w:rsidP="00585AFA">
            <w:pPr>
              <w:spacing w:after="0" w:line="240" w:lineRule="auto"/>
              <w:rPr>
                <w:rFonts w:ascii="Times New Roman" w:eastAsia="Times New Roman" w:hAnsi="Times New Roman" w:cs="Times New Roman"/>
                <w:b/>
                <w:bCs/>
                <w:color w:val="000000"/>
                <w:sz w:val="16"/>
                <w:szCs w:val="24"/>
                <w:lang w:eastAsia="ru-RU"/>
              </w:rPr>
            </w:pPr>
            <w:r w:rsidRPr="00815A10">
              <w:rPr>
                <w:rFonts w:ascii="Times New Roman" w:eastAsia="Times New Roman" w:hAnsi="Times New Roman" w:cs="Times New Roman"/>
                <w:b/>
                <w:bCs/>
                <w:color w:val="000000"/>
                <w:sz w:val="16"/>
                <w:szCs w:val="24"/>
                <w:lang w:eastAsia="ru-RU"/>
              </w:rPr>
              <w:t>Всего по тепловым источникам ООО «Л-РЭ»</w:t>
            </w:r>
          </w:p>
        </w:tc>
        <w:tc>
          <w:tcPr>
            <w:tcW w:w="335" w:type="pct"/>
            <w:tcBorders>
              <w:top w:val="nil"/>
              <w:left w:val="nil"/>
              <w:bottom w:val="single" w:sz="4" w:space="0" w:color="auto"/>
              <w:right w:val="single" w:sz="4" w:space="0" w:color="auto"/>
            </w:tcBorders>
            <w:shd w:val="clear" w:color="000000" w:fill="FFFFFF"/>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2 441 230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0</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7 539</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114 229</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203 419</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166 157</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193 828</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384 779</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369 434</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331 901</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283 682</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140 117</w:t>
            </w:r>
          </w:p>
        </w:tc>
        <w:tc>
          <w:tcPr>
            <w:tcW w:w="18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147 327</w:t>
            </w:r>
          </w:p>
        </w:tc>
        <w:tc>
          <w:tcPr>
            <w:tcW w:w="222"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CF62FB" w:rsidRPr="00815A10" w:rsidRDefault="00CF62FB" w:rsidP="00585AFA">
            <w:pPr>
              <w:spacing w:after="0" w:line="240" w:lineRule="auto"/>
              <w:jc w:val="center"/>
              <w:rPr>
                <w:rFonts w:ascii="Times New Roman" w:eastAsia="Times New Roman" w:hAnsi="Times New Roman" w:cs="Times New Roman"/>
                <w:b/>
                <w:color w:val="000000"/>
                <w:sz w:val="16"/>
                <w:szCs w:val="24"/>
                <w:lang w:eastAsia="ru-RU"/>
              </w:rPr>
            </w:pPr>
            <w:r w:rsidRPr="00815A10">
              <w:rPr>
                <w:rFonts w:ascii="Times New Roman" w:eastAsia="Times New Roman" w:hAnsi="Times New Roman" w:cs="Times New Roman"/>
                <w:b/>
                <w:color w:val="000000"/>
                <w:sz w:val="16"/>
                <w:szCs w:val="24"/>
                <w:lang w:eastAsia="ru-RU"/>
              </w:rPr>
              <w:t>98 818</w:t>
            </w:r>
          </w:p>
        </w:tc>
      </w:tr>
    </w:tbl>
    <w:p w:rsidR="00996114" w:rsidRPr="00815A10" w:rsidRDefault="00996114" w:rsidP="00585AFA">
      <w:pPr>
        <w:pStyle w:val="-20"/>
        <w:widowControl w:val="0"/>
        <w:spacing w:after="120" w:line="360" w:lineRule="auto"/>
        <w:ind w:firstLine="851"/>
        <w:sectPr w:rsidR="00996114" w:rsidRPr="00815A10" w:rsidSect="00071277">
          <w:pgSz w:w="16840" w:h="11907" w:orient="landscape" w:code="9"/>
          <w:pgMar w:top="1701" w:right="567" w:bottom="567" w:left="567" w:header="227" w:footer="680" w:gutter="0"/>
          <w:cols w:space="708"/>
          <w:docGrid w:linePitch="360"/>
        </w:sectPr>
      </w:pPr>
    </w:p>
    <w:p w:rsidR="0018183B" w:rsidRPr="00815A10" w:rsidRDefault="0018183B" w:rsidP="00585AFA">
      <w:pPr>
        <w:pStyle w:val="20"/>
        <w:keepNext/>
        <w:keepLines/>
        <w:tabs>
          <w:tab w:val="left" w:pos="1560"/>
        </w:tabs>
        <w:ind w:left="788" w:hanging="431"/>
        <w:jc w:val="both"/>
        <w:rPr>
          <w:sz w:val="28"/>
          <w:szCs w:val="28"/>
        </w:rPr>
      </w:pPr>
      <w:bookmarkStart w:id="43" w:name="_Toc449099491"/>
      <w:r w:rsidRPr="00815A10">
        <w:rPr>
          <w:sz w:val="28"/>
          <w:szCs w:val="28"/>
        </w:rPr>
        <w:lastRenderedPageBreak/>
        <w:t>Предложения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w:t>
      </w:r>
      <w:bookmarkEnd w:id="43"/>
    </w:p>
    <w:p w:rsidR="00DA6439" w:rsidRPr="00815A10" w:rsidRDefault="00DA6439" w:rsidP="00585AFA">
      <w:pPr>
        <w:pStyle w:val="-20"/>
        <w:widowControl w:val="0"/>
        <w:spacing w:after="120" w:line="360" w:lineRule="auto"/>
        <w:ind w:firstLine="851"/>
        <w:rPr>
          <w:lang/>
        </w:rPr>
      </w:pPr>
      <w:r w:rsidRPr="00815A10">
        <w:rPr>
          <w:lang/>
        </w:rPr>
        <w:t xml:space="preserve">Необходимость реализации мероприятий по новому строительству и реконструкции тепловых сетей и сооружений на них и затраты на их подтверждена в Обосновывающих материалах к схеме теплоснабжения: Глава </w:t>
      </w:r>
      <w:r w:rsidRPr="00815A10">
        <w:t>7</w:t>
      </w:r>
      <w:r w:rsidRPr="00815A10">
        <w:rPr>
          <w:lang/>
        </w:rPr>
        <w:t xml:space="preserve"> «Предложения по строительству и реконструкции тепловых сетей и сооружений на них».</w:t>
      </w:r>
    </w:p>
    <w:p w:rsidR="00DA6439" w:rsidRPr="00815A10" w:rsidRDefault="00DA6439" w:rsidP="00585AFA">
      <w:pPr>
        <w:pStyle w:val="-20"/>
        <w:widowControl w:val="0"/>
        <w:spacing w:after="120" w:line="360" w:lineRule="auto"/>
        <w:ind w:firstLine="851"/>
        <w:rPr>
          <w:lang/>
        </w:rPr>
      </w:pPr>
      <w:r w:rsidRPr="00815A10">
        <w:rPr>
          <w:lang/>
        </w:rPr>
        <w:t>В соответствии с Методическими рекомендациями по разработке схем теплоснабжения, мероприятия по строительству и реконструкции тепловых сетей г. Волгодонска сформированы по 2 группам:</w:t>
      </w:r>
    </w:p>
    <w:p w:rsidR="00DA6439" w:rsidRPr="00815A10" w:rsidRDefault="00DA6439" w:rsidP="00585AFA">
      <w:pPr>
        <w:pStyle w:val="-20"/>
        <w:widowControl w:val="0"/>
        <w:spacing w:after="120" w:line="360" w:lineRule="auto"/>
        <w:ind w:firstLine="851"/>
        <w:rPr>
          <w:lang/>
        </w:rPr>
      </w:pPr>
      <w:r w:rsidRPr="00815A10">
        <w:rPr>
          <w:lang/>
        </w:rPr>
        <w:t>Группа 1 – «Мероприятия по строительству и реконструкции тепловых сетей для обеспечения перспективных приростов тепловой нагрузки в осваиваемых районах города» (далее – строительство и реконструкция тепловых сетей для обеспечения перспективных нагрузок);</w:t>
      </w:r>
    </w:p>
    <w:p w:rsidR="00DA6439" w:rsidRPr="00815A10" w:rsidRDefault="00DA6439" w:rsidP="00585AFA">
      <w:pPr>
        <w:pStyle w:val="-20"/>
        <w:widowControl w:val="0"/>
        <w:spacing w:after="120" w:line="360" w:lineRule="auto"/>
        <w:ind w:firstLine="851"/>
        <w:rPr>
          <w:lang/>
        </w:rPr>
      </w:pPr>
      <w:r w:rsidRPr="00815A10">
        <w:rPr>
          <w:lang/>
        </w:rPr>
        <w:t>Группа 2 – «Мероприятия по строительству и реконструкции тепловых сетей для повышения эффективности функционирования системы теплоснабжения» (далее – строительство и реконструкция тепловых сетей для повышения эффективности системы).</w:t>
      </w:r>
    </w:p>
    <w:p w:rsidR="00DA6439" w:rsidRPr="00815A10" w:rsidRDefault="00DA6439" w:rsidP="00585AFA">
      <w:pPr>
        <w:pStyle w:val="-20"/>
        <w:widowControl w:val="0"/>
        <w:spacing w:after="120" w:line="360" w:lineRule="auto"/>
        <w:ind w:firstLine="851"/>
      </w:pPr>
      <w:r w:rsidRPr="00815A10">
        <w:rPr>
          <w:lang/>
        </w:rPr>
        <w:t>Кроме того, определены расходы на реализацию мероприятий  по Группе 3 – «Организационные и технические мероприятия». Расходы по данной группе не являются капитальными вложениями, относятся на себестоимость деятельности организации по транспортировке тепловой энергии и учитываются при анализе влияния реализации мероприятий, предложенных в схеме теплоснабжения, на цену тепловой энергии.</w:t>
      </w:r>
    </w:p>
    <w:p w:rsidR="003161AC" w:rsidRPr="00815A10" w:rsidRDefault="003161AC" w:rsidP="003161AC">
      <w:pPr>
        <w:pStyle w:val="-20"/>
        <w:widowControl w:val="0"/>
        <w:spacing w:after="120" w:line="312" w:lineRule="auto"/>
        <w:ind w:firstLine="851"/>
        <w:rPr>
          <w:lang/>
        </w:rPr>
      </w:pPr>
      <w:r w:rsidRPr="00815A10">
        <w:rPr>
          <w:lang/>
        </w:rPr>
        <w:t xml:space="preserve">Суммарные капитальные вложения и другие расходы по тепловым сетям ООО «ВТС» составляют </w:t>
      </w:r>
      <w:r w:rsidRPr="00815A10">
        <w:rPr>
          <w:b/>
        </w:rPr>
        <w:t xml:space="preserve">2 346 915 </w:t>
      </w:r>
      <w:r w:rsidRPr="00815A10">
        <w:rPr>
          <w:b/>
          <w:lang/>
        </w:rPr>
        <w:t>тыс. руб.</w:t>
      </w:r>
      <w:r w:rsidRPr="00815A10">
        <w:rPr>
          <w:lang/>
        </w:rPr>
        <w:t xml:space="preserve"> (с НДС, в прогнозных ценах), в том числе:</w:t>
      </w:r>
    </w:p>
    <w:p w:rsidR="003161AC" w:rsidRPr="00815A10" w:rsidRDefault="003161AC" w:rsidP="003161AC">
      <w:pPr>
        <w:widowControl w:val="0"/>
        <w:numPr>
          <w:ilvl w:val="0"/>
          <w:numId w:val="4"/>
        </w:numPr>
        <w:suppressAutoHyphens/>
        <w:spacing w:after="0" w:line="312"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по группе 1 «Строительство и реконструкция тепловых сетей для обеспечения перспективных нагрузок» – 1 074 132 тыс. руб.;</w:t>
      </w:r>
    </w:p>
    <w:p w:rsidR="003161AC" w:rsidRPr="00815A10" w:rsidRDefault="003161AC" w:rsidP="003161AC">
      <w:pPr>
        <w:widowControl w:val="0"/>
        <w:numPr>
          <w:ilvl w:val="0"/>
          <w:numId w:val="4"/>
        </w:numPr>
        <w:suppressAutoHyphens/>
        <w:spacing w:after="0" w:line="312"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по группе 2 «Строительство и реконструкция тепловых сетей для повышения эффективности системы» – 1 265 218 тыс. руб.;</w:t>
      </w:r>
    </w:p>
    <w:p w:rsidR="003161AC" w:rsidRPr="00815A10" w:rsidRDefault="003161AC" w:rsidP="003161AC">
      <w:pPr>
        <w:widowControl w:val="0"/>
        <w:numPr>
          <w:ilvl w:val="0"/>
          <w:numId w:val="4"/>
        </w:numPr>
        <w:suppressAutoHyphens/>
        <w:spacing w:after="0" w:line="312"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по группе 3 «Организационные и технические мероприятия» – </w:t>
      </w:r>
      <w:r w:rsidRPr="00815A10">
        <w:rPr>
          <w:rFonts w:ascii="Times New Roman" w:eastAsia="Times New Roman" w:hAnsi="Times New Roman" w:cs="Times New Roman"/>
          <w:sz w:val="26"/>
          <w:szCs w:val="20"/>
          <w:lang w:eastAsia="ru-RU"/>
        </w:rPr>
        <w:lastRenderedPageBreak/>
        <w:t>7 565 тыс. руб.</w:t>
      </w:r>
    </w:p>
    <w:p w:rsidR="003161AC" w:rsidRPr="00815A10" w:rsidRDefault="003161AC" w:rsidP="003161AC">
      <w:pPr>
        <w:pStyle w:val="-20"/>
        <w:widowControl w:val="0"/>
        <w:spacing w:after="120" w:line="360" w:lineRule="auto"/>
        <w:ind w:firstLine="851"/>
      </w:pPr>
      <w:r w:rsidRPr="00815A10">
        <w:t>Капитальные вложения в строительство и реконструкцию тепловых сетей и сооружений на них и другие расходы ООО «ВТС» представлены в следующей таблице</w:t>
      </w:r>
    </w:p>
    <w:p w:rsidR="003161AC" w:rsidRPr="00815A10" w:rsidRDefault="003161AC" w:rsidP="00585AFA">
      <w:pPr>
        <w:pStyle w:val="-20"/>
        <w:widowControl w:val="0"/>
        <w:spacing w:after="120" w:line="360" w:lineRule="auto"/>
        <w:ind w:firstLine="851"/>
      </w:pPr>
    </w:p>
    <w:p w:rsidR="00DA6439" w:rsidRPr="00815A10" w:rsidRDefault="00DA6439" w:rsidP="00585AFA">
      <w:pPr>
        <w:pStyle w:val="-20"/>
        <w:widowControl w:val="0"/>
        <w:spacing w:after="120" w:line="360" w:lineRule="auto"/>
        <w:ind w:firstLine="851"/>
      </w:pPr>
    </w:p>
    <w:p w:rsidR="00DA6439" w:rsidRPr="00815A10" w:rsidRDefault="00DA6439" w:rsidP="00585AFA">
      <w:pPr>
        <w:pStyle w:val="-20"/>
        <w:widowControl w:val="0"/>
        <w:spacing w:after="120" w:line="360" w:lineRule="auto"/>
        <w:ind w:firstLine="851"/>
        <w:sectPr w:rsidR="00DA6439" w:rsidRPr="00815A10" w:rsidSect="00071277">
          <w:pgSz w:w="11907" w:h="16840" w:code="9"/>
          <w:pgMar w:top="1134" w:right="567" w:bottom="567" w:left="1701" w:header="227" w:footer="680" w:gutter="0"/>
          <w:cols w:space="708"/>
          <w:docGrid w:linePitch="360"/>
        </w:sectPr>
      </w:pPr>
    </w:p>
    <w:p w:rsidR="00DA6439" w:rsidRPr="00815A10" w:rsidRDefault="00DA6439" w:rsidP="00585AFA">
      <w:pPr>
        <w:pStyle w:val="a2"/>
        <w:tabs>
          <w:tab w:val="clear" w:pos="3261"/>
          <w:tab w:val="num" w:pos="1560"/>
        </w:tabs>
        <w:ind w:left="425"/>
      </w:pPr>
      <w:r w:rsidRPr="00815A10">
        <w:lastRenderedPageBreak/>
        <w:t>Капитальные вложения в строительство и реконструкцию тепловых с</w:t>
      </w:r>
      <w:r w:rsidR="00E73488" w:rsidRPr="00815A10">
        <w:t>етей и другие расходы ООО «ВТС»</w:t>
      </w:r>
      <w:r w:rsidRPr="00815A10">
        <w:t xml:space="preserve"> (</w:t>
      </w:r>
      <w:r w:rsidR="00FB61C5" w:rsidRPr="00815A10">
        <w:rPr>
          <w:lang w:val="ru-RU"/>
        </w:rPr>
        <w:t>с</w:t>
      </w:r>
      <w:r w:rsidRPr="00815A10">
        <w:t xml:space="preserve"> НДС, в ценах соответствующих лет), тыс. руб.</w:t>
      </w:r>
    </w:p>
    <w:tbl>
      <w:tblPr>
        <w:tblW w:w="5000" w:type="pct"/>
        <w:tblCellMar>
          <w:left w:w="28" w:type="dxa"/>
          <w:right w:w="28" w:type="dxa"/>
        </w:tblCellMar>
        <w:tblLook w:val="04A0"/>
      </w:tblPr>
      <w:tblGrid>
        <w:gridCol w:w="436"/>
        <w:gridCol w:w="4783"/>
        <w:gridCol w:w="703"/>
        <w:gridCol w:w="703"/>
        <w:gridCol w:w="703"/>
        <w:gridCol w:w="703"/>
        <w:gridCol w:w="700"/>
        <w:gridCol w:w="700"/>
        <w:gridCol w:w="700"/>
        <w:gridCol w:w="700"/>
        <w:gridCol w:w="700"/>
        <w:gridCol w:w="700"/>
        <w:gridCol w:w="700"/>
        <w:gridCol w:w="700"/>
        <w:gridCol w:w="700"/>
        <w:gridCol w:w="700"/>
        <w:gridCol w:w="731"/>
      </w:tblGrid>
      <w:tr w:rsidR="00815A10" w:rsidRPr="00815A10" w:rsidTr="00A66107">
        <w:trPr>
          <w:tblHeader/>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bookmarkStart w:id="44" w:name="_GoBack"/>
            <w:r w:rsidRPr="00815A10">
              <w:rPr>
                <w:rFonts w:ascii="Times New Roman" w:hAnsi="Times New Roman" w:cs="Times New Roman"/>
                <w:b/>
                <w:bCs/>
                <w:sz w:val="16"/>
                <w:szCs w:val="16"/>
              </w:rPr>
              <w:t>№</w:t>
            </w:r>
          </w:p>
        </w:tc>
        <w:tc>
          <w:tcPr>
            <w:tcW w:w="1517" w:type="pct"/>
            <w:tcBorders>
              <w:top w:val="single" w:sz="4" w:space="0" w:color="auto"/>
              <w:left w:val="nil"/>
              <w:bottom w:val="single" w:sz="4" w:space="0" w:color="auto"/>
              <w:right w:val="single" w:sz="4" w:space="0" w:color="auto"/>
            </w:tcBorders>
            <w:shd w:val="clear" w:color="auto" w:fill="auto"/>
            <w:vAlign w:val="bottom"/>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Наименование</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2016 г.</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2017 г.</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2018 г.</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2019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2020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2021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2022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2023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2024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2025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2026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2027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2028 г.</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2029 г.</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E73488" w:rsidRPr="00815A10" w:rsidRDefault="00E73488" w:rsidP="00585AFA">
            <w:pPr>
              <w:spacing w:after="0" w:line="240" w:lineRule="auto"/>
              <w:contextualSpacing/>
              <w:jc w:val="center"/>
              <w:rPr>
                <w:rFonts w:ascii="Times New Roman" w:hAnsi="Times New Roman" w:cs="Times New Roman"/>
                <w:b/>
                <w:bCs/>
                <w:sz w:val="16"/>
                <w:szCs w:val="16"/>
              </w:rPr>
            </w:pPr>
            <w:r w:rsidRPr="00815A10">
              <w:rPr>
                <w:rFonts w:ascii="Times New Roman" w:hAnsi="Times New Roman" w:cs="Times New Roman"/>
                <w:b/>
                <w:bCs/>
                <w:sz w:val="16"/>
                <w:szCs w:val="16"/>
              </w:rPr>
              <w:t>Всего</w:t>
            </w:r>
          </w:p>
        </w:tc>
      </w:tr>
      <w:tr w:rsidR="00815A10" w:rsidRPr="00815A10" w:rsidTr="003161AC">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w:t>
            </w:r>
          </w:p>
        </w:tc>
        <w:tc>
          <w:tcPr>
            <w:tcW w:w="1517" w:type="pct"/>
            <w:tcBorders>
              <w:top w:val="nil"/>
              <w:left w:val="nil"/>
              <w:bottom w:val="single" w:sz="4" w:space="0" w:color="auto"/>
              <w:right w:val="single" w:sz="4" w:space="0" w:color="auto"/>
            </w:tcBorders>
            <w:shd w:val="clear" w:color="auto" w:fill="auto"/>
            <w:vAlign w:val="bottom"/>
            <w:hideMark/>
          </w:tcPr>
          <w:p w:rsidR="003161AC" w:rsidRPr="00815A10" w:rsidRDefault="003161AC" w:rsidP="003161AC">
            <w:pPr>
              <w:spacing w:after="0" w:line="240" w:lineRule="auto"/>
              <w:contextualSpacing/>
              <w:rPr>
                <w:rFonts w:ascii="Times New Roman" w:hAnsi="Times New Roman" w:cs="Times New Roman"/>
                <w:b/>
                <w:bCs/>
                <w:sz w:val="16"/>
                <w:szCs w:val="16"/>
              </w:rPr>
            </w:pPr>
            <w:r w:rsidRPr="00815A10">
              <w:rPr>
                <w:rFonts w:ascii="Times New Roman" w:hAnsi="Times New Roman" w:cs="Times New Roman"/>
                <w:b/>
                <w:bCs/>
                <w:sz w:val="16"/>
                <w:szCs w:val="16"/>
              </w:rPr>
              <w:t xml:space="preserve">Группа 1 «Строительство и реконструкция тепловых сетей для обеспечения перспективных нагрузок»  </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58 717</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71 184</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65 202</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48 569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125 161</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114 978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106 805</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103 545</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91 135</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90 973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69 276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64 759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46 194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17 634</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1 074 132</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1.1</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тепломагистрали №II от забора ТЭЦ-1 до ТК II-8а (2019,0 тр. м)</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22 335</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19 280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21 906</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19 470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22 813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105 804</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1.2</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Тепломагистраль ТЭЦ-2/ЮЗР от ТЭЦ-2 до ТК IV-1. Техническое перевооружение на участках от ТК 4 до ТК 5 и от ТК 8 до ТК 9.</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4 421</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4 421</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1.3</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 xml:space="preserve">Реконструкция тепловой магистрали №17а на участке от УЗ-34-39 до НО-247 </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16 493</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10 163</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17 748</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16 228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60 632</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1.4</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Реконструкция тепловой магистрали №16 от УЗ-9-3 до УЗ-12 (753,0 тр. м)</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9 631</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15 847</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9 167</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8 922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43 567</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1.5</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Реконструкция тепломагистрали №III от ШО-III-1 до ТК-III-23, на участке от ШО-III-1 до ТК-III-13 (874,0 тр.м)</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10 258</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21 196</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31 454</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1.6</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тепломагистрали №1 от ТК-II-4а до ТК-I-10а, на участке от ТК-I-8а до ТК-I-10а.</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1 901</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8 894</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8 850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8 500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9 696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37 841</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1.7</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тепломагистрали № 21 от УЗ-9-4 до УЗ-24.</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2 797</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7 487</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8 849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19 133</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1.8</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тепломагистрали № 17 от УЗ-12 до УЗ-111 9</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21 948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2 478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24 426</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1.9</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тепломагистрали  №9 (2 оч) от УЗР-1 до УЗ-27 на участке от УЗР-1 до ТК-II-9-5.</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 </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12 274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34 293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32 632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28 030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20 192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19 195</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146 616</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1.10</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тепломагистрали № 2 от УЗ-9-7 до УЗ-8.</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2 439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13 561</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11 538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10 336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7 540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45 414</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1.11</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 xml:space="preserve">Техперевооружение тепломагистрали №12 от УЗ-4-19 до жил.дома 101, на участке от УТ-1 до ж/д 101 </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230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2 397</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2 627</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1.12</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eastAsia="Times New Roman" w:hAnsi="Times New Roman" w:cs="Times New Roman"/>
                <w:sz w:val="16"/>
                <w:szCs w:val="20"/>
                <w:lang w:eastAsia="ru-RU"/>
              </w:rPr>
              <w:t>Техническое перевооружение тепломагистрали-перемычки ТЭЦ-2/ЮЗР от ТЭЦ-2 доТК IV-1  на участке от ТЭЦ-2 до ТК-16  -2157 тр.м. 720 мм</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2 478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19 756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25 484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23 381</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24 365</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20 352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20 962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20 057</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20 437</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27 701</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9 816</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214 789</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noWrap/>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1.13</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 xml:space="preserve">Техническое перевооружение тепломагистрали от ТЭЦ-1 до ТК-III-6, на участке от ТЭЦ-1 до  УЗ-III-5. </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32 142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39 572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36 260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37 589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39 053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40 480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41 679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44 322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18 493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7 818</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337 408</w:t>
            </w:r>
          </w:p>
        </w:tc>
      </w:tr>
      <w:tr w:rsidR="00815A10" w:rsidRPr="00815A10" w:rsidTr="004F30F2">
        <w:tc>
          <w:tcPr>
            <w:tcW w:w="138" w:type="pct"/>
            <w:tcBorders>
              <w:top w:val="nil"/>
              <w:left w:val="single" w:sz="4" w:space="0" w:color="auto"/>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w:t>
            </w:r>
          </w:p>
        </w:tc>
        <w:tc>
          <w:tcPr>
            <w:tcW w:w="1517"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contextualSpacing/>
              <w:rPr>
                <w:rFonts w:ascii="Times New Roman" w:hAnsi="Times New Roman" w:cs="Times New Roman"/>
                <w:b/>
                <w:bCs/>
                <w:sz w:val="16"/>
                <w:szCs w:val="16"/>
              </w:rPr>
            </w:pPr>
            <w:r w:rsidRPr="00815A10">
              <w:rPr>
                <w:rFonts w:ascii="Times New Roman" w:hAnsi="Times New Roman" w:cs="Times New Roman"/>
                <w:b/>
                <w:bCs/>
                <w:sz w:val="16"/>
                <w:szCs w:val="16"/>
              </w:rPr>
              <w:t>Группа 2 «Строительство и реконструкция тепловых сетей для повышения эффективности системы»</w:t>
            </w:r>
          </w:p>
        </w:tc>
        <w:tc>
          <w:tcPr>
            <w:tcW w:w="223"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23 354</w:t>
            </w:r>
          </w:p>
        </w:tc>
        <w:tc>
          <w:tcPr>
            <w:tcW w:w="223"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5 033</w:t>
            </w:r>
          </w:p>
        </w:tc>
        <w:tc>
          <w:tcPr>
            <w:tcW w:w="223"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5 671</w:t>
            </w:r>
          </w:p>
        </w:tc>
        <w:tc>
          <w:tcPr>
            <w:tcW w:w="223"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33 959</w:t>
            </w:r>
          </w:p>
        </w:tc>
        <w:tc>
          <w:tcPr>
            <w:tcW w:w="22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22 885</w:t>
            </w:r>
          </w:p>
        </w:tc>
        <w:tc>
          <w:tcPr>
            <w:tcW w:w="22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70 563</w:t>
            </w:r>
          </w:p>
        </w:tc>
        <w:tc>
          <w:tcPr>
            <w:tcW w:w="22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72 908</w:t>
            </w:r>
          </w:p>
        </w:tc>
        <w:tc>
          <w:tcPr>
            <w:tcW w:w="22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129 764</w:t>
            </w:r>
          </w:p>
        </w:tc>
        <w:tc>
          <w:tcPr>
            <w:tcW w:w="22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131 314</w:t>
            </w:r>
          </w:p>
        </w:tc>
        <w:tc>
          <w:tcPr>
            <w:tcW w:w="22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134 733</w:t>
            </w:r>
          </w:p>
        </w:tc>
        <w:tc>
          <w:tcPr>
            <w:tcW w:w="22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77 505</w:t>
            </w:r>
          </w:p>
        </w:tc>
        <w:tc>
          <w:tcPr>
            <w:tcW w:w="22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181 533</w:t>
            </w:r>
          </w:p>
        </w:tc>
        <w:tc>
          <w:tcPr>
            <w:tcW w:w="22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220 336</w:t>
            </w:r>
          </w:p>
        </w:tc>
        <w:tc>
          <w:tcPr>
            <w:tcW w:w="22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155 660</w:t>
            </w:r>
          </w:p>
        </w:tc>
        <w:tc>
          <w:tcPr>
            <w:tcW w:w="23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1 265 218</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2.1</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ТМ 2-й ввод в Новый город от УЗР-2 до ПНС-3. Реконструкция тепловой изоляции на участке от УЗР-2 до П-2 (2101,0 тр.м)</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10 161</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10 161</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2.2</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Тепловая магистраль №III от ТЭЦ-1 до ТК III-6. Модернизация тепловой изоляции на участке от ШО III-1 до УЗ III-3а.</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6 765</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6 765</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2.3</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Тепловая магистраль №9 от УЗР-1 до УЗ-7. Модернизация тепловой изоляции на участке от ТК-1 до ТК-3</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5 480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5 480</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2.4</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Тепловая магистраль Промбаза-II от УЗР-2 до НО-53, модернизация тепловой изоляции на участке от УЗР-2 до УТ-1а</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948</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3 158</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4 068</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6 304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19 258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18 504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17 676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16 818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15 865</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21 242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22 518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22 519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17 873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186 751</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2.5</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Модернизация тепловой изоляции участка тепломагистрали 2 ввод на завод "Атоммаш" от УЗР-2 до П-3 (ШО-1)</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3 699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18 361</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13 572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12 329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11 039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9 690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68 690</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2.6</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 xml:space="preserve">Техперевооружение тепловой магистрали М- 9(2-й очереди) от СК-1 до УЗ 9-28 на участке от ТК I-9-5 до УЗ 9-28.    </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8 702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39 747</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33 173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19 195</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100 817</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2.7</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тепломагистрали 1 вывод с ТЭЦ-2 на УЗР-1</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1 875</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12 552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15 206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29 633</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2.8</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тепловой магистрали М-1 ( т\м М-1) от УЗ 9-7 до УЗ 1-26</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8 892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40 644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40 846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30 068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120 450</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2.9</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 xml:space="preserve">Техперевооружение тепломагистрали от ТК-IY-1 до ТК-IV-10 и отв. </w:t>
            </w:r>
            <w:r w:rsidRPr="00815A10">
              <w:rPr>
                <w:rFonts w:ascii="Times New Roman" w:hAnsi="Times New Roman" w:cs="Times New Roman"/>
                <w:sz w:val="16"/>
                <w:szCs w:val="16"/>
              </w:rPr>
              <w:lastRenderedPageBreak/>
              <w:t>ЮЗР, на участке от V-1 до ТК-IV-6.</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lastRenderedPageBreak/>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8 566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15 327</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23 308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23 719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18 096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25 658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114 674</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lastRenderedPageBreak/>
              <w:t>2.10</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Тепловая трасса ЮЗР-1 от ТК-III-6 до ТК-III-3-17. Техперевооружение  на участке от ТК-III-6 до ТК- III-3-7  и от ТК-III-3-7 до III-3-17.</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8 838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14 424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14 423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22 148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15 080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30 824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105 737</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2.11</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теплотрассы кв.5  от ТК-II-18а до ТК- II-18а-2.</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753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5 028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2 804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8 585</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2.12</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теплотрассы квартал 10 от ТК-II-19 до ТК- II-19-3.</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1 332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17 591</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18 923</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2.13</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тепловой трассы по ул.Ленина от ТК-II-16 до ТК-III- 23.</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5 194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44 381</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39 223</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88 798</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2.14</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тепломагистрали № 1 от ТК-I-10а до ТК-II-15а.</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18 122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56 466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33 299</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107 887</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2.15</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тепловой магистрали кв. № 8 от ТК-III-6-1 до ТК-III-7-12.</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6 907</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41 914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33 656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26 149</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108 626</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2.16</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тепловой существующей трассы  от ТК-10-34-78-9 до ТК-34-78-10 протяженностью 20 тр.м с увеличением диаметра с Ду100 до Ду125, ул.Энтузиастов, 18,27-29, Кв.В-12</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72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749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821</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2.17</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тепловой существующей трассы  от Ут-34-39  в  сторону Ут-17-108 протяженностью 6 тр.м с увеличением диаметра с Ду325 до Ду400, пр. Мира, Кв.В-6</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375</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411</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2.18</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Новое строительство-закольцовка. Тепловая сеть в квартале В-6 от УТ 34-42 до УТ-17-109-1б Ду- 150мм., L= 529 тр.м.</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913</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8 600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3 371</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12 884</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2.19</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Новое строительство – закольцовка Ду 150 мм протяженностью 400 тр. м от ТК-7-70-4 до ТК-34-52-16 , ул.К.Маркса, 14-16,  Кв.В-7</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690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6 503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10 678</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17 871</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2.20</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существующей трассы с увеличением диаметра Ду200 до Ду250 от ТК 34-47-20 до ТК 34-47-25 протяженностью 361 тр.м, с Ду 150 до Ду200 от ТК-34-47-20 до ТК-34-47-22  протяженностью 125 тр.м, ул.М.Кошевого - пр.Мира, Кв.В-7</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 </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2 043</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20 999</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23 042</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2.21</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Новое строительство – перемычка Ду 200 мм протяженностью 350 тр. м от ТК-1-12-25 до ТК-1-10а-8 , ул.Ленина, 9,  Кв. 2,15</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1 476</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15 134</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16 610</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2.22</w:t>
            </w:r>
          </w:p>
        </w:tc>
        <w:tc>
          <w:tcPr>
            <w:tcW w:w="1517"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Техперевооружение тепломагистрали от ТК-IV-1 до ТК-III-7-12, на участке от ТК-III-31 до ТК-III-7-12.</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7 382</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56 921</w:t>
            </w:r>
          </w:p>
        </w:tc>
        <w:tc>
          <w:tcPr>
            <w:tcW w:w="22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sz w:val="16"/>
              </w:rPr>
            </w:pPr>
            <w:r w:rsidRPr="00815A10">
              <w:rPr>
                <w:rFonts w:ascii="Times New Roman" w:hAnsi="Times New Roman" w:cs="Times New Roman"/>
                <w:sz w:val="16"/>
              </w:rPr>
              <w:t>47 299</w:t>
            </w:r>
          </w:p>
        </w:tc>
        <w:tc>
          <w:tcPr>
            <w:tcW w:w="232" w:type="pct"/>
            <w:tcBorders>
              <w:top w:val="nil"/>
              <w:left w:val="nil"/>
              <w:bottom w:val="single" w:sz="4" w:space="0" w:color="auto"/>
              <w:right w:val="single" w:sz="4" w:space="0" w:color="auto"/>
            </w:tcBorders>
            <w:shd w:val="clear" w:color="auto" w:fill="auto"/>
            <w:vAlign w:val="center"/>
            <w:hideMark/>
          </w:tcPr>
          <w:p w:rsidR="003161AC" w:rsidRPr="00815A10" w:rsidRDefault="003161AC" w:rsidP="003161AC">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111 602</w:t>
            </w:r>
          </w:p>
        </w:tc>
      </w:tr>
      <w:tr w:rsidR="00815A10" w:rsidRPr="00815A10" w:rsidTr="004F30F2">
        <w:trPr>
          <w:trHeight w:val="70"/>
        </w:trPr>
        <w:tc>
          <w:tcPr>
            <w:tcW w:w="138" w:type="pct"/>
            <w:tcBorders>
              <w:top w:val="nil"/>
              <w:left w:val="single" w:sz="4" w:space="0" w:color="auto"/>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3.</w:t>
            </w:r>
          </w:p>
        </w:tc>
        <w:tc>
          <w:tcPr>
            <w:tcW w:w="1517" w:type="pct"/>
            <w:tcBorders>
              <w:top w:val="nil"/>
              <w:left w:val="nil"/>
              <w:bottom w:val="single" w:sz="4" w:space="0" w:color="auto"/>
              <w:right w:val="single" w:sz="4" w:space="0" w:color="auto"/>
            </w:tcBorders>
            <w:shd w:val="clear" w:color="auto" w:fill="auto"/>
            <w:vAlign w:val="bottom"/>
            <w:hideMark/>
          </w:tcPr>
          <w:p w:rsidR="00070507" w:rsidRPr="00815A10" w:rsidRDefault="00070507" w:rsidP="00585AFA">
            <w:pPr>
              <w:spacing w:after="0" w:line="240" w:lineRule="auto"/>
              <w:contextualSpacing/>
              <w:rPr>
                <w:rFonts w:ascii="Times New Roman" w:hAnsi="Times New Roman" w:cs="Times New Roman"/>
                <w:b/>
                <w:bCs/>
                <w:sz w:val="16"/>
                <w:szCs w:val="16"/>
              </w:rPr>
            </w:pPr>
            <w:r w:rsidRPr="00815A10">
              <w:rPr>
                <w:rFonts w:ascii="Times New Roman" w:hAnsi="Times New Roman" w:cs="Times New Roman"/>
                <w:b/>
                <w:bCs/>
                <w:sz w:val="16"/>
                <w:szCs w:val="16"/>
              </w:rPr>
              <w:t>Группа 3 "Организационные и технические мероприятия"</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525</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7 040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0</w:t>
            </w:r>
          </w:p>
        </w:tc>
        <w:tc>
          <w:tcPr>
            <w:tcW w:w="23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7 565</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3.1</w:t>
            </w:r>
          </w:p>
        </w:tc>
        <w:tc>
          <w:tcPr>
            <w:tcW w:w="1517"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Проведение инфракрасной аэросъемки ТС</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2 532</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2 532</w:t>
            </w:r>
          </w:p>
        </w:tc>
      </w:tr>
      <w:tr w:rsidR="00815A10" w:rsidRPr="00815A10" w:rsidTr="00A66107">
        <w:tc>
          <w:tcPr>
            <w:tcW w:w="138" w:type="pct"/>
            <w:tcBorders>
              <w:top w:val="nil"/>
              <w:left w:val="single" w:sz="4" w:space="0" w:color="auto"/>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contextualSpacing/>
              <w:jc w:val="center"/>
              <w:rPr>
                <w:rFonts w:ascii="Times New Roman" w:hAnsi="Times New Roman" w:cs="Times New Roman"/>
                <w:sz w:val="16"/>
                <w:szCs w:val="16"/>
              </w:rPr>
            </w:pPr>
            <w:r w:rsidRPr="00815A10">
              <w:rPr>
                <w:rFonts w:ascii="Times New Roman" w:hAnsi="Times New Roman" w:cs="Times New Roman"/>
                <w:sz w:val="16"/>
                <w:szCs w:val="16"/>
              </w:rPr>
              <w:t>3.2</w:t>
            </w:r>
          </w:p>
        </w:tc>
        <w:tc>
          <w:tcPr>
            <w:tcW w:w="1517"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contextualSpacing/>
              <w:rPr>
                <w:rFonts w:ascii="Times New Roman" w:hAnsi="Times New Roman" w:cs="Times New Roman"/>
                <w:sz w:val="16"/>
                <w:szCs w:val="16"/>
              </w:rPr>
            </w:pPr>
            <w:r w:rsidRPr="00815A10">
              <w:rPr>
                <w:rFonts w:ascii="Times New Roman" w:hAnsi="Times New Roman" w:cs="Times New Roman"/>
                <w:sz w:val="16"/>
                <w:szCs w:val="16"/>
              </w:rPr>
              <w:t xml:space="preserve">Диспетчеризация тепловых сетей </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3"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525</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4 508</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2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sz w:val="16"/>
              </w:rPr>
            </w:pPr>
            <w:r w:rsidRPr="00815A10">
              <w:rPr>
                <w:rFonts w:ascii="Times New Roman" w:hAnsi="Times New Roman" w:cs="Times New Roman"/>
                <w:sz w:val="16"/>
              </w:rPr>
              <w:t>0</w:t>
            </w:r>
          </w:p>
        </w:tc>
        <w:tc>
          <w:tcPr>
            <w:tcW w:w="232" w:type="pct"/>
            <w:tcBorders>
              <w:top w:val="nil"/>
              <w:left w:val="nil"/>
              <w:bottom w:val="single" w:sz="4" w:space="0" w:color="auto"/>
              <w:right w:val="single" w:sz="4" w:space="0" w:color="auto"/>
            </w:tcBorders>
            <w:shd w:val="clear" w:color="auto" w:fill="auto"/>
            <w:vAlign w:val="center"/>
            <w:hideMark/>
          </w:tcPr>
          <w:p w:rsidR="00070507" w:rsidRPr="00815A10" w:rsidRDefault="00070507" w:rsidP="00585AFA">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5 033</w:t>
            </w:r>
          </w:p>
        </w:tc>
      </w:tr>
      <w:tr w:rsidR="00815A10" w:rsidRPr="00815A10" w:rsidTr="003A1A5F">
        <w:tc>
          <w:tcPr>
            <w:tcW w:w="138" w:type="pct"/>
            <w:tcBorders>
              <w:top w:val="nil"/>
              <w:left w:val="single" w:sz="4" w:space="0" w:color="auto"/>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contextualSpacing/>
              <w:jc w:val="center"/>
              <w:rPr>
                <w:rFonts w:ascii="Times New Roman" w:hAnsi="Times New Roman" w:cs="Times New Roman"/>
                <w:b/>
                <w:bCs/>
                <w:sz w:val="16"/>
                <w:szCs w:val="16"/>
              </w:rPr>
            </w:pPr>
          </w:p>
        </w:tc>
        <w:tc>
          <w:tcPr>
            <w:tcW w:w="1517"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contextualSpacing/>
              <w:rPr>
                <w:rFonts w:ascii="Times New Roman" w:hAnsi="Times New Roman" w:cs="Times New Roman"/>
                <w:b/>
                <w:bCs/>
                <w:sz w:val="16"/>
                <w:szCs w:val="16"/>
              </w:rPr>
            </w:pPr>
            <w:r w:rsidRPr="00815A10">
              <w:rPr>
                <w:rFonts w:ascii="Times New Roman" w:hAnsi="Times New Roman" w:cs="Times New Roman"/>
                <w:b/>
                <w:bCs/>
                <w:sz w:val="16"/>
                <w:szCs w:val="16"/>
              </w:rPr>
              <w:t>Всего по тепловым сетям ООО «ВТС»</w:t>
            </w:r>
          </w:p>
        </w:tc>
        <w:tc>
          <w:tcPr>
            <w:tcW w:w="223"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82 071</w:t>
            </w:r>
          </w:p>
        </w:tc>
        <w:tc>
          <w:tcPr>
            <w:tcW w:w="223"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76 217</w:t>
            </w:r>
          </w:p>
        </w:tc>
        <w:tc>
          <w:tcPr>
            <w:tcW w:w="223"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70 873</w:t>
            </w:r>
          </w:p>
        </w:tc>
        <w:tc>
          <w:tcPr>
            <w:tcW w:w="223"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82 528</w:t>
            </w:r>
          </w:p>
        </w:tc>
        <w:tc>
          <w:tcPr>
            <w:tcW w:w="222"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148 967</w:t>
            </w:r>
          </w:p>
        </w:tc>
        <w:tc>
          <w:tcPr>
            <w:tcW w:w="222"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192 185</w:t>
            </w:r>
          </w:p>
        </w:tc>
        <w:tc>
          <w:tcPr>
            <w:tcW w:w="222"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179 713</w:t>
            </w:r>
          </w:p>
        </w:tc>
        <w:tc>
          <w:tcPr>
            <w:tcW w:w="222"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233 309</w:t>
            </w:r>
          </w:p>
        </w:tc>
        <w:tc>
          <w:tcPr>
            <w:tcW w:w="222"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222 449</w:t>
            </w:r>
          </w:p>
        </w:tc>
        <w:tc>
          <w:tcPr>
            <w:tcW w:w="222"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225 706</w:t>
            </w:r>
          </w:p>
        </w:tc>
        <w:tc>
          <w:tcPr>
            <w:tcW w:w="222"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146 781</w:t>
            </w:r>
          </w:p>
        </w:tc>
        <w:tc>
          <w:tcPr>
            <w:tcW w:w="222"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246 292</w:t>
            </w:r>
          </w:p>
        </w:tc>
        <w:tc>
          <w:tcPr>
            <w:tcW w:w="222"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266 530</w:t>
            </w:r>
          </w:p>
        </w:tc>
        <w:tc>
          <w:tcPr>
            <w:tcW w:w="222" w:type="pct"/>
            <w:tcBorders>
              <w:top w:val="nil"/>
              <w:left w:val="nil"/>
              <w:bottom w:val="single" w:sz="4" w:space="0" w:color="auto"/>
              <w:right w:val="single" w:sz="4" w:space="0" w:color="auto"/>
            </w:tcBorders>
            <w:shd w:val="clear" w:color="auto" w:fill="auto"/>
            <w:vAlign w:val="bottom"/>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173 294</w:t>
            </w:r>
          </w:p>
        </w:tc>
        <w:tc>
          <w:tcPr>
            <w:tcW w:w="232" w:type="pct"/>
            <w:tcBorders>
              <w:top w:val="nil"/>
              <w:left w:val="nil"/>
              <w:bottom w:val="single" w:sz="4" w:space="0" w:color="auto"/>
              <w:right w:val="single" w:sz="4" w:space="0" w:color="auto"/>
            </w:tcBorders>
            <w:shd w:val="clear" w:color="auto" w:fill="auto"/>
            <w:vAlign w:val="center"/>
            <w:hideMark/>
          </w:tcPr>
          <w:p w:rsidR="004F30F2" w:rsidRPr="00815A10" w:rsidRDefault="004F30F2" w:rsidP="004F30F2">
            <w:pPr>
              <w:spacing w:after="0" w:line="240" w:lineRule="auto"/>
              <w:jc w:val="center"/>
              <w:rPr>
                <w:rFonts w:ascii="Times New Roman" w:hAnsi="Times New Roman" w:cs="Times New Roman"/>
                <w:b/>
                <w:bCs/>
                <w:sz w:val="16"/>
              </w:rPr>
            </w:pPr>
            <w:r w:rsidRPr="00815A10">
              <w:rPr>
                <w:rFonts w:ascii="Times New Roman" w:hAnsi="Times New Roman" w:cs="Times New Roman"/>
                <w:b/>
                <w:bCs/>
                <w:sz w:val="16"/>
              </w:rPr>
              <w:t>2346915</w:t>
            </w:r>
          </w:p>
        </w:tc>
      </w:tr>
      <w:bookmarkEnd w:id="44"/>
    </w:tbl>
    <w:p w:rsidR="00E73488" w:rsidRPr="00815A10" w:rsidRDefault="00E73488" w:rsidP="00585AFA">
      <w:pPr>
        <w:pStyle w:val="-20"/>
        <w:widowControl w:val="0"/>
        <w:spacing w:after="120" w:line="360" w:lineRule="auto"/>
        <w:ind w:firstLine="851"/>
      </w:pPr>
    </w:p>
    <w:p w:rsidR="00DA6439" w:rsidRPr="00815A10" w:rsidRDefault="00DA6439" w:rsidP="00585AFA">
      <w:pPr>
        <w:pStyle w:val="-20"/>
        <w:widowControl w:val="0"/>
        <w:spacing w:after="120" w:line="360" w:lineRule="auto"/>
        <w:ind w:firstLine="851"/>
      </w:pPr>
    </w:p>
    <w:p w:rsidR="00DA6439" w:rsidRPr="00815A10" w:rsidRDefault="00DA6439" w:rsidP="00585AFA">
      <w:pPr>
        <w:pStyle w:val="-20"/>
        <w:widowControl w:val="0"/>
        <w:spacing w:after="120" w:line="360" w:lineRule="auto"/>
        <w:ind w:firstLine="851"/>
        <w:sectPr w:rsidR="00DA6439" w:rsidRPr="00815A10" w:rsidSect="00071277">
          <w:pgSz w:w="16840" w:h="11907" w:orient="landscape" w:code="9"/>
          <w:pgMar w:top="1701" w:right="567" w:bottom="567" w:left="567" w:header="227" w:footer="680" w:gutter="0"/>
          <w:cols w:space="708"/>
          <w:docGrid w:linePitch="360"/>
        </w:sectPr>
      </w:pPr>
    </w:p>
    <w:p w:rsidR="003560AF" w:rsidRPr="00815A10" w:rsidRDefault="003560AF" w:rsidP="00585AFA">
      <w:pPr>
        <w:pStyle w:val="20"/>
        <w:keepNext/>
        <w:keepLines/>
        <w:tabs>
          <w:tab w:val="left" w:pos="1560"/>
        </w:tabs>
        <w:ind w:left="788" w:hanging="431"/>
        <w:jc w:val="both"/>
        <w:rPr>
          <w:sz w:val="28"/>
          <w:szCs w:val="28"/>
        </w:rPr>
      </w:pPr>
      <w:bookmarkStart w:id="45" w:name="_Toc449099492"/>
      <w:r w:rsidRPr="00815A10">
        <w:rPr>
          <w:sz w:val="28"/>
          <w:szCs w:val="28"/>
        </w:rPr>
        <w:lastRenderedPageBreak/>
        <w:t>П</w:t>
      </w:r>
      <w:r w:rsidR="003A1CD8" w:rsidRPr="00815A10">
        <w:rPr>
          <w:sz w:val="28"/>
          <w:szCs w:val="28"/>
        </w:rPr>
        <w:t>редложения по величине инвестиций в связи с изменениями температурного графика и гидравлического режим</w:t>
      </w:r>
      <w:r w:rsidRPr="00815A10">
        <w:rPr>
          <w:sz w:val="28"/>
          <w:szCs w:val="28"/>
        </w:rPr>
        <w:t>а работы системы теплоснабжения</w:t>
      </w:r>
      <w:bookmarkEnd w:id="45"/>
    </w:p>
    <w:p w:rsidR="003560AF" w:rsidRPr="00815A10" w:rsidRDefault="0018183B"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Мероприятия по изменению температурных графиков и гидравлического режима работы системы теплоснабжения данным проектом не предполагаются.</w:t>
      </w:r>
    </w:p>
    <w:p w:rsidR="003560AF" w:rsidRPr="00815A10" w:rsidRDefault="003560AF" w:rsidP="00585AFA">
      <w:pPr>
        <w:pStyle w:val="-20"/>
        <w:widowControl w:val="0"/>
        <w:spacing w:after="120" w:line="360" w:lineRule="auto"/>
        <w:ind w:firstLine="851"/>
        <w:rPr>
          <w:rFonts w:ascii="Times New Roman" w:hAnsi="Times New Roman" w:cs="Times New Roman"/>
        </w:rPr>
      </w:pPr>
    </w:p>
    <w:p w:rsidR="003A1CD8" w:rsidRPr="00815A10" w:rsidRDefault="003A1CD8" w:rsidP="00585AFA">
      <w:pPr>
        <w:pStyle w:val="1"/>
        <w:ind w:left="1560" w:hanging="1560"/>
      </w:pPr>
      <w:bookmarkStart w:id="46" w:name="_Toc449099493"/>
      <w:r w:rsidRPr="00815A10">
        <w:lastRenderedPageBreak/>
        <w:t>Решение об определении единой теплоснабжающей организации (организаций)</w:t>
      </w:r>
      <w:bookmarkEnd w:id="46"/>
    </w:p>
    <w:p w:rsidR="003560AF" w:rsidRPr="00815A10" w:rsidRDefault="003560AF" w:rsidP="00585AFA">
      <w:pPr>
        <w:pStyle w:val="-20"/>
        <w:widowControl w:val="0"/>
        <w:spacing w:after="120" w:line="360" w:lineRule="auto"/>
        <w:ind w:firstLine="851"/>
      </w:pPr>
      <w:r w:rsidRPr="00815A10">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w:t>
      </w:r>
      <w:r w:rsidR="00AF5E5F" w:rsidRPr="00815A10">
        <w:t xml:space="preserve">набжения. Из условий повышения </w:t>
      </w:r>
      <w:r w:rsidRPr="00815A10">
        <w:t>кач</w:t>
      </w:r>
      <w:r w:rsidR="00AF5E5F" w:rsidRPr="00815A10">
        <w:t xml:space="preserve">ества обеспечения населения </w:t>
      </w:r>
      <w:r w:rsidRPr="00815A10">
        <w:t>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3560AF" w:rsidRPr="00815A10" w:rsidRDefault="003560AF" w:rsidP="00585AFA">
      <w:pPr>
        <w:pStyle w:val="20"/>
        <w:keepNext/>
        <w:keepLines/>
        <w:tabs>
          <w:tab w:val="left" w:pos="1560"/>
        </w:tabs>
        <w:ind w:left="788" w:hanging="431"/>
        <w:jc w:val="both"/>
        <w:rPr>
          <w:sz w:val="28"/>
          <w:szCs w:val="28"/>
        </w:rPr>
      </w:pPr>
      <w:bookmarkStart w:id="47" w:name="_Toc449099494"/>
      <w:r w:rsidRPr="00815A10">
        <w:rPr>
          <w:sz w:val="28"/>
          <w:szCs w:val="28"/>
        </w:rPr>
        <w:t>Основные положения по обоснованию ЕТО</w:t>
      </w:r>
      <w:bookmarkEnd w:id="47"/>
    </w:p>
    <w:p w:rsidR="003560AF" w:rsidRPr="00815A10" w:rsidRDefault="003560AF" w:rsidP="00585AFA">
      <w:pPr>
        <w:pStyle w:val="-20"/>
        <w:widowControl w:val="0"/>
        <w:spacing w:after="120" w:line="360" w:lineRule="auto"/>
        <w:ind w:firstLine="851"/>
      </w:pPr>
      <w:r w:rsidRPr="00815A10">
        <w:t xml:space="preserve">Основные положения по организации ЕТО в соответствии с Правилами заключаются в следующем. </w:t>
      </w:r>
    </w:p>
    <w:p w:rsidR="003560AF" w:rsidRPr="00815A10" w:rsidRDefault="00801DDB" w:rsidP="00585AFA">
      <w:pPr>
        <w:pStyle w:val="-20"/>
        <w:widowControl w:val="0"/>
        <w:numPr>
          <w:ilvl w:val="0"/>
          <w:numId w:val="16"/>
        </w:numPr>
        <w:spacing w:after="120" w:line="360" w:lineRule="auto"/>
        <w:ind w:left="0" w:firstLine="851"/>
      </w:pPr>
      <w:r w:rsidRPr="00815A10">
        <w:t>Статус единой теплоснабжающей организации присваивается теплоснабжающей</w:t>
      </w:r>
      <w:r w:rsidR="003560AF" w:rsidRPr="00815A10">
        <w:t xml:space="preserve"> и (или) теплосетевой организации решением федерального органа </w:t>
      </w:r>
      <w:r w:rsidRPr="00815A10">
        <w:t>исполнительной власти (Министерством энергетики Правительства РФ) при утверждении</w:t>
      </w:r>
      <w:r w:rsidR="003560AF" w:rsidRPr="00815A10">
        <w:t xml:space="preserve"> схемы теплоснабжения города. </w:t>
      </w:r>
    </w:p>
    <w:p w:rsidR="003560AF" w:rsidRPr="00815A10" w:rsidRDefault="003560AF" w:rsidP="00585AFA">
      <w:pPr>
        <w:pStyle w:val="-20"/>
        <w:widowControl w:val="0"/>
        <w:numPr>
          <w:ilvl w:val="0"/>
          <w:numId w:val="16"/>
        </w:numPr>
        <w:spacing w:after="120" w:line="360" w:lineRule="auto"/>
        <w:ind w:left="0" w:firstLine="851"/>
      </w:pPr>
      <w:r w:rsidRPr="00815A10">
        <w:t xml:space="preserve">Так как в городском округе существуют несколько теплоснабжающих организаций, уполномоченные органы вправе: </w:t>
      </w:r>
    </w:p>
    <w:p w:rsidR="003560AF" w:rsidRPr="00815A10" w:rsidRDefault="003560AF"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3560AF" w:rsidRPr="00815A10" w:rsidRDefault="003560AF"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определить на несколько систем теплоснабжения единую теплоснабжающую организацию. </w:t>
      </w:r>
    </w:p>
    <w:p w:rsidR="003560AF" w:rsidRPr="00815A10" w:rsidRDefault="003560AF" w:rsidP="00585AFA">
      <w:pPr>
        <w:pStyle w:val="-20"/>
        <w:widowControl w:val="0"/>
        <w:numPr>
          <w:ilvl w:val="0"/>
          <w:numId w:val="16"/>
        </w:numPr>
        <w:spacing w:after="120" w:line="360" w:lineRule="auto"/>
        <w:ind w:left="0" w:firstLine="851"/>
      </w:pPr>
      <w:r w:rsidRPr="00815A10">
        <w:t xml:space="preserve">Для присвоения организации статуса единой теплоснабжающей организации на территории города лица, владеющие на праве собственности или </w:t>
      </w:r>
      <w:r w:rsidRPr="00815A10">
        <w:lastRenderedPageBreak/>
        <w:t xml:space="preserve">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3560AF" w:rsidRPr="00815A10" w:rsidRDefault="003560AF" w:rsidP="00585AFA">
      <w:pPr>
        <w:pStyle w:val="-20"/>
        <w:widowControl w:val="0"/>
        <w:spacing w:after="120" w:line="360" w:lineRule="auto"/>
        <w:ind w:firstLine="851"/>
      </w:pPr>
      <w:r w:rsidRPr="00815A10">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3560AF" w:rsidRPr="00815A10" w:rsidRDefault="003560AF" w:rsidP="00585AFA">
      <w:pPr>
        <w:pStyle w:val="-20"/>
        <w:widowControl w:val="0"/>
        <w:numPr>
          <w:ilvl w:val="0"/>
          <w:numId w:val="16"/>
        </w:numPr>
        <w:spacing w:after="120" w:line="360" w:lineRule="auto"/>
        <w:ind w:left="0" w:firstLine="851"/>
      </w:pPr>
      <w:r w:rsidRPr="00815A10">
        <w:t xml:space="preserve">В случае если в отношении </w:t>
      </w:r>
      <w:r w:rsidR="00AF5E5F" w:rsidRPr="00815A10">
        <w:t xml:space="preserve">одной зоны деятельности единой </w:t>
      </w:r>
      <w:r w:rsidRPr="00815A10">
        <w:t xml:space="preserve">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3560AF" w:rsidRPr="00815A10" w:rsidRDefault="003560AF" w:rsidP="00585AFA">
      <w:pPr>
        <w:pStyle w:val="-20"/>
        <w:widowControl w:val="0"/>
        <w:numPr>
          <w:ilvl w:val="0"/>
          <w:numId w:val="16"/>
        </w:numPr>
        <w:spacing w:after="120" w:line="360" w:lineRule="auto"/>
        <w:ind w:left="0" w:firstLine="851"/>
      </w:pPr>
      <w:r w:rsidRPr="00815A10">
        <w:t xml:space="preserve">Критериями определения единой теплоснабжающей организации являются: </w:t>
      </w:r>
    </w:p>
    <w:p w:rsidR="003560AF" w:rsidRPr="00815A10" w:rsidRDefault="003560AF"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560AF" w:rsidRPr="00815A10" w:rsidRDefault="003560AF"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размер собственного капитала; </w:t>
      </w:r>
    </w:p>
    <w:p w:rsidR="003560AF" w:rsidRPr="00815A10" w:rsidRDefault="003560AF"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способность в лучшей мере обеспечить надежность теплоснабжения в соответствующей системе теплоснабжения. </w:t>
      </w:r>
    </w:p>
    <w:p w:rsidR="003560AF" w:rsidRPr="00815A10" w:rsidRDefault="003560AF" w:rsidP="00585AFA">
      <w:pPr>
        <w:pStyle w:val="-20"/>
        <w:widowControl w:val="0"/>
        <w:numPr>
          <w:ilvl w:val="0"/>
          <w:numId w:val="16"/>
        </w:numPr>
        <w:spacing w:after="120" w:line="360" w:lineRule="auto"/>
        <w:ind w:left="0" w:firstLine="851"/>
      </w:pPr>
      <w:r w:rsidRPr="00815A10">
        <w:t xml:space="preserve">В случае если заявка на присвоение статуса единой теплоснабжающей </w:t>
      </w:r>
      <w:r w:rsidRPr="00815A10">
        <w:lastRenderedPageBreak/>
        <w:t xml:space="preserve">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3560AF" w:rsidRPr="00815A10" w:rsidRDefault="003560AF" w:rsidP="00585AFA">
      <w:pPr>
        <w:pStyle w:val="-20"/>
        <w:widowControl w:val="0"/>
        <w:spacing w:after="120" w:line="360" w:lineRule="auto"/>
        <w:ind w:firstLine="851"/>
      </w:pPr>
      <w:r w:rsidRPr="00815A10">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3560AF" w:rsidRPr="00815A10" w:rsidRDefault="003560AF" w:rsidP="00585AFA">
      <w:pPr>
        <w:pStyle w:val="-20"/>
        <w:widowControl w:val="0"/>
        <w:numPr>
          <w:ilvl w:val="0"/>
          <w:numId w:val="16"/>
        </w:numPr>
        <w:spacing w:after="120" w:line="360" w:lineRule="auto"/>
        <w:ind w:left="0" w:firstLine="851"/>
      </w:pPr>
      <w:r w:rsidRPr="00815A10">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w:t>
      </w:r>
      <w:r w:rsidR="00AF5E5F" w:rsidRPr="00815A10">
        <w:t xml:space="preserve">, статус единой теплоснабжающей организации </w:t>
      </w:r>
      <w:r w:rsidRPr="00815A10">
        <w:t>присваивает</w:t>
      </w:r>
      <w:r w:rsidR="00AF5E5F" w:rsidRPr="00815A10">
        <w:t xml:space="preserve">ся организации, </w:t>
      </w:r>
      <w:r w:rsidR="00C03448" w:rsidRPr="00815A10">
        <w:t>способной в лучшей мере обеспечить надежность</w:t>
      </w:r>
      <w:r w:rsidRPr="00815A10">
        <w:t xml:space="preserve"> теплоснабжения в соответствующей системе теплоснабжения. </w:t>
      </w:r>
    </w:p>
    <w:p w:rsidR="003560AF" w:rsidRPr="00815A10" w:rsidRDefault="003560AF" w:rsidP="00585AFA">
      <w:pPr>
        <w:pStyle w:val="-20"/>
        <w:widowControl w:val="0"/>
        <w:spacing w:after="120" w:line="360" w:lineRule="auto"/>
        <w:ind w:firstLine="851"/>
      </w:pPr>
      <w:r w:rsidRPr="00815A10">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3560AF" w:rsidRPr="00815A10" w:rsidRDefault="003560AF" w:rsidP="00585AFA">
      <w:pPr>
        <w:pStyle w:val="-20"/>
        <w:widowControl w:val="0"/>
        <w:numPr>
          <w:ilvl w:val="0"/>
          <w:numId w:val="16"/>
        </w:numPr>
        <w:spacing w:after="120" w:line="360" w:lineRule="auto"/>
        <w:ind w:left="0" w:firstLine="851"/>
      </w:pPr>
      <w:r w:rsidRPr="00815A10">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w:t>
      </w:r>
      <w:r w:rsidR="00AF5E5F" w:rsidRPr="00815A10">
        <w:t xml:space="preserve"> мониторингу, диспетчеризации, переключениям и </w:t>
      </w:r>
      <w:r w:rsidRPr="00815A10">
        <w:t>оператив</w:t>
      </w:r>
      <w:r w:rsidR="00AF5E5F" w:rsidRPr="00815A10">
        <w:t xml:space="preserve">ному управлению </w:t>
      </w:r>
      <w:r w:rsidRPr="00815A10">
        <w:t xml:space="preserve">гидравлическими и температурными режимами системы теплоснабжения и обосновывается в схеме теплоснабжения. </w:t>
      </w:r>
    </w:p>
    <w:p w:rsidR="003560AF" w:rsidRPr="00815A10" w:rsidRDefault="003560AF" w:rsidP="00585AFA">
      <w:pPr>
        <w:pStyle w:val="-20"/>
        <w:widowControl w:val="0"/>
        <w:numPr>
          <w:ilvl w:val="0"/>
          <w:numId w:val="16"/>
        </w:numPr>
        <w:spacing w:after="120" w:line="360" w:lineRule="auto"/>
        <w:ind w:left="0" w:firstLine="851"/>
      </w:pPr>
      <w:r w:rsidRPr="00815A10">
        <w:t xml:space="preserve">В случае если организациями не подано ни одной заявки на присвоение </w:t>
      </w:r>
      <w:r w:rsidRPr="00815A10">
        <w:lastRenderedPageBreak/>
        <w:t xml:space="preserve">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3560AF" w:rsidRPr="00815A10" w:rsidRDefault="003560AF" w:rsidP="00585AFA">
      <w:pPr>
        <w:pStyle w:val="-20"/>
        <w:widowControl w:val="0"/>
        <w:numPr>
          <w:ilvl w:val="0"/>
          <w:numId w:val="16"/>
        </w:numPr>
        <w:spacing w:after="120" w:line="360" w:lineRule="auto"/>
        <w:ind w:left="0" w:firstLine="851"/>
      </w:pPr>
      <w:r w:rsidRPr="00815A10">
        <w:t xml:space="preserve">Единая теплоснабжающая организация при осуществлении своей деятельности обязана: </w:t>
      </w:r>
    </w:p>
    <w:p w:rsidR="003560AF" w:rsidRPr="00815A10" w:rsidRDefault="003560AF"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заключать и исполнять договоры теплоснабжения с любыми обратившимися к ней потребителями тепловой энергии, тепло 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3560AF" w:rsidRPr="00815A10" w:rsidRDefault="005C7258"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заключать и исполнять договоры поставки тепловой</w:t>
      </w:r>
      <w:r w:rsidR="003560AF" w:rsidRPr="00815A10">
        <w:rPr>
          <w:rFonts w:ascii="Times New Roman" w:eastAsia="Times New Roman" w:hAnsi="Times New Roman" w:cs="Times New Roman"/>
          <w:sz w:val="26"/>
          <w:szCs w:val="20"/>
          <w:lang w:eastAsia="ru-RU"/>
        </w:rPr>
        <w:t xml:space="preserve"> энергии  (мощности)  и (или) теплоносителя в отношении объема тепловой нагрузки, распределенной в соответствии со схемой теплоснабжения; </w:t>
      </w:r>
    </w:p>
    <w:p w:rsidR="003560AF" w:rsidRPr="00815A10" w:rsidRDefault="003560AF"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заключать и исполнять договоры оказания услуг по передаче тепловой энергии, тепл</w:t>
      </w:r>
      <w:r w:rsidR="000D05B1" w:rsidRPr="00815A10">
        <w:rPr>
          <w:rFonts w:ascii="Times New Roman" w:eastAsia="Times New Roman" w:hAnsi="Times New Roman" w:cs="Times New Roman"/>
          <w:sz w:val="26"/>
          <w:szCs w:val="20"/>
          <w:lang w:eastAsia="ru-RU"/>
        </w:rPr>
        <w:t xml:space="preserve">оносителя в объеме, необходимом для обеспечения </w:t>
      </w:r>
      <w:r w:rsidR="005C7258" w:rsidRPr="00815A10">
        <w:rPr>
          <w:rFonts w:ascii="Times New Roman" w:eastAsia="Times New Roman" w:hAnsi="Times New Roman" w:cs="Times New Roman"/>
          <w:sz w:val="26"/>
          <w:szCs w:val="20"/>
          <w:lang w:eastAsia="ru-RU"/>
        </w:rPr>
        <w:t xml:space="preserve">теплоснабжения </w:t>
      </w:r>
      <w:r w:rsidRPr="00815A10">
        <w:rPr>
          <w:rFonts w:ascii="Times New Roman" w:eastAsia="Times New Roman" w:hAnsi="Times New Roman" w:cs="Times New Roman"/>
          <w:sz w:val="26"/>
          <w:szCs w:val="20"/>
          <w:lang w:eastAsia="ru-RU"/>
        </w:rPr>
        <w:t xml:space="preserve">потребителей тепловой энергии с учетом потерь тепловой энергии, теплоносителя при их передаче. </w:t>
      </w:r>
    </w:p>
    <w:p w:rsidR="003560AF" w:rsidRPr="00815A10" w:rsidRDefault="003560AF" w:rsidP="00585AFA">
      <w:pPr>
        <w:pStyle w:val="-20"/>
        <w:widowControl w:val="0"/>
        <w:numPr>
          <w:ilvl w:val="0"/>
          <w:numId w:val="16"/>
        </w:numPr>
        <w:spacing w:after="120" w:line="360" w:lineRule="auto"/>
        <w:ind w:left="0" w:firstLine="851"/>
      </w:pPr>
      <w:r w:rsidRPr="00815A10">
        <w:t xml:space="preserve">В проекте схемы теплоснабжения должны быть определены </w:t>
      </w:r>
      <w:r w:rsidR="00094D07" w:rsidRPr="00815A10">
        <w:t>границы зон деятельности единой</w:t>
      </w:r>
      <w:r w:rsidRPr="00815A10">
        <w:t xml:space="preserve"> теплоснабжающей орга</w:t>
      </w:r>
      <w:r w:rsidR="00094D07" w:rsidRPr="00815A10">
        <w:t xml:space="preserve">низации (организаций). Границы </w:t>
      </w:r>
      <w:r w:rsidRPr="00815A10">
        <w:t>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3560AF" w:rsidRPr="00815A10" w:rsidRDefault="003560AF"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3560AF" w:rsidRPr="00815A10" w:rsidRDefault="003560AF"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технологическое объединение или разделение систем теплоснабжения. </w:t>
      </w:r>
    </w:p>
    <w:p w:rsidR="003560AF" w:rsidRPr="00815A10" w:rsidRDefault="00094D07" w:rsidP="00585AFA">
      <w:pPr>
        <w:widowControl w:val="0"/>
        <w:numPr>
          <w:ilvl w:val="0"/>
          <w:numId w:val="4"/>
        </w:numPr>
        <w:suppressAutoHyphens/>
        <w:spacing w:after="0" w:line="360" w:lineRule="auto"/>
        <w:jc w:val="both"/>
        <w:rPr>
          <w:rFonts w:ascii="Times New Roman" w:eastAsia="Times New Roman" w:hAnsi="Times New Roman" w:cs="Times New Roman"/>
          <w:sz w:val="26"/>
          <w:szCs w:val="20"/>
          <w:lang w:eastAsia="ru-RU"/>
        </w:rPr>
      </w:pPr>
      <w:r w:rsidRPr="00815A10">
        <w:rPr>
          <w:rFonts w:ascii="Times New Roman" w:eastAsia="Times New Roman" w:hAnsi="Times New Roman" w:cs="Times New Roman"/>
          <w:sz w:val="26"/>
          <w:szCs w:val="20"/>
          <w:lang w:eastAsia="ru-RU"/>
        </w:rPr>
        <w:t xml:space="preserve">Сведения об изменении границ </w:t>
      </w:r>
      <w:r w:rsidR="000D05B1" w:rsidRPr="00815A10">
        <w:rPr>
          <w:rFonts w:ascii="Times New Roman" w:eastAsia="Times New Roman" w:hAnsi="Times New Roman" w:cs="Times New Roman"/>
          <w:sz w:val="26"/>
          <w:szCs w:val="20"/>
          <w:lang w:eastAsia="ru-RU"/>
        </w:rPr>
        <w:t xml:space="preserve">зон деятельности единой </w:t>
      </w:r>
      <w:r w:rsidR="003560AF" w:rsidRPr="00815A10">
        <w:rPr>
          <w:rFonts w:ascii="Times New Roman" w:eastAsia="Times New Roman" w:hAnsi="Times New Roman" w:cs="Times New Roman"/>
          <w:sz w:val="26"/>
          <w:szCs w:val="20"/>
          <w:lang w:eastAsia="ru-RU"/>
        </w:rPr>
        <w:t xml:space="preserve">теплоснабжающей организации, а также сведения о присвоении другой организации статуса единой теплоснабжающей организации подлежат </w:t>
      </w:r>
      <w:r w:rsidR="003560AF" w:rsidRPr="00815A10">
        <w:rPr>
          <w:rFonts w:ascii="Times New Roman" w:eastAsia="Times New Roman" w:hAnsi="Times New Roman" w:cs="Times New Roman"/>
          <w:sz w:val="26"/>
          <w:szCs w:val="20"/>
          <w:lang w:eastAsia="ru-RU"/>
        </w:rPr>
        <w:lastRenderedPageBreak/>
        <w:t>внесению в схему теплоснабжения при ее актуализации.</w:t>
      </w:r>
    </w:p>
    <w:p w:rsidR="002F621E" w:rsidRPr="00815A10" w:rsidRDefault="002F621E" w:rsidP="00585AFA">
      <w:pPr>
        <w:pStyle w:val="-20"/>
        <w:widowControl w:val="0"/>
        <w:spacing w:after="120" w:line="360" w:lineRule="auto"/>
        <w:ind w:firstLine="851"/>
      </w:pPr>
      <w:r w:rsidRPr="00815A10">
        <w:t>ООО «ЛУКОЙЛ-Ростовэнерго» осуществляют только генерацию тепловой энергии на территории г. Волгодонска. Транспортировку тепловой энергии и ее сбыт конечным потребителям осуществляет ООО «Волгодонские тепловые сети».</w:t>
      </w:r>
    </w:p>
    <w:p w:rsidR="002F621E" w:rsidRPr="00815A10" w:rsidRDefault="002F621E" w:rsidP="00585AFA">
      <w:pPr>
        <w:pStyle w:val="-20"/>
        <w:widowControl w:val="0"/>
        <w:spacing w:after="120" w:line="360" w:lineRule="auto"/>
        <w:ind w:firstLine="851"/>
      </w:pPr>
      <w:r w:rsidRPr="00815A10">
        <w:t>Принимая во внимание тот факт, что одной из обязанностей ЕТО является в том числе заключение прямых договоров с потребителями, что осуществимо только в случае выбора в качестве ЕТО ООО «Волгодонские тепловые сети», в качестве единой теплоснабжающей организации предлагается принять ООО «ВТС».</w:t>
      </w:r>
    </w:p>
    <w:p w:rsidR="003560AF" w:rsidRPr="00815A10" w:rsidRDefault="003560AF" w:rsidP="00585AFA">
      <w:pPr>
        <w:pStyle w:val="-20"/>
        <w:widowControl w:val="0"/>
        <w:spacing w:after="120" w:line="360" w:lineRule="auto"/>
        <w:ind w:firstLine="851"/>
        <w:rPr>
          <w:rFonts w:ascii="Times New Roman" w:hAnsi="Times New Roman" w:cs="Times New Roman"/>
        </w:rPr>
      </w:pPr>
    </w:p>
    <w:p w:rsidR="003560AF" w:rsidRPr="00815A10" w:rsidRDefault="003A1CD8" w:rsidP="00585AFA">
      <w:pPr>
        <w:pStyle w:val="1"/>
        <w:ind w:left="1560" w:hanging="1560"/>
      </w:pPr>
      <w:bookmarkStart w:id="48" w:name="_Toc449099495"/>
      <w:r w:rsidRPr="00815A10">
        <w:lastRenderedPageBreak/>
        <w:t>Решения о распределении тепловой нагрузки между источниками тепловой энергии</w:t>
      </w:r>
      <w:bookmarkEnd w:id="48"/>
    </w:p>
    <w:p w:rsidR="003560AF" w:rsidRPr="00815A10" w:rsidRDefault="003560AF" w:rsidP="00585AFA">
      <w:pPr>
        <w:pStyle w:val="-20"/>
        <w:widowControl w:val="0"/>
        <w:spacing w:after="120" w:line="360" w:lineRule="auto"/>
        <w:ind w:firstLine="851"/>
      </w:pPr>
      <w:r w:rsidRPr="00815A10">
        <w:t>Перераспределение тепловой нагрузки потребителей между источниками тепловой энергии не предполагается.</w:t>
      </w:r>
    </w:p>
    <w:p w:rsidR="003560AF" w:rsidRPr="00815A10" w:rsidRDefault="003560AF" w:rsidP="00585AFA">
      <w:pPr>
        <w:pStyle w:val="-20"/>
        <w:widowControl w:val="0"/>
        <w:spacing w:after="120" w:line="360" w:lineRule="auto"/>
        <w:ind w:firstLine="851"/>
      </w:pPr>
      <w:r w:rsidRPr="00815A10">
        <w:t xml:space="preserve">Перспективная застройка города будет подключена к ВдТЭЦ-2, либо осуществлять свои тепловые потребности за счет индивидуального источника теплоснабжения. </w:t>
      </w:r>
    </w:p>
    <w:p w:rsidR="003560AF" w:rsidRPr="00815A10" w:rsidRDefault="003560AF" w:rsidP="00585AFA">
      <w:pPr>
        <w:pStyle w:val="-20"/>
        <w:widowControl w:val="0"/>
        <w:spacing w:after="120" w:line="360" w:lineRule="auto"/>
        <w:ind w:firstLine="851"/>
      </w:pPr>
      <w:r w:rsidRPr="00815A10">
        <w:t>Подключение новых потребителей к котельной ВдТЭЦ-2 в перспективе не предусматривается. Вся перспективная застройка, расположенная в зоне действия котельной ВдТЭЦ-2 (Старый город за исключением ЮЗР), будет подключена к индивидуальному теплоснабжению. Также подключению к индивидуальному теплоснабжению подлежит вся перспективная индивидуальная застройка города, согласно Методическими рекомендациями по разработке схем теплоснабжения, утвержденными Министерством регионального развития Российской Федерации №565/667 от 29.12.2012.</w:t>
      </w:r>
    </w:p>
    <w:p w:rsidR="003560AF" w:rsidRPr="00815A10" w:rsidRDefault="003560AF" w:rsidP="00585AFA">
      <w:pPr>
        <w:pStyle w:val="-20"/>
        <w:widowControl w:val="0"/>
        <w:spacing w:after="120" w:line="360" w:lineRule="auto"/>
        <w:ind w:firstLine="851"/>
      </w:pPr>
      <w:r w:rsidRPr="00815A10">
        <w:t>Вся перспективная застройка, планируемая к подключению к централизованному теплоснабжению, будет подключена к ВдТЭЦ-2, в результате чего зона действия системы теплоснабжения ВдТЭЦ-2 увеличится на величину подключаемых перспективных кварталов.</w:t>
      </w:r>
    </w:p>
    <w:p w:rsidR="003A1CD8" w:rsidRPr="00815A10" w:rsidRDefault="00A6461C" w:rsidP="00585AFA">
      <w:pPr>
        <w:pStyle w:val="-20"/>
        <w:widowControl w:val="0"/>
        <w:spacing w:after="120" w:line="360" w:lineRule="auto"/>
        <w:ind w:firstLine="851"/>
        <w:rPr>
          <w:rFonts w:ascii="Times New Roman" w:hAnsi="Times New Roman" w:cs="Times New Roman"/>
        </w:rPr>
      </w:pPr>
      <w:r w:rsidRPr="00815A10">
        <w:rPr>
          <w:rFonts w:ascii="Times New Roman" w:hAnsi="Times New Roman" w:cs="Times New Roman"/>
        </w:rPr>
        <w:t>Распределение тепловых нагрузок между источниками ЦСТ приведено в таблице ниже.</w:t>
      </w:r>
    </w:p>
    <w:p w:rsidR="00A6461C" w:rsidRPr="00815A10" w:rsidRDefault="00A6461C" w:rsidP="00585AFA">
      <w:pPr>
        <w:pStyle w:val="-20"/>
        <w:widowControl w:val="0"/>
        <w:spacing w:after="120" w:line="360" w:lineRule="auto"/>
        <w:ind w:firstLine="851"/>
        <w:rPr>
          <w:rFonts w:ascii="Times New Roman" w:hAnsi="Times New Roman" w:cs="Times New Roman"/>
        </w:rPr>
      </w:pPr>
    </w:p>
    <w:p w:rsidR="00A6461C" w:rsidRPr="00815A10" w:rsidRDefault="00A6461C" w:rsidP="00585AFA">
      <w:pPr>
        <w:pStyle w:val="-20"/>
        <w:widowControl w:val="0"/>
        <w:spacing w:after="120" w:line="360" w:lineRule="auto"/>
        <w:ind w:firstLine="851"/>
        <w:rPr>
          <w:rFonts w:ascii="Times New Roman" w:hAnsi="Times New Roman" w:cs="Times New Roman"/>
        </w:rPr>
        <w:sectPr w:rsidR="00A6461C" w:rsidRPr="00815A10" w:rsidSect="00CE77D4">
          <w:footerReference w:type="first" r:id="rId37"/>
          <w:pgSz w:w="11906" w:h="16838"/>
          <w:pgMar w:top="1134" w:right="567" w:bottom="567" w:left="1701" w:header="709" w:footer="709" w:gutter="0"/>
          <w:cols w:space="708"/>
          <w:docGrid w:linePitch="360"/>
        </w:sectPr>
      </w:pPr>
    </w:p>
    <w:p w:rsidR="00A6461C" w:rsidRPr="00815A10" w:rsidRDefault="00A6461C" w:rsidP="00585AFA">
      <w:pPr>
        <w:pStyle w:val="a2"/>
        <w:tabs>
          <w:tab w:val="clear" w:pos="3261"/>
          <w:tab w:val="num" w:pos="1560"/>
        </w:tabs>
        <w:ind w:left="425"/>
      </w:pPr>
      <w:r w:rsidRPr="00815A10">
        <w:lastRenderedPageBreak/>
        <w:t>Распределение тепловых нагрузок между источниками теплоснабжения г. Волгодонска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701"/>
        <w:gridCol w:w="992"/>
        <w:gridCol w:w="995"/>
        <w:gridCol w:w="1830"/>
        <w:gridCol w:w="1833"/>
        <w:gridCol w:w="1830"/>
        <w:gridCol w:w="1833"/>
        <w:gridCol w:w="1830"/>
        <w:gridCol w:w="1833"/>
      </w:tblGrid>
      <w:tr w:rsidR="00990803" w:rsidRPr="00815A10" w:rsidTr="00990803">
        <w:trPr>
          <w:trHeight w:val="300"/>
          <w:tblHeader/>
          <w:jc w:val="center"/>
        </w:trPr>
        <w:tc>
          <w:tcPr>
            <w:tcW w:w="220"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w:t>
            </w:r>
          </w:p>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п/п</w:t>
            </w:r>
          </w:p>
        </w:tc>
        <w:tc>
          <w:tcPr>
            <w:tcW w:w="554"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 xml:space="preserve">Наименование источника </w:t>
            </w:r>
          </w:p>
        </w:tc>
        <w:tc>
          <w:tcPr>
            <w:tcW w:w="323"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УТМ, Гкал/ч</w:t>
            </w:r>
          </w:p>
        </w:tc>
        <w:tc>
          <w:tcPr>
            <w:tcW w:w="324"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РТМ, Гкал/ч</w:t>
            </w:r>
          </w:p>
        </w:tc>
        <w:tc>
          <w:tcPr>
            <w:tcW w:w="596"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Ограничения УТМ, Гкал/ч</w:t>
            </w:r>
          </w:p>
        </w:tc>
        <w:tc>
          <w:tcPr>
            <w:tcW w:w="597"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Собственные нужды источника тепловой энергии, Гкал/ч</w:t>
            </w:r>
          </w:p>
        </w:tc>
        <w:tc>
          <w:tcPr>
            <w:tcW w:w="596"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Мощность нетто, Гкал/ч</w:t>
            </w:r>
          </w:p>
        </w:tc>
        <w:tc>
          <w:tcPr>
            <w:tcW w:w="597"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Тепловая нагрузка потребителей, Гкал/ч</w:t>
            </w:r>
          </w:p>
        </w:tc>
        <w:tc>
          <w:tcPr>
            <w:tcW w:w="596"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Потери в сетях, Гкал/ч</w:t>
            </w:r>
          </w:p>
        </w:tc>
        <w:tc>
          <w:tcPr>
            <w:tcW w:w="597" w:type="pct"/>
            <w:shd w:val="clear" w:color="auto" w:fill="auto"/>
            <w:noWrap/>
            <w:vAlign w:val="center"/>
            <w:hideMark/>
          </w:tcPr>
          <w:p w:rsidR="00990803" w:rsidRPr="00815A10" w:rsidRDefault="00990803" w:rsidP="00585AFA">
            <w:pPr>
              <w:spacing w:after="0" w:line="240" w:lineRule="auto"/>
              <w:ind w:left="-57" w:right="-57"/>
              <w:jc w:val="center"/>
              <w:rPr>
                <w:rFonts w:ascii="Times New Roman" w:eastAsia="Times New Roman" w:hAnsi="Times New Roman" w:cs="Times New Roman"/>
                <w:b/>
                <w:color w:val="000000"/>
                <w:sz w:val="20"/>
                <w:szCs w:val="20"/>
                <w:lang w:eastAsia="ru-RU"/>
              </w:rPr>
            </w:pPr>
            <w:r w:rsidRPr="00815A10">
              <w:rPr>
                <w:rFonts w:ascii="Times New Roman" w:eastAsia="Times New Roman" w:hAnsi="Times New Roman" w:cs="Times New Roman"/>
                <w:b/>
                <w:color w:val="000000"/>
                <w:sz w:val="20"/>
                <w:szCs w:val="20"/>
                <w:lang w:eastAsia="ru-RU"/>
              </w:rPr>
              <w:t>Подключенная тепловая нагрузка, Гкал/ч</w:t>
            </w:r>
          </w:p>
        </w:tc>
      </w:tr>
      <w:tr w:rsidR="001162DB" w:rsidRPr="00815A10" w:rsidTr="00990803">
        <w:trPr>
          <w:trHeight w:val="460"/>
          <w:jc w:val="center"/>
        </w:trPr>
        <w:tc>
          <w:tcPr>
            <w:tcW w:w="220" w:type="pct"/>
            <w:shd w:val="clear" w:color="auto" w:fill="auto"/>
            <w:noWrap/>
            <w:vAlign w:val="center"/>
            <w:hideMark/>
          </w:tcPr>
          <w:p w:rsidR="001162DB" w:rsidRPr="00815A10" w:rsidRDefault="001162D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1.1</w:t>
            </w:r>
          </w:p>
        </w:tc>
        <w:tc>
          <w:tcPr>
            <w:tcW w:w="554" w:type="pct"/>
            <w:shd w:val="clear" w:color="auto" w:fill="auto"/>
            <w:noWrap/>
            <w:vAlign w:val="center"/>
          </w:tcPr>
          <w:p w:rsidR="001162DB" w:rsidRPr="00815A10" w:rsidRDefault="001162D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Котельная ВдТЭЦ-2</w:t>
            </w:r>
          </w:p>
        </w:tc>
        <w:tc>
          <w:tcPr>
            <w:tcW w:w="323" w:type="pct"/>
            <w:shd w:val="clear" w:color="auto" w:fill="auto"/>
            <w:noWrap/>
            <w:vAlign w:val="center"/>
          </w:tcPr>
          <w:p w:rsidR="001162DB" w:rsidRPr="00815A10" w:rsidRDefault="001162D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w:t>
            </w:r>
          </w:p>
        </w:tc>
        <w:tc>
          <w:tcPr>
            <w:tcW w:w="324" w:type="pct"/>
            <w:shd w:val="clear" w:color="auto" w:fill="auto"/>
            <w:noWrap/>
            <w:vAlign w:val="center"/>
          </w:tcPr>
          <w:p w:rsidR="001162DB" w:rsidRPr="00815A10" w:rsidRDefault="001162D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100</w:t>
            </w:r>
          </w:p>
        </w:tc>
        <w:tc>
          <w:tcPr>
            <w:tcW w:w="596" w:type="pct"/>
            <w:shd w:val="clear" w:color="auto" w:fill="auto"/>
            <w:noWrap/>
            <w:vAlign w:val="center"/>
          </w:tcPr>
          <w:p w:rsidR="001162DB" w:rsidRPr="00815A10" w:rsidRDefault="001162D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0</w:t>
            </w:r>
          </w:p>
        </w:tc>
        <w:tc>
          <w:tcPr>
            <w:tcW w:w="597" w:type="pct"/>
            <w:shd w:val="clear" w:color="auto" w:fill="auto"/>
            <w:noWrap/>
            <w:vAlign w:val="center"/>
          </w:tcPr>
          <w:p w:rsidR="001162DB" w:rsidRPr="00815A10" w:rsidRDefault="001162D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3,04</w:t>
            </w:r>
          </w:p>
        </w:tc>
        <w:tc>
          <w:tcPr>
            <w:tcW w:w="596" w:type="pct"/>
            <w:shd w:val="clear" w:color="auto" w:fill="auto"/>
            <w:noWrap/>
            <w:vAlign w:val="center"/>
          </w:tcPr>
          <w:p w:rsidR="001162DB" w:rsidRPr="00815A10" w:rsidRDefault="001162D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96,96</w:t>
            </w:r>
          </w:p>
        </w:tc>
        <w:tc>
          <w:tcPr>
            <w:tcW w:w="597" w:type="pct"/>
            <w:shd w:val="clear" w:color="auto" w:fill="auto"/>
            <w:noWrap/>
            <w:vAlign w:val="center"/>
          </w:tcPr>
          <w:p w:rsidR="001162DB" w:rsidRPr="00815A10" w:rsidRDefault="001162D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90,67</w:t>
            </w:r>
          </w:p>
        </w:tc>
        <w:tc>
          <w:tcPr>
            <w:tcW w:w="596" w:type="pct"/>
            <w:shd w:val="clear" w:color="auto" w:fill="auto"/>
            <w:noWrap/>
            <w:vAlign w:val="center"/>
          </w:tcPr>
          <w:p w:rsidR="001162DB" w:rsidRPr="00815A10" w:rsidRDefault="001162D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3,81</w:t>
            </w:r>
          </w:p>
        </w:tc>
        <w:tc>
          <w:tcPr>
            <w:tcW w:w="597" w:type="pct"/>
            <w:shd w:val="clear" w:color="auto" w:fill="auto"/>
            <w:noWrap/>
            <w:vAlign w:val="center"/>
          </w:tcPr>
          <w:p w:rsidR="001162DB" w:rsidRPr="00815A10" w:rsidRDefault="001162D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94,48</w:t>
            </w:r>
          </w:p>
        </w:tc>
      </w:tr>
      <w:tr w:rsidR="001410AB" w:rsidRPr="00815A10" w:rsidTr="00990803">
        <w:trPr>
          <w:trHeight w:val="460"/>
          <w:jc w:val="center"/>
        </w:trPr>
        <w:tc>
          <w:tcPr>
            <w:tcW w:w="220" w:type="pct"/>
            <w:shd w:val="clear" w:color="auto" w:fill="auto"/>
            <w:noWrap/>
            <w:vAlign w:val="center"/>
            <w:hideMark/>
          </w:tcPr>
          <w:p w:rsidR="001410AB" w:rsidRPr="00815A10" w:rsidRDefault="001410A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1.2</w:t>
            </w:r>
          </w:p>
        </w:tc>
        <w:tc>
          <w:tcPr>
            <w:tcW w:w="554" w:type="pct"/>
            <w:shd w:val="clear" w:color="auto" w:fill="auto"/>
            <w:noWrap/>
            <w:vAlign w:val="center"/>
          </w:tcPr>
          <w:p w:rsidR="001410AB" w:rsidRPr="00815A10" w:rsidRDefault="001410A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ВдТЭЦ-2</w:t>
            </w:r>
          </w:p>
        </w:tc>
        <w:tc>
          <w:tcPr>
            <w:tcW w:w="323" w:type="pct"/>
            <w:shd w:val="clear" w:color="auto" w:fill="auto"/>
            <w:noWrap/>
            <w:vAlign w:val="center"/>
          </w:tcPr>
          <w:p w:rsidR="001410AB" w:rsidRPr="00815A10" w:rsidRDefault="001410A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969</w:t>
            </w:r>
          </w:p>
        </w:tc>
        <w:tc>
          <w:tcPr>
            <w:tcW w:w="324" w:type="pct"/>
            <w:shd w:val="clear" w:color="auto" w:fill="auto"/>
            <w:noWrap/>
            <w:vAlign w:val="center"/>
          </w:tcPr>
          <w:p w:rsidR="001410AB" w:rsidRPr="00815A10" w:rsidRDefault="001410A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899</w:t>
            </w:r>
          </w:p>
        </w:tc>
        <w:tc>
          <w:tcPr>
            <w:tcW w:w="596" w:type="pct"/>
            <w:shd w:val="clear" w:color="auto" w:fill="auto"/>
            <w:noWrap/>
            <w:vAlign w:val="center"/>
          </w:tcPr>
          <w:p w:rsidR="001410AB" w:rsidRPr="00815A10" w:rsidRDefault="001410A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70,0</w:t>
            </w:r>
          </w:p>
        </w:tc>
        <w:tc>
          <w:tcPr>
            <w:tcW w:w="597" w:type="pct"/>
            <w:shd w:val="clear" w:color="auto" w:fill="auto"/>
            <w:noWrap/>
            <w:vAlign w:val="center"/>
          </w:tcPr>
          <w:p w:rsidR="001410AB" w:rsidRPr="00815A10" w:rsidRDefault="001410A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46,6</w:t>
            </w:r>
          </w:p>
        </w:tc>
        <w:tc>
          <w:tcPr>
            <w:tcW w:w="596" w:type="pct"/>
            <w:shd w:val="clear" w:color="auto" w:fill="auto"/>
            <w:noWrap/>
            <w:vAlign w:val="center"/>
          </w:tcPr>
          <w:p w:rsidR="001410AB" w:rsidRPr="00815A10" w:rsidRDefault="001410A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852,40</w:t>
            </w:r>
          </w:p>
        </w:tc>
        <w:tc>
          <w:tcPr>
            <w:tcW w:w="597" w:type="pct"/>
            <w:shd w:val="clear" w:color="auto" w:fill="auto"/>
            <w:noWrap/>
            <w:vAlign w:val="center"/>
          </w:tcPr>
          <w:p w:rsidR="001410AB" w:rsidRPr="00815A10" w:rsidRDefault="001410A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769,92</w:t>
            </w:r>
          </w:p>
        </w:tc>
        <w:tc>
          <w:tcPr>
            <w:tcW w:w="596" w:type="pct"/>
            <w:shd w:val="clear" w:color="auto" w:fill="auto"/>
            <w:noWrap/>
            <w:vAlign w:val="center"/>
          </w:tcPr>
          <w:p w:rsidR="001410AB" w:rsidRPr="00815A10" w:rsidRDefault="001410A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23,56</w:t>
            </w:r>
          </w:p>
        </w:tc>
        <w:tc>
          <w:tcPr>
            <w:tcW w:w="597" w:type="pct"/>
            <w:shd w:val="clear" w:color="auto" w:fill="auto"/>
            <w:noWrap/>
            <w:vAlign w:val="center"/>
          </w:tcPr>
          <w:p w:rsidR="001410AB" w:rsidRPr="00815A10" w:rsidRDefault="001410AB" w:rsidP="00585AFA">
            <w:pPr>
              <w:spacing w:after="0" w:line="240" w:lineRule="auto"/>
              <w:ind w:left="-57" w:right="-57"/>
              <w:jc w:val="center"/>
              <w:rPr>
                <w:rFonts w:ascii="Times New Roman" w:eastAsia="Times New Roman" w:hAnsi="Times New Roman" w:cs="Times New Roman"/>
                <w:color w:val="000000"/>
                <w:sz w:val="20"/>
                <w:szCs w:val="20"/>
                <w:lang w:eastAsia="ru-RU"/>
              </w:rPr>
            </w:pPr>
            <w:r w:rsidRPr="00815A10">
              <w:rPr>
                <w:rFonts w:ascii="Times New Roman" w:eastAsia="Times New Roman" w:hAnsi="Times New Roman" w:cs="Times New Roman"/>
                <w:color w:val="000000"/>
                <w:sz w:val="20"/>
                <w:szCs w:val="20"/>
                <w:lang w:eastAsia="ru-RU"/>
              </w:rPr>
              <w:t>793,48</w:t>
            </w:r>
          </w:p>
        </w:tc>
      </w:tr>
    </w:tbl>
    <w:p w:rsidR="00A6461C" w:rsidRPr="00815A10" w:rsidRDefault="00A6461C" w:rsidP="00585AFA">
      <w:pPr>
        <w:pStyle w:val="af4"/>
        <w:spacing w:before="0" w:after="0"/>
        <w:ind w:right="0"/>
      </w:pPr>
    </w:p>
    <w:p w:rsidR="00A6461C" w:rsidRPr="00815A10" w:rsidRDefault="00A6461C" w:rsidP="00585AFA">
      <w:pPr>
        <w:pStyle w:val="af4"/>
        <w:spacing w:before="0" w:after="0"/>
        <w:ind w:right="0"/>
      </w:pPr>
    </w:p>
    <w:p w:rsidR="00A6461C" w:rsidRPr="00815A10" w:rsidRDefault="00A6461C" w:rsidP="00585AFA">
      <w:pPr>
        <w:pStyle w:val="af4"/>
        <w:spacing w:before="0" w:after="0"/>
        <w:ind w:right="0"/>
        <w:sectPr w:rsidR="00A6461C" w:rsidRPr="00815A10" w:rsidSect="00E215CD">
          <w:pgSz w:w="16838" w:h="11906" w:orient="landscape"/>
          <w:pgMar w:top="1701" w:right="1134" w:bottom="567" w:left="567" w:header="709" w:footer="709" w:gutter="0"/>
          <w:cols w:space="708"/>
          <w:docGrid w:linePitch="360"/>
        </w:sectPr>
      </w:pPr>
    </w:p>
    <w:p w:rsidR="003A1CD8" w:rsidRPr="00815A10" w:rsidRDefault="003A1CD8" w:rsidP="00585AFA">
      <w:pPr>
        <w:pStyle w:val="1"/>
        <w:ind w:left="1560" w:hanging="1560"/>
      </w:pPr>
      <w:bookmarkStart w:id="49" w:name="_Toc449099496"/>
      <w:r w:rsidRPr="00815A10">
        <w:lastRenderedPageBreak/>
        <w:t>Решения по бесхозяйным тепловым сетям</w:t>
      </w:r>
      <w:bookmarkEnd w:id="49"/>
    </w:p>
    <w:p w:rsidR="00A6461C" w:rsidRPr="00815A10" w:rsidRDefault="00A6461C" w:rsidP="00585AFA">
      <w:pPr>
        <w:pStyle w:val="-20"/>
        <w:widowControl w:val="0"/>
        <w:spacing w:after="120" w:line="360" w:lineRule="auto"/>
        <w:ind w:firstLine="851"/>
      </w:pPr>
      <w:r w:rsidRPr="00815A10">
        <w:t>В ходе сбора исходных данных для разработки схемы теплоснабжения было выявлено: Комитет по управлению имуществом города Волгодонска имеет на своем балансе, но фактически их не обслуживает, следующие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96"/>
        <w:gridCol w:w="8922"/>
      </w:tblGrid>
      <w:tr w:rsidR="00A6461C" w:rsidRPr="00815A10" w:rsidTr="0018183B">
        <w:trPr>
          <w:trHeight w:val="23"/>
          <w:tblHeader/>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b/>
                <w:sz w:val="20"/>
                <w:szCs w:val="20"/>
              </w:rPr>
            </w:pPr>
            <w:r w:rsidRPr="00815A10">
              <w:rPr>
                <w:rStyle w:val="FontStyle11"/>
                <w:rFonts w:ascii="Times New Roman" w:hAnsi="Times New Roman" w:cs="Times New Roman"/>
                <w:b/>
                <w:sz w:val="20"/>
                <w:szCs w:val="20"/>
              </w:rPr>
              <w:t>№ участка</w:t>
            </w:r>
          </w:p>
        </w:tc>
        <w:tc>
          <w:tcPr>
            <w:tcW w:w="4718"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b/>
                <w:sz w:val="20"/>
                <w:szCs w:val="20"/>
              </w:rPr>
            </w:pPr>
            <w:r w:rsidRPr="00815A10">
              <w:rPr>
                <w:rStyle w:val="FontStyle11"/>
                <w:rFonts w:ascii="Times New Roman" w:hAnsi="Times New Roman" w:cs="Times New Roman"/>
                <w:b/>
                <w:sz w:val="20"/>
                <w:szCs w:val="20"/>
              </w:rPr>
              <w:t>Наименование участка тепловой сети</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490</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562,0 м. Литер:3. От УЗ 1-26 до жилого дома по бул. Великой Победы ,8. Предыд.инв.№2489</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492</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416,86. Литер:3 От ТК 36-116-3 до жилого дома по бул. Великой Победы, 18. Предыд.инв.№3614</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493</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183,60. Литер:3 От УТ-38-117-1 до жилого дома по бул. Великой Победы,19 Предыд.инв.№6695</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494</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98,00 Литер:3 От ТК 38-115-2, УТ 38-115-1   до жилого дома по бул. Великой Победы,38 Пред ыд.инв.№6388</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495</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690,0 Литер:3 От ТК 21-24-3 до СК 21-24-7 Предыд. инв.№1822</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496</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139,20 Литер:3 От ТК 11-136-1 до ввода в жилой дом по пер Октябрьский, 38/2 Предыд. инв.№1645</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497</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149,78 Литер:3 От ЦТП-2 до жилого дома по пр. Курчатова,12 Предыд.инв.№1274</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498</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412,64. Литер:3 От УТ-9-6-3 до жилого дома по просп. Курчатова,21 (транзит через ж/д Курчатова,19, ж/д Строителей,20а) Предыд.инв.№2541</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499</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154,04. Литер:3 От УТ-17-101-9 до жилого дома по просп. Мира,6/27 Предыд.инв.№2670</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500</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278,4 м. Литер:3. От УЗ 1-26 до жилого дома по пр. Строителей,7 Предыд.инв.№2341</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501</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363,8 м. Литер:3. От ТК-2-31-10 до жилого дома по пр.Строителей,41 Предыд инв.№1847</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502</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697,40 м. Литер:3. От ТК-10-32-1 до жилого дома по пр. Строителей, 11а Предыд.инв.№1978</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503</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806,14 м. Литер:3. От ТК 9-5-1 до ТК 9-5-2 Предыд.инв.№1191</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504</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316,8 м. Литер:3. От ТК-21-24-3 до ввода в жилой дом по пр. Строителей , 4/6 Предыд.инв.№1801</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505</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286,10 м. Литер:3. От ТК 9-5-1 до жилого дома по пр. Строителей , 86 Предыд. инв.№1776</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506</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180,56 м. Литер:3. От ТК 111-7-13 до ввода в жилой дом по ул 50 лет СССР, 8 Предыд.инв.№1653</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507</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 xml:space="preserve">Тепловая сеть. Протяженность 191,40 м. Литер:3. От ТК </w:t>
            </w:r>
            <w:r w:rsidRPr="00815A10">
              <w:rPr>
                <w:rStyle w:val="FontStyle11"/>
                <w:rFonts w:ascii="Times New Roman" w:hAnsi="Times New Roman" w:cs="Times New Roman"/>
                <w:sz w:val="20"/>
                <w:szCs w:val="20"/>
                <w:lang w:val="en-US"/>
              </w:rPr>
              <w:t>III</w:t>
            </w:r>
            <w:r w:rsidRPr="00815A10">
              <w:rPr>
                <w:rStyle w:val="FontStyle11"/>
                <w:rFonts w:ascii="Times New Roman" w:hAnsi="Times New Roman" w:cs="Times New Roman"/>
                <w:sz w:val="20"/>
                <w:szCs w:val="20"/>
              </w:rPr>
              <w:t>-22 до жилого дома по ул. Ленина, 82 Предыд.инв.№1611</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508</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386,52 м. Литер:3. От УТ-17а-102-6   до   ввода в жилой дом по ул. Гагарина, 77 Предыд.инв.№1276</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509</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283,34 м. Литер:3. От УТ-17-102а-3 до жилого дома по ул. Индустриальной, 16 Предыд.инв.№7274</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510</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12,0 м. Литер:3. От ТК-10а-1 до жилого дома по ул.Кадолина,10 Предыд.инв.№1113</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511</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 xml:space="preserve">Тепловая сеть. Протяженность 139,00 м. Литер:3. От </w:t>
            </w:r>
            <w:r w:rsidRPr="00815A10">
              <w:rPr>
                <w:rStyle w:val="FontStyle11"/>
                <w:rFonts w:ascii="Times New Roman" w:hAnsi="Times New Roman" w:cs="Times New Roman"/>
                <w:sz w:val="20"/>
                <w:szCs w:val="20"/>
                <w:lang w:val="en-US"/>
              </w:rPr>
              <w:t>TK</w:t>
            </w:r>
            <w:r w:rsidRPr="00815A10">
              <w:rPr>
                <w:rStyle w:val="FontStyle11"/>
                <w:rFonts w:ascii="Times New Roman" w:hAnsi="Times New Roman" w:cs="Times New Roman"/>
                <w:sz w:val="20"/>
                <w:szCs w:val="20"/>
              </w:rPr>
              <w:t>-</w:t>
            </w:r>
            <w:r w:rsidRPr="00815A10">
              <w:rPr>
                <w:rStyle w:val="FontStyle11"/>
                <w:rFonts w:ascii="Times New Roman" w:hAnsi="Times New Roman" w:cs="Times New Roman"/>
                <w:sz w:val="20"/>
                <w:szCs w:val="20"/>
                <w:lang w:val="en-US"/>
              </w:rPr>
              <w:t>III</w:t>
            </w:r>
            <w:r w:rsidRPr="00815A10">
              <w:rPr>
                <w:rStyle w:val="FontStyle11"/>
                <w:rFonts w:ascii="Times New Roman" w:hAnsi="Times New Roman" w:cs="Times New Roman"/>
                <w:sz w:val="20"/>
                <w:szCs w:val="20"/>
              </w:rPr>
              <w:t>-23 ввода в жилой дом по ул. Ленина, 71 Предыд.инв.№1572</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512</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 xml:space="preserve">Тепловая сеть. Протяженность 56,0 м. Литер:3. От </w:t>
            </w:r>
            <w:r w:rsidRPr="00815A10">
              <w:rPr>
                <w:rStyle w:val="FontStyle11"/>
                <w:rFonts w:ascii="Times New Roman" w:hAnsi="Times New Roman" w:cs="Times New Roman"/>
                <w:sz w:val="20"/>
                <w:szCs w:val="20"/>
                <w:lang w:val="en-US"/>
              </w:rPr>
              <w:t>TK</w:t>
            </w:r>
            <w:r w:rsidRPr="00815A10">
              <w:rPr>
                <w:rStyle w:val="FontStyle11"/>
                <w:rFonts w:ascii="Times New Roman" w:hAnsi="Times New Roman" w:cs="Times New Roman"/>
                <w:sz w:val="20"/>
                <w:szCs w:val="20"/>
              </w:rPr>
              <w:t>-</w:t>
            </w:r>
            <w:r w:rsidRPr="00815A10">
              <w:rPr>
                <w:rStyle w:val="FontStyle11"/>
                <w:rFonts w:ascii="Times New Roman" w:hAnsi="Times New Roman" w:cs="Times New Roman"/>
                <w:sz w:val="20"/>
                <w:szCs w:val="20"/>
                <w:lang w:val="en-US"/>
              </w:rPr>
              <w:t>II</w:t>
            </w:r>
            <w:r w:rsidRPr="00815A10">
              <w:rPr>
                <w:rStyle w:val="FontStyle11"/>
                <w:rFonts w:ascii="Times New Roman" w:hAnsi="Times New Roman" w:cs="Times New Roman"/>
                <w:sz w:val="20"/>
                <w:szCs w:val="20"/>
              </w:rPr>
              <w:t>-136-2 до жилого дома по ул. Горького, 73 Предыд.инв.№1146</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513</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 xml:space="preserve">Тепловая сеть. Протяженность 162,20 м. Литер:3. От </w:t>
            </w:r>
            <w:r w:rsidRPr="00815A10">
              <w:rPr>
                <w:rStyle w:val="FontStyle11"/>
                <w:rFonts w:ascii="Times New Roman" w:hAnsi="Times New Roman" w:cs="Times New Roman"/>
                <w:sz w:val="20"/>
                <w:szCs w:val="20"/>
                <w:lang w:val="en-US"/>
              </w:rPr>
              <w:t>TK</w:t>
            </w:r>
            <w:r w:rsidRPr="00815A10">
              <w:rPr>
                <w:rStyle w:val="FontStyle11"/>
                <w:rFonts w:ascii="Times New Roman" w:hAnsi="Times New Roman" w:cs="Times New Roman"/>
                <w:sz w:val="20"/>
                <w:szCs w:val="20"/>
              </w:rPr>
              <w:t>-</w:t>
            </w:r>
            <w:r w:rsidRPr="00815A10">
              <w:rPr>
                <w:rStyle w:val="FontStyle11"/>
                <w:rFonts w:ascii="Times New Roman" w:hAnsi="Times New Roman" w:cs="Times New Roman"/>
                <w:sz w:val="20"/>
                <w:szCs w:val="20"/>
                <w:lang w:val="en-US"/>
              </w:rPr>
              <w:t>III</w:t>
            </w:r>
            <w:r w:rsidRPr="00815A10">
              <w:rPr>
                <w:rStyle w:val="FontStyle11"/>
                <w:rFonts w:ascii="Times New Roman" w:hAnsi="Times New Roman" w:cs="Times New Roman"/>
                <w:sz w:val="20"/>
                <w:szCs w:val="20"/>
              </w:rPr>
              <w:t>-6-36 до ввода в жилой дом по ул. М. Горького 135 Предыд.инв.№2229</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512</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386,52 м. Литер:3. От УТ-17а-102-6 до ввода в жилой дом пс ул. Гагарина, 77 Предыд.инв.№1276</w:t>
            </w:r>
          </w:p>
        </w:tc>
      </w:tr>
      <w:tr w:rsidR="00A6461C" w:rsidRPr="00815A10" w:rsidTr="00254487">
        <w:trPr>
          <w:trHeight w:val="577"/>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513</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189,30 м. Литер:3. От ТК-4-19а-1 до жилого дома по ул. М .Кошевого 4 Пречыд инв №1832</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514</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14,0 м. Литер:3. От ТК5-8-10 до жилого дома по ул. М. Кошевого 14 Предыд инв №2527</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lastRenderedPageBreak/>
              <w:t>515</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380,18 м. Литер:3. От УТ-5 до жилого дома по ул. М. Кошевого 24 Предыд инв №4089</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516</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53,2 м. Литер:3. От ТК-5-86-18 до жилого дома по ул. Энтузиастов 40 Предыд инв №2249</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517</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368,6 м. Литер:3. От УТ-17-109-1 до жилого дома по ул. М. Кошевого 42 Прэдыд инв №3741</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518</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348,0 м. Литер:3. От ТК-34-43-13 до ввода в жилой дом по ул. М.Кошевого, 62 Предыд. инв. №1155</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519</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240,76 м. Литер:3. От УЗ-21-23 до ввода в жилой дом по ул. Молодежная Зэ Предыд инв №1194</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520</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113,7 м. Литер:3. От УЗ-16 до ввода в жилой дом по ул. Молодежная 11 Пседыд инв №1827</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521</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 xml:space="preserve">Тепловая сеть. Протяженность 12,00 м. Литер:3. От </w:t>
            </w:r>
            <w:r w:rsidRPr="00815A10">
              <w:rPr>
                <w:rStyle w:val="FontStyle11"/>
                <w:rFonts w:ascii="Times New Roman" w:hAnsi="Times New Roman" w:cs="Times New Roman"/>
                <w:sz w:val="20"/>
                <w:szCs w:val="20"/>
                <w:lang w:val="en-US"/>
              </w:rPr>
              <w:t>TKIII</w:t>
            </w:r>
            <w:r w:rsidRPr="00815A10">
              <w:rPr>
                <w:rStyle w:val="FontStyle11"/>
                <w:rFonts w:ascii="Times New Roman" w:hAnsi="Times New Roman" w:cs="Times New Roman"/>
                <w:sz w:val="20"/>
                <w:szCs w:val="20"/>
              </w:rPr>
              <w:t>-23-1-1 до жилого дома по ул.Морская,88 Предыд инв №1651</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522</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63,00 м. Литер:3. От СК-9-6-4 до жилого дома по пр. Строителей 6 Предыд инв №1779</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523</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 xml:space="preserve">Тепловая сеть. Протяженность 22,00 м. Литер:3. От </w:t>
            </w:r>
            <w:r w:rsidRPr="00815A10">
              <w:rPr>
                <w:rStyle w:val="FontStyle11"/>
                <w:rFonts w:ascii="Times New Roman" w:hAnsi="Times New Roman" w:cs="Times New Roman"/>
                <w:sz w:val="20"/>
                <w:szCs w:val="20"/>
                <w:lang w:val="en-US"/>
              </w:rPr>
              <w:t>TKIII</w:t>
            </w:r>
            <w:r w:rsidRPr="00815A10">
              <w:rPr>
                <w:rStyle w:val="FontStyle11"/>
                <w:rFonts w:ascii="Times New Roman" w:hAnsi="Times New Roman" w:cs="Times New Roman"/>
                <w:sz w:val="20"/>
                <w:szCs w:val="20"/>
              </w:rPr>
              <w:t>-17-Зв до жилого дома по ул.50 лет СССР 10 Предыа инв №1575</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524</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Тепловая сеть. Протяженность 225 м. Литер:3. От ТК-6 до жилого дома по ул. Индустриальной 9 Предыд ини №1273</w:t>
            </w:r>
          </w:p>
        </w:tc>
      </w:tr>
      <w:tr w:rsidR="00A6461C" w:rsidRPr="00815A10" w:rsidTr="0018183B">
        <w:trPr>
          <w:trHeight w:val="23"/>
        </w:trPr>
        <w:tc>
          <w:tcPr>
            <w:tcW w:w="282" w:type="pct"/>
            <w:shd w:val="clear" w:color="auto" w:fill="auto"/>
            <w:vAlign w:val="center"/>
          </w:tcPr>
          <w:p w:rsidR="00A6461C" w:rsidRPr="00815A10" w:rsidRDefault="00A6461C" w:rsidP="00585AFA">
            <w:pPr>
              <w:pStyle w:val="Style4"/>
              <w:widowControl/>
              <w:suppressAutoHyphens/>
              <w:spacing w:line="240" w:lineRule="auto"/>
              <w:jc w:val="center"/>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525</w:t>
            </w:r>
          </w:p>
        </w:tc>
        <w:tc>
          <w:tcPr>
            <w:tcW w:w="4718" w:type="pct"/>
            <w:shd w:val="clear" w:color="auto" w:fill="auto"/>
            <w:vAlign w:val="center"/>
          </w:tcPr>
          <w:p w:rsidR="00A6461C" w:rsidRPr="00815A10" w:rsidRDefault="00A6461C" w:rsidP="00585AFA">
            <w:pPr>
              <w:pStyle w:val="Style4"/>
              <w:widowControl/>
              <w:suppressAutoHyphens/>
              <w:spacing w:line="240" w:lineRule="auto"/>
              <w:jc w:val="both"/>
              <w:rPr>
                <w:rStyle w:val="FontStyle11"/>
                <w:rFonts w:ascii="Times New Roman" w:hAnsi="Times New Roman" w:cs="Times New Roman"/>
                <w:sz w:val="20"/>
                <w:szCs w:val="20"/>
              </w:rPr>
            </w:pPr>
            <w:r w:rsidRPr="00815A10">
              <w:rPr>
                <w:rStyle w:val="FontStyle11"/>
                <w:rFonts w:ascii="Times New Roman" w:hAnsi="Times New Roman" w:cs="Times New Roman"/>
                <w:sz w:val="20"/>
                <w:szCs w:val="20"/>
              </w:rPr>
              <w:t xml:space="preserve">Тепловая сеть. Протяженность 196,26 м. Литер:3. От </w:t>
            </w:r>
            <w:r w:rsidRPr="00815A10">
              <w:rPr>
                <w:rStyle w:val="FontStyle11"/>
                <w:rFonts w:ascii="Times New Roman" w:hAnsi="Times New Roman" w:cs="Times New Roman"/>
                <w:sz w:val="20"/>
                <w:szCs w:val="20"/>
                <w:lang w:val="en-US"/>
              </w:rPr>
              <w:t>TK</w:t>
            </w:r>
            <w:r w:rsidRPr="00815A10">
              <w:rPr>
                <w:rStyle w:val="FontStyle11"/>
                <w:rFonts w:ascii="Times New Roman" w:hAnsi="Times New Roman" w:cs="Times New Roman"/>
                <w:sz w:val="20"/>
                <w:szCs w:val="20"/>
              </w:rPr>
              <w:t>-</w:t>
            </w:r>
            <w:r w:rsidRPr="00815A10">
              <w:rPr>
                <w:rStyle w:val="FontStyle11"/>
                <w:rFonts w:ascii="Times New Roman" w:hAnsi="Times New Roman" w:cs="Times New Roman"/>
                <w:sz w:val="20"/>
                <w:szCs w:val="20"/>
                <w:lang w:val="en-US"/>
              </w:rPr>
              <w:t>III</w:t>
            </w:r>
            <w:r w:rsidRPr="00815A10">
              <w:rPr>
                <w:rStyle w:val="FontStyle11"/>
                <w:rFonts w:ascii="Times New Roman" w:hAnsi="Times New Roman" w:cs="Times New Roman"/>
                <w:sz w:val="20"/>
                <w:szCs w:val="20"/>
              </w:rPr>
              <w:t>-7-19 до ввода в жилой дом по ул. Морская 100 Ппедыд инв №1743</w:t>
            </w:r>
          </w:p>
        </w:tc>
      </w:tr>
    </w:tbl>
    <w:p w:rsidR="00A6461C" w:rsidRPr="00815A10" w:rsidRDefault="00A6461C" w:rsidP="00585AFA">
      <w:pPr>
        <w:pStyle w:val="-20"/>
        <w:widowControl w:val="0"/>
        <w:spacing w:after="120" w:line="360" w:lineRule="auto"/>
        <w:ind w:firstLine="851"/>
      </w:pPr>
      <w:r w:rsidRPr="00815A10">
        <w:t>Согласно статьи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3A1CD8" w:rsidRPr="00815A10" w:rsidRDefault="003A1CD8" w:rsidP="00585AFA">
      <w:pPr>
        <w:pStyle w:val="-20"/>
        <w:widowControl w:val="0"/>
        <w:spacing w:after="120" w:line="360" w:lineRule="auto"/>
        <w:ind w:firstLine="851"/>
        <w:rPr>
          <w:rFonts w:ascii="Times New Roman" w:hAnsi="Times New Roman" w:cs="Times New Roman"/>
        </w:rPr>
      </w:pPr>
    </w:p>
    <w:p w:rsidR="003A1CD8" w:rsidRPr="00815A10" w:rsidRDefault="003A1CD8" w:rsidP="00585AFA">
      <w:pPr>
        <w:pStyle w:val="-20"/>
        <w:widowControl w:val="0"/>
        <w:spacing w:after="120" w:line="360" w:lineRule="auto"/>
        <w:ind w:firstLine="851"/>
        <w:rPr>
          <w:rFonts w:ascii="Times New Roman" w:hAnsi="Times New Roman" w:cs="Times New Roman"/>
        </w:rPr>
      </w:pPr>
    </w:p>
    <w:p w:rsidR="002340BB" w:rsidRPr="00815A10" w:rsidRDefault="002340BB" w:rsidP="00585AFA">
      <w:pPr>
        <w:pStyle w:val="a9"/>
        <w:keepNext/>
        <w:pageBreakBefore/>
        <w:spacing w:line="360" w:lineRule="auto"/>
        <w:ind w:left="0"/>
        <w:jc w:val="center"/>
        <w:outlineLvl w:val="0"/>
        <w:rPr>
          <w:rFonts w:ascii="Times New Roman" w:hAnsi="Times New Roman"/>
          <w:b/>
          <w:sz w:val="26"/>
          <w:szCs w:val="26"/>
        </w:rPr>
      </w:pPr>
      <w:bookmarkStart w:id="50" w:name="_Toc322098435"/>
      <w:bookmarkStart w:id="51" w:name="_Toc365222130"/>
      <w:bookmarkStart w:id="52" w:name="_Toc372095154"/>
      <w:bookmarkStart w:id="53" w:name="_Toc391655786"/>
      <w:bookmarkStart w:id="54" w:name="_Toc394414632"/>
      <w:bookmarkStart w:id="55" w:name="_Toc449099497"/>
      <w:r w:rsidRPr="00815A10">
        <w:rPr>
          <w:rFonts w:ascii="Times New Roman" w:hAnsi="Times New Roman"/>
          <w:b/>
          <w:sz w:val="26"/>
          <w:szCs w:val="26"/>
        </w:rPr>
        <w:lastRenderedPageBreak/>
        <w:t xml:space="preserve">Список </w:t>
      </w:r>
      <w:bookmarkEnd w:id="50"/>
      <w:r w:rsidRPr="00815A10">
        <w:rPr>
          <w:rFonts w:ascii="Times New Roman" w:hAnsi="Times New Roman"/>
          <w:b/>
          <w:sz w:val="26"/>
          <w:szCs w:val="26"/>
        </w:rPr>
        <w:t>использованных источников</w:t>
      </w:r>
      <w:bookmarkEnd w:id="51"/>
      <w:bookmarkEnd w:id="52"/>
      <w:bookmarkEnd w:id="53"/>
      <w:bookmarkEnd w:id="54"/>
      <w:bookmarkEnd w:id="55"/>
    </w:p>
    <w:p w:rsidR="002340BB" w:rsidRPr="00815A10" w:rsidRDefault="002340BB" w:rsidP="00585AFA">
      <w:pPr>
        <w:pStyle w:val="a"/>
        <w:keepLines/>
        <w:widowControl w:val="0"/>
        <w:numPr>
          <w:ilvl w:val="0"/>
          <w:numId w:val="6"/>
        </w:numPr>
        <w:suppressLineNumbers w:val="0"/>
        <w:tabs>
          <w:tab w:val="clear" w:pos="9356"/>
          <w:tab w:val="left" w:pos="1418"/>
        </w:tabs>
        <w:spacing w:line="360" w:lineRule="auto"/>
        <w:ind w:left="0" w:firstLine="709"/>
        <w:rPr>
          <w:rFonts w:eastAsia="Calibri"/>
          <w:sz w:val="26"/>
          <w:szCs w:val="26"/>
          <w:lang w:eastAsia="en-US"/>
        </w:rPr>
      </w:pPr>
      <w:r w:rsidRPr="00815A10">
        <w:rPr>
          <w:rFonts w:eastAsia="Calibri"/>
          <w:sz w:val="26"/>
          <w:szCs w:val="26"/>
          <w:lang w:eastAsia="en-US"/>
        </w:rPr>
        <w:t>Постановление Правительства РФ от 22 Февраля 2012 г. №154 «О требованиях к схемам теплоснабжения, порядку их разработки и утверждения».</w:t>
      </w:r>
    </w:p>
    <w:p w:rsidR="002340BB" w:rsidRPr="00815A10" w:rsidRDefault="002340BB" w:rsidP="00585AFA">
      <w:pPr>
        <w:pStyle w:val="a"/>
        <w:keepLines/>
        <w:widowControl w:val="0"/>
        <w:numPr>
          <w:ilvl w:val="0"/>
          <w:numId w:val="6"/>
        </w:numPr>
        <w:suppressLineNumbers w:val="0"/>
        <w:tabs>
          <w:tab w:val="clear" w:pos="9356"/>
          <w:tab w:val="left" w:pos="1418"/>
        </w:tabs>
        <w:spacing w:line="360" w:lineRule="auto"/>
        <w:ind w:left="0" w:firstLine="709"/>
        <w:rPr>
          <w:rFonts w:eastAsia="Calibri"/>
          <w:sz w:val="26"/>
          <w:szCs w:val="26"/>
          <w:lang w:eastAsia="en-US"/>
        </w:rPr>
      </w:pPr>
      <w:r w:rsidRPr="00815A10">
        <w:rPr>
          <w:rFonts w:eastAsia="Calibri"/>
          <w:sz w:val="26"/>
          <w:szCs w:val="26"/>
          <w:lang w:eastAsia="en-US"/>
        </w:rPr>
        <w:t>Федеральный закон от 27.07.2010 №190-ФЗ «О теплоснабжении».</w:t>
      </w:r>
    </w:p>
    <w:p w:rsidR="002340BB" w:rsidRPr="00815A10" w:rsidRDefault="002340BB" w:rsidP="00585AFA">
      <w:pPr>
        <w:pStyle w:val="a"/>
        <w:keepLines/>
        <w:widowControl w:val="0"/>
        <w:numPr>
          <w:ilvl w:val="0"/>
          <w:numId w:val="6"/>
        </w:numPr>
        <w:suppressLineNumbers w:val="0"/>
        <w:tabs>
          <w:tab w:val="clear" w:pos="9356"/>
          <w:tab w:val="left" w:pos="1418"/>
        </w:tabs>
        <w:spacing w:line="360" w:lineRule="auto"/>
        <w:ind w:left="0" w:firstLine="709"/>
        <w:rPr>
          <w:rFonts w:eastAsia="Calibri"/>
          <w:sz w:val="26"/>
          <w:szCs w:val="26"/>
          <w:lang w:eastAsia="en-US"/>
        </w:rPr>
      </w:pPr>
      <w:r w:rsidRPr="00815A10">
        <w:rPr>
          <w:rFonts w:eastAsia="Calibri"/>
          <w:sz w:val="26"/>
          <w:szCs w:val="26"/>
          <w:lang w:eastAsia="en-US"/>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2340BB" w:rsidRPr="00815A10" w:rsidRDefault="002340BB" w:rsidP="00585AFA">
      <w:pPr>
        <w:pStyle w:val="a"/>
        <w:keepLines/>
        <w:widowControl w:val="0"/>
        <w:numPr>
          <w:ilvl w:val="0"/>
          <w:numId w:val="6"/>
        </w:numPr>
        <w:suppressLineNumbers w:val="0"/>
        <w:tabs>
          <w:tab w:val="clear" w:pos="9356"/>
          <w:tab w:val="left" w:pos="1418"/>
        </w:tabs>
        <w:spacing w:line="360" w:lineRule="auto"/>
        <w:ind w:left="0" w:firstLine="709"/>
        <w:rPr>
          <w:rFonts w:eastAsia="Calibri"/>
          <w:sz w:val="26"/>
          <w:szCs w:val="26"/>
          <w:lang w:eastAsia="en-US"/>
        </w:rPr>
      </w:pPr>
      <w:r w:rsidRPr="00815A10">
        <w:rPr>
          <w:rFonts w:eastAsia="Calibri"/>
          <w:sz w:val="26"/>
          <w:szCs w:val="26"/>
          <w:lang w:eastAsia="en-US"/>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2340BB" w:rsidRPr="00815A10" w:rsidRDefault="002340BB" w:rsidP="00585AFA">
      <w:pPr>
        <w:pStyle w:val="a"/>
        <w:keepLines/>
        <w:widowControl w:val="0"/>
        <w:numPr>
          <w:ilvl w:val="0"/>
          <w:numId w:val="6"/>
        </w:numPr>
        <w:suppressLineNumbers w:val="0"/>
        <w:tabs>
          <w:tab w:val="clear" w:pos="9356"/>
          <w:tab w:val="left" w:pos="1418"/>
        </w:tabs>
        <w:spacing w:line="360" w:lineRule="auto"/>
        <w:ind w:left="0" w:firstLine="709"/>
        <w:rPr>
          <w:rFonts w:eastAsia="Calibri"/>
          <w:sz w:val="26"/>
          <w:szCs w:val="26"/>
          <w:lang w:eastAsia="en-US"/>
        </w:rPr>
      </w:pPr>
      <w:r w:rsidRPr="00815A10">
        <w:rPr>
          <w:rFonts w:eastAsia="Calibri"/>
          <w:sz w:val="26"/>
          <w:szCs w:val="26"/>
          <w:lang w:eastAsia="en-US"/>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СНиП 2.04.14-88.</w:t>
      </w:r>
      <w:r w:rsidR="000D05B1" w:rsidRPr="00815A10">
        <w:rPr>
          <w:rFonts w:eastAsia="Calibri"/>
          <w:sz w:val="26"/>
          <w:szCs w:val="26"/>
          <w:lang w:eastAsia="en-US"/>
        </w:rPr>
        <w:t xml:space="preserve"> </w:t>
      </w:r>
      <w:r w:rsidRPr="00815A10">
        <w:rPr>
          <w:rFonts w:eastAsia="Calibri"/>
          <w:sz w:val="26"/>
          <w:szCs w:val="26"/>
          <w:lang w:eastAsia="en-US"/>
        </w:rPr>
        <w:t>Тепловая изоляция оборудования и трубопроводов. – М.: ЦИТП Госстроя СССР, 1989.</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СНиП 2.04.14-88*. Тепловая изоляция оборудования и трубопроводов/Госстрой России. – М.: ГУП ЦПП, 1998.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ГОСТ Р 53480 – 2009 «Надежность в технике. Термины и определения», разработанный ФГУП «ВНИИНМАШ». </w:t>
      </w:r>
    </w:p>
    <w:p w:rsidR="002340BB" w:rsidRPr="00815A10" w:rsidRDefault="005A442C"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СНиП  41-02-2003  «Тепловые сети». ОАО «Объединение </w:t>
      </w:r>
      <w:r w:rsidR="002340BB" w:rsidRPr="00815A10">
        <w:rPr>
          <w:rFonts w:eastAsia="Calibri"/>
          <w:sz w:val="26"/>
          <w:szCs w:val="26"/>
          <w:lang w:eastAsia="en-US"/>
        </w:rPr>
        <w:t xml:space="preserve">ВНИПИЭнергопром».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lastRenderedPageBreak/>
        <w:t xml:space="preserve">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Соколов Е.Я. Теплофикация и тепловые сети. Москва. Издательство МЭИ  2001.</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В.Н. Папушкин. Радиус теплоснабжения. Хорошо забытое старое // Новости теплоснабжения, № 9 (сентябрь), 2010 г. с. 44-49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И.А.Башмаков. Анализ основных тенденций развития систем  теплоснабжения России [Электронный  ресурс]  /  URL:http://www.rosteplo.ru/Tech_stat/stat_shablon.php?id=2543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И. А. Башмаков, В. Н. Папушкин. Муниципальное энергетическое планирование [Электронный ресурс] / URL</w:t>
      </w:r>
    </w:p>
    <w:p w:rsidR="002340BB" w:rsidRPr="00815A10" w:rsidRDefault="002340BB" w:rsidP="00585AFA">
      <w:pPr>
        <w:pStyle w:val="a"/>
        <w:keepLines/>
        <w:widowControl w:val="0"/>
        <w:numPr>
          <w:ilvl w:val="0"/>
          <w:numId w:val="0"/>
        </w:numPr>
        <w:suppressLineNumbers w:val="0"/>
        <w:tabs>
          <w:tab w:val="clear" w:pos="9356"/>
          <w:tab w:val="left" w:pos="993"/>
          <w:tab w:val="left" w:pos="1418"/>
        </w:tabs>
        <w:spacing w:line="360" w:lineRule="auto"/>
        <w:rPr>
          <w:rFonts w:eastAsia="Calibri"/>
          <w:sz w:val="26"/>
          <w:szCs w:val="26"/>
          <w:lang w:eastAsia="en-US"/>
        </w:rPr>
      </w:pPr>
      <w:r w:rsidRPr="00815A10">
        <w:rPr>
          <w:rFonts w:eastAsia="Calibri"/>
          <w:sz w:val="26"/>
          <w:szCs w:val="26"/>
          <w:lang w:eastAsia="en-US"/>
        </w:rPr>
        <w:t xml:space="preserve"> http://www.abok.ru/for_spec/articles.php?nid=2481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Министерство энергетики РФ. Агентство по прогнозированию балансов в электроэнергетике.  Сценарные  условия  развития  электроэнергетики  России  на период до 2030 года.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Генеральная схема размещения объектов электроэнергетики России до 2020 года с учетом перспективы до 2030 года (редакция на 26 апреля 2010 г.).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Дубовский С.В., Бабин М.Е., Левчук А.П., Ре</w:t>
      </w:r>
      <w:r w:rsidR="000D05B1" w:rsidRPr="00815A10">
        <w:rPr>
          <w:rFonts w:eastAsia="Calibri"/>
          <w:sz w:val="26"/>
          <w:szCs w:val="26"/>
          <w:lang w:eastAsia="en-US"/>
        </w:rPr>
        <w:t>йсиг В.А. Границы экономической целесообразности</w:t>
      </w:r>
      <w:r w:rsidRPr="00815A10">
        <w:rPr>
          <w:rFonts w:eastAsia="Calibri"/>
          <w:sz w:val="26"/>
          <w:szCs w:val="26"/>
          <w:lang w:eastAsia="en-US"/>
        </w:rPr>
        <w:t xml:space="preserve"> централизац</w:t>
      </w:r>
      <w:r w:rsidR="000D05B1" w:rsidRPr="00815A10">
        <w:rPr>
          <w:rFonts w:eastAsia="Calibri"/>
          <w:sz w:val="26"/>
          <w:szCs w:val="26"/>
          <w:lang w:eastAsia="en-US"/>
        </w:rPr>
        <w:t>ии и децентрализации</w:t>
      </w:r>
      <w:r w:rsidRPr="00815A10">
        <w:rPr>
          <w:rFonts w:eastAsia="Calibri"/>
          <w:sz w:val="26"/>
          <w:szCs w:val="26"/>
          <w:lang w:eastAsia="en-US"/>
        </w:rPr>
        <w:t xml:space="preserve"> теплоснабжения  // Проблемы энергетики.- вып. 1 (24).- 2011 г.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Экспресс-анализ зависимости эффективности транспорта тепла от удаленности потребителей. Новости теплоснабжения.- N 6.-2006 г.</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lastRenderedPageBreak/>
        <w:t xml:space="preserve">МДС 41-6.2000 «Организационно-методические рекомендации по подготовке к проведению отопительного периода и повышению надежности систем </w:t>
      </w:r>
      <w:r w:rsidR="006800A2" w:rsidRPr="00815A10">
        <w:rPr>
          <w:rFonts w:eastAsia="Calibri"/>
          <w:sz w:val="26"/>
          <w:szCs w:val="26"/>
          <w:lang w:eastAsia="en-US"/>
        </w:rPr>
        <w:t xml:space="preserve">коммунального теплоснабжения в </w:t>
      </w:r>
      <w:r w:rsidRPr="00815A10">
        <w:rPr>
          <w:rFonts w:eastAsia="Calibri"/>
          <w:sz w:val="26"/>
          <w:szCs w:val="26"/>
          <w:lang w:eastAsia="en-US"/>
        </w:rPr>
        <w:t xml:space="preserve">городах и населенных пунктах РФ», разработанные РАО «Роскоммунэнерго».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2340BB" w:rsidRPr="00815A10" w:rsidRDefault="006800A2"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«Методические рекомендации по определению технического</w:t>
      </w:r>
      <w:r w:rsidR="002340BB" w:rsidRPr="00815A10">
        <w:rPr>
          <w:rFonts w:eastAsia="Calibri"/>
          <w:sz w:val="26"/>
          <w:szCs w:val="26"/>
          <w:lang w:eastAsia="en-US"/>
        </w:rPr>
        <w:t xml:space="preserve"> состояния систем теплоснабжения, горячего водоснабжения, холодного водоснабжения</w:t>
      </w:r>
      <w:r w:rsidR="005A442C" w:rsidRPr="00815A10">
        <w:rPr>
          <w:rFonts w:eastAsia="Calibri"/>
          <w:sz w:val="26"/>
          <w:szCs w:val="26"/>
          <w:lang w:eastAsia="en-US"/>
        </w:rPr>
        <w:t xml:space="preserve"> и водоотведения», утвержденные</w:t>
      </w:r>
      <w:r w:rsidR="002340BB" w:rsidRPr="00815A10">
        <w:rPr>
          <w:rFonts w:eastAsia="Calibri"/>
          <w:sz w:val="26"/>
          <w:szCs w:val="26"/>
          <w:lang w:eastAsia="en-US"/>
        </w:rPr>
        <w:t xml:space="preserve"> заместителем Министра регионального развития РФ 25.04.2012 г.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РД 153-34.0-20.518-2003 «Типовая инструкция по защите трубопроводов тепловых сетей от наружной коррозии».</w:t>
      </w:r>
    </w:p>
    <w:p w:rsidR="002340BB" w:rsidRPr="00815A10" w:rsidRDefault="005A442C"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Методические рекомендации по оценке эффективности </w:t>
      </w:r>
      <w:r w:rsidR="002340BB" w:rsidRPr="00815A10">
        <w:rPr>
          <w:rFonts w:eastAsia="Calibri"/>
          <w:sz w:val="26"/>
          <w:szCs w:val="26"/>
          <w:lang w:eastAsia="en-US"/>
        </w:rPr>
        <w:t xml:space="preserve">инвестиционных проектов: (вторая редакция) / М-во экон. РФ, М-во фин. РФ, ГК по стр-ву, архит. и жил. Политике; рук.авт. кол.: Косов В.В., Лившиц В.Н., Шахназаров А.Г. – М.: ОАО «НПО Изд-во» «Экономика», 2000.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Методические рекомендации по прим</w:t>
      </w:r>
      <w:r w:rsidR="005A442C" w:rsidRPr="00815A10">
        <w:rPr>
          <w:rFonts w:eastAsia="Calibri"/>
          <w:sz w:val="26"/>
          <w:szCs w:val="26"/>
          <w:lang w:eastAsia="en-US"/>
        </w:rPr>
        <w:t xml:space="preserve">енению унифицированных подходов к </w:t>
      </w:r>
      <w:r w:rsidRPr="00815A10">
        <w:rPr>
          <w:rFonts w:eastAsia="Calibri"/>
          <w:sz w:val="26"/>
          <w:szCs w:val="26"/>
          <w:lang w:eastAsia="en-US"/>
        </w:rPr>
        <w:t xml:space="preserve">оценке  экономической  эффективности  инвестиционных  проектов ОАО «Газпром» в области тепло- и электроэнергетики. – Р Газпром № 01/350-2008. – М., 2009.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Рекомендации по составу и организации прединвестиционных исследований в ОАО «Газпром». Р Газпром 035-2008. – М., 2008. </w:t>
      </w:r>
    </w:p>
    <w:p w:rsidR="002340BB" w:rsidRPr="00815A10" w:rsidRDefault="000D05B1"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Прогноз</w:t>
      </w:r>
      <w:r w:rsidR="002340BB" w:rsidRPr="00815A10">
        <w:rPr>
          <w:rFonts w:eastAsia="Calibri"/>
          <w:sz w:val="26"/>
          <w:szCs w:val="26"/>
          <w:lang w:eastAsia="en-US"/>
        </w:rPr>
        <w:t xml:space="preserve"> сценарных  условий  социально-экономического  развития  Российской Федерации на период 201</w:t>
      </w:r>
      <w:r w:rsidR="006B1595" w:rsidRPr="00815A10">
        <w:rPr>
          <w:rFonts w:eastAsia="Calibri"/>
          <w:sz w:val="26"/>
          <w:szCs w:val="26"/>
          <w:lang w:eastAsia="en-US"/>
        </w:rPr>
        <w:t>6-2018</w:t>
      </w:r>
      <w:r w:rsidR="002340BB" w:rsidRPr="00815A10">
        <w:rPr>
          <w:rFonts w:eastAsia="Calibri"/>
          <w:sz w:val="26"/>
          <w:szCs w:val="26"/>
          <w:lang w:eastAsia="en-US"/>
        </w:rPr>
        <w:t xml:space="preserve"> годов. Министерство экономического развития РФ, http://www.economy.gov.ru.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lastRenderedPageBreak/>
        <w:t xml:space="preserve">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 xml:space="preserve">Справочник базовых цен на проектные работы для строительства. Объекты энергетики. – М.: РАО «ЕЭС России», 2003. </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2012 г.</w:t>
      </w:r>
    </w:p>
    <w:p w:rsidR="002340BB" w:rsidRPr="00815A10" w:rsidRDefault="002340BB" w:rsidP="00585AFA">
      <w:pPr>
        <w:pStyle w:val="a"/>
        <w:keepLines/>
        <w:widowControl w:val="0"/>
        <w:numPr>
          <w:ilvl w:val="0"/>
          <w:numId w:val="6"/>
        </w:numPr>
        <w:suppressLineNumbers w:val="0"/>
        <w:tabs>
          <w:tab w:val="clear" w:pos="9356"/>
          <w:tab w:val="left" w:pos="993"/>
          <w:tab w:val="left" w:pos="1418"/>
        </w:tabs>
        <w:spacing w:line="360" w:lineRule="auto"/>
        <w:ind w:left="0" w:firstLine="709"/>
        <w:rPr>
          <w:rFonts w:eastAsia="Calibri"/>
          <w:sz w:val="26"/>
          <w:szCs w:val="26"/>
          <w:lang w:eastAsia="en-US"/>
        </w:rPr>
      </w:pPr>
      <w:r w:rsidRPr="00815A10">
        <w:rPr>
          <w:rFonts w:eastAsia="Calibri"/>
          <w:sz w:val="26"/>
          <w:szCs w:val="26"/>
          <w:lang w:eastAsia="en-US"/>
        </w:rPr>
        <w:t>Об организации теплоснабжения в Российской Феде</w:t>
      </w:r>
      <w:r w:rsidR="00C42B0D" w:rsidRPr="00815A10">
        <w:rPr>
          <w:rFonts w:eastAsia="Calibri"/>
          <w:sz w:val="26"/>
          <w:szCs w:val="26"/>
          <w:lang w:eastAsia="en-US"/>
        </w:rPr>
        <w:t>рации и о внесении изменений в некоторые</w:t>
      </w:r>
      <w:r w:rsidRPr="00815A10">
        <w:rPr>
          <w:rFonts w:eastAsia="Calibri"/>
          <w:sz w:val="26"/>
          <w:szCs w:val="26"/>
          <w:lang w:eastAsia="en-US"/>
        </w:rPr>
        <w:t xml:space="preserve"> акты Правительства Российской Федерации. Постановление Правительства РФ от 8 августа 2012 г. N 808. </w:t>
      </w:r>
    </w:p>
    <w:p w:rsidR="002340BB" w:rsidRPr="00FF4C62" w:rsidRDefault="002340BB" w:rsidP="00585AFA">
      <w:pPr>
        <w:pStyle w:val="a9"/>
        <w:spacing w:line="360" w:lineRule="auto"/>
        <w:ind w:left="0" w:firstLine="709"/>
        <w:jc w:val="both"/>
        <w:rPr>
          <w:rFonts w:ascii="Times New Roman" w:hAnsi="Times New Roman" w:cs="Times New Roman"/>
          <w:sz w:val="26"/>
          <w:szCs w:val="26"/>
        </w:rPr>
      </w:pPr>
    </w:p>
    <w:sectPr w:rsidR="002340BB" w:rsidRPr="00FF4C62" w:rsidSect="00591248">
      <w:pgSz w:w="11906" w:h="16838"/>
      <w:pgMar w:top="1134"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3A1" w:rsidRDefault="00C323A1" w:rsidP="004D49BB">
      <w:pPr>
        <w:spacing w:after="0" w:line="240" w:lineRule="auto"/>
      </w:pPr>
      <w:r>
        <w:separator/>
      </w:r>
    </w:p>
  </w:endnote>
  <w:endnote w:type="continuationSeparator" w:id="0">
    <w:p w:rsidR="00C323A1" w:rsidRDefault="00C323A1" w:rsidP="004D49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MT">
    <w:panose1 w:val="00000000000000000000"/>
    <w:charset w:val="CC"/>
    <w:family w:val="auto"/>
    <w:notTrueType/>
    <w:pitch w:val="default"/>
    <w:sig w:usb0="00000203" w:usb1="08070000" w:usb2="00000010" w:usb3="00000000" w:csb0="00020005" w:csb1="00000000"/>
  </w:font>
  <w:font w:name="SimSun">
    <w:altName w:val="宋体"/>
    <w:panose1 w:val="02010600030101010101"/>
    <w:charset w:val="86"/>
    <w:family w:val="auto"/>
    <w:notTrueType/>
    <w:pitch w:val="variable"/>
    <w:sig w:usb0="00000001" w:usb1="080E0000" w:usb2="00000010" w:usb3="00000000" w:csb0="00040000" w:csb1="00000000"/>
  </w:font>
  <w:font w:name="NTTimes/Cyrillic">
    <w:altName w:val="Arial Narrow"/>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Franklin Gothic Demi Cond">
    <w:altName w:val="Haettenschweiler"/>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3057993"/>
      <w:docPartObj>
        <w:docPartGallery w:val="Page Numbers (Bottom of Page)"/>
        <w:docPartUnique/>
      </w:docPartObj>
    </w:sdtPr>
    <w:sdtEndPr>
      <w:rPr>
        <w:rFonts w:ascii="Times New Roman" w:hAnsi="Times New Roman" w:cs="Times New Roman"/>
        <w:sz w:val="24"/>
        <w:szCs w:val="24"/>
      </w:rPr>
    </w:sdtEndPr>
    <w:sdtContent>
      <w:p w:rsidR="003161AC" w:rsidRPr="000B159E" w:rsidRDefault="00AC6E16">
        <w:pPr>
          <w:pStyle w:val="af8"/>
          <w:jc w:val="center"/>
          <w:rPr>
            <w:rFonts w:ascii="Times New Roman" w:hAnsi="Times New Roman" w:cs="Times New Roman"/>
            <w:sz w:val="24"/>
            <w:szCs w:val="24"/>
          </w:rPr>
        </w:pPr>
        <w:r w:rsidRPr="000B159E">
          <w:rPr>
            <w:rFonts w:ascii="Times New Roman" w:hAnsi="Times New Roman" w:cs="Times New Roman"/>
            <w:sz w:val="24"/>
            <w:szCs w:val="24"/>
          </w:rPr>
          <w:fldChar w:fldCharType="begin"/>
        </w:r>
        <w:r w:rsidR="003161AC" w:rsidRPr="000B159E">
          <w:rPr>
            <w:rFonts w:ascii="Times New Roman" w:hAnsi="Times New Roman" w:cs="Times New Roman"/>
            <w:sz w:val="24"/>
            <w:szCs w:val="24"/>
          </w:rPr>
          <w:instrText>PAGE   \* MERGEFORMAT</w:instrText>
        </w:r>
        <w:r w:rsidRPr="000B159E">
          <w:rPr>
            <w:rFonts w:ascii="Times New Roman" w:hAnsi="Times New Roman" w:cs="Times New Roman"/>
            <w:sz w:val="24"/>
            <w:szCs w:val="24"/>
          </w:rPr>
          <w:fldChar w:fldCharType="separate"/>
        </w:r>
        <w:r w:rsidR="006113CF">
          <w:rPr>
            <w:rFonts w:ascii="Times New Roman" w:hAnsi="Times New Roman" w:cs="Times New Roman"/>
            <w:noProof/>
            <w:sz w:val="24"/>
            <w:szCs w:val="24"/>
          </w:rPr>
          <w:t>4</w:t>
        </w:r>
        <w:r w:rsidRPr="000B159E">
          <w:rPr>
            <w:rFonts w:ascii="Times New Roman" w:hAnsi="Times New Roman" w:cs="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960590"/>
      <w:docPartObj>
        <w:docPartGallery w:val="Page Numbers (Bottom of Page)"/>
        <w:docPartUnique/>
      </w:docPartObj>
    </w:sdtPr>
    <w:sdtEndPr>
      <w:rPr>
        <w:rFonts w:ascii="Times New Roman" w:hAnsi="Times New Roman" w:cs="Times New Roman"/>
        <w:sz w:val="24"/>
        <w:szCs w:val="24"/>
      </w:rPr>
    </w:sdtEndPr>
    <w:sdtContent>
      <w:p w:rsidR="003161AC" w:rsidRPr="000B159E" w:rsidRDefault="00AC6E16" w:rsidP="00071277">
        <w:pPr>
          <w:pStyle w:val="af8"/>
          <w:jc w:val="center"/>
          <w:rPr>
            <w:rFonts w:ascii="Times New Roman" w:hAnsi="Times New Roman" w:cs="Times New Roman"/>
            <w:sz w:val="24"/>
            <w:szCs w:val="24"/>
          </w:rPr>
        </w:pPr>
        <w:r w:rsidRPr="000B159E">
          <w:rPr>
            <w:rFonts w:ascii="Times New Roman" w:hAnsi="Times New Roman" w:cs="Times New Roman"/>
            <w:sz w:val="24"/>
            <w:szCs w:val="24"/>
          </w:rPr>
          <w:fldChar w:fldCharType="begin"/>
        </w:r>
        <w:r w:rsidR="003161AC" w:rsidRPr="000B159E">
          <w:rPr>
            <w:rFonts w:ascii="Times New Roman" w:hAnsi="Times New Roman" w:cs="Times New Roman"/>
            <w:sz w:val="24"/>
            <w:szCs w:val="24"/>
          </w:rPr>
          <w:instrText>PAGE   \* MERGEFORMAT</w:instrText>
        </w:r>
        <w:r w:rsidRPr="000B159E">
          <w:rPr>
            <w:rFonts w:ascii="Times New Roman" w:hAnsi="Times New Roman" w:cs="Times New Roman"/>
            <w:sz w:val="24"/>
            <w:szCs w:val="24"/>
          </w:rPr>
          <w:fldChar w:fldCharType="separate"/>
        </w:r>
        <w:r w:rsidR="006113CF">
          <w:rPr>
            <w:rFonts w:ascii="Times New Roman" w:hAnsi="Times New Roman" w:cs="Times New Roman"/>
            <w:noProof/>
            <w:sz w:val="24"/>
            <w:szCs w:val="24"/>
          </w:rPr>
          <w:t>127</w:t>
        </w:r>
        <w:r w:rsidRPr="000B159E">
          <w:rPr>
            <w:rFonts w:ascii="Times New Roman" w:hAnsi="Times New Roman" w:cs="Times New Roman"/>
            <w:sz w:val="24"/>
            <w:szCs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1AC" w:rsidRPr="001B2149" w:rsidRDefault="003161AC" w:rsidP="00071277"/>
  <w:p w:rsidR="003161AC" w:rsidRPr="001B2149" w:rsidRDefault="003161AC" w:rsidP="0007127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1AC" w:rsidRPr="001B2149" w:rsidRDefault="003161AC" w:rsidP="00071277"/>
  <w:p w:rsidR="003161AC" w:rsidRPr="001B2149" w:rsidRDefault="003161AC" w:rsidP="0007127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1AC" w:rsidRPr="001B2149" w:rsidRDefault="003161AC" w:rsidP="0018183B"/>
  <w:p w:rsidR="003161AC" w:rsidRPr="001B2149" w:rsidRDefault="003161AC" w:rsidP="0018183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3A1" w:rsidRDefault="00C323A1" w:rsidP="004D49BB">
      <w:pPr>
        <w:spacing w:after="0" w:line="240" w:lineRule="auto"/>
      </w:pPr>
      <w:r>
        <w:separator/>
      </w:r>
    </w:p>
  </w:footnote>
  <w:footnote w:type="continuationSeparator" w:id="0">
    <w:p w:rsidR="00C323A1" w:rsidRDefault="00C323A1" w:rsidP="004D49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nsid w:val="040D189E"/>
    <w:multiLevelType w:val="hybridMultilevel"/>
    <w:tmpl w:val="42261D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AC61206"/>
    <w:multiLevelType w:val="multilevel"/>
    <w:tmpl w:val="F41428F4"/>
    <w:styleLink w:val="2"/>
    <w:lvl w:ilvl="0">
      <w:start w:val="1"/>
      <w:numFmt w:val="decimal"/>
      <w:lvlText w:val="10.4.%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nsid w:val="0AEF26DC"/>
    <w:multiLevelType w:val="hybridMultilevel"/>
    <w:tmpl w:val="3794852E"/>
    <w:lvl w:ilvl="0" w:tplc="B282CDBE">
      <w:start w:val="1"/>
      <w:numFmt w:val="decimal"/>
      <w:pStyle w:val="a0"/>
      <w:lvlText w:val="Таблица %1."/>
      <w:lvlJc w:val="left"/>
      <w:pPr>
        <w:ind w:left="2345"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F6D78D6"/>
    <w:multiLevelType w:val="hybridMultilevel"/>
    <w:tmpl w:val="2594F060"/>
    <w:lvl w:ilvl="0" w:tplc="A9B04082">
      <w:start w:val="1"/>
      <w:numFmt w:val="decimal"/>
      <w:pStyle w:val="a1"/>
      <w:lvlText w:val="Рис. %1."/>
      <w:lvlJc w:val="righ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501627"/>
    <w:multiLevelType w:val="hybridMultilevel"/>
    <w:tmpl w:val="91E6CD88"/>
    <w:lvl w:ilvl="0" w:tplc="EFAEAD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68652C5"/>
    <w:multiLevelType w:val="multilevel"/>
    <w:tmpl w:val="AC1C2E28"/>
    <w:lvl w:ilvl="0">
      <w:start w:val="1"/>
      <w:numFmt w:val="decimal"/>
      <w:pStyle w:val="3"/>
      <w:lvlText w:val="10.2.%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nsid w:val="1E345DCA"/>
    <w:multiLevelType w:val="hybridMultilevel"/>
    <w:tmpl w:val="8E443AD8"/>
    <w:lvl w:ilvl="0" w:tplc="89F63E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E7A5C2B"/>
    <w:multiLevelType w:val="hybridMultilevel"/>
    <w:tmpl w:val="4202BC78"/>
    <w:lvl w:ilvl="0" w:tplc="EEB2AE24">
      <w:start w:val="1"/>
      <w:numFmt w:val="decimal"/>
      <w:pStyle w:val="a2"/>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9">
    <w:nsid w:val="226246A1"/>
    <w:multiLevelType w:val="multilevel"/>
    <w:tmpl w:val="EC6CAF28"/>
    <w:lvl w:ilvl="0">
      <w:start w:val="1"/>
      <w:numFmt w:val="decimal"/>
      <w:lvlText w:val="%1."/>
      <w:lvlJc w:val="left"/>
      <w:pPr>
        <w:ind w:left="1069" w:hanging="360"/>
      </w:pPr>
    </w:lvl>
    <w:lvl w:ilvl="1">
      <w:start w:val="1"/>
      <w:numFmt w:val="decimal"/>
      <w:isLgl/>
      <w:lvlText w:val="%1.%2."/>
      <w:lvlJc w:val="left"/>
      <w:pPr>
        <w:ind w:left="2149" w:hanging="720"/>
      </w:pPr>
    </w:lvl>
    <w:lvl w:ilvl="2">
      <w:start w:val="1"/>
      <w:numFmt w:val="decimal"/>
      <w:isLgl/>
      <w:lvlText w:val="%1.%2.%3."/>
      <w:lvlJc w:val="left"/>
      <w:pPr>
        <w:ind w:left="2869" w:hanging="720"/>
      </w:pPr>
    </w:lvl>
    <w:lvl w:ilvl="3">
      <w:start w:val="1"/>
      <w:numFmt w:val="decimal"/>
      <w:isLgl/>
      <w:lvlText w:val="%1.%2.%3.%4."/>
      <w:lvlJc w:val="left"/>
      <w:pPr>
        <w:ind w:left="3949" w:hanging="1080"/>
      </w:pPr>
    </w:lvl>
    <w:lvl w:ilvl="4">
      <w:start w:val="1"/>
      <w:numFmt w:val="decimal"/>
      <w:isLgl/>
      <w:lvlText w:val="%1.%2.%3.%4.%5."/>
      <w:lvlJc w:val="left"/>
      <w:pPr>
        <w:ind w:left="4669" w:hanging="1080"/>
      </w:pPr>
    </w:lvl>
    <w:lvl w:ilvl="5">
      <w:start w:val="1"/>
      <w:numFmt w:val="decimal"/>
      <w:isLgl/>
      <w:lvlText w:val="%1.%2.%3.%4.%5.%6."/>
      <w:lvlJc w:val="left"/>
      <w:pPr>
        <w:ind w:left="5749" w:hanging="1440"/>
      </w:pPr>
    </w:lvl>
    <w:lvl w:ilvl="6">
      <w:start w:val="1"/>
      <w:numFmt w:val="decimal"/>
      <w:isLgl/>
      <w:lvlText w:val="%1.%2.%3.%4.%5.%6.%7."/>
      <w:lvlJc w:val="left"/>
      <w:pPr>
        <w:ind w:left="6829" w:hanging="1800"/>
      </w:pPr>
    </w:lvl>
    <w:lvl w:ilvl="7">
      <w:start w:val="1"/>
      <w:numFmt w:val="decimal"/>
      <w:isLgl/>
      <w:lvlText w:val="%1.%2.%3.%4.%5.%6.%7.%8."/>
      <w:lvlJc w:val="left"/>
      <w:pPr>
        <w:ind w:left="7549" w:hanging="1800"/>
      </w:pPr>
    </w:lvl>
    <w:lvl w:ilvl="8">
      <w:start w:val="1"/>
      <w:numFmt w:val="decimal"/>
      <w:isLgl/>
      <w:lvlText w:val="%1.%2.%3.%4.%5.%6.%7.%8.%9."/>
      <w:lvlJc w:val="left"/>
      <w:pPr>
        <w:ind w:left="8629" w:hanging="2160"/>
      </w:pPr>
    </w:lvl>
  </w:abstractNum>
  <w:abstractNum w:abstractNumId="10">
    <w:nsid w:val="26B518F7"/>
    <w:multiLevelType w:val="singleLevel"/>
    <w:tmpl w:val="6F30EF10"/>
    <w:lvl w:ilvl="0">
      <w:start w:val="1"/>
      <w:numFmt w:val="decimal"/>
      <w:pStyle w:val="a3"/>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1">
    <w:nsid w:val="2A386EEE"/>
    <w:multiLevelType w:val="hybridMultilevel"/>
    <w:tmpl w:val="F5C65C28"/>
    <w:lvl w:ilvl="0" w:tplc="6F3241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187573A"/>
    <w:multiLevelType w:val="multilevel"/>
    <w:tmpl w:val="C6D46DBA"/>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pStyle w:val="3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4456665"/>
    <w:multiLevelType w:val="hybridMultilevel"/>
    <w:tmpl w:val="671E59C2"/>
    <w:lvl w:ilvl="0" w:tplc="3F2A91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15">
    <w:nsid w:val="43607EE5"/>
    <w:multiLevelType w:val="hybridMultilevel"/>
    <w:tmpl w:val="CE202F64"/>
    <w:lvl w:ilvl="0" w:tplc="D6BA31C4">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6126730"/>
    <w:multiLevelType w:val="hybridMultilevel"/>
    <w:tmpl w:val="D042EA92"/>
    <w:lvl w:ilvl="0" w:tplc="FFFFFFFF">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7">
    <w:nsid w:val="48DF64D0"/>
    <w:multiLevelType w:val="hybridMultilevel"/>
    <w:tmpl w:val="C50614A8"/>
    <w:lvl w:ilvl="0" w:tplc="8BC206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C941177"/>
    <w:multiLevelType w:val="multilevel"/>
    <w:tmpl w:val="E6C6FECE"/>
    <w:lvl w:ilvl="0">
      <w:start w:val="1"/>
      <w:numFmt w:val="decimal"/>
      <w:pStyle w:val="1"/>
      <w:lvlText w:val="Глава %1."/>
      <w:lvlJc w:val="left"/>
      <w:pPr>
        <w:ind w:left="360" w:hanging="360"/>
      </w:pPr>
      <w:rPr>
        <w:rFonts w:hint="default"/>
      </w:rPr>
    </w:lvl>
    <w:lvl w:ilvl="1">
      <w:start w:val="1"/>
      <w:numFmt w:val="decimal"/>
      <w:pStyle w:val="20"/>
      <w:lvlText w:val="%1.%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3E00D7A"/>
    <w:multiLevelType w:val="hybridMultilevel"/>
    <w:tmpl w:val="FB9E6C0E"/>
    <w:lvl w:ilvl="0" w:tplc="F86498A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61E42F88"/>
    <w:multiLevelType w:val="hybridMultilevel"/>
    <w:tmpl w:val="BED0A5DE"/>
    <w:lvl w:ilvl="0" w:tplc="90C44D6A">
      <w:start w:val="1"/>
      <w:numFmt w:val="decimal"/>
      <w:pStyle w:val="a4"/>
      <w:lvlText w:val="Таблица %1."/>
      <w:lvlJc w:val="right"/>
      <w:pPr>
        <w:ind w:left="1854"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C0703FF"/>
    <w:multiLevelType w:val="hybridMultilevel"/>
    <w:tmpl w:val="D66A2C6C"/>
    <w:lvl w:ilvl="0" w:tplc="9B9A05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E7E2C7E"/>
    <w:multiLevelType w:val="hybridMultilevel"/>
    <w:tmpl w:val="C50614A8"/>
    <w:lvl w:ilvl="0" w:tplc="8BC206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74BA5B64"/>
    <w:multiLevelType w:val="multilevel"/>
    <w:tmpl w:val="84B6B88E"/>
    <w:styleLink w:val="6"/>
    <w:lvl w:ilvl="0">
      <w:start w:val="1"/>
      <w:numFmt w:val="bullet"/>
      <w:lvlText w:val=""/>
      <w:lvlJc w:val="left"/>
      <w:pPr>
        <w:ind w:left="1140" w:hanging="360"/>
      </w:pPr>
      <w:rPr>
        <w:rFonts w:ascii="Wingdings" w:hAnsi="Wingdings" w:hint="default"/>
      </w:rPr>
    </w:lvl>
    <w:lvl w:ilvl="1">
      <w:start w:val="1"/>
      <w:numFmt w:val="bullet"/>
      <w:lvlText w:val="o"/>
      <w:lvlJc w:val="left"/>
      <w:pPr>
        <w:ind w:left="1860" w:hanging="360"/>
      </w:pPr>
      <w:rPr>
        <w:rFonts w:ascii="Courier New" w:hAnsi="Courier New" w:cs="Times New Roman" w:hint="default"/>
      </w:rPr>
    </w:lvl>
    <w:lvl w:ilvl="2">
      <w:start w:val="1"/>
      <w:numFmt w:val="decimal"/>
      <w:lvlText w:val="10.3.%3."/>
      <w:lvlJc w:val="left"/>
      <w:pPr>
        <w:ind w:left="2580" w:hanging="360"/>
      </w:p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num w:numId="1">
    <w:abstractNumId w:val="20"/>
  </w:num>
  <w:num w:numId="2">
    <w:abstractNumId w:val="4"/>
  </w:num>
  <w:num w:numId="3">
    <w:abstractNumId w:val="3"/>
  </w:num>
  <w:num w:numId="4">
    <w:abstractNumId w:val="21"/>
  </w:num>
  <w:num w:numId="5">
    <w:abstractNumId w:val="0"/>
  </w:num>
  <w:num w:numId="6">
    <w:abstractNumId w:val="1"/>
  </w:num>
  <w:num w:numId="7">
    <w:abstractNumId w:val="10"/>
    <w:lvlOverride w:ilvl="0">
      <w:startOverride w:val="1"/>
    </w:lvlOverride>
  </w:num>
  <w:num w:numId="8">
    <w:abstractNumId w:val="18"/>
  </w:num>
  <w:num w:numId="9">
    <w:abstractNumId w:val="8"/>
  </w:num>
  <w:num w:numId="10">
    <w:abstractNumId w:val="14"/>
  </w:num>
  <w:num w:numId="11">
    <w:abstractNumId w:val="10"/>
  </w:num>
  <w:num w:numId="12">
    <w:abstractNumId w:val="12"/>
  </w:num>
  <w:num w:numId="13">
    <w:abstractNumId w:val="7"/>
  </w:num>
  <w:num w:numId="14">
    <w:abstractNumId w:val="19"/>
  </w:num>
  <w:num w:numId="15">
    <w:abstractNumId w:val="5"/>
  </w:num>
  <w:num w:numId="16">
    <w:abstractNumId w:val="11"/>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8"/>
  </w:num>
  <w:num w:numId="31">
    <w:abstractNumId w:val="22"/>
  </w:num>
  <w:num w:numId="32">
    <w:abstractNumId w:val="17"/>
  </w:num>
  <w:num w:numId="33">
    <w:abstractNumId w:val="18"/>
  </w:num>
  <w:num w:numId="34">
    <w:abstractNumId w:val="18"/>
  </w:num>
  <w:num w:numId="35">
    <w:abstractNumId w:val="13"/>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3"/>
  </w:num>
  <w:num w:numId="40">
    <w:abstractNumId w:val="15"/>
  </w:num>
  <w:num w:numId="41">
    <w:abstractNumId w:val="1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FA707D"/>
    <w:rsid w:val="00000D61"/>
    <w:rsid w:val="00003567"/>
    <w:rsid w:val="00004086"/>
    <w:rsid w:val="00005627"/>
    <w:rsid w:val="00007A50"/>
    <w:rsid w:val="000119B5"/>
    <w:rsid w:val="00012A04"/>
    <w:rsid w:val="00015D23"/>
    <w:rsid w:val="00022FFA"/>
    <w:rsid w:val="00023BE0"/>
    <w:rsid w:val="00026196"/>
    <w:rsid w:val="00026AEB"/>
    <w:rsid w:val="000306D4"/>
    <w:rsid w:val="00030C62"/>
    <w:rsid w:val="000311EB"/>
    <w:rsid w:val="000329CD"/>
    <w:rsid w:val="000329EC"/>
    <w:rsid w:val="0003354B"/>
    <w:rsid w:val="00033D72"/>
    <w:rsid w:val="00033E59"/>
    <w:rsid w:val="00035025"/>
    <w:rsid w:val="00035FEC"/>
    <w:rsid w:val="00041327"/>
    <w:rsid w:val="00041F09"/>
    <w:rsid w:val="00043178"/>
    <w:rsid w:val="00043536"/>
    <w:rsid w:val="000454FE"/>
    <w:rsid w:val="00045BB4"/>
    <w:rsid w:val="00050006"/>
    <w:rsid w:val="00050C58"/>
    <w:rsid w:val="0005459B"/>
    <w:rsid w:val="000553D1"/>
    <w:rsid w:val="00055D24"/>
    <w:rsid w:val="00056D24"/>
    <w:rsid w:val="000617CB"/>
    <w:rsid w:val="0006238B"/>
    <w:rsid w:val="0006239A"/>
    <w:rsid w:val="00063F18"/>
    <w:rsid w:val="0006404E"/>
    <w:rsid w:val="00065BAB"/>
    <w:rsid w:val="00066200"/>
    <w:rsid w:val="00067797"/>
    <w:rsid w:val="00067A81"/>
    <w:rsid w:val="00067DDB"/>
    <w:rsid w:val="000701C6"/>
    <w:rsid w:val="00070507"/>
    <w:rsid w:val="00071277"/>
    <w:rsid w:val="00071575"/>
    <w:rsid w:val="00071F7A"/>
    <w:rsid w:val="0007317F"/>
    <w:rsid w:val="00074E60"/>
    <w:rsid w:val="000828A6"/>
    <w:rsid w:val="00083B10"/>
    <w:rsid w:val="00084AB4"/>
    <w:rsid w:val="0008783C"/>
    <w:rsid w:val="00087DF3"/>
    <w:rsid w:val="00091D6A"/>
    <w:rsid w:val="000927A2"/>
    <w:rsid w:val="00093579"/>
    <w:rsid w:val="00094D07"/>
    <w:rsid w:val="00097954"/>
    <w:rsid w:val="00097C65"/>
    <w:rsid w:val="000A07E0"/>
    <w:rsid w:val="000A08F6"/>
    <w:rsid w:val="000A22D0"/>
    <w:rsid w:val="000A3EAA"/>
    <w:rsid w:val="000A3FD2"/>
    <w:rsid w:val="000A6D06"/>
    <w:rsid w:val="000A70A5"/>
    <w:rsid w:val="000B159E"/>
    <w:rsid w:val="000B275F"/>
    <w:rsid w:val="000B451D"/>
    <w:rsid w:val="000C1213"/>
    <w:rsid w:val="000C1584"/>
    <w:rsid w:val="000C199A"/>
    <w:rsid w:val="000C21C5"/>
    <w:rsid w:val="000C3927"/>
    <w:rsid w:val="000C466B"/>
    <w:rsid w:val="000C482B"/>
    <w:rsid w:val="000C623E"/>
    <w:rsid w:val="000C77E7"/>
    <w:rsid w:val="000D05B1"/>
    <w:rsid w:val="000D38CA"/>
    <w:rsid w:val="000D49E7"/>
    <w:rsid w:val="000D6A86"/>
    <w:rsid w:val="000E4DD4"/>
    <w:rsid w:val="000E6575"/>
    <w:rsid w:val="000F71CB"/>
    <w:rsid w:val="00100180"/>
    <w:rsid w:val="00100546"/>
    <w:rsid w:val="00100636"/>
    <w:rsid w:val="00101506"/>
    <w:rsid w:val="00101956"/>
    <w:rsid w:val="00102709"/>
    <w:rsid w:val="001039EA"/>
    <w:rsid w:val="00104830"/>
    <w:rsid w:val="00106F52"/>
    <w:rsid w:val="001079F8"/>
    <w:rsid w:val="00107F32"/>
    <w:rsid w:val="00111094"/>
    <w:rsid w:val="00112991"/>
    <w:rsid w:val="00114E3B"/>
    <w:rsid w:val="00115707"/>
    <w:rsid w:val="001162DB"/>
    <w:rsid w:val="001165A7"/>
    <w:rsid w:val="0011771D"/>
    <w:rsid w:val="001217A1"/>
    <w:rsid w:val="00122330"/>
    <w:rsid w:val="0012487B"/>
    <w:rsid w:val="00124B9A"/>
    <w:rsid w:val="001269FC"/>
    <w:rsid w:val="001274CC"/>
    <w:rsid w:val="001306F5"/>
    <w:rsid w:val="00130D85"/>
    <w:rsid w:val="00133B64"/>
    <w:rsid w:val="00134DC1"/>
    <w:rsid w:val="00136CB2"/>
    <w:rsid w:val="00137D82"/>
    <w:rsid w:val="00141003"/>
    <w:rsid w:val="001410AB"/>
    <w:rsid w:val="00143393"/>
    <w:rsid w:val="0014398B"/>
    <w:rsid w:val="00145240"/>
    <w:rsid w:val="00145E08"/>
    <w:rsid w:val="00150DC9"/>
    <w:rsid w:val="00151053"/>
    <w:rsid w:val="001522DF"/>
    <w:rsid w:val="00152A57"/>
    <w:rsid w:val="00153554"/>
    <w:rsid w:val="00154BFD"/>
    <w:rsid w:val="00154C94"/>
    <w:rsid w:val="00156B0A"/>
    <w:rsid w:val="00160A29"/>
    <w:rsid w:val="001610B0"/>
    <w:rsid w:val="00164779"/>
    <w:rsid w:val="00164C10"/>
    <w:rsid w:val="0016673D"/>
    <w:rsid w:val="001672EE"/>
    <w:rsid w:val="00167FD6"/>
    <w:rsid w:val="00171E90"/>
    <w:rsid w:val="001721D2"/>
    <w:rsid w:val="00172807"/>
    <w:rsid w:val="0017482C"/>
    <w:rsid w:val="001761FE"/>
    <w:rsid w:val="00176783"/>
    <w:rsid w:val="0017725D"/>
    <w:rsid w:val="0018183B"/>
    <w:rsid w:val="001832B2"/>
    <w:rsid w:val="00184AB0"/>
    <w:rsid w:val="00187339"/>
    <w:rsid w:val="0019083A"/>
    <w:rsid w:val="00190CC0"/>
    <w:rsid w:val="001926E8"/>
    <w:rsid w:val="00195787"/>
    <w:rsid w:val="00195C4E"/>
    <w:rsid w:val="00196ADE"/>
    <w:rsid w:val="001A15BF"/>
    <w:rsid w:val="001A3F70"/>
    <w:rsid w:val="001A76CA"/>
    <w:rsid w:val="001B2D0A"/>
    <w:rsid w:val="001B42F0"/>
    <w:rsid w:val="001B4F71"/>
    <w:rsid w:val="001B73FD"/>
    <w:rsid w:val="001C022B"/>
    <w:rsid w:val="001C13C4"/>
    <w:rsid w:val="001C2D4D"/>
    <w:rsid w:val="001C3608"/>
    <w:rsid w:val="001C39A3"/>
    <w:rsid w:val="001C69D7"/>
    <w:rsid w:val="001D01A7"/>
    <w:rsid w:val="001D481E"/>
    <w:rsid w:val="001D4C24"/>
    <w:rsid w:val="001D6A04"/>
    <w:rsid w:val="001D6F5D"/>
    <w:rsid w:val="001E1C5A"/>
    <w:rsid w:val="001E2773"/>
    <w:rsid w:val="001E2E4C"/>
    <w:rsid w:val="001E3177"/>
    <w:rsid w:val="001E3845"/>
    <w:rsid w:val="001E3EF3"/>
    <w:rsid w:val="001E5B15"/>
    <w:rsid w:val="001E6B32"/>
    <w:rsid w:val="001F17F4"/>
    <w:rsid w:val="001F2C3F"/>
    <w:rsid w:val="001F41B9"/>
    <w:rsid w:val="001F575E"/>
    <w:rsid w:val="001F7720"/>
    <w:rsid w:val="001F7BAB"/>
    <w:rsid w:val="0020009C"/>
    <w:rsid w:val="00200FA8"/>
    <w:rsid w:val="00201F9D"/>
    <w:rsid w:val="002028F5"/>
    <w:rsid w:val="002032D3"/>
    <w:rsid w:val="002076CC"/>
    <w:rsid w:val="00207EE8"/>
    <w:rsid w:val="00213113"/>
    <w:rsid w:val="002177DB"/>
    <w:rsid w:val="00217A70"/>
    <w:rsid w:val="00220D50"/>
    <w:rsid w:val="00223064"/>
    <w:rsid w:val="00224B7C"/>
    <w:rsid w:val="00226919"/>
    <w:rsid w:val="002273B8"/>
    <w:rsid w:val="00230C19"/>
    <w:rsid w:val="00230E47"/>
    <w:rsid w:val="00231A3F"/>
    <w:rsid w:val="00231DA4"/>
    <w:rsid w:val="00232358"/>
    <w:rsid w:val="00233517"/>
    <w:rsid w:val="002337D3"/>
    <w:rsid w:val="002340BB"/>
    <w:rsid w:val="00234934"/>
    <w:rsid w:val="00235BF9"/>
    <w:rsid w:val="00237C97"/>
    <w:rsid w:val="00240BC4"/>
    <w:rsid w:val="00240BC6"/>
    <w:rsid w:val="002410CE"/>
    <w:rsid w:val="00241741"/>
    <w:rsid w:val="002424FD"/>
    <w:rsid w:val="0024653E"/>
    <w:rsid w:val="0024712B"/>
    <w:rsid w:val="00252E5C"/>
    <w:rsid w:val="0025311C"/>
    <w:rsid w:val="00253360"/>
    <w:rsid w:val="00253D1F"/>
    <w:rsid w:val="00254487"/>
    <w:rsid w:val="00254FE8"/>
    <w:rsid w:val="00256A51"/>
    <w:rsid w:val="002575E7"/>
    <w:rsid w:val="00261C69"/>
    <w:rsid w:val="00262BB5"/>
    <w:rsid w:val="00263A8E"/>
    <w:rsid w:val="00264647"/>
    <w:rsid w:val="00266170"/>
    <w:rsid w:val="002668F2"/>
    <w:rsid w:val="00271453"/>
    <w:rsid w:val="00273237"/>
    <w:rsid w:val="00280F03"/>
    <w:rsid w:val="00282D11"/>
    <w:rsid w:val="002843D7"/>
    <w:rsid w:val="00284581"/>
    <w:rsid w:val="00285FBE"/>
    <w:rsid w:val="00286733"/>
    <w:rsid w:val="002937C0"/>
    <w:rsid w:val="0029584E"/>
    <w:rsid w:val="00297556"/>
    <w:rsid w:val="002A078F"/>
    <w:rsid w:val="002A1232"/>
    <w:rsid w:val="002A4EA7"/>
    <w:rsid w:val="002A6DEA"/>
    <w:rsid w:val="002B178B"/>
    <w:rsid w:val="002B1AF4"/>
    <w:rsid w:val="002B1C4D"/>
    <w:rsid w:val="002B1F85"/>
    <w:rsid w:val="002B22F7"/>
    <w:rsid w:val="002B24D5"/>
    <w:rsid w:val="002B3AB5"/>
    <w:rsid w:val="002B40D8"/>
    <w:rsid w:val="002B57D2"/>
    <w:rsid w:val="002B68D9"/>
    <w:rsid w:val="002B6A4F"/>
    <w:rsid w:val="002B7B84"/>
    <w:rsid w:val="002C0F9A"/>
    <w:rsid w:val="002C20C9"/>
    <w:rsid w:val="002C2743"/>
    <w:rsid w:val="002C2B4B"/>
    <w:rsid w:val="002C2F34"/>
    <w:rsid w:val="002C59E9"/>
    <w:rsid w:val="002C6950"/>
    <w:rsid w:val="002D030E"/>
    <w:rsid w:val="002D248B"/>
    <w:rsid w:val="002D391C"/>
    <w:rsid w:val="002D5511"/>
    <w:rsid w:val="002D6012"/>
    <w:rsid w:val="002E0B83"/>
    <w:rsid w:val="002E45D6"/>
    <w:rsid w:val="002E6EC0"/>
    <w:rsid w:val="002F0E9C"/>
    <w:rsid w:val="002F18F2"/>
    <w:rsid w:val="002F28AE"/>
    <w:rsid w:val="002F2CBA"/>
    <w:rsid w:val="002F30B6"/>
    <w:rsid w:val="002F621E"/>
    <w:rsid w:val="002F694E"/>
    <w:rsid w:val="00300318"/>
    <w:rsid w:val="00303C3A"/>
    <w:rsid w:val="0030562F"/>
    <w:rsid w:val="00306E2F"/>
    <w:rsid w:val="003105C1"/>
    <w:rsid w:val="00312F63"/>
    <w:rsid w:val="00314832"/>
    <w:rsid w:val="00314A08"/>
    <w:rsid w:val="00314E08"/>
    <w:rsid w:val="003161AC"/>
    <w:rsid w:val="00316DAA"/>
    <w:rsid w:val="00317431"/>
    <w:rsid w:val="00320195"/>
    <w:rsid w:val="0032071C"/>
    <w:rsid w:val="00320E3D"/>
    <w:rsid w:val="003212CA"/>
    <w:rsid w:val="003236CD"/>
    <w:rsid w:val="003243D8"/>
    <w:rsid w:val="003262EA"/>
    <w:rsid w:val="00327DBC"/>
    <w:rsid w:val="00331E65"/>
    <w:rsid w:val="00336A35"/>
    <w:rsid w:val="0034093E"/>
    <w:rsid w:val="00340DC4"/>
    <w:rsid w:val="00344110"/>
    <w:rsid w:val="00345393"/>
    <w:rsid w:val="0034594D"/>
    <w:rsid w:val="00347590"/>
    <w:rsid w:val="00347947"/>
    <w:rsid w:val="00350AAE"/>
    <w:rsid w:val="00350DA6"/>
    <w:rsid w:val="0035177A"/>
    <w:rsid w:val="00352B42"/>
    <w:rsid w:val="00353BA5"/>
    <w:rsid w:val="00354692"/>
    <w:rsid w:val="003556D7"/>
    <w:rsid w:val="0035571D"/>
    <w:rsid w:val="003560AF"/>
    <w:rsid w:val="00360052"/>
    <w:rsid w:val="00360723"/>
    <w:rsid w:val="00365EA6"/>
    <w:rsid w:val="0036657A"/>
    <w:rsid w:val="00366908"/>
    <w:rsid w:val="00371200"/>
    <w:rsid w:val="00372224"/>
    <w:rsid w:val="00372521"/>
    <w:rsid w:val="00373947"/>
    <w:rsid w:val="00373F7B"/>
    <w:rsid w:val="00374426"/>
    <w:rsid w:val="00375A0F"/>
    <w:rsid w:val="003761F0"/>
    <w:rsid w:val="00380D56"/>
    <w:rsid w:val="0038362C"/>
    <w:rsid w:val="003910A0"/>
    <w:rsid w:val="00393253"/>
    <w:rsid w:val="00393482"/>
    <w:rsid w:val="0039442F"/>
    <w:rsid w:val="0039553B"/>
    <w:rsid w:val="0039659A"/>
    <w:rsid w:val="003965A4"/>
    <w:rsid w:val="0039783A"/>
    <w:rsid w:val="00397FAC"/>
    <w:rsid w:val="003A1870"/>
    <w:rsid w:val="003A1CD8"/>
    <w:rsid w:val="003A2EEB"/>
    <w:rsid w:val="003A30EB"/>
    <w:rsid w:val="003A371B"/>
    <w:rsid w:val="003A5282"/>
    <w:rsid w:val="003A544A"/>
    <w:rsid w:val="003A6E93"/>
    <w:rsid w:val="003B11ED"/>
    <w:rsid w:val="003B2028"/>
    <w:rsid w:val="003B3E78"/>
    <w:rsid w:val="003B4715"/>
    <w:rsid w:val="003B5F8E"/>
    <w:rsid w:val="003B7057"/>
    <w:rsid w:val="003B705F"/>
    <w:rsid w:val="003B72F7"/>
    <w:rsid w:val="003B7CD4"/>
    <w:rsid w:val="003C00C2"/>
    <w:rsid w:val="003C266F"/>
    <w:rsid w:val="003C27C6"/>
    <w:rsid w:val="003C484A"/>
    <w:rsid w:val="003C606C"/>
    <w:rsid w:val="003C6D27"/>
    <w:rsid w:val="003C6E8A"/>
    <w:rsid w:val="003C7353"/>
    <w:rsid w:val="003C76C1"/>
    <w:rsid w:val="003C7B21"/>
    <w:rsid w:val="003D0852"/>
    <w:rsid w:val="003D0CF2"/>
    <w:rsid w:val="003D2B00"/>
    <w:rsid w:val="003D42AF"/>
    <w:rsid w:val="003D43CA"/>
    <w:rsid w:val="003E04D0"/>
    <w:rsid w:val="003E050B"/>
    <w:rsid w:val="003E27D0"/>
    <w:rsid w:val="003E2B34"/>
    <w:rsid w:val="003E2B46"/>
    <w:rsid w:val="003E4866"/>
    <w:rsid w:val="003E4EEB"/>
    <w:rsid w:val="003E610A"/>
    <w:rsid w:val="003E636E"/>
    <w:rsid w:val="003E7362"/>
    <w:rsid w:val="003F12AA"/>
    <w:rsid w:val="003F18FA"/>
    <w:rsid w:val="003F1EF4"/>
    <w:rsid w:val="003F1FDE"/>
    <w:rsid w:val="003F2A27"/>
    <w:rsid w:val="003F2AB9"/>
    <w:rsid w:val="003F4A47"/>
    <w:rsid w:val="003F50F6"/>
    <w:rsid w:val="003F5546"/>
    <w:rsid w:val="003F5FF0"/>
    <w:rsid w:val="003F613A"/>
    <w:rsid w:val="003F72F6"/>
    <w:rsid w:val="003F7890"/>
    <w:rsid w:val="004011D2"/>
    <w:rsid w:val="004019F1"/>
    <w:rsid w:val="00402821"/>
    <w:rsid w:val="00403ED8"/>
    <w:rsid w:val="00404196"/>
    <w:rsid w:val="00404AB5"/>
    <w:rsid w:val="00404B63"/>
    <w:rsid w:val="004062BB"/>
    <w:rsid w:val="0041120E"/>
    <w:rsid w:val="00411424"/>
    <w:rsid w:val="004122DA"/>
    <w:rsid w:val="004128ED"/>
    <w:rsid w:val="00413318"/>
    <w:rsid w:val="00413B15"/>
    <w:rsid w:val="00415245"/>
    <w:rsid w:val="00415718"/>
    <w:rsid w:val="00415C7D"/>
    <w:rsid w:val="004160C9"/>
    <w:rsid w:val="004176B8"/>
    <w:rsid w:val="00422908"/>
    <w:rsid w:val="00423EB3"/>
    <w:rsid w:val="00424145"/>
    <w:rsid w:val="0042551D"/>
    <w:rsid w:val="00426187"/>
    <w:rsid w:val="00426773"/>
    <w:rsid w:val="00427087"/>
    <w:rsid w:val="00427E08"/>
    <w:rsid w:val="00430E03"/>
    <w:rsid w:val="00431531"/>
    <w:rsid w:val="00431688"/>
    <w:rsid w:val="0043179A"/>
    <w:rsid w:val="00433D29"/>
    <w:rsid w:val="004359B7"/>
    <w:rsid w:val="0044166B"/>
    <w:rsid w:val="00444E8E"/>
    <w:rsid w:val="00447FF2"/>
    <w:rsid w:val="004507AA"/>
    <w:rsid w:val="00453866"/>
    <w:rsid w:val="00453E2A"/>
    <w:rsid w:val="0045446A"/>
    <w:rsid w:val="00454644"/>
    <w:rsid w:val="00454B05"/>
    <w:rsid w:val="004572E1"/>
    <w:rsid w:val="00460A91"/>
    <w:rsid w:val="00460FA9"/>
    <w:rsid w:val="004612D3"/>
    <w:rsid w:val="00462B16"/>
    <w:rsid w:val="0046392A"/>
    <w:rsid w:val="004668C8"/>
    <w:rsid w:val="00467378"/>
    <w:rsid w:val="00470915"/>
    <w:rsid w:val="004711C4"/>
    <w:rsid w:val="00471326"/>
    <w:rsid w:val="00471379"/>
    <w:rsid w:val="004729B5"/>
    <w:rsid w:val="004731E6"/>
    <w:rsid w:val="00473847"/>
    <w:rsid w:val="00473DBE"/>
    <w:rsid w:val="0047487D"/>
    <w:rsid w:val="00474E66"/>
    <w:rsid w:val="004802A4"/>
    <w:rsid w:val="00480D18"/>
    <w:rsid w:val="00481471"/>
    <w:rsid w:val="0048214D"/>
    <w:rsid w:val="00482BCD"/>
    <w:rsid w:val="00483714"/>
    <w:rsid w:val="00484176"/>
    <w:rsid w:val="004865FC"/>
    <w:rsid w:val="00487BBF"/>
    <w:rsid w:val="00490C1F"/>
    <w:rsid w:val="00492593"/>
    <w:rsid w:val="00493271"/>
    <w:rsid w:val="00493661"/>
    <w:rsid w:val="0049570C"/>
    <w:rsid w:val="00497210"/>
    <w:rsid w:val="004A0D0E"/>
    <w:rsid w:val="004A1187"/>
    <w:rsid w:val="004A2C56"/>
    <w:rsid w:val="004A2DB9"/>
    <w:rsid w:val="004A3734"/>
    <w:rsid w:val="004A38B0"/>
    <w:rsid w:val="004A4F7A"/>
    <w:rsid w:val="004A5EFF"/>
    <w:rsid w:val="004A7DF9"/>
    <w:rsid w:val="004B044D"/>
    <w:rsid w:val="004B06A2"/>
    <w:rsid w:val="004B06ED"/>
    <w:rsid w:val="004B2D97"/>
    <w:rsid w:val="004B3C18"/>
    <w:rsid w:val="004B67DB"/>
    <w:rsid w:val="004B6C75"/>
    <w:rsid w:val="004C1084"/>
    <w:rsid w:val="004C1DA8"/>
    <w:rsid w:val="004C40D1"/>
    <w:rsid w:val="004C4AE2"/>
    <w:rsid w:val="004C58EB"/>
    <w:rsid w:val="004C7E79"/>
    <w:rsid w:val="004D3F2D"/>
    <w:rsid w:val="004D40CA"/>
    <w:rsid w:val="004D49BB"/>
    <w:rsid w:val="004D4C3D"/>
    <w:rsid w:val="004D7F3D"/>
    <w:rsid w:val="004E154D"/>
    <w:rsid w:val="004E2344"/>
    <w:rsid w:val="004E2EF7"/>
    <w:rsid w:val="004E4767"/>
    <w:rsid w:val="004E4F47"/>
    <w:rsid w:val="004E5B52"/>
    <w:rsid w:val="004E5C4D"/>
    <w:rsid w:val="004E60F9"/>
    <w:rsid w:val="004E6E7C"/>
    <w:rsid w:val="004E737B"/>
    <w:rsid w:val="004F30F2"/>
    <w:rsid w:val="004F39B5"/>
    <w:rsid w:val="004F633A"/>
    <w:rsid w:val="004F6D48"/>
    <w:rsid w:val="004F73A1"/>
    <w:rsid w:val="0050107D"/>
    <w:rsid w:val="0050349F"/>
    <w:rsid w:val="0050419E"/>
    <w:rsid w:val="005108EC"/>
    <w:rsid w:val="00511681"/>
    <w:rsid w:val="0051183D"/>
    <w:rsid w:val="00511871"/>
    <w:rsid w:val="005123B2"/>
    <w:rsid w:val="00514D71"/>
    <w:rsid w:val="0051551A"/>
    <w:rsid w:val="00515740"/>
    <w:rsid w:val="005158F9"/>
    <w:rsid w:val="00516CC3"/>
    <w:rsid w:val="005207C9"/>
    <w:rsid w:val="00523014"/>
    <w:rsid w:val="0052306C"/>
    <w:rsid w:val="005239FD"/>
    <w:rsid w:val="00525C16"/>
    <w:rsid w:val="005260F6"/>
    <w:rsid w:val="00526985"/>
    <w:rsid w:val="00530F91"/>
    <w:rsid w:val="00531334"/>
    <w:rsid w:val="00531DB6"/>
    <w:rsid w:val="00532BDF"/>
    <w:rsid w:val="00532E72"/>
    <w:rsid w:val="00533E24"/>
    <w:rsid w:val="0053553B"/>
    <w:rsid w:val="00535A89"/>
    <w:rsid w:val="00537837"/>
    <w:rsid w:val="005406EA"/>
    <w:rsid w:val="005415AA"/>
    <w:rsid w:val="005417C9"/>
    <w:rsid w:val="00541867"/>
    <w:rsid w:val="00543047"/>
    <w:rsid w:val="005444E1"/>
    <w:rsid w:val="00546088"/>
    <w:rsid w:val="00547848"/>
    <w:rsid w:val="0054791B"/>
    <w:rsid w:val="005543A3"/>
    <w:rsid w:val="0055569F"/>
    <w:rsid w:val="005560FD"/>
    <w:rsid w:val="00561D7D"/>
    <w:rsid w:val="00562269"/>
    <w:rsid w:val="00567767"/>
    <w:rsid w:val="005703B9"/>
    <w:rsid w:val="00570579"/>
    <w:rsid w:val="00570761"/>
    <w:rsid w:val="00572FD5"/>
    <w:rsid w:val="00574E0D"/>
    <w:rsid w:val="005753D2"/>
    <w:rsid w:val="0057755E"/>
    <w:rsid w:val="005776E5"/>
    <w:rsid w:val="005816C3"/>
    <w:rsid w:val="00582E0D"/>
    <w:rsid w:val="00584EAA"/>
    <w:rsid w:val="00585ACA"/>
    <w:rsid w:val="00585AFA"/>
    <w:rsid w:val="00585FD2"/>
    <w:rsid w:val="00587FDF"/>
    <w:rsid w:val="00590B15"/>
    <w:rsid w:val="00590CA7"/>
    <w:rsid w:val="00591248"/>
    <w:rsid w:val="00592D85"/>
    <w:rsid w:val="005932BB"/>
    <w:rsid w:val="00594874"/>
    <w:rsid w:val="00595114"/>
    <w:rsid w:val="005A0927"/>
    <w:rsid w:val="005A0C92"/>
    <w:rsid w:val="005A20C3"/>
    <w:rsid w:val="005A417E"/>
    <w:rsid w:val="005A442C"/>
    <w:rsid w:val="005A4877"/>
    <w:rsid w:val="005A5321"/>
    <w:rsid w:val="005A567A"/>
    <w:rsid w:val="005A79C8"/>
    <w:rsid w:val="005B08E3"/>
    <w:rsid w:val="005B26AB"/>
    <w:rsid w:val="005B2709"/>
    <w:rsid w:val="005B6B80"/>
    <w:rsid w:val="005B7255"/>
    <w:rsid w:val="005C0C9A"/>
    <w:rsid w:val="005C2276"/>
    <w:rsid w:val="005C2D58"/>
    <w:rsid w:val="005C3785"/>
    <w:rsid w:val="005C3D41"/>
    <w:rsid w:val="005C4BD6"/>
    <w:rsid w:val="005C4C9D"/>
    <w:rsid w:val="005C7258"/>
    <w:rsid w:val="005C72A4"/>
    <w:rsid w:val="005D0050"/>
    <w:rsid w:val="005D150F"/>
    <w:rsid w:val="005D1633"/>
    <w:rsid w:val="005D17CE"/>
    <w:rsid w:val="005D323B"/>
    <w:rsid w:val="005D59A2"/>
    <w:rsid w:val="005D6E50"/>
    <w:rsid w:val="005D6EDC"/>
    <w:rsid w:val="005D71A8"/>
    <w:rsid w:val="005D781F"/>
    <w:rsid w:val="005D7A16"/>
    <w:rsid w:val="005E0B41"/>
    <w:rsid w:val="005E0F4B"/>
    <w:rsid w:val="005E28C8"/>
    <w:rsid w:val="005E2B55"/>
    <w:rsid w:val="005E2E6C"/>
    <w:rsid w:val="005E395E"/>
    <w:rsid w:val="005E4B70"/>
    <w:rsid w:val="005E6EFB"/>
    <w:rsid w:val="005F0271"/>
    <w:rsid w:val="005F29B4"/>
    <w:rsid w:val="005F3C5B"/>
    <w:rsid w:val="005F4ACC"/>
    <w:rsid w:val="005F5543"/>
    <w:rsid w:val="005F7FF0"/>
    <w:rsid w:val="0060166F"/>
    <w:rsid w:val="0060270A"/>
    <w:rsid w:val="00604E84"/>
    <w:rsid w:val="00606349"/>
    <w:rsid w:val="00607BEB"/>
    <w:rsid w:val="006113CF"/>
    <w:rsid w:val="00611EB4"/>
    <w:rsid w:val="00612D47"/>
    <w:rsid w:val="00612D6C"/>
    <w:rsid w:val="0061332D"/>
    <w:rsid w:val="00614606"/>
    <w:rsid w:val="00620FA1"/>
    <w:rsid w:val="00623DFE"/>
    <w:rsid w:val="006249F0"/>
    <w:rsid w:val="006251C8"/>
    <w:rsid w:val="0062547C"/>
    <w:rsid w:val="0062564F"/>
    <w:rsid w:val="0062648C"/>
    <w:rsid w:val="0062736A"/>
    <w:rsid w:val="00627980"/>
    <w:rsid w:val="00633AEA"/>
    <w:rsid w:val="00634850"/>
    <w:rsid w:val="00635C00"/>
    <w:rsid w:val="00635EFC"/>
    <w:rsid w:val="00637394"/>
    <w:rsid w:val="006406A5"/>
    <w:rsid w:val="0064356D"/>
    <w:rsid w:val="00644C65"/>
    <w:rsid w:val="00645FDE"/>
    <w:rsid w:val="0064741A"/>
    <w:rsid w:val="006503CC"/>
    <w:rsid w:val="00651E2C"/>
    <w:rsid w:val="00651F5D"/>
    <w:rsid w:val="00652435"/>
    <w:rsid w:val="006533E1"/>
    <w:rsid w:val="00662A3A"/>
    <w:rsid w:val="006634DD"/>
    <w:rsid w:val="00663B4E"/>
    <w:rsid w:val="00667635"/>
    <w:rsid w:val="006708DA"/>
    <w:rsid w:val="00673206"/>
    <w:rsid w:val="00676B20"/>
    <w:rsid w:val="00677292"/>
    <w:rsid w:val="006800A2"/>
    <w:rsid w:val="0068179C"/>
    <w:rsid w:val="00682B95"/>
    <w:rsid w:val="006841EB"/>
    <w:rsid w:val="0068425E"/>
    <w:rsid w:val="0068466D"/>
    <w:rsid w:val="006859C8"/>
    <w:rsid w:val="00686BA0"/>
    <w:rsid w:val="00686ED3"/>
    <w:rsid w:val="00695CD8"/>
    <w:rsid w:val="00697829"/>
    <w:rsid w:val="006A0C89"/>
    <w:rsid w:val="006A10A6"/>
    <w:rsid w:val="006A172E"/>
    <w:rsid w:val="006A230F"/>
    <w:rsid w:val="006A3124"/>
    <w:rsid w:val="006A3AC2"/>
    <w:rsid w:val="006A4920"/>
    <w:rsid w:val="006A530A"/>
    <w:rsid w:val="006A5CBE"/>
    <w:rsid w:val="006A7E0E"/>
    <w:rsid w:val="006B1595"/>
    <w:rsid w:val="006B27AE"/>
    <w:rsid w:val="006B3784"/>
    <w:rsid w:val="006B401E"/>
    <w:rsid w:val="006B477C"/>
    <w:rsid w:val="006B4A6C"/>
    <w:rsid w:val="006B5394"/>
    <w:rsid w:val="006B713F"/>
    <w:rsid w:val="006B7348"/>
    <w:rsid w:val="006C1FA1"/>
    <w:rsid w:val="006C219A"/>
    <w:rsid w:val="006C3589"/>
    <w:rsid w:val="006C390F"/>
    <w:rsid w:val="006C4641"/>
    <w:rsid w:val="006C485E"/>
    <w:rsid w:val="006C63F1"/>
    <w:rsid w:val="006C71FF"/>
    <w:rsid w:val="006C746A"/>
    <w:rsid w:val="006D06A5"/>
    <w:rsid w:val="006D10FC"/>
    <w:rsid w:val="006D194A"/>
    <w:rsid w:val="006D2274"/>
    <w:rsid w:val="006D25DE"/>
    <w:rsid w:val="006D312D"/>
    <w:rsid w:val="006D3AF2"/>
    <w:rsid w:val="006D3BF0"/>
    <w:rsid w:val="006D4A55"/>
    <w:rsid w:val="006D7680"/>
    <w:rsid w:val="006D7F6D"/>
    <w:rsid w:val="006E2471"/>
    <w:rsid w:val="006E38EC"/>
    <w:rsid w:val="006E59ED"/>
    <w:rsid w:val="006E60F8"/>
    <w:rsid w:val="006E6C7A"/>
    <w:rsid w:val="006F000F"/>
    <w:rsid w:val="006F0538"/>
    <w:rsid w:val="006F0B36"/>
    <w:rsid w:val="006F2243"/>
    <w:rsid w:val="006F5DBF"/>
    <w:rsid w:val="006F5F8E"/>
    <w:rsid w:val="006F6645"/>
    <w:rsid w:val="007007AD"/>
    <w:rsid w:val="007039B1"/>
    <w:rsid w:val="00704802"/>
    <w:rsid w:val="00704AED"/>
    <w:rsid w:val="00711502"/>
    <w:rsid w:val="00712174"/>
    <w:rsid w:val="00714F53"/>
    <w:rsid w:val="00715591"/>
    <w:rsid w:val="0071717D"/>
    <w:rsid w:val="007174B4"/>
    <w:rsid w:val="0071762B"/>
    <w:rsid w:val="007203FB"/>
    <w:rsid w:val="007238C6"/>
    <w:rsid w:val="00724A51"/>
    <w:rsid w:val="007269E4"/>
    <w:rsid w:val="00726C56"/>
    <w:rsid w:val="00732D7C"/>
    <w:rsid w:val="00733EA9"/>
    <w:rsid w:val="00735A5C"/>
    <w:rsid w:val="00736446"/>
    <w:rsid w:val="00737157"/>
    <w:rsid w:val="007414F2"/>
    <w:rsid w:val="007431C0"/>
    <w:rsid w:val="00744BC0"/>
    <w:rsid w:val="007458CE"/>
    <w:rsid w:val="00745DAA"/>
    <w:rsid w:val="007460B1"/>
    <w:rsid w:val="00746203"/>
    <w:rsid w:val="00746ACA"/>
    <w:rsid w:val="00746DDD"/>
    <w:rsid w:val="007476DF"/>
    <w:rsid w:val="00747EA3"/>
    <w:rsid w:val="007514D3"/>
    <w:rsid w:val="00751AA9"/>
    <w:rsid w:val="00751FBD"/>
    <w:rsid w:val="00752549"/>
    <w:rsid w:val="00754A9A"/>
    <w:rsid w:val="00754AFA"/>
    <w:rsid w:val="007550B5"/>
    <w:rsid w:val="00760FB9"/>
    <w:rsid w:val="0076185C"/>
    <w:rsid w:val="00763EB2"/>
    <w:rsid w:val="0076646B"/>
    <w:rsid w:val="007674B7"/>
    <w:rsid w:val="00770616"/>
    <w:rsid w:val="00770733"/>
    <w:rsid w:val="007725AA"/>
    <w:rsid w:val="007734AC"/>
    <w:rsid w:val="00775125"/>
    <w:rsid w:val="00775384"/>
    <w:rsid w:val="00775C4C"/>
    <w:rsid w:val="007765A0"/>
    <w:rsid w:val="00780050"/>
    <w:rsid w:val="00780FB2"/>
    <w:rsid w:val="007823B2"/>
    <w:rsid w:val="00782F0B"/>
    <w:rsid w:val="007872BB"/>
    <w:rsid w:val="00787722"/>
    <w:rsid w:val="00787914"/>
    <w:rsid w:val="00787F63"/>
    <w:rsid w:val="00787F76"/>
    <w:rsid w:val="007913B4"/>
    <w:rsid w:val="007915BE"/>
    <w:rsid w:val="0079229E"/>
    <w:rsid w:val="00792328"/>
    <w:rsid w:val="00792CF0"/>
    <w:rsid w:val="007936A2"/>
    <w:rsid w:val="007937A8"/>
    <w:rsid w:val="007953DB"/>
    <w:rsid w:val="00795979"/>
    <w:rsid w:val="00795A5F"/>
    <w:rsid w:val="007971A4"/>
    <w:rsid w:val="00797ACB"/>
    <w:rsid w:val="007A0C32"/>
    <w:rsid w:val="007A0F2C"/>
    <w:rsid w:val="007A2DE1"/>
    <w:rsid w:val="007A30C9"/>
    <w:rsid w:val="007A32AA"/>
    <w:rsid w:val="007A7E0C"/>
    <w:rsid w:val="007A7F72"/>
    <w:rsid w:val="007B0285"/>
    <w:rsid w:val="007B068B"/>
    <w:rsid w:val="007B17F2"/>
    <w:rsid w:val="007B1D5E"/>
    <w:rsid w:val="007B1FA4"/>
    <w:rsid w:val="007B6597"/>
    <w:rsid w:val="007B7781"/>
    <w:rsid w:val="007C0EEB"/>
    <w:rsid w:val="007C1C7A"/>
    <w:rsid w:val="007C217E"/>
    <w:rsid w:val="007C2DCA"/>
    <w:rsid w:val="007C43BA"/>
    <w:rsid w:val="007C56DD"/>
    <w:rsid w:val="007C77DA"/>
    <w:rsid w:val="007D0284"/>
    <w:rsid w:val="007D04F0"/>
    <w:rsid w:val="007D31E1"/>
    <w:rsid w:val="007D6378"/>
    <w:rsid w:val="007D718D"/>
    <w:rsid w:val="007E08C2"/>
    <w:rsid w:val="007E2178"/>
    <w:rsid w:val="007E2630"/>
    <w:rsid w:val="007E2C3B"/>
    <w:rsid w:val="007E33C0"/>
    <w:rsid w:val="007E33E6"/>
    <w:rsid w:val="007E4648"/>
    <w:rsid w:val="007E46EC"/>
    <w:rsid w:val="007E4879"/>
    <w:rsid w:val="007E60FE"/>
    <w:rsid w:val="007E65E7"/>
    <w:rsid w:val="007E66F8"/>
    <w:rsid w:val="007F069D"/>
    <w:rsid w:val="007F115E"/>
    <w:rsid w:val="007F1CD0"/>
    <w:rsid w:val="007F57DF"/>
    <w:rsid w:val="007F736B"/>
    <w:rsid w:val="008015E2"/>
    <w:rsid w:val="00801DDB"/>
    <w:rsid w:val="00802A87"/>
    <w:rsid w:val="008030B6"/>
    <w:rsid w:val="008030EE"/>
    <w:rsid w:val="00806178"/>
    <w:rsid w:val="008105BB"/>
    <w:rsid w:val="00810FE1"/>
    <w:rsid w:val="0081141F"/>
    <w:rsid w:val="0081262C"/>
    <w:rsid w:val="008132FB"/>
    <w:rsid w:val="0081341A"/>
    <w:rsid w:val="00813AD7"/>
    <w:rsid w:val="00815680"/>
    <w:rsid w:val="00815A10"/>
    <w:rsid w:val="00815B19"/>
    <w:rsid w:val="00820023"/>
    <w:rsid w:val="00820DFC"/>
    <w:rsid w:val="00821B42"/>
    <w:rsid w:val="00826CB4"/>
    <w:rsid w:val="0082747B"/>
    <w:rsid w:val="00827577"/>
    <w:rsid w:val="00827BDF"/>
    <w:rsid w:val="00831432"/>
    <w:rsid w:val="00840288"/>
    <w:rsid w:val="0084080A"/>
    <w:rsid w:val="00841FD2"/>
    <w:rsid w:val="00842C4D"/>
    <w:rsid w:val="0084532A"/>
    <w:rsid w:val="00845CAF"/>
    <w:rsid w:val="00845D87"/>
    <w:rsid w:val="00846F68"/>
    <w:rsid w:val="008475A8"/>
    <w:rsid w:val="00850DB9"/>
    <w:rsid w:val="0085268D"/>
    <w:rsid w:val="00855138"/>
    <w:rsid w:val="0085541C"/>
    <w:rsid w:val="008617EA"/>
    <w:rsid w:val="00862B8B"/>
    <w:rsid w:val="00863244"/>
    <w:rsid w:val="0086484D"/>
    <w:rsid w:val="008657C1"/>
    <w:rsid w:val="00866508"/>
    <w:rsid w:val="008712D4"/>
    <w:rsid w:val="0087152B"/>
    <w:rsid w:val="00872AC5"/>
    <w:rsid w:val="00873B3D"/>
    <w:rsid w:val="00874EA9"/>
    <w:rsid w:val="00880885"/>
    <w:rsid w:val="008820DD"/>
    <w:rsid w:val="008821AA"/>
    <w:rsid w:val="00882270"/>
    <w:rsid w:val="00886377"/>
    <w:rsid w:val="00886708"/>
    <w:rsid w:val="0089099D"/>
    <w:rsid w:val="008925D4"/>
    <w:rsid w:val="008925FC"/>
    <w:rsid w:val="00895617"/>
    <w:rsid w:val="00895D06"/>
    <w:rsid w:val="008A00EF"/>
    <w:rsid w:val="008A0E59"/>
    <w:rsid w:val="008A0FEA"/>
    <w:rsid w:val="008A0FEE"/>
    <w:rsid w:val="008A1016"/>
    <w:rsid w:val="008A43EF"/>
    <w:rsid w:val="008A4499"/>
    <w:rsid w:val="008A535F"/>
    <w:rsid w:val="008A5586"/>
    <w:rsid w:val="008A5A8E"/>
    <w:rsid w:val="008A5ACD"/>
    <w:rsid w:val="008A72A2"/>
    <w:rsid w:val="008A76EC"/>
    <w:rsid w:val="008B0734"/>
    <w:rsid w:val="008B32C4"/>
    <w:rsid w:val="008B4F78"/>
    <w:rsid w:val="008B6A10"/>
    <w:rsid w:val="008C051F"/>
    <w:rsid w:val="008C17B5"/>
    <w:rsid w:val="008C31EE"/>
    <w:rsid w:val="008C34F8"/>
    <w:rsid w:val="008C38C4"/>
    <w:rsid w:val="008C5DE2"/>
    <w:rsid w:val="008D1709"/>
    <w:rsid w:val="008D33E4"/>
    <w:rsid w:val="008D36FC"/>
    <w:rsid w:val="008D4207"/>
    <w:rsid w:val="008D5654"/>
    <w:rsid w:val="008D58AF"/>
    <w:rsid w:val="008D60DB"/>
    <w:rsid w:val="008D7A74"/>
    <w:rsid w:val="008E13D3"/>
    <w:rsid w:val="008E2611"/>
    <w:rsid w:val="008E2CEE"/>
    <w:rsid w:val="008E3660"/>
    <w:rsid w:val="008E3BA1"/>
    <w:rsid w:val="008E485B"/>
    <w:rsid w:val="008E6607"/>
    <w:rsid w:val="008E703D"/>
    <w:rsid w:val="008E798E"/>
    <w:rsid w:val="008F0677"/>
    <w:rsid w:val="008F18AE"/>
    <w:rsid w:val="008F2A3A"/>
    <w:rsid w:val="008F3361"/>
    <w:rsid w:val="008F6D77"/>
    <w:rsid w:val="0090027E"/>
    <w:rsid w:val="00901299"/>
    <w:rsid w:val="00901673"/>
    <w:rsid w:val="00903469"/>
    <w:rsid w:val="00903DCF"/>
    <w:rsid w:val="0090498D"/>
    <w:rsid w:val="00906230"/>
    <w:rsid w:val="009063B7"/>
    <w:rsid w:val="00911DE3"/>
    <w:rsid w:val="00911DF6"/>
    <w:rsid w:val="00915BD2"/>
    <w:rsid w:val="0091688E"/>
    <w:rsid w:val="00916E75"/>
    <w:rsid w:val="00917A9F"/>
    <w:rsid w:val="009207B2"/>
    <w:rsid w:val="00921AA4"/>
    <w:rsid w:val="00923389"/>
    <w:rsid w:val="0092508B"/>
    <w:rsid w:val="00933D02"/>
    <w:rsid w:val="00934831"/>
    <w:rsid w:val="00934883"/>
    <w:rsid w:val="00935232"/>
    <w:rsid w:val="00943418"/>
    <w:rsid w:val="0094596A"/>
    <w:rsid w:val="00945B17"/>
    <w:rsid w:val="00945E68"/>
    <w:rsid w:val="00947120"/>
    <w:rsid w:val="00947ED5"/>
    <w:rsid w:val="00947F88"/>
    <w:rsid w:val="00951A7E"/>
    <w:rsid w:val="00953EF3"/>
    <w:rsid w:val="00955438"/>
    <w:rsid w:val="009578E8"/>
    <w:rsid w:val="009604E3"/>
    <w:rsid w:val="0096080E"/>
    <w:rsid w:val="009613FC"/>
    <w:rsid w:val="00961B25"/>
    <w:rsid w:val="00962E27"/>
    <w:rsid w:val="0096354E"/>
    <w:rsid w:val="00963805"/>
    <w:rsid w:val="00963995"/>
    <w:rsid w:val="00964099"/>
    <w:rsid w:val="0096587E"/>
    <w:rsid w:val="00966C65"/>
    <w:rsid w:val="00967B2E"/>
    <w:rsid w:val="00970506"/>
    <w:rsid w:val="0097245D"/>
    <w:rsid w:val="00975077"/>
    <w:rsid w:val="009753B4"/>
    <w:rsid w:val="00976084"/>
    <w:rsid w:val="0098078C"/>
    <w:rsid w:val="00980AAB"/>
    <w:rsid w:val="0098183C"/>
    <w:rsid w:val="00981B06"/>
    <w:rsid w:val="00981BD7"/>
    <w:rsid w:val="00984577"/>
    <w:rsid w:val="00984D10"/>
    <w:rsid w:val="00985777"/>
    <w:rsid w:val="00990086"/>
    <w:rsid w:val="009900CA"/>
    <w:rsid w:val="009905FB"/>
    <w:rsid w:val="00990803"/>
    <w:rsid w:val="009920CF"/>
    <w:rsid w:val="00994097"/>
    <w:rsid w:val="009942F1"/>
    <w:rsid w:val="00994538"/>
    <w:rsid w:val="00994E6A"/>
    <w:rsid w:val="00996114"/>
    <w:rsid w:val="009A47B3"/>
    <w:rsid w:val="009A4A1D"/>
    <w:rsid w:val="009A4C4D"/>
    <w:rsid w:val="009A6DDA"/>
    <w:rsid w:val="009A780A"/>
    <w:rsid w:val="009A78AA"/>
    <w:rsid w:val="009B0CA8"/>
    <w:rsid w:val="009B3346"/>
    <w:rsid w:val="009B3C47"/>
    <w:rsid w:val="009B488D"/>
    <w:rsid w:val="009B746E"/>
    <w:rsid w:val="009B78F5"/>
    <w:rsid w:val="009B791E"/>
    <w:rsid w:val="009C290F"/>
    <w:rsid w:val="009C51CA"/>
    <w:rsid w:val="009C582F"/>
    <w:rsid w:val="009C5D43"/>
    <w:rsid w:val="009D0746"/>
    <w:rsid w:val="009D07D1"/>
    <w:rsid w:val="009D1D7E"/>
    <w:rsid w:val="009D444B"/>
    <w:rsid w:val="009D49A8"/>
    <w:rsid w:val="009D4CBA"/>
    <w:rsid w:val="009D4D73"/>
    <w:rsid w:val="009D4FD3"/>
    <w:rsid w:val="009D5D31"/>
    <w:rsid w:val="009D60C6"/>
    <w:rsid w:val="009D6C1C"/>
    <w:rsid w:val="009E1062"/>
    <w:rsid w:val="009E3005"/>
    <w:rsid w:val="009E4A90"/>
    <w:rsid w:val="009E65FE"/>
    <w:rsid w:val="009F1298"/>
    <w:rsid w:val="009F2D0E"/>
    <w:rsid w:val="009F413B"/>
    <w:rsid w:val="009F4401"/>
    <w:rsid w:val="009F5789"/>
    <w:rsid w:val="00A02834"/>
    <w:rsid w:val="00A0496F"/>
    <w:rsid w:val="00A05B16"/>
    <w:rsid w:val="00A07553"/>
    <w:rsid w:val="00A11430"/>
    <w:rsid w:val="00A12D04"/>
    <w:rsid w:val="00A149DF"/>
    <w:rsid w:val="00A14F42"/>
    <w:rsid w:val="00A16447"/>
    <w:rsid w:val="00A1723D"/>
    <w:rsid w:val="00A1781D"/>
    <w:rsid w:val="00A17F8D"/>
    <w:rsid w:val="00A20304"/>
    <w:rsid w:val="00A20CE5"/>
    <w:rsid w:val="00A238F7"/>
    <w:rsid w:val="00A24077"/>
    <w:rsid w:val="00A245C2"/>
    <w:rsid w:val="00A25631"/>
    <w:rsid w:val="00A25B6B"/>
    <w:rsid w:val="00A270DF"/>
    <w:rsid w:val="00A27879"/>
    <w:rsid w:val="00A314E9"/>
    <w:rsid w:val="00A326C0"/>
    <w:rsid w:val="00A33361"/>
    <w:rsid w:val="00A3407F"/>
    <w:rsid w:val="00A35243"/>
    <w:rsid w:val="00A354F7"/>
    <w:rsid w:val="00A405E1"/>
    <w:rsid w:val="00A43624"/>
    <w:rsid w:val="00A43B85"/>
    <w:rsid w:val="00A4574B"/>
    <w:rsid w:val="00A47670"/>
    <w:rsid w:val="00A476C0"/>
    <w:rsid w:val="00A47E50"/>
    <w:rsid w:val="00A52899"/>
    <w:rsid w:val="00A52D09"/>
    <w:rsid w:val="00A53566"/>
    <w:rsid w:val="00A601AD"/>
    <w:rsid w:val="00A60620"/>
    <w:rsid w:val="00A61BC5"/>
    <w:rsid w:val="00A63DFB"/>
    <w:rsid w:val="00A6461C"/>
    <w:rsid w:val="00A65E0C"/>
    <w:rsid w:val="00A66107"/>
    <w:rsid w:val="00A66A01"/>
    <w:rsid w:val="00A66E20"/>
    <w:rsid w:val="00A673DB"/>
    <w:rsid w:val="00A70449"/>
    <w:rsid w:val="00A70636"/>
    <w:rsid w:val="00A706CF"/>
    <w:rsid w:val="00A7220A"/>
    <w:rsid w:val="00A75FB2"/>
    <w:rsid w:val="00A76BD5"/>
    <w:rsid w:val="00A7734A"/>
    <w:rsid w:val="00A801E5"/>
    <w:rsid w:val="00A810F0"/>
    <w:rsid w:val="00A81723"/>
    <w:rsid w:val="00A826C2"/>
    <w:rsid w:val="00A82918"/>
    <w:rsid w:val="00A82B39"/>
    <w:rsid w:val="00A8364E"/>
    <w:rsid w:val="00A83F5E"/>
    <w:rsid w:val="00A85EAC"/>
    <w:rsid w:val="00A87C3B"/>
    <w:rsid w:val="00A90F37"/>
    <w:rsid w:val="00A9180B"/>
    <w:rsid w:val="00A91BB4"/>
    <w:rsid w:val="00A947F3"/>
    <w:rsid w:val="00A95FDC"/>
    <w:rsid w:val="00AA0BD6"/>
    <w:rsid w:val="00AA151D"/>
    <w:rsid w:val="00AA221E"/>
    <w:rsid w:val="00AA4F03"/>
    <w:rsid w:val="00AA5E03"/>
    <w:rsid w:val="00AA660C"/>
    <w:rsid w:val="00AB0217"/>
    <w:rsid w:val="00AB02BB"/>
    <w:rsid w:val="00AB0CFD"/>
    <w:rsid w:val="00AB1A9C"/>
    <w:rsid w:val="00AB1FFB"/>
    <w:rsid w:val="00AB2BC9"/>
    <w:rsid w:val="00AB6FD6"/>
    <w:rsid w:val="00AC069A"/>
    <w:rsid w:val="00AC1876"/>
    <w:rsid w:val="00AC32E2"/>
    <w:rsid w:val="00AC4529"/>
    <w:rsid w:val="00AC4BFE"/>
    <w:rsid w:val="00AC4EE6"/>
    <w:rsid w:val="00AC563C"/>
    <w:rsid w:val="00AC675E"/>
    <w:rsid w:val="00AC6917"/>
    <w:rsid w:val="00AC6E16"/>
    <w:rsid w:val="00AC77E4"/>
    <w:rsid w:val="00AC7B88"/>
    <w:rsid w:val="00AD0FC4"/>
    <w:rsid w:val="00AD12DE"/>
    <w:rsid w:val="00AD1F4F"/>
    <w:rsid w:val="00AD42E4"/>
    <w:rsid w:val="00AD4D5B"/>
    <w:rsid w:val="00AD60D0"/>
    <w:rsid w:val="00AD70C9"/>
    <w:rsid w:val="00AE2EDB"/>
    <w:rsid w:val="00AE317A"/>
    <w:rsid w:val="00AE31BB"/>
    <w:rsid w:val="00AE42E6"/>
    <w:rsid w:val="00AE5B35"/>
    <w:rsid w:val="00AE63A8"/>
    <w:rsid w:val="00AE759E"/>
    <w:rsid w:val="00AF01C1"/>
    <w:rsid w:val="00AF0F84"/>
    <w:rsid w:val="00AF33F6"/>
    <w:rsid w:val="00AF440C"/>
    <w:rsid w:val="00AF4DE4"/>
    <w:rsid w:val="00AF5CCD"/>
    <w:rsid w:val="00AF5E5F"/>
    <w:rsid w:val="00AF646F"/>
    <w:rsid w:val="00AF7C21"/>
    <w:rsid w:val="00B00A6A"/>
    <w:rsid w:val="00B01A61"/>
    <w:rsid w:val="00B0202C"/>
    <w:rsid w:val="00B02ABD"/>
    <w:rsid w:val="00B0577F"/>
    <w:rsid w:val="00B061A1"/>
    <w:rsid w:val="00B06BED"/>
    <w:rsid w:val="00B10C78"/>
    <w:rsid w:val="00B10D6C"/>
    <w:rsid w:val="00B13AD8"/>
    <w:rsid w:val="00B14B41"/>
    <w:rsid w:val="00B14C2E"/>
    <w:rsid w:val="00B16472"/>
    <w:rsid w:val="00B17282"/>
    <w:rsid w:val="00B179AB"/>
    <w:rsid w:val="00B20005"/>
    <w:rsid w:val="00B2190A"/>
    <w:rsid w:val="00B238CE"/>
    <w:rsid w:val="00B2553E"/>
    <w:rsid w:val="00B256B3"/>
    <w:rsid w:val="00B25C5F"/>
    <w:rsid w:val="00B27011"/>
    <w:rsid w:val="00B3096C"/>
    <w:rsid w:val="00B318AC"/>
    <w:rsid w:val="00B31D26"/>
    <w:rsid w:val="00B34F35"/>
    <w:rsid w:val="00B34FF8"/>
    <w:rsid w:val="00B367BB"/>
    <w:rsid w:val="00B375BB"/>
    <w:rsid w:val="00B379D0"/>
    <w:rsid w:val="00B41475"/>
    <w:rsid w:val="00B42F28"/>
    <w:rsid w:val="00B4320A"/>
    <w:rsid w:val="00B4332D"/>
    <w:rsid w:val="00B43D73"/>
    <w:rsid w:val="00B4413F"/>
    <w:rsid w:val="00B460F4"/>
    <w:rsid w:val="00B4713E"/>
    <w:rsid w:val="00B47FDA"/>
    <w:rsid w:val="00B5094D"/>
    <w:rsid w:val="00B51D14"/>
    <w:rsid w:val="00B53D16"/>
    <w:rsid w:val="00B542EF"/>
    <w:rsid w:val="00B55C04"/>
    <w:rsid w:val="00B61B76"/>
    <w:rsid w:val="00B6332C"/>
    <w:rsid w:val="00B64709"/>
    <w:rsid w:val="00B651BD"/>
    <w:rsid w:val="00B66F38"/>
    <w:rsid w:val="00B708DA"/>
    <w:rsid w:val="00B7093C"/>
    <w:rsid w:val="00B71F68"/>
    <w:rsid w:val="00B722B9"/>
    <w:rsid w:val="00B73400"/>
    <w:rsid w:val="00B74E65"/>
    <w:rsid w:val="00B760DF"/>
    <w:rsid w:val="00B77116"/>
    <w:rsid w:val="00B81E76"/>
    <w:rsid w:val="00B82CAF"/>
    <w:rsid w:val="00B83235"/>
    <w:rsid w:val="00B84586"/>
    <w:rsid w:val="00B86E57"/>
    <w:rsid w:val="00B902E1"/>
    <w:rsid w:val="00B90B11"/>
    <w:rsid w:val="00B94398"/>
    <w:rsid w:val="00B947CE"/>
    <w:rsid w:val="00B94941"/>
    <w:rsid w:val="00B94E59"/>
    <w:rsid w:val="00B95B28"/>
    <w:rsid w:val="00B97102"/>
    <w:rsid w:val="00B97CD4"/>
    <w:rsid w:val="00BA0149"/>
    <w:rsid w:val="00BA36F9"/>
    <w:rsid w:val="00BA4B70"/>
    <w:rsid w:val="00BA4D57"/>
    <w:rsid w:val="00BA56ED"/>
    <w:rsid w:val="00BA586E"/>
    <w:rsid w:val="00BA5E81"/>
    <w:rsid w:val="00BA5F5B"/>
    <w:rsid w:val="00BB052E"/>
    <w:rsid w:val="00BB0685"/>
    <w:rsid w:val="00BB0BE6"/>
    <w:rsid w:val="00BB2A13"/>
    <w:rsid w:val="00BB4049"/>
    <w:rsid w:val="00BB48A0"/>
    <w:rsid w:val="00BB64B7"/>
    <w:rsid w:val="00BB71DB"/>
    <w:rsid w:val="00BB78A5"/>
    <w:rsid w:val="00BC24C1"/>
    <w:rsid w:val="00BC2BCF"/>
    <w:rsid w:val="00BC39B5"/>
    <w:rsid w:val="00BC41D6"/>
    <w:rsid w:val="00BC5D65"/>
    <w:rsid w:val="00BD0188"/>
    <w:rsid w:val="00BD03D2"/>
    <w:rsid w:val="00BD6717"/>
    <w:rsid w:val="00BD74E5"/>
    <w:rsid w:val="00BD753C"/>
    <w:rsid w:val="00BE0671"/>
    <w:rsid w:val="00BE0A12"/>
    <w:rsid w:val="00BE35ED"/>
    <w:rsid w:val="00BE3A0E"/>
    <w:rsid w:val="00BE41F1"/>
    <w:rsid w:val="00BE4A9A"/>
    <w:rsid w:val="00BE518B"/>
    <w:rsid w:val="00BE5302"/>
    <w:rsid w:val="00BF0360"/>
    <w:rsid w:val="00BF18DC"/>
    <w:rsid w:val="00BF3706"/>
    <w:rsid w:val="00BF4494"/>
    <w:rsid w:val="00BF7657"/>
    <w:rsid w:val="00BF77B9"/>
    <w:rsid w:val="00BF7C78"/>
    <w:rsid w:val="00BF7D14"/>
    <w:rsid w:val="00C03448"/>
    <w:rsid w:val="00C03E1A"/>
    <w:rsid w:val="00C10C3A"/>
    <w:rsid w:val="00C11150"/>
    <w:rsid w:val="00C134CC"/>
    <w:rsid w:val="00C134DA"/>
    <w:rsid w:val="00C1406D"/>
    <w:rsid w:val="00C146B4"/>
    <w:rsid w:val="00C147E2"/>
    <w:rsid w:val="00C15BAB"/>
    <w:rsid w:val="00C15D6C"/>
    <w:rsid w:val="00C16C0E"/>
    <w:rsid w:val="00C171E4"/>
    <w:rsid w:val="00C173C8"/>
    <w:rsid w:val="00C1788C"/>
    <w:rsid w:val="00C17C6F"/>
    <w:rsid w:val="00C2055F"/>
    <w:rsid w:val="00C20A12"/>
    <w:rsid w:val="00C247B3"/>
    <w:rsid w:val="00C2481F"/>
    <w:rsid w:val="00C26F2D"/>
    <w:rsid w:val="00C27AEB"/>
    <w:rsid w:val="00C323A1"/>
    <w:rsid w:val="00C34E8B"/>
    <w:rsid w:val="00C35D8F"/>
    <w:rsid w:val="00C35EEB"/>
    <w:rsid w:val="00C367BD"/>
    <w:rsid w:val="00C41368"/>
    <w:rsid w:val="00C42338"/>
    <w:rsid w:val="00C42B0D"/>
    <w:rsid w:val="00C451F9"/>
    <w:rsid w:val="00C469EC"/>
    <w:rsid w:val="00C47842"/>
    <w:rsid w:val="00C5045B"/>
    <w:rsid w:val="00C50D87"/>
    <w:rsid w:val="00C5150C"/>
    <w:rsid w:val="00C51E13"/>
    <w:rsid w:val="00C53D3C"/>
    <w:rsid w:val="00C570EA"/>
    <w:rsid w:val="00C62D8F"/>
    <w:rsid w:val="00C633EF"/>
    <w:rsid w:val="00C6393F"/>
    <w:rsid w:val="00C67E71"/>
    <w:rsid w:val="00C75163"/>
    <w:rsid w:val="00C76141"/>
    <w:rsid w:val="00C775F8"/>
    <w:rsid w:val="00C81304"/>
    <w:rsid w:val="00C81995"/>
    <w:rsid w:val="00C81FF7"/>
    <w:rsid w:val="00C82DDE"/>
    <w:rsid w:val="00C83A00"/>
    <w:rsid w:val="00C842A2"/>
    <w:rsid w:val="00C8625F"/>
    <w:rsid w:val="00C86609"/>
    <w:rsid w:val="00C878FB"/>
    <w:rsid w:val="00C92467"/>
    <w:rsid w:val="00C947AF"/>
    <w:rsid w:val="00C96D70"/>
    <w:rsid w:val="00CA1F96"/>
    <w:rsid w:val="00CA2F56"/>
    <w:rsid w:val="00CA4BD4"/>
    <w:rsid w:val="00CA4EEA"/>
    <w:rsid w:val="00CB0645"/>
    <w:rsid w:val="00CB0DDA"/>
    <w:rsid w:val="00CB119E"/>
    <w:rsid w:val="00CB5129"/>
    <w:rsid w:val="00CB5D4C"/>
    <w:rsid w:val="00CB7FE7"/>
    <w:rsid w:val="00CC0ABB"/>
    <w:rsid w:val="00CC20B0"/>
    <w:rsid w:val="00CC4903"/>
    <w:rsid w:val="00CC4A05"/>
    <w:rsid w:val="00CC576B"/>
    <w:rsid w:val="00CC593B"/>
    <w:rsid w:val="00CC7478"/>
    <w:rsid w:val="00CD08AC"/>
    <w:rsid w:val="00CD0F77"/>
    <w:rsid w:val="00CD227E"/>
    <w:rsid w:val="00CD2658"/>
    <w:rsid w:val="00CD2C96"/>
    <w:rsid w:val="00CD3002"/>
    <w:rsid w:val="00CD4C4F"/>
    <w:rsid w:val="00CD6535"/>
    <w:rsid w:val="00CE08BF"/>
    <w:rsid w:val="00CE163E"/>
    <w:rsid w:val="00CE16F8"/>
    <w:rsid w:val="00CE1E90"/>
    <w:rsid w:val="00CE4AD9"/>
    <w:rsid w:val="00CE77D4"/>
    <w:rsid w:val="00CF0848"/>
    <w:rsid w:val="00CF590C"/>
    <w:rsid w:val="00CF62FB"/>
    <w:rsid w:val="00D00D01"/>
    <w:rsid w:val="00D017AA"/>
    <w:rsid w:val="00D03C7D"/>
    <w:rsid w:val="00D049A0"/>
    <w:rsid w:val="00D06895"/>
    <w:rsid w:val="00D06FE3"/>
    <w:rsid w:val="00D104A9"/>
    <w:rsid w:val="00D11772"/>
    <w:rsid w:val="00D12201"/>
    <w:rsid w:val="00D12EFC"/>
    <w:rsid w:val="00D135A8"/>
    <w:rsid w:val="00D1512D"/>
    <w:rsid w:val="00D1741E"/>
    <w:rsid w:val="00D17AF9"/>
    <w:rsid w:val="00D21EE7"/>
    <w:rsid w:val="00D221E5"/>
    <w:rsid w:val="00D23902"/>
    <w:rsid w:val="00D24E25"/>
    <w:rsid w:val="00D25787"/>
    <w:rsid w:val="00D25B55"/>
    <w:rsid w:val="00D25EEE"/>
    <w:rsid w:val="00D304F0"/>
    <w:rsid w:val="00D33238"/>
    <w:rsid w:val="00D3515D"/>
    <w:rsid w:val="00D351CB"/>
    <w:rsid w:val="00D35894"/>
    <w:rsid w:val="00D36056"/>
    <w:rsid w:val="00D36643"/>
    <w:rsid w:val="00D37068"/>
    <w:rsid w:val="00D40670"/>
    <w:rsid w:val="00D40B4C"/>
    <w:rsid w:val="00D40E4C"/>
    <w:rsid w:val="00D419C3"/>
    <w:rsid w:val="00D44776"/>
    <w:rsid w:val="00D45784"/>
    <w:rsid w:val="00D45B85"/>
    <w:rsid w:val="00D474BF"/>
    <w:rsid w:val="00D50A0C"/>
    <w:rsid w:val="00D5308F"/>
    <w:rsid w:val="00D5487A"/>
    <w:rsid w:val="00D5511E"/>
    <w:rsid w:val="00D55D54"/>
    <w:rsid w:val="00D56B30"/>
    <w:rsid w:val="00D578AB"/>
    <w:rsid w:val="00D61ABE"/>
    <w:rsid w:val="00D63081"/>
    <w:rsid w:val="00D655AA"/>
    <w:rsid w:val="00D67500"/>
    <w:rsid w:val="00D677F2"/>
    <w:rsid w:val="00D679F7"/>
    <w:rsid w:val="00D70355"/>
    <w:rsid w:val="00D7200F"/>
    <w:rsid w:val="00D72599"/>
    <w:rsid w:val="00D74F9A"/>
    <w:rsid w:val="00D75A79"/>
    <w:rsid w:val="00D75C9B"/>
    <w:rsid w:val="00D77939"/>
    <w:rsid w:val="00D77D38"/>
    <w:rsid w:val="00D8167D"/>
    <w:rsid w:val="00D8388B"/>
    <w:rsid w:val="00D83CFB"/>
    <w:rsid w:val="00D8528E"/>
    <w:rsid w:val="00D8600A"/>
    <w:rsid w:val="00D86056"/>
    <w:rsid w:val="00D906F8"/>
    <w:rsid w:val="00D9074C"/>
    <w:rsid w:val="00D91581"/>
    <w:rsid w:val="00D91617"/>
    <w:rsid w:val="00D9251A"/>
    <w:rsid w:val="00D932E4"/>
    <w:rsid w:val="00D938D5"/>
    <w:rsid w:val="00DA1F81"/>
    <w:rsid w:val="00DA2329"/>
    <w:rsid w:val="00DA4442"/>
    <w:rsid w:val="00DA4DFC"/>
    <w:rsid w:val="00DA631B"/>
    <w:rsid w:val="00DA6439"/>
    <w:rsid w:val="00DA6446"/>
    <w:rsid w:val="00DA6824"/>
    <w:rsid w:val="00DB14A3"/>
    <w:rsid w:val="00DB232C"/>
    <w:rsid w:val="00DB258C"/>
    <w:rsid w:val="00DB4451"/>
    <w:rsid w:val="00DB4E74"/>
    <w:rsid w:val="00DB5618"/>
    <w:rsid w:val="00DB69B6"/>
    <w:rsid w:val="00DB78AC"/>
    <w:rsid w:val="00DC0219"/>
    <w:rsid w:val="00DC07D3"/>
    <w:rsid w:val="00DC0DA1"/>
    <w:rsid w:val="00DC19A9"/>
    <w:rsid w:val="00DC2B0D"/>
    <w:rsid w:val="00DC44B7"/>
    <w:rsid w:val="00DC4679"/>
    <w:rsid w:val="00DC7865"/>
    <w:rsid w:val="00DD2CD7"/>
    <w:rsid w:val="00DD35C9"/>
    <w:rsid w:val="00DD6624"/>
    <w:rsid w:val="00DE083C"/>
    <w:rsid w:val="00DE1845"/>
    <w:rsid w:val="00DE5E45"/>
    <w:rsid w:val="00DE6794"/>
    <w:rsid w:val="00DF156B"/>
    <w:rsid w:val="00DF41D6"/>
    <w:rsid w:val="00DF57D0"/>
    <w:rsid w:val="00DF674B"/>
    <w:rsid w:val="00DF78DB"/>
    <w:rsid w:val="00E0546A"/>
    <w:rsid w:val="00E058A6"/>
    <w:rsid w:val="00E06991"/>
    <w:rsid w:val="00E12C2A"/>
    <w:rsid w:val="00E1489A"/>
    <w:rsid w:val="00E1493B"/>
    <w:rsid w:val="00E1532D"/>
    <w:rsid w:val="00E15CF1"/>
    <w:rsid w:val="00E209CC"/>
    <w:rsid w:val="00E21460"/>
    <w:rsid w:val="00E215CD"/>
    <w:rsid w:val="00E22382"/>
    <w:rsid w:val="00E22560"/>
    <w:rsid w:val="00E226B7"/>
    <w:rsid w:val="00E22FD8"/>
    <w:rsid w:val="00E23B57"/>
    <w:rsid w:val="00E23F7B"/>
    <w:rsid w:val="00E24AD1"/>
    <w:rsid w:val="00E2548F"/>
    <w:rsid w:val="00E260F0"/>
    <w:rsid w:val="00E264CD"/>
    <w:rsid w:val="00E30AA9"/>
    <w:rsid w:val="00E31A3F"/>
    <w:rsid w:val="00E32456"/>
    <w:rsid w:val="00E32511"/>
    <w:rsid w:val="00E34066"/>
    <w:rsid w:val="00E340EE"/>
    <w:rsid w:val="00E3532D"/>
    <w:rsid w:val="00E367DC"/>
    <w:rsid w:val="00E36BCC"/>
    <w:rsid w:val="00E36C14"/>
    <w:rsid w:val="00E3760C"/>
    <w:rsid w:val="00E413C2"/>
    <w:rsid w:val="00E4154E"/>
    <w:rsid w:val="00E440C6"/>
    <w:rsid w:val="00E4431E"/>
    <w:rsid w:val="00E467D2"/>
    <w:rsid w:val="00E47D7A"/>
    <w:rsid w:val="00E5032D"/>
    <w:rsid w:val="00E50A16"/>
    <w:rsid w:val="00E50D44"/>
    <w:rsid w:val="00E5404F"/>
    <w:rsid w:val="00E540F3"/>
    <w:rsid w:val="00E542CB"/>
    <w:rsid w:val="00E5477A"/>
    <w:rsid w:val="00E568D3"/>
    <w:rsid w:val="00E56B1A"/>
    <w:rsid w:val="00E60B4A"/>
    <w:rsid w:val="00E63B77"/>
    <w:rsid w:val="00E64388"/>
    <w:rsid w:val="00E650E3"/>
    <w:rsid w:val="00E65382"/>
    <w:rsid w:val="00E66209"/>
    <w:rsid w:val="00E66C12"/>
    <w:rsid w:val="00E675B9"/>
    <w:rsid w:val="00E721EC"/>
    <w:rsid w:val="00E72B42"/>
    <w:rsid w:val="00E73488"/>
    <w:rsid w:val="00E73AFA"/>
    <w:rsid w:val="00E74CBA"/>
    <w:rsid w:val="00E76FBD"/>
    <w:rsid w:val="00E775B0"/>
    <w:rsid w:val="00E8032B"/>
    <w:rsid w:val="00E82B17"/>
    <w:rsid w:val="00E84B3E"/>
    <w:rsid w:val="00E84EEE"/>
    <w:rsid w:val="00E85305"/>
    <w:rsid w:val="00E85A0E"/>
    <w:rsid w:val="00E85D6B"/>
    <w:rsid w:val="00E90F50"/>
    <w:rsid w:val="00E93269"/>
    <w:rsid w:val="00E935D8"/>
    <w:rsid w:val="00E940CB"/>
    <w:rsid w:val="00E94421"/>
    <w:rsid w:val="00E952D4"/>
    <w:rsid w:val="00E95B05"/>
    <w:rsid w:val="00E971C3"/>
    <w:rsid w:val="00E978CF"/>
    <w:rsid w:val="00E97B9B"/>
    <w:rsid w:val="00E97EDE"/>
    <w:rsid w:val="00EA0A6B"/>
    <w:rsid w:val="00EA21AC"/>
    <w:rsid w:val="00EA35D9"/>
    <w:rsid w:val="00EA360B"/>
    <w:rsid w:val="00EA3B87"/>
    <w:rsid w:val="00EA3E5F"/>
    <w:rsid w:val="00EA502E"/>
    <w:rsid w:val="00EA5EF5"/>
    <w:rsid w:val="00EA6850"/>
    <w:rsid w:val="00EA6F05"/>
    <w:rsid w:val="00EA7FBE"/>
    <w:rsid w:val="00EB07B6"/>
    <w:rsid w:val="00EB15A8"/>
    <w:rsid w:val="00EB2453"/>
    <w:rsid w:val="00EB2C3C"/>
    <w:rsid w:val="00EB2FFD"/>
    <w:rsid w:val="00EB4DBC"/>
    <w:rsid w:val="00EB609B"/>
    <w:rsid w:val="00EB6580"/>
    <w:rsid w:val="00EC6F33"/>
    <w:rsid w:val="00ED127B"/>
    <w:rsid w:val="00ED4F73"/>
    <w:rsid w:val="00ED6A76"/>
    <w:rsid w:val="00ED7922"/>
    <w:rsid w:val="00EE1BA7"/>
    <w:rsid w:val="00EE217A"/>
    <w:rsid w:val="00EE2CE4"/>
    <w:rsid w:val="00EE5C0F"/>
    <w:rsid w:val="00EE6649"/>
    <w:rsid w:val="00EF2690"/>
    <w:rsid w:val="00EF3DB4"/>
    <w:rsid w:val="00EF4250"/>
    <w:rsid w:val="00EF50E1"/>
    <w:rsid w:val="00EF56E6"/>
    <w:rsid w:val="00EF5D26"/>
    <w:rsid w:val="00EF69C1"/>
    <w:rsid w:val="00F005D1"/>
    <w:rsid w:val="00F00710"/>
    <w:rsid w:val="00F00EE6"/>
    <w:rsid w:val="00F02F21"/>
    <w:rsid w:val="00F05650"/>
    <w:rsid w:val="00F07BF9"/>
    <w:rsid w:val="00F07DDB"/>
    <w:rsid w:val="00F10183"/>
    <w:rsid w:val="00F1063E"/>
    <w:rsid w:val="00F1162F"/>
    <w:rsid w:val="00F12FB8"/>
    <w:rsid w:val="00F13B1F"/>
    <w:rsid w:val="00F145D2"/>
    <w:rsid w:val="00F1523D"/>
    <w:rsid w:val="00F17382"/>
    <w:rsid w:val="00F2028E"/>
    <w:rsid w:val="00F22A48"/>
    <w:rsid w:val="00F263B0"/>
    <w:rsid w:val="00F275AF"/>
    <w:rsid w:val="00F27FA9"/>
    <w:rsid w:val="00F32669"/>
    <w:rsid w:val="00F33959"/>
    <w:rsid w:val="00F33E84"/>
    <w:rsid w:val="00F33ED1"/>
    <w:rsid w:val="00F34056"/>
    <w:rsid w:val="00F342B4"/>
    <w:rsid w:val="00F354F8"/>
    <w:rsid w:val="00F360BF"/>
    <w:rsid w:val="00F379DB"/>
    <w:rsid w:val="00F407C6"/>
    <w:rsid w:val="00F414DF"/>
    <w:rsid w:val="00F41B30"/>
    <w:rsid w:val="00F45735"/>
    <w:rsid w:val="00F50DEE"/>
    <w:rsid w:val="00F54CA3"/>
    <w:rsid w:val="00F60727"/>
    <w:rsid w:val="00F60850"/>
    <w:rsid w:val="00F60A38"/>
    <w:rsid w:val="00F60B18"/>
    <w:rsid w:val="00F60FE3"/>
    <w:rsid w:val="00F6109D"/>
    <w:rsid w:val="00F6184A"/>
    <w:rsid w:val="00F61DFA"/>
    <w:rsid w:val="00F63E76"/>
    <w:rsid w:val="00F66F7E"/>
    <w:rsid w:val="00F702EB"/>
    <w:rsid w:val="00F71F2D"/>
    <w:rsid w:val="00F72BDA"/>
    <w:rsid w:val="00F74AF6"/>
    <w:rsid w:val="00F802CF"/>
    <w:rsid w:val="00F810BF"/>
    <w:rsid w:val="00F81FF5"/>
    <w:rsid w:val="00F8438A"/>
    <w:rsid w:val="00F87518"/>
    <w:rsid w:val="00F87C5A"/>
    <w:rsid w:val="00F93B86"/>
    <w:rsid w:val="00F94223"/>
    <w:rsid w:val="00F95AD2"/>
    <w:rsid w:val="00F95D3A"/>
    <w:rsid w:val="00F965C9"/>
    <w:rsid w:val="00FA1979"/>
    <w:rsid w:val="00FA1A9C"/>
    <w:rsid w:val="00FA2044"/>
    <w:rsid w:val="00FA2820"/>
    <w:rsid w:val="00FA3CFB"/>
    <w:rsid w:val="00FA3DAE"/>
    <w:rsid w:val="00FA3DFB"/>
    <w:rsid w:val="00FA505A"/>
    <w:rsid w:val="00FA54E2"/>
    <w:rsid w:val="00FA6BFF"/>
    <w:rsid w:val="00FA707D"/>
    <w:rsid w:val="00FA74B3"/>
    <w:rsid w:val="00FB27DF"/>
    <w:rsid w:val="00FB2970"/>
    <w:rsid w:val="00FB4F26"/>
    <w:rsid w:val="00FB5273"/>
    <w:rsid w:val="00FB5C38"/>
    <w:rsid w:val="00FB61C5"/>
    <w:rsid w:val="00FB7EED"/>
    <w:rsid w:val="00FB7F58"/>
    <w:rsid w:val="00FC0AE7"/>
    <w:rsid w:val="00FC2AAE"/>
    <w:rsid w:val="00FC2AF3"/>
    <w:rsid w:val="00FC388A"/>
    <w:rsid w:val="00FC39EA"/>
    <w:rsid w:val="00FC3A71"/>
    <w:rsid w:val="00FC7B90"/>
    <w:rsid w:val="00FD4B9E"/>
    <w:rsid w:val="00FD78F0"/>
    <w:rsid w:val="00FE07C4"/>
    <w:rsid w:val="00FE1AE1"/>
    <w:rsid w:val="00FE2659"/>
    <w:rsid w:val="00FE479B"/>
    <w:rsid w:val="00FE5226"/>
    <w:rsid w:val="00FE5EB3"/>
    <w:rsid w:val="00FE7ADB"/>
    <w:rsid w:val="00FE7D37"/>
    <w:rsid w:val="00FF1135"/>
    <w:rsid w:val="00FF5BBC"/>
    <w:rsid w:val="00FF5DA1"/>
    <w:rsid w:val="00FF7B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8"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AC6E16"/>
  </w:style>
  <w:style w:type="paragraph" w:styleId="10">
    <w:name w:val="heading 1"/>
    <w:basedOn w:val="a5"/>
    <w:next w:val="a5"/>
    <w:link w:val="11"/>
    <w:uiPriority w:val="9"/>
    <w:qFormat/>
    <w:rsid w:val="00A91B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5"/>
    <w:next w:val="a5"/>
    <w:link w:val="22"/>
    <w:unhideWhenUsed/>
    <w:qFormat/>
    <w:rsid w:val="00FA707D"/>
    <w:pPr>
      <w:keepNext/>
      <w:spacing w:before="240" w:after="60" w:line="360" w:lineRule="auto"/>
      <w:ind w:firstLine="709"/>
      <w:outlineLvl w:val="1"/>
    </w:pPr>
    <w:rPr>
      <w:rFonts w:ascii="Cambria" w:eastAsia="Times New Roman" w:hAnsi="Cambria" w:cs="Times New Roman"/>
      <w:b/>
      <w:bCs/>
      <w:i/>
      <w:iCs/>
      <w:color w:val="000000"/>
      <w:sz w:val="28"/>
      <w:szCs w:val="28"/>
      <w:lang/>
    </w:rPr>
  </w:style>
  <w:style w:type="paragraph" w:styleId="31">
    <w:name w:val="heading 3"/>
    <w:aliases w:val="Знак,Знак2,Заголовок 3 Знак + 12 pt,не полужирный,влево,Перед:  0 пт,Пос...,Заголовок 3 Знак +,Пер..."/>
    <w:basedOn w:val="a5"/>
    <w:link w:val="32"/>
    <w:uiPriority w:val="99"/>
    <w:semiHidden/>
    <w:unhideWhenUsed/>
    <w:qFormat/>
    <w:rsid w:val="004A7DF9"/>
    <w:pPr>
      <w:spacing w:before="100" w:beforeAutospacing="1" w:after="100" w:afterAutospacing="1" w:line="360" w:lineRule="auto"/>
      <w:ind w:firstLine="709"/>
      <w:jc w:val="both"/>
      <w:outlineLvl w:val="2"/>
    </w:pPr>
    <w:rPr>
      <w:rFonts w:ascii="Times New Roman" w:eastAsia="Times New Roman" w:hAnsi="Times New Roman" w:cs="Times New Roman"/>
      <w:b/>
      <w:bCs/>
      <w:sz w:val="27"/>
      <w:szCs w:val="27"/>
      <w:lang w:eastAsia="ru-RU"/>
    </w:rPr>
  </w:style>
  <w:style w:type="paragraph" w:styleId="4">
    <w:name w:val="heading 4"/>
    <w:basedOn w:val="a5"/>
    <w:next w:val="a5"/>
    <w:link w:val="40"/>
    <w:uiPriority w:val="99"/>
    <w:semiHidden/>
    <w:unhideWhenUsed/>
    <w:qFormat/>
    <w:rsid w:val="004A7DF9"/>
    <w:pPr>
      <w:keepNext/>
      <w:keepLines/>
      <w:spacing w:before="200" w:after="0"/>
      <w:outlineLvl w:val="3"/>
    </w:pPr>
    <w:rPr>
      <w:rFonts w:ascii="Cambria" w:eastAsia="Times New Roman" w:hAnsi="Cambria" w:cs="Times New Roman"/>
      <w:b/>
      <w:bCs/>
      <w:i/>
      <w:iCs/>
      <w:color w:val="4F81BD"/>
      <w:sz w:val="26"/>
      <w:szCs w:val="24"/>
      <w:lang w:eastAsia="ru-RU"/>
    </w:rPr>
  </w:style>
  <w:style w:type="paragraph" w:styleId="5">
    <w:name w:val="heading 5"/>
    <w:basedOn w:val="a5"/>
    <w:next w:val="a5"/>
    <w:link w:val="50"/>
    <w:uiPriority w:val="99"/>
    <w:semiHidden/>
    <w:unhideWhenUsed/>
    <w:qFormat/>
    <w:rsid w:val="004A7DF9"/>
    <w:pPr>
      <w:keepNext/>
      <w:keepLines/>
      <w:spacing w:before="200" w:after="0"/>
      <w:outlineLvl w:val="4"/>
    </w:pPr>
    <w:rPr>
      <w:rFonts w:ascii="Cambria" w:eastAsia="Times New Roman" w:hAnsi="Cambria" w:cs="Times New Roman"/>
      <w:color w:val="243F60"/>
      <w:sz w:val="26"/>
      <w:szCs w:val="24"/>
      <w:lang w:eastAsia="ru-RU"/>
    </w:rPr>
  </w:style>
  <w:style w:type="paragraph" w:styleId="60">
    <w:name w:val="heading 6"/>
    <w:basedOn w:val="a5"/>
    <w:next w:val="a5"/>
    <w:link w:val="61"/>
    <w:uiPriority w:val="99"/>
    <w:semiHidden/>
    <w:unhideWhenUsed/>
    <w:qFormat/>
    <w:rsid w:val="004A7DF9"/>
    <w:pPr>
      <w:spacing w:before="240" w:after="60" w:line="360" w:lineRule="auto"/>
      <w:ind w:left="1152" w:right="-108" w:hanging="1152"/>
      <w:jc w:val="center"/>
      <w:outlineLvl w:val="5"/>
    </w:pPr>
    <w:rPr>
      <w:rFonts w:ascii="Calibri" w:eastAsia="Times New Roman" w:hAnsi="Calibri" w:cs="Times New Roman"/>
      <w:b/>
      <w:bCs/>
      <w:lang w:eastAsia="ru-RU"/>
    </w:rPr>
  </w:style>
  <w:style w:type="paragraph" w:styleId="7">
    <w:name w:val="heading 7"/>
    <w:basedOn w:val="a5"/>
    <w:next w:val="a5"/>
    <w:link w:val="70"/>
    <w:uiPriority w:val="99"/>
    <w:semiHidden/>
    <w:unhideWhenUsed/>
    <w:qFormat/>
    <w:rsid w:val="004A7DF9"/>
    <w:pPr>
      <w:spacing w:before="240" w:after="60" w:line="360" w:lineRule="auto"/>
      <w:ind w:left="1296" w:right="-108" w:hanging="1296"/>
      <w:jc w:val="center"/>
      <w:outlineLvl w:val="6"/>
    </w:pPr>
    <w:rPr>
      <w:rFonts w:ascii="Calibri" w:eastAsia="Times New Roman" w:hAnsi="Calibri" w:cs="Times New Roman"/>
      <w:sz w:val="26"/>
      <w:szCs w:val="24"/>
      <w:lang w:eastAsia="ru-RU"/>
    </w:rPr>
  </w:style>
  <w:style w:type="paragraph" w:styleId="8">
    <w:name w:val="heading 8"/>
    <w:basedOn w:val="a5"/>
    <w:next w:val="a5"/>
    <w:link w:val="80"/>
    <w:uiPriority w:val="99"/>
    <w:semiHidden/>
    <w:unhideWhenUsed/>
    <w:qFormat/>
    <w:rsid w:val="004A7DF9"/>
    <w:pPr>
      <w:spacing w:before="240" w:after="60" w:line="360" w:lineRule="auto"/>
      <w:ind w:left="1440" w:right="-108" w:hanging="1440"/>
      <w:jc w:val="center"/>
      <w:outlineLvl w:val="7"/>
    </w:pPr>
    <w:rPr>
      <w:rFonts w:ascii="Times New Roman" w:eastAsia="Times New Roman" w:hAnsi="Times New Roman" w:cs="Times New Roman"/>
      <w:i/>
      <w:iCs/>
      <w:sz w:val="26"/>
      <w:szCs w:val="24"/>
      <w:lang w:eastAsia="ru-RU"/>
    </w:rPr>
  </w:style>
  <w:style w:type="paragraph" w:styleId="9">
    <w:name w:val="heading 9"/>
    <w:basedOn w:val="a5"/>
    <w:next w:val="a5"/>
    <w:link w:val="90"/>
    <w:uiPriority w:val="99"/>
    <w:semiHidden/>
    <w:unhideWhenUsed/>
    <w:qFormat/>
    <w:rsid w:val="004A7DF9"/>
    <w:pPr>
      <w:spacing w:before="240" w:after="60" w:line="360" w:lineRule="auto"/>
      <w:ind w:left="1584" w:right="-108" w:hanging="1584"/>
      <w:jc w:val="center"/>
      <w:outlineLvl w:val="8"/>
    </w:pPr>
    <w:rPr>
      <w:rFonts w:ascii="Cambria" w:eastAsia="Times New Roman" w:hAnsi="Cambria" w:cs="Times New Roman"/>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2">
    <w:name w:val="Заголовок 2 Знак"/>
    <w:basedOn w:val="a6"/>
    <w:link w:val="21"/>
    <w:rsid w:val="00FA707D"/>
    <w:rPr>
      <w:rFonts w:ascii="Cambria" w:eastAsia="Times New Roman" w:hAnsi="Cambria" w:cs="Times New Roman"/>
      <w:b/>
      <w:bCs/>
      <w:i/>
      <w:iCs/>
      <w:color w:val="000000"/>
      <w:sz w:val="28"/>
      <w:szCs w:val="28"/>
      <w:lang/>
    </w:rPr>
  </w:style>
  <w:style w:type="paragraph" w:styleId="a9">
    <w:name w:val="List Paragraph"/>
    <w:aliases w:val="Введение"/>
    <w:basedOn w:val="a5"/>
    <w:link w:val="aa"/>
    <w:uiPriority w:val="34"/>
    <w:qFormat/>
    <w:rsid w:val="00FA707D"/>
    <w:pPr>
      <w:ind w:left="720"/>
      <w:contextualSpacing/>
    </w:pPr>
  </w:style>
  <w:style w:type="character" w:customStyle="1" w:styleId="aa">
    <w:name w:val="Абзац списка Знак"/>
    <w:aliases w:val="Введение Знак"/>
    <w:basedOn w:val="a6"/>
    <w:link w:val="a9"/>
    <w:uiPriority w:val="34"/>
    <w:rsid w:val="00D72599"/>
  </w:style>
  <w:style w:type="paragraph" w:customStyle="1" w:styleId="a4">
    <w:name w:val="_таблица"/>
    <w:basedOn w:val="a5"/>
    <w:link w:val="ab"/>
    <w:qFormat/>
    <w:rsid w:val="006A230F"/>
    <w:pPr>
      <w:numPr>
        <w:numId w:val="1"/>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b">
    <w:name w:val="_таблица Знак"/>
    <w:link w:val="a4"/>
    <w:rsid w:val="006A230F"/>
    <w:rPr>
      <w:rFonts w:ascii="Times New Roman" w:eastAsia="Calibri" w:hAnsi="Times New Roman" w:cs="Times New Roman"/>
      <w:b/>
      <w:sz w:val="26"/>
      <w:szCs w:val="26"/>
    </w:rPr>
  </w:style>
  <w:style w:type="table" w:styleId="ac">
    <w:name w:val="Table Grid"/>
    <w:basedOn w:val="a7"/>
    <w:uiPriority w:val="59"/>
    <w:rsid w:val="006A1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_рисунок"/>
    <w:basedOn w:val="a5"/>
    <w:link w:val="ad"/>
    <w:qFormat/>
    <w:rsid w:val="005F4ACC"/>
    <w:pPr>
      <w:numPr>
        <w:numId w:val="2"/>
      </w:numPr>
      <w:autoSpaceDE w:val="0"/>
      <w:autoSpaceDN w:val="0"/>
      <w:adjustRightInd w:val="0"/>
      <w:spacing w:after="0" w:line="240" w:lineRule="auto"/>
      <w:jc w:val="center"/>
    </w:pPr>
    <w:rPr>
      <w:rFonts w:ascii="Times New Roman" w:eastAsia="Calibri" w:hAnsi="Times New Roman" w:cs="Times New Roman"/>
      <w:b/>
      <w:sz w:val="24"/>
      <w:szCs w:val="24"/>
    </w:rPr>
  </w:style>
  <w:style w:type="character" w:customStyle="1" w:styleId="ad">
    <w:name w:val="_рисунок Знак"/>
    <w:link w:val="a1"/>
    <w:rsid w:val="005F4ACC"/>
    <w:rPr>
      <w:rFonts w:ascii="Times New Roman" w:eastAsia="Calibri" w:hAnsi="Times New Roman" w:cs="Times New Roman"/>
      <w:b/>
      <w:sz w:val="24"/>
      <w:szCs w:val="24"/>
    </w:rPr>
  </w:style>
  <w:style w:type="paragraph" w:styleId="ae">
    <w:name w:val="Balloon Text"/>
    <w:basedOn w:val="a5"/>
    <w:link w:val="af"/>
    <w:uiPriority w:val="99"/>
    <w:semiHidden/>
    <w:unhideWhenUsed/>
    <w:rsid w:val="005F4ACC"/>
    <w:pPr>
      <w:spacing w:after="0" w:line="240" w:lineRule="auto"/>
    </w:pPr>
    <w:rPr>
      <w:rFonts w:ascii="Tahoma" w:hAnsi="Tahoma" w:cs="Tahoma"/>
      <w:sz w:val="16"/>
      <w:szCs w:val="16"/>
    </w:rPr>
  </w:style>
  <w:style w:type="character" w:customStyle="1" w:styleId="af">
    <w:name w:val="Текст выноски Знак"/>
    <w:basedOn w:val="a6"/>
    <w:link w:val="ae"/>
    <w:uiPriority w:val="99"/>
    <w:semiHidden/>
    <w:rsid w:val="005F4ACC"/>
    <w:rPr>
      <w:rFonts w:ascii="Tahoma" w:hAnsi="Tahoma" w:cs="Tahoma"/>
      <w:sz w:val="16"/>
      <w:szCs w:val="16"/>
    </w:rPr>
  </w:style>
  <w:style w:type="character" w:customStyle="1" w:styleId="11">
    <w:name w:val="Заголовок 1 Знак"/>
    <w:basedOn w:val="a6"/>
    <w:link w:val="10"/>
    <w:uiPriority w:val="9"/>
    <w:rsid w:val="00A91BB4"/>
    <w:rPr>
      <w:rFonts w:asciiTheme="majorHAnsi" w:eastAsiaTheme="majorEastAsia" w:hAnsiTheme="majorHAnsi" w:cstheme="majorBidi"/>
      <w:b/>
      <w:bCs/>
      <w:color w:val="365F91" w:themeColor="accent1" w:themeShade="BF"/>
      <w:sz w:val="28"/>
      <w:szCs w:val="28"/>
    </w:rPr>
  </w:style>
  <w:style w:type="paragraph" w:styleId="af0">
    <w:name w:val="Body Text"/>
    <w:basedOn w:val="a5"/>
    <w:link w:val="af1"/>
    <w:rsid w:val="00652435"/>
    <w:pPr>
      <w:spacing w:after="0" w:line="240" w:lineRule="auto"/>
      <w:jc w:val="both"/>
    </w:pPr>
    <w:rPr>
      <w:rFonts w:ascii="Times New Roman" w:eastAsia="Times New Roman" w:hAnsi="Times New Roman" w:cs="Times New Roman"/>
      <w:sz w:val="28"/>
      <w:szCs w:val="20"/>
      <w:lang w:eastAsia="ru-RU"/>
    </w:rPr>
  </w:style>
  <w:style w:type="character" w:customStyle="1" w:styleId="af1">
    <w:name w:val="Основной текст Знак"/>
    <w:basedOn w:val="a6"/>
    <w:link w:val="af0"/>
    <w:rsid w:val="00652435"/>
    <w:rPr>
      <w:rFonts w:ascii="Times New Roman" w:eastAsia="Times New Roman" w:hAnsi="Times New Roman" w:cs="Times New Roman"/>
      <w:sz w:val="28"/>
      <w:szCs w:val="20"/>
      <w:lang w:eastAsia="ru-RU"/>
    </w:rPr>
  </w:style>
  <w:style w:type="character" w:styleId="af2">
    <w:name w:val="Hyperlink"/>
    <w:basedOn w:val="a6"/>
    <w:uiPriority w:val="99"/>
    <w:unhideWhenUsed/>
    <w:rsid w:val="004731E6"/>
    <w:rPr>
      <w:color w:val="0000FF"/>
      <w:u w:val="single"/>
    </w:rPr>
  </w:style>
  <w:style w:type="character" w:styleId="af3">
    <w:name w:val="FollowedHyperlink"/>
    <w:basedOn w:val="a6"/>
    <w:uiPriority w:val="99"/>
    <w:semiHidden/>
    <w:unhideWhenUsed/>
    <w:rsid w:val="004731E6"/>
    <w:rPr>
      <w:color w:val="800080"/>
      <w:u w:val="single"/>
    </w:rPr>
  </w:style>
  <w:style w:type="paragraph" w:customStyle="1" w:styleId="xl63">
    <w:name w:val="xl63"/>
    <w:basedOn w:val="a5"/>
    <w:rsid w:val="00473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5"/>
    <w:rsid w:val="00473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5"/>
    <w:rsid w:val="00473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6">
    <w:name w:val="xl66"/>
    <w:basedOn w:val="a5"/>
    <w:rsid w:val="004731E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5"/>
    <w:rsid w:val="004731E6"/>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5"/>
    <w:rsid w:val="004731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5"/>
    <w:rsid w:val="004731E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5"/>
    <w:rsid w:val="004731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5"/>
    <w:rsid w:val="004731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5"/>
    <w:rsid w:val="004731E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5"/>
    <w:rsid w:val="004731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5"/>
    <w:rsid w:val="004731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5"/>
    <w:rsid w:val="004731E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5"/>
    <w:rsid w:val="004731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5"/>
    <w:rsid w:val="004731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font5">
    <w:name w:val="font5"/>
    <w:basedOn w:val="a5"/>
    <w:rsid w:val="00C15BAB"/>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styleId="a0">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unhideWhenUsed/>
    <w:qFormat/>
    <w:rsid w:val="002D6012"/>
    <w:pPr>
      <w:keepNext/>
      <w:numPr>
        <w:numId w:val="3"/>
      </w:numPr>
      <w:tabs>
        <w:tab w:val="left" w:pos="1560"/>
      </w:tabs>
      <w:spacing w:after="120" w:line="240" w:lineRule="auto"/>
      <w:ind w:left="1440"/>
    </w:pPr>
    <w:rPr>
      <w:rFonts w:ascii="Times New Roman" w:hAnsi="Times New Roman"/>
      <w:b/>
      <w:bCs/>
      <w:sz w:val="26"/>
      <w:szCs w:val="18"/>
    </w:rPr>
  </w:style>
  <w:style w:type="table" w:customStyle="1" w:styleId="12">
    <w:name w:val="Сетка таблицы1"/>
    <w:basedOn w:val="a7"/>
    <w:next w:val="ac"/>
    <w:uiPriority w:val="59"/>
    <w:rsid w:val="00C878FB"/>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7"/>
    <w:next w:val="ac"/>
    <w:uiPriority w:val="59"/>
    <w:rsid w:val="00A1723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ТЕКСТ"/>
    <w:basedOn w:val="a5"/>
    <w:link w:val="af5"/>
    <w:uiPriority w:val="99"/>
    <w:qFormat/>
    <w:rsid w:val="00030C62"/>
    <w:pPr>
      <w:widowControl w:val="0"/>
      <w:suppressAutoHyphens/>
      <w:spacing w:before="120" w:after="120" w:line="360" w:lineRule="auto"/>
      <w:ind w:right="-108" w:firstLine="720"/>
      <w:jc w:val="both"/>
    </w:pPr>
    <w:rPr>
      <w:rFonts w:ascii="Times New Roman" w:eastAsia="Times New Roman" w:hAnsi="Times New Roman" w:cs="Times New Roman"/>
      <w:sz w:val="26"/>
      <w:szCs w:val="20"/>
      <w:lang w:eastAsia="ru-RU"/>
    </w:rPr>
  </w:style>
  <w:style w:type="character" w:customStyle="1" w:styleId="af5">
    <w:name w:val="ТЕКСТ Знак"/>
    <w:basedOn w:val="a6"/>
    <w:link w:val="af4"/>
    <w:uiPriority w:val="99"/>
    <w:rsid w:val="00030C62"/>
    <w:rPr>
      <w:rFonts w:ascii="Times New Roman" w:eastAsia="Times New Roman" w:hAnsi="Times New Roman" w:cs="Times New Roman"/>
      <w:sz w:val="26"/>
      <w:szCs w:val="20"/>
      <w:lang w:eastAsia="ru-RU"/>
    </w:rPr>
  </w:style>
  <w:style w:type="paragraph" w:styleId="af6">
    <w:name w:val="header"/>
    <w:basedOn w:val="a5"/>
    <w:link w:val="af7"/>
    <w:uiPriority w:val="99"/>
    <w:unhideWhenUsed/>
    <w:rsid w:val="004D49BB"/>
    <w:pPr>
      <w:tabs>
        <w:tab w:val="center" w:pos="4677"/>
        <w:tab w:val="right" w:pos="9355"/>
      </w:tabs>
      <w:spacing w:after="0" w:line="240" w:lineRule="auto"/>
    </w:pPr>
  </w:style>
  <w:style w:type="character" w:customStyle="1" w:styleId="af7">
    <w:name w:val="Верхний колонтитул Знак"/>
    <w:basedOn w:val="a6"/>
    <w:link w:val="af6"/>
    <w:uiPriority w:val="99"/>
    <w:rsid w:val="004D49BB"/>
  </w:style>
  <w:style w:type="paragraph" w:styleId="af8">
    <w:name w:val="footer"/>
    <w:basedOn w:val="a5"/>
    <w:link w:val="af9"/>
    <w:uiPriority w:val="99"/>
    <w:unhideWhenUsed/>
    <w:rsid w:val="004D49BB"/>
    <w:pPr>
      <w:tabs>
        <w:tab w:val="center" w:pos="4677"/>
        <w:tab w:val="right" w:pos="9355"/>
      </w:tabs>
      <w:spacing w:after="0" w:line="240" w:lineRule="auto"/>
    </w:pPr>
  </w:style>
  <w:style w:type="character" w:customStyle="1" w:styleId="af9">
    <w:name w:val="Нижний колонтитул Знак"/>
    <w:basedOn w:val="a6"/>
    <w:link w:val="af8"/>
    <w:uiPriority w:val="99"/>
    <w:rsid w:val="004D49BB"/>
  </w:style>
  <w:style w:type="table" w:customStyle="1" w:styleId="33">
    <w:name w:val="Сетка таблицы3"/>
    <w:basedOn w:val="a7"/>
    <w:next w:val="ac"/>
    <w:uiPriority w:val="59"/>
    <w:rsid w:val="0061332D"/>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c"/>
    <w:uiPriority w:val="59"/>
    <w:rsid w:val="00E36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c"/>
    <w:uiPriority w:val="59"/>
    <w:rsid w:val="00E5404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c"/>
    <w:uiPriority w:val="59"/>
    <w:rsid w:val="00454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_Обычный"/>
    <w:basedOn w:val="a9"/>
    <w:link w:val="afb"/>
    <w:qFormat/>
    <w:rsid w:val="00312F63"/>
    <w:pPr>
      <w:spacing w:after="0" w:line="360" w:lineRule="auto"/>
      <w:ind w:left="0" w:firstLine="567"/>
      <w:jc w:val="both"/>
    </w:pPr>
    <w:rPr>
      <w:rFonts w:ascii="Times New Roman" w:eastAsia="Calibri" w:hAnsi="Times New Roman" w:cs="Times New Roman"/>
      <w:sz w:val="26"/>
      <w:szCs w:val="26"/>
    </w:rPr>
  </w:style>
  <w:style w:type="character" w:customStyle="1" w:styleId="afb">
    <w:name w:val="_Обычный Знак"/>
    <w:basedOn w:val="aa"/>
    <w:link w:val="afa"/>
    <w:rsid w:val="00312F63"/>
    <w:rPr>
      <w:rFonts w:ascii="Times New Roman" w:eastAsia="Calibri" w:hAnsi="Times New Roman" w:cs="Times New Roman"/>
      <w:sz w:val="26"/>
      <w:szCs w:val="26"/>
    </w:rPr>
  </w:style>
  <w:style w:type="paragraph" w:styleId="13">
    <w:name w:val="toc 1"/>
    <w:basedOn w:val="a5"/>
    <w:next w:val="a5"/>
    <w:autoRedefine/>
    <w:uiPriority w:val="39"/>
    <w:unhideWhenUsed/>
    <w:qFormat/>
    <w:rsid w:val="00981B06"/>
    <w:pPr>
      <w:spacing w:before="120" w:after="120"/>
    </w:pPr>
    <w:rPr>
      <w:b/>
      <w:bCs/>
      <w:caps/>
      <w:sz w:val="20"/>
      <w:szCs w:val="20"/>
    </w:rPr>
  </w:style>
  <w:style w:type="paragraph" w:styleId="24">
    <w:name w:val="toc 2"/>
    <w:basedOn w:val="a5"/>
    <w:next w:val="a5"/>
    <w:link w:val="25"/>
    <w:autoRedefine/>
    <w:uiPriority w:val="39"/>
    <w:unhideWhenUsed/>
    <w:qFormat/>
    <w:rsid w:val="007C77DA"/>
    <w:pPr>
      <w:spacing w:after="0"/>
      <w:ind w:left="220"/>
    </w:pPr>
    <w:rPr>
      <w:smallCaps/>
      <w:sz w:val="20"/>
      <w:szCs w:val="20"/>
    </w:rPr>
  </w:style>
  <w:style w:type="paragraph" w:styleId="afc">
    <w:name w:val="TOC Heading"/>
    <w:basedOn w:val="10"/>
    <w:next w:val="a5"/>
    <w:uiPriority w:val="39"/>
    <w:semiHidden/>
    <w:unhideWhenUsed/>
    <w:qFormat/>
    <w:rsid w:val="007C77DA"/>
    <w:pPr>
      <w:outlineLvl w:val="9"/>
    </w:pPr>
    <w:rPr>
      <w:rFonts w:ascii="Cambria" w:eastAsia="Times New Roman" w:hAnsi="Cambria" w:cs="Times New Roman"/>
      <w:color w:val="365F91"/>
      <w:lang w:eastAsia="ru-RU"/>
    </w:rPr>
  </w:style>
  <w:style w:type="paragraph" w:customStyle="1" w:styleId="xl81">
    <w:name w:val="xl81"/>
    <w:basedOn w:val="a5"/>
    <w:rsid w:val="00D104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styleId="34">
    <w:name w:val="toc 3"/>
    <w:basedOn w:val="a5"/>
    <w:next w:val="a5"/>
    <w:link w:val="35"/>
    <w:autoRedefine/>
    <w:uiPriority w:val="39"/>
    <w:unhideWhenUsed/>
    <w:qFormat/>
    <w:rsid w:val="00D104A9"/>
    <w:pPr>
      <w:spacing w:after="0"/>
      <w:ind w:left="440"/>
    </w:pPr>
    <w:rPr>
      <w:i/>
      <w:iCs/>
      <w:sz w:val="20"/>
      <w:szCs w:val="20"/>
    </w:rPr>
  </w:style>
  <w:style w:type="paragraph" w:styleId="42">
    <w:name w:val="toc 4"/>
    <w:basedOn w:val="a5"/>
    <w:next w:val="a5"/>
    <w:link w:val="43"/>
    <w:autoRedefine/>
    <w:uiPriority w:val="39"/>
    <w:unhideWhenUsed/>
    <w:qFormat/>
    <w:rsid w:val="00D104A9"/>
    <w:pPr>
      <w:spacing w:after="0"/>
      <w:ind w:left="660"/>
    </w:pPr>
    <w:rPr>
      <w:sz w:val="18"/>
      <w:szCs w:val="18"/>
    </w:rPr>
  </w:style>
  <w:style w:type="paragraph" w:styleId="52">
    <w:name w:val="toc 5"/>
    <w:basedOn w:val="a5"/>
    <w:next w:val="a5"/>
    <w:autoRedefine/>
    <w:uiPriority w:val="39"/>
    <w:unhideWhenUsed/>
    <w:qFormat/>
    <w:rsid w:val="00D104A9"/>
    <w:pPr>
      <w:spacing w:after="0"/>
      <w:ind w:left="880"/>
    </w:pPr>
    <w:rPr>
      <w:sz w:val="18"/>
      <w:szCs w:val="18"/>
    </w:rPr>
  </w:style>
  <w:style w:type="paragraph" w:styleId="62">
    <w:name w:val="toc 6"/>
    <w:basedOn w:val="a5"/>
    <w:next w:val="a5"/>
    <w:autoRedefine/>
    <w:uiPriority w:val="39"/>
    <w:unhideWhenUsed/>
    <w:rsid w:val="00D104A9"/>
    <w:pPr>
      <w:spacing w:after="0"/>
      <w:ind w:left="1100"/>
    </w:pPr>
    <w:rPr>
      <w:sz w:val="18"/>
      <w:szCs w:val="18"/>
    </w:rPr>
  </w:style>
  <w:style w:type="paragraph" w:styleId="71">
    <w:name w:val="toc 7"/>
    <w:basedOn w:val="a5"/>
    <w:next w:val="a5"/>
    <w:autoRedefine/>
    <w:uiPriority w:val="39"/>
    <w:unhideWhenUsed/>
    <w:rsid w:val="00D104A9"/>
    <w:pPr>
      <w:spacing w:after="0"/>
      <w:ind w:left="1320"/>
    </w:pPr>
    <w:rPr>
      <w:sz w:val="18"/>
      <w:szCs w:val="18"/>
    </w:rPr>
  </w:style>
  <w:style w:type="paragraph" w:styleId="81">
    <w:name w:val="toc 8"/>
    <w:basedOn w:val="a5"/>
    <w:next w:val="a5"/>
    <w:autoRedefine/>
    <w:uiPriority w:val="39"/>
    <w:unhideWhenUsed/>
    <w:rsid w:val="00D104A9"/>
    <w:pPr>
      <w:spacing w:after="0"/>
      <w:ind w:left="1540"/>
    </w:pPr>
    <w:rPr>
      <w:sz w:val="18"/>
      <w:szCs w:val="18"/>
    </w:rPr>
  </w:style>
  <w:style w:type="paragraph" w:styleId="91">
    <w:name w:val="toc 9"/>
    <w:basedOn w:val="a5"/>
    <w:next w:val="a5"/>
    <w:autoRedefine/>
    <w:uiPriority w:val="39"/>
    <w:unhideWhenUsed/>
    <w:rsid w:val="00D104A9"/>
    <w:pPr>
      <w:spacing w:after="0"/>
      <w:ind w:left="1760"/>
    </w:pPr>
    <w:rPr>
      <w:sz w:val="18"/>
      <w:szCs w:val="18"/>
    </w:rPr>
  </w:style>
  <w:style w:type="paragraph" w:styleId="afd">
    <w:name w:val="endnote text"/>
    <w:basedOn w:val="a5"/>
    <w:link w:val="afe"/>
    <w:uiPriority w:val="99"/>
    <w:semiHidden/>
    <w:unhideWhenUsed/>
    <w:rsid w:val="00462B16"/>
    <w:pPr>
      <w:spacing w:after="0" w:line="240" w:lineRule="auto"/>
    </w:pPr>
    <w:rPr>
      <w:sz w:val="20"/>
      <w:szCs w:val="20"/>
    </w:rPr>
  </w:style>
  <w:style w:type="character" w:customStyle="1" w:styleId="afe">
    <w:name w:val="Текст концевой сноски Знак"/>
    <w:basedOn w:val="a6"/>
    <w:link w:val="afd"/>
    <w:uiPriority w:val="99"/>
    <w:semiHidden/>
    <w:rsid w:val="00462B16"/>
    <w:rPr>
      <w:sz w:val="20"/>
      <w:szCs w:val="20"/>
    </w:rPr>
  </w:style>
  <w:style w:type="character" w:styleId="aff">
    <w:name w:val="endnote reference"/>
    <w:basedOn w:val="a6"/>
    <w:uiPriority w:val="99"/>
    <w:semiHidden/>
    <w:unhideWhenUsed/>
    <w:rsid w:val="00462B16"/>
    <w:rPr>
      <w:vertAlign w:val="superscript"/>
    </w:rPr>
  </w:style>
  <w:style w:type="paragraph" w:styleId="a">
    <w:name w:val="List Number"/>
    <w:basedOn w:val="a5"/>
    <w:rsid w:val="002340BB"/>
    <w:pPr>
      <w:keepNext/>
      <w:numPr>
        <w:numId w:val="5"/>
      </w:numPr>
      <w:suppressLineNumbers/>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character" w:customStyle="1" w:styleId="aff0">
    <w:name w:val="заголовок таблицы Знак Знак"/>
    <w:link w:val="a2"/>
    <w:locked/>
    <w:rsid w:val="00A83F5E"/>
    <w:rPr>
      <w:rFonts w:ascii="Times New Roman" w:eastAsia="Times New Roman" w:hAnsi="Times New Roman" w:cs="Times New Roman"/>
      <w:b/>
      <w:sz w:val="24"/>
      <w:szCs w:val="24"/>
      <w:lang/>
    </w:rPr>
  </w:style>
  <w:style w:type="paragraph" w:customStyle="1" w:styleId="a2">
    <w:name w:val="заголовок таблицы"/>
    <w:basedOn w:val="a5"/>
    <w:link w:val="aff0"/>
    <w:autoRedefine/>
    <w:rsid w:val="00A83F5E"/>
    <w:pPr>
      <w:keepNext/>
      <w:numPr>
        <w:numId w:val="9"/>
      </w:numPr>
      <w:tabs>
        <w:tab w:val="left" w:pos="1440"/>
      </w:tabs>
      <w:suppressAutoHyphens/>
      <w:spacing w:before="120" w:after="120" w:line="240" w:lineRule="auto"/>
      <w:contextualSpacing/>
      <w:jc w:val="both"/>
    </w:pPr>
    <w:rPr>
      <w:rFonts w:ascii="Times New Roman" w:eastAsia="Times New Roman" w:hAnsi="Times New Roman" w:cs="Times New Roman"/>
      <w:b/>
      <w:sz w:val="24"/>
      <w:szCs w:val="24"/>
      <w:lang/>
    </w:rPr>
  </w:style>
  <w:style w:type="character" w:customStyle="1" w:styleId="-2">
    <w:name w:val="Текст-2 Знак"/>
    <w:link w:val="-20"/>
    <w:locked/>
    <w:rsid w:val="00994097"/>
    <w:rPr>
      <w:rFonts w:ascii="Times New Roman CYR" w:eastAsia="Times New Roman" w:hAnsi="Times New Roman CYR" w:cs="Times New Roman CYR"/>
      <w:sz w:val="26"/>
      <w:szCs w:val="26"/>
    </w:rPr>
  </w:style>
  <w:style w:type="paragraph" w:customStyle="1" w:styleId="-20">
    <w:name w:val="Текст-2"/>
    <w:basedOn w:val="a5"/>
    <w:link w:val="-2"/>
    <w:qFormat/>
    <w:rsid w:val="00994097"/>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paragraph" w:customStyle="1" w:styleId="a3">
    <w:name w:val="Подрисуночная надпись"/>
    <w:basedOn w:val="a5"/>
    <w:link w:val="aff1"/>
    <w:autoRedefine/>
    <w:rsid w:val="00994097"/>
    <w:pPr>
      <w:numPr>
        <w:numId w:val="7"/>
      </w:numPr>
      <w:suppressLineNumbers/>
      <w:suppressAutoHyphens/>
      <w:spacing w:before="120" w:after="240" w:line="240" w:lineRule="auto"/>
      <w:jc w:val="both"/>
    </w:pPr>
    <w:rPr>
      <w:rFonts w:ascii="Times New Roman" w:eastAsia="Times New Roman" w:hAnsi="Times New Roman" w:cs="Times New Roman"/>
      <w:b/>
      <w:bCs/>
      <w:sz w:val="24"/>
      <w:szCs w:val="24"/>
      <w:lang/>
    </w:rPr>
  </w:style>
  <w:style w:type="character" w:customStyle="1" w:styleId="aff2">
    <w:name w:val="Заголовок рис. Знак"/>
    <w:link w:val="aff3"/>
    <w:locked/>
    <w:rsid w:val="00994097"/>
    <w:rPr>
      <w:rFonts w:ascii="Times New Roman" w:eastAsia="Times New Roman" w:hAnsi="Times New Roman" w:cs="Times New Roman"/>
      <w:b/>
      <w:sz w:val="24"/>
      <w:lang/>
    </w:rPr>
  </w:style>
  <w:style w:type="paragraph" w:customStyle="1" w:styleId="aff3">
    <w:name w:val="Заголовок рис."/>
    <w:basedOn w:val="a3"/>
    <w:link w:val="aff2"/>
    <w:qFormat/>
    <w:rsid w:val="00994097"/>
    <w:pPr>
      <w:tabs>
        <w:tab w:val="left" w:pos="709"/>
        <w:tab w:val="left" w:pos="1134"/>
      </w:tabs>
      <w:suppressAutoHyphens w:val="0"/>
      <w:spacing w:before="60"/>
    </w:pPr>
    <w:rPr>
      <w:bCs w:val="0"/>
      <w:szCs w:val="22"/>
    </w:rPr>
  </w:style>
  <w:style w:type="paragraph" w:customStyle="1" w:styleId="1">
    <w:name w:val="Стиль1_ГЛАВА"/>
    <w:basedOn w:val="10"/>
    <w:link w:val="14"/>
    <w:qFormat/>
    <w:rsid w:val="0084532A"/>
    <w:pPr>
      <w:keepNext w:val="0"/>
      <w:keepLines w:val="0"/>
      <w:pageBreakBefore/>
      <w:numPr>
        <w:numId w:val="8"/>
      </w:numPr>
      <w:tabs>
        <w:tab w:val="left" w:pos="1560"/>
      </w:tabs>
      <w:suppressAutoHyphens/>
      <w:spacing w:before="120" w:after="240" w:line="240" w:lineRule="auto"/>
    </w:pPr>
    <w:rPr>
      <w:rFonts w:ascii="Times New Roman" w:eastAsia="Times New Roman" w:hAnsi="Times New Roman" w:cs="Times New Roman"/>
      <w:caps/>
      <w:color w:val="auto"/>
      <w:kern w:val="28"/>
      <w:lang/>
    </w:rPr>
  </w:style>
  <w:style w:type="character" w:customStyle="1" w:styleId="14">
    <w:name w:val="Стиль1_ГЛАВА Знак"/>
    <w:basedOn w:val="a6"/>
    <w:link w:val="1"/>
    <w:rsid w:val="009B3C47"/>
    <w:rPr>
      <w:rFonts w:ascii="Times New Roman" w:eastAsia="Times New Roman" w:hAnsi="Times New Roman" w:cs="Times New Roman"/>
      <w:b/>
      <w:bCs/>
      <w:caps/>
      <w:kern w:val="28"/>
      <w:sz w:val="28"/>
      <w:szCs w:val="28"/>
      <w:lang/>
    </w:rPr>
  </w:style>
  <w:style w:type="paragraph" w:customStyle="1" w:styleId="20">
    <w:name w:val="Стиль2_Часть"/>
    <w:basedOn w:val="21"/>
    <w:link w:val="26"/>
    <w:qFormat/>
    <w:rsid w:val="00873B3D"/>
    <w:pPr>
      <w:keepNext w:val="0"/>
      <w:numPr>
        <w:ilvl w:val="1"/>
        <w:numId w:val="8"/>
      </w:numPr>
      <w:suppressAutoHyphens/>
      <w:spacing w:before="120" w:after="240" w:line="240" w:lineRule="auto"/>
    </w:pPr>
    <w:rPr>
      <w:rFonts w:ascii="Times New Roman" w:hAnsi="Times New Roman"/>
      <w:i w:val="0"/>
      <w:iCs w:val="0"/>
      <w:color w:val="auto"/>
      <w:kern w:val="28"/>
      <w:sz w:val="24"/>
      <w:szCs w:val="26"/>
    </w:rPr>
  </w:style>
  <w:style w:type="paragraph" w:customStyle="1" w:styleId="30">
    <w:name w:val="Стиль3_Подпункты"/>
    <w:basedOn w:val="21"/>
    <w:qFormat/>
    <w:rsid w:val="00873B3D"/>
    <w:pPr>
      <w:keepNext w:val="0"/>
      <w:numPr>
        <w:ilvl w:val="2"/>
        <w:numId w:val="12"/>
      </w:numPr>
      <w:suppressAutoHyphens/>
      <w:spacing w:before="120" w:after="240" w:line="240" w:lineRule="auto"/>
    </w:pPr>
    <w:rPr>
      <w:rFonts w:ascii="Times New Roman" w:hAnsi="Times New Roman"/>
      <w:i w:val="0"/>
      <w:iCs w:val="0"/>
      <w:color w:val="auto"/>
      <w:kern w:val="28"/>
      <w:sz w:val="24"/>
      <w:szCs w:val="26"/>
    </w:rPr>
  </w:style>
  <w:style w:type="character" w:customStyle="1" w:styleId="26">
    <w:name w:val="Стиль2_Часть Знак"/>
    <w:basedOn w:val="a6"/>
    <w:link w:val="20"/>
    <w:rsid w:val="00873B3D"/>
    <w:rPr>
      <w:rFonts w:ascii="Times New Roman" w:eastAsia="Times New Roman" w:hAnsi="Times New Roman" w:cs="Times New Roman"/>
      <w:b/>
      <w:bCs/>
      <w:kern w:val="28"/>
      <w:sz w:val="24"/>
      <w:szCs w:val="26"/>
      <w:lang/>
    </w:rPr>
  </w:style>
  <w:style w:type="character" w:styleId="aff4">
    <w:name w:val="annotation reference"/>
    <w:basedOn w:val="a6"/>
    <w:uiPriority w:val="99"/>
    <w:semiHidden/>
    <w:unhideWhenUsed/>
    <w:rsid w:val="00C15D6C"/>
    <w:rPr>
      <w:sz w:val="16"/>
      <w:szCs w:val="16"/>
    </w:rPr>
  </w:style>
  <w:style w:type="paragraph" w:styleId="aff5">
    <w:name w:val="annotation text"/>
    <w:basedOn w:val="a5"/>
    <w:link w:val="aff6"/>
    <w:uiPriority w:val="99"/>
    <w:semiHidden/>
    <w:unhideWhenUsed/>
    <w:rsid w:val="00C15D6C"/>
    <w:pPr>
      <w:spacing w:line="240" w:lineRule="auto"/>
    </w:pPr>
    <w:rPr>
      <w:sz w:val="20"/>
      <w:szCs w:val="20"/>
    </w:rPr>
  </w:style>
  <w:style w:type="character" w:customStyle="1" w:styleId="aff6">
    <w:name w:val="Текст примечания Знак"/>
    <w:basedOn w:val="a6"/>
    <w:link w:val="aff5"/>
    <w:uiPriority w:val="99"/>
    <w:semiHidden/>
    <w:rsid w:val="00C15D6C"/>
    <w:rPr>
      <w:sz w:val="20"/>
      <w:szCs w:val="20"/>
    </w:rPr>
  </w:style>
  <w:style w:type="paragraph" w:styleId="aff7">
    <w:name w:val="annotation subject"/>
    <w:basedOn w:val="aff5"/>
    <w:next w:val="aff5"/>
    <w:link w:val="aff8"/>
    <w:uiPriority w:val="99"/>
    <w:semiHidden/>
    <w:unhideWhenUsed/>
    <w:rsid w:val="00C15D6C"/>
    <w:rPr>
      <w:b/>
      <w:bCs/>
    </w:rPr>
  </w:style>
  <w:style w:type="character" w:customStyle="1" w:styleId="aff8">
    <w:name w:val="Тема примечания Знак"/>
    <w:basedOn w:val="aff6"/>
    <w:link w:val="aff7"/>
    <w:uiPriority w:val="99"/>
    <w:semiHidden/>
    <w:rsid w:val="00C15D6C"/>
    <w:rPr>
      <w:b/>
      <w:bCs/>
      <w:sz w:val="20"/>
      <w:szCs w:val="20"/>
    </w:rPr>
  </w:style>
  <w:style w:type="paragraph" w:customStyle="1" w:styleId="Style4">
    <w:name w:val="Style4"/>
    <w:basedOn w:val="a5"/>
    <w:uiPriority w:val="99"/>
    <w:rsid w:val="00A6461C"/>
    <w:pPr>
      <w:widowControl w:val="0"/>
      <w:autoSpaceDE w:val="0"/>
      <w:autoSpaceDN w:val="0"/>
      <w:adjustRightInd w:val="0"/>
      <w:spacing w:after="0" w:line="187" w:lineRule="exact"/>
    </w:pPr>
    <w:rPr>
      <w:rFonts w:ascii="Arial" w:eastAsia="Times New Roman" w:hAnsi="Arial" w:cs="Arial"/>
      <w:sz w:val="24"/>
      <w:szCs w:val="24"/>
      <w:lang w:eastAsia="ru-RU"/>
    </w:rPr>
  </w:style>
  <w:style w:type="character" w:customStyle="1" w:styleId="FontStyle11">
    <w:name w:val="Font Style11"/>
    <w:uiPriority w:val="99"/>
    <w:rsid w:val="00A6461C"/>
    <w:rPr>
      <w:rFonts w:ascii="Arial" w:hAnsi="Arial" w:cs="Arial"/>
      <w:sz w:val="14"/>
      <w:szCs w:val="14"/>
    </w:rPr>
  </w:style>
  <w:style w:type="paragraph" w:styleId="36">
    <w:name w:val="Body Text Indent 3"/>
    <w:basedOn w:val="a5"/>
    <w:link w:val="37"/>
    <w:uiPriority w:val="99"/>
    <w:unhideWhenUsed/>
    <w:rsid w:val="003F72F6"/>
    <w:pPr>
      <w:spacing w:after="120"/>
      <w:ind w:left="283"/>
    </w:pPr>
    <w:rPr>
      <w:sz w:val="16"/>
      <w:szCs w:val="16"/>
    </w:rPr>
  </w:style>
  <w:style w:type="character" w:customStyle="1" w:styleId="37">
    <w:name w:val="Основной текст с отступом 3 Знак"/>
    <w:basedOn w:val="a6"/>
    <w:link w:val="36"/>
    <w:uiPriority w:val="99"/>
    <w:rsid w:val="003F72F6"/>
    <w:rPr>
      <w:sz w:val="16"/>
      <w:szCs w:val="16"/>
    </w:rPr>
  </w:style>
  <w:style w:type="paragraph" w:styleId="aff9">
    <w:name w:val="Normal (Web)"/>
    <w:basedOn w:val="a5"/>
    <w:uiPriority w:val="99"/>
    <w:unhideWhenUsed/>
    <w:rsid w:val="003F72F6"/>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5">
    <w:name w:val="Абзац списка1"/>
    <w:basedOn w:val="a5"/>
    <w:rsid w:val="003F72F6"/>
    <w:pPr>
      <w:ind w:left="720"/>
      <w:contextualSpacing/>
    </w:pPr>
    <w:rPr>
      <w:rFonts w:ascii="Calibri" w:eastAsia="Times New Roman" w:hAnsi="Calibri" w:cs="Times New Roman"/>
      <w:lang w:val="en-US"/>
    </w:rPr>
  </w:style>
  <w:style w:type="character" w:customStyle="1" w:styleId="32">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basedOn w:val="a6"/>
    <w:link w:val="31"/>
    <w:uiPriority w:val="99"/>
    <w:semiHidden/>
    <w:rsid w:val="004A7DF9"/>
    <w:rPr>
      <w:rFonts w:ascii="Times New Roman" w:eastAsia="Times New Roman" w:hAnsi="Times New Roman" w:cs="Times New Roman"/>
      <w:b/>
      <w:bCs/>
      <w:sz w:val="27"/>
      <w:szCs w:val="27"/>
      <w:lang w:eastAsia="ru-RU"/>
    </w:rPr>
  </w:style>
  <w:style w:type="paragraph" w:customStyle="1" w:styleId="410">
    <w:name w:val="Заголовок 41"/>
    <w:basedOn w:val="a5"/>
    <w:next w:val="a5"/>
    <w:uiPriority w:val="99"/>
    <w:semiHidden/>
    <w:unhideWhenUsed/>
    <w:qFormat/>
    <w:rsid w:val="004A7DF9"/>
    <w:pPr>
      <w:keepNext/>
      <w:keepLines/>
      <w:spacing w:before="200" w:after="0" w:line="360" w:lineRule="auto"/>
      <w:ind w:firstLine="709"/>
      <w:jc w:val="both"/>
      <w:outlineLvl w:val="3"/>
    </w:pPr>
    <w:rPr>
      <w:rFonts w:ascii="Cambria" w:eastAsia="Times New Roman" w:hAnsi="Cambria" w:cs="Times New Roman"/>
      <w:b/>
      <w:bCs/>
      <w:i/>
      <w:iCs/>
      <w:color w:val="4F81BD"/>
      <w:sz w:val="26"/>
      <w:szCs w:val="24"/>
      <w:lang w:eastAsia="ru-RU"/>
    </w:rPr>
  </w:style>
  <w:style w:type="paragraph" w:customStyle="1" w:styleId="510">
    <w:name w:val="Заголовок 51"/>
    <w:basedOn w:val="a5"/>
    <w:next w:val="a5"/>
    <w:uiPriority w:val="99"/>
    <w:semiHidden/>
    <w:unhideWhenUsed/>
    <w:qFormat/>
    <w:rsid w:val="004A7DF9"/>
    <w:pPr>
      <w:keepNext/>
      <w:keepLines/>
      <w:spacing w:before="200" w:after="0" w:line="360" w:lineRule="auto"/>
      <w:ind w:firstLine="709"/>
      <w:jc w:val="both"/>
      <w:outlineLvl w:val="4"/>
    </w:pPr>
    <w:rPr>
      <w:rFonts w:ascii="Cambria" w:eastAsia="Times New Roman" w:hAnsi="Cambria" w:cs="Times New Roman"/>
      <w:color w:val="243F60"/>
      <w:sz w:val="26"/>
      <w:szCs w:val="24"/>
      <w:lang w:eastAsia="ru-RU"/>
    </w:rPr>
  </w:style>
  <w:style w:type="character" w:customStyle="1" w:styleId="61">
    <w:name w:val="Заголовок 6 Знак"/>
    <w:basedOn w:val="a6"/>
    <w:link w:val="60"/>
    <w:uiPriority w:val="99"/>
    <w:semiHidden/>
    <w:rsid w:val="004A7DF9"/>
    <w:rPr>
      <w:rFonts w:ascii="Calibri" w:eastAsia="Times New Roman" w:hAnsi="Calibri" w:cs="Times New Roman"/>
      <w:b/>
      <w:bCs/>
      <w:lang w:eastAsia="ru-RU"/>
    </w:rPr>
  </w:style>
  <w:style w:type="character" w:customStyle="1" w:styleId="70">
    <w:name w:val="Заголовок 7 Знак"/>
    <w:basedOn w:val="a6"/>
    <w:link w:val="7"/>
    <w:uiPriority w:val="99"/>
    <w:semiHidden/>
    <w:rsid w:val="004A7DF9"/>
    <w:rPr>
      <w:rFonts w:ascii="Calibri" w:eastAsia="Times New Roman" w:hAnsi="Calibri" w:cs="Times New Roman"/>
      <w:sz w:val="26"/>
      <w:szCs w:val="24"/>
      <w:lang w:eastAsia="ru-RU"/>
    </w:rPr>
  </w:style>
  <w:style w:type="character" w:customStyle="1" w:styleId="80">
    <w:name w:val="Заголовок 8 Знак"/>
    <w:basedOn w:val="a6"/>
    <w:link w:val="8"/>
    <w:uiPriority w:val="99"/>
    <w:semiHidden/>
    <w:rsid w:val="004A7DF9"/>
    <w:rPr>
      <w:rFonts w:ascii="Times New Roman" w:eastAsia="Times New Roman" w:hAnsi="Times New Roman" w:cs="Times New Roman"/>
      <w:i/>
      <w:iCs/>
      <w:sz w:val="26"/>
      <w:szCs w:val="24"/>
      <w:lang w:eastAsia="ru-RU"/>
    </w:rPr>
  </w:style>
  <w:style w:type="character" w:customStyle="1" w:styleId="90">
    <w:name w:val="Заголовок 9 Знак"/>
    <w:basedOn w:val="a6"/>
    <w:link w:val="9"/>
    <w:uiPriority w:val="99"/>
    <w:semiHidden/>
    <w:rsid w:val="004A7DF9"/>
    <w:rPr>
      <w:rFonts w:ascii="Cambria" w:eastAsia="Times New Roman" w:hAnsi="Cambria" w:cs="Times New Roman"/>
      <w:lang w:eastAsia="ru-RU"/>
    </w:rPr>
  </w:style>
  <w:style w:type="numbering" w:customStyle="1" w:styleId="16">
    <w:name w:val="Нет списка1"/>
    <w:next w:val="a8"/>
    <w:uiPriority w:val="99"/>
    <w:semiHidden/>
    <w:unhideWhenUsed/>
    <w:rsid w:val="004A7DF9"/>
  </w:style>
  <w:style w:type="character" w:customStyle="1" w:styleId="40">
    <w:name w:val="Заголовок 4 Знак"/>
    <w:basedOn w:val="a6"/>
    <w:link w:val="4"/>
    <w:uiPriority w:val="99"/>
    <w:semiHidden/>
    <w:rsid w:val="004A7DF9"/>
    <w:rPr>
      <w:rFonts w:ascii="Cambria" w:eastAsia="Times New Roman" w:hAnsi="Cambria" w:cs="Times New Roman"/>
      <w:b/>
      <w:bCs/>
      <w:i/>
      <w:iCs/>
      <w:color w:val="4F81BD"/>
      <w:sz w:val="26"/>
      <w:szCs w:val="24"/>
      <w:lang w:eastAsia="ru-RU"/>
    </w:rPr>
  </w:style>
  <w:style w:type="character" w:customStyle="1" w:styleId="50">
    <w:name w:val="Заголовок 5 Знак"/>
    <w:basedOn w:val="a6"/>
    <w:link w:val="5"/>
    <w:uiPriority w:val="99"/>
    <w:semiHidden/>
    <w:rsid w:val="004A7DF9"/>
    <w:rPr>
      <w:rFonts w:ascii="Cambria" w:eastAsia="Times New Roman" w:hAnsi="Cambria" w:cs="Times New Roman"/>
      <w:color w:val="243F60"/>
      <w:sz w:val="26"/>
      <w:szCs w:val="24"/>
      <w:lang w:eastAsia="ru-RU"/>
    </w:rPr>
  </w:style>
  <w:style w:type="character" w:customStyle="1" w:styleId="310">
    <w:name w:val="Заголовок 3 Знак1"/>
    <w:aliases w:val="Знак Знак1,Знак2 Знак1,Заголовок 3 Знак + 12 pt Знак1,не полужирный Знак1,влево Знак1,Перед:  0 пт Знак1,Пос... Знак1,Заголовок 3 Знак + Знак1,Пер... Знак1"/>
    <w:basedOn w:val="a6"/>
    <w:uiPriority w:val="99"/>
    <w:semiHidden/>
    <w:rsid w:val="004A7DF9"/>
    <w:rPr>
      <w:rFonts w:ascii="Cambria" w:eastAsia="Times New Roman" w:hAnsi="Cambria" w:cs="Times New Roman"/>
      <w:b/>
      <w:bCs/>
      <w:color w:val="4F81BD"/>
      <w:sz w:val="26"/>
      <w:szCs w:val="24"/>
    </w:rPr>
  </w:style>
  <w:style w:type="paragraph" w:styleId="HTML">
    <w:name w:val="HTML Preformatted"/>
    <w:basedOn w:val="a5"/>
    <w:link w:val="HTML0"/>
    <w:uiPriority w:val="99"/>
    <w:semiHidden/>
    <w:unhideWhenUsed/>
    <w:rsid w:val="004A7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pPr>
    <w:rPr>
      <w:rFonts w:ascii="Courier New" w:eastAsia="Times New Roman" w:hAnsi="Courier New" w:cs="Times New Roman"/>
      <w:color w:val="666666"/>
      <w:sz w:val="20"/>
      <w:szCs w:val="20"/>
      <w:lang w:eastAsia="ru-RU"/>
    </w:rPr>
  </w:style>
  <w:style w:type="character" w:customStyle="1" w:styleId="HTML0">
    <w:name w:val="Стандартный HTML Знак"/>
    <w:basedOn w:val="a6"/>
    <w:link w:val="HTML"/>
    <w:uiPriority w:val="99"/>
    <w:semiHidden/>
    <w:rsid w:val="004A7DF9"/>
    <w:rPr>
      <w:rFonts w:ascii="Courier New" w:eastAsia="Times New Roman" w:hAnsi="Courier New" w:cs="Times New Roman"/>
      <w:color w:val="666666"/>
      <w:sz w:val="20"/>
      <w:szCs w:val="20"/>
      <w:lang w:eastAsia="ru-RU"/>
    </w:rPr>
  </w:style>
  <w:style w:type="paragraph" w:styleId="17">
    <w:name w:val="index 1"/>
    <w:basedOn w:val="a5"/>
    <w:next w:val="a5"/>
    <w:autoRedefine/>
    <w:uiPriority w:val="99"/>
    <w:semiHidden/>
    <w:unhideWhenUsed/>
    <w:rsid w:val="004A7DF9"/>
    <w:pPr>
      <w:keepNext/>
      <w:suppressLineNumbers/>
      <w:suppressAutoHyphens/>
      <w:spacing w:before="120" w:after="0" w:line="360" w:lineRule="auto"/>
      <w:ind w:left="240" w:hanging="240"/>
      <w:jc w:val="both"/>
    </w:pPr>
    <w:rPr>
      <w:rFonts w:ascii="Times New Roman" w:eastAsia="Times New Roman" w:hAnsi="Times New Roman" w:cs="Times New Roman"/>
      <w:sz w:val="26"/>
      <w:szCs w:val="24"/>
      <w:lang w:eastAsia="ru-RU"/>
    </w:rPr>
  </w:style>
  <w:style w:type="paragraph" w:styleId="27">
    <w:name w:val="index 2"/>
    <w:basedOn w:val="a5"/>
    <w:next w:val="a5"/>
    <w:autoRedefine/>
    <w:uiPriority w:val="99"/>
    <w:semiHidden/>
    <w:unhideWhenUsed/>
    <w:rsid w:val="004A7DF9"/>
    <w:pPr>
      <w:keepNext/>
      <w:suppressLineNumbers/>
      <w:tabs>
        <w:tab w:val="left" w:leader="dot" w:pos="9356"/>
      </w:tabs>
      <w:suppressAutoHyphens/>
      <w:spacing w:before="120" w:after="0" w:line="300" w:lineRule="auto"/>
      <w:ind w:left="480" w:hanging="240"/>
      <w:jc w:val="both"/>
    </w:pPr>
    <w:rPr>
      <w:rFonts w:ascii="Times New Roman" w:eastAsia="Times New Roman" w:hAnsi="Times New Roman" w:cs="Times New Roman"/>
      <w:sz w:val="26"/>
      <w:szCs w:val="24"/>
      <w:lang w:eastAsia="ru-RU"/>
    </w:rPr>
  </w:style>
  <w:style w:type="paragraph" w:styleId="38">
    <w:name w:val="index 3"/>
    <w:basedOn w:val="a5"/>
    <w:next w:val="a5"/>
    <w:autoRedefine/>
    <w:uiPriority w:val="99"/>
    <w:semiHidden/>
    <w:unhideWhenUsed/>
    <w:rsid w:val="004A7DF9"/>
    <w:pPr>
      <w:keepNext/>
      <w:suppressLineNumbers/>
      <w:tabs>
        <w:tab w:val="right" w:leader="dot" w:pos="4459"/>
        <w:tab w:val="left" w:leader="dot" w:pos="9356"/>
      </w:tabs>
      <w:suppressAutoHyphens/>
      <w:spacing w:before="120" w:after="0" w:line="360" w:lineRule="auto"/>
      <w:ind w:left="720" w:hanging="240"/>
      <w:jc w:val="both"/>
    </w:pPr>
    <w:rPr>
      <w:rFonts w:ascii="Times New Roman" w:eastAsia="Times New Roman" w:hAnsi="Times New Roman" w:cs="Times New Roman"/>
      <w:sz w:val="26"/>
      <w:szCs w:val="24"/>
      <w:lang w:eastAsia="ru-RU"/>
    </w:rPr>
  </w:style>
  <w:style w:type="paragraph" w:styleId="44">
    <w:name w:val="index 4"/>
    <w:basedOn w:val="a5"/>
    <w:next w:val="a5"/>
    <w:autoRedefine/>
    <w:uiPriority w:val="99"/>
    <w:semiHidden/>
    <w:unhideWhenUsed/>
    <w:rsid w:val="004A7DF9"/>
    <w:pPr>
      <w:keepNext/>
      <w:suppressLineNumbers/>
      <w:tabs>
        <w:tab w:val="left" w:leader="dot" w:pos="9356"/>
      </w:tabs>
      <w:suppressAutoHyphens/>
      <w:spacing w:before="120" w:after="0" w:line="300" w:lineRule="auto"/>
      <w:ind w:left="960" w:hanging="240"/>
      <w:jc w:val="both"/>
    </w:pPr>
    <w:rPr>
      <w:rFonts w:ascii="Times New Roman" w:eastAsia="Times New Roman" w:hAnsi="Times New Roman" w:cs="Times New Roman"/>
      <w:sz w:val="26"/>
      <w:szCs w:val="24"/>
      <w:lang w:eastAsia="ru-RU"/>
    </w:rPr>
  </w:style>
  <w:style w:type="paragraph" w:styleId="53">
    <w:name w:val="index 5"/>
    <w:basedOn w:val="a5"/>
    <w:next w:val="a5"/>
    <w:autoRedefine/>
    <w:uiPriority w:val="99"/>
    <w:semiHidden/>
    <w:unhideWhenUsed/>
    <w:rsid w:val="004A7DF9"/>
    <w:pPr>
      <w:keepNext/>
      <w:suppressLineNumbers/>
      <w:tabs>
        <w:tab w:val="left" w:leader="dot" w:pos="9356"/>
      </w:tabs>
      <w:suppressAutoHyphens/>
      <w:spacing w:before="120" w:after="0" w:line="300" w:lineRule="auto"/>
      <w:ind w:left="1200" w:hanging="240"/>
      <w:jc w:val="both"/>
    </w:pPr>
    <w:rPr>
      <w:rFonts w:ascii="Times New Roman" w:eastAsia="Times New Roman" w:hAnsi="Times New Roman" w:cs="Times New Roman"/>
      <w:sz w:val="26"/>
      <w:szCs w:val="24"/>
      <w:lang w:eastAsia="ru-RU"/>
    </w:rPr>
  </w:style>
  <w:style w:type="paragraph" w:styleId="63">
    <w:name w:val="index 6"/>
    <w:basedOn w:val="a5"/>
    <w:next w:val="a5"/>
    <w:autoRedefine/>
    <w:uiPriority w:val="99"/>
    <w:semiHidden/>
    <w:unhideWhenUsed/>
    <w:rsid w:val="004A7DF9"/>
    <w:pPr>
      <w:keepNext/>
      <w:suppressLineNumbers/>
      <w:tabs>
        <w:tab w:val="left" w:leader="dot" w:pos="9356"/>
      </w:tabs>
      <w:suppressAutoHyphens/>
      <w:spacing w:before="120" w:after="0" w:line="300" w:lineRule="auto"/>
      <w:ind w:left="1440" w:hanging="240"/>
      <w:jc w:val="both"/>
    </w:pPr>
    <w:rPr>
      <w:rFonts w:ascii="Times New Roman" w:eastAsia="Times New Roman" w:hAnsi="Times New Roman" w:cs="Times New Roman"/>
      <w:sz w:val="26"/>
      <w:szCs w:val="24"/>
      <w:lang w:eastAsia="ru-RU"/>
    </w:rPr>
  </w:style>
  <w:style w:type="paragraph" w:styleId="72">
    <w:name w:val="index 7"/>
    <w:basedOn w:val="a5"/>
    <w:next w:val="a5"/>
    <w:autoRedefine/>
    <w:uiPriority w:val="99"/>
    <w:semiHidden/>
    <w:unhideWhenUsed/>
    <w:rsid w:val="004A7DF9"/>
    <w:pPr>
      <w:keepNext/>
      <w:suppressLineNumbers/>
      <w:tabs>
        <w:tab w:val="left" w:leader="dot" w:pos="9356"/>
      </w:tabs>
      <w:suppressAutoHyphens/>
      <w:spacing w:before="120" w:after="0" w:line="300" w:lineRule="auto"/>
      <w:ind w:left="1680" w:hanging="240"/>
      <w:jc w:val="both"/>
    </w:pPr>
    <w:rPr>
      <w:rFonts w:ascii="Times New Roman" w:eastAsia="Times New Roman" w:hAnsi="Times New Roman" w:cs="Times New Roman"/>
      <w:sz w:val="26"/>
      <w:szCs w:val="24"/>
      <w:lang w:eastAsia="ru-RU"/>
    </w:rPr>
  </w:style>
  <w:style w:type="paragraph" w:styleId="82">
    <w:name w:val="index 8"/>
    <w:basedOn w:val="a5"/>
    <w:next w:val="a5"/>
    <w:autoRedefine/>
    <w:uiPriority w:val="99"/>
    <w:semiHidden/>
    <w:unhideWhenUsed/>
    <w:rsid w:val="004A7DF9"/>
    <w:pPr>
      <w:keepNext/>
      <w:suppressLineNumbers/>
      <w:tabs>
        <w:tab w:val="left" w:leader="dot" w:pos="9356"/>
      </w:tabs>
      <w:suppressAutoHyphens/>
      <w:spacing w:before="120" w:after="0" w:line="300" w:lineRule="auto"/>
      <w:ind w:left="1920" w:hanging="240"/>
      <w:jc w:val="both"/>
    </w:pPr>
    <w:rPr>
      <w:rFonts w:ascii="Times New Roman" w:eastAsia="Times New Roman" w:hAnsi="Times New Roman" w:cs="Times New Roman"/>
      <w:sz w:val="26"/>
      <w:szCs w:val="24"/>
      <w:lang w:eastAsia="ru-RU"/>
    </w:rPr>
  </w:style>
  <w:style w:type="paragraph" w:styleId="92">
    <w:name w:val="index 9"/>
    <w:basedOn w:val="a5"/>
    <w:next w:val="a5"/>
    <w:autoRedefine/>
    <w:uiPriority w:val="99"/>
    <w:semiHidden/>
    <w:unhideWhenUsed/>
    <w:rsid w:val="004A7DF9"/>
    <w:pPr>
      <w:keepNext/>
      <w:suppressLineNumbers/>
      <w:tabs>
        <w:tab w:val="left" w:leader="dot" w:pos="9356"/>
      </w:tabs>
      <w:suppressAutoHyphens/>
      <w:spacing w:before="120" w:after="0" w:line="300" w:lineRule="auto"/>
      <w:ind w:left="2160" w:hanging="240"/>
      <w:jc w:val="both"/>
    </w:pPr>
    <w:rPr>
      <w:rFonts w:ascii="Times New Roman" w:eastAsia="Times New Roman" w:hAnsi="Times New Roman" w:cs="Times New Roman"/>
      <w:sz w:val="26"/>
      <w:szCs w:val="24"/>
      <w:lang w:eastAsia="ru-RU"/>
    </w:rPr>
  </w:style>
  <w:style w:type="character" w:customStyle="1" w:styleId="35">
    <w:name w:val="Оглавление 3 Знак"/>
    <w:basedOn w:val="a6"/>
    <w:link w:val="34"/>
    <w:uiPriority w:val="39"/>
    <w:locked/>
    <w:rsid w:val="004A7DF9"/>
    <w:rPr>
      <w:i/>
      <w:iCs/>
      <w:sz w:val="20"/>
      <w:szCs w:val="20"/>
    </w:rPr>
  </w:style>
  <w:style w:type="character" w:customStyle="1" w:styleId="43">
    <w:name w:val="Оглавление 4 Знак"/>
    <w:basedOn w:val="a6"/>
    <w:link w:val="42"/>
    <w:uiPriority w:val="39"/>
    <w:locked/>
    <w:rsid w:val="004A7DF9"/>
    <w:rPr>
      <w:sz w:val="18"/>
      <w:szCs w:val="18"/>
    </w:rPr>
  </w:style>
  <w:style w:type="paragraph" w:styleId="affa">
    <w:name w:val="footnote text"/>
    <w:basedOn w:val="a5"/>
    <w:link w:val="affb"/>
    <w:uiPriority w:val="99"/>
    <w:semiHidden/>
    <w:unhideWhenUsed/>
    <w:rsid w:val="004A7DF9"/>
    <w:pPr>
      <w:widowControl w:val="0"/>
      <w:suppressLineNumbers/>
      <w:tabs>
        <w:tab w:val="left" w:leader="dot" w:pos="9356"/>
      </w:tabs>
      <w:suppressAutoHyphens/>
      <w:spacing w:before="120" w:after="0" w:line="240" w:lineRule="auto"/>
      <w:ind w:firstLine="709"/>
      <w:jc w:val="both"/>
    </w:pPr>
    <w:rPr>
      <w:rFonts w:ascii="Times New Roman" w:eastAsia="Times New Roman" w:hAnsi="Times New Roman" w:cs="Times New Roman"/>
      <w:sz w:val="20"/>
      <w:szCs w:val="20"/>
      <w:lang w:eastAsia="ru-RU"/>
    </w:rPr>
  </w:style>
  <w:style w:type="character" w:customStyle="1" w:styleId="affb">
    <w:name w:val="Текст сноски Знак"/>
    <w:basedOn w:val="a6"/>
    <w:link w:val="affa"/>
    <w:uiPriority w:val="99"/>
    <w:semiHidden/>
    <w:rsid w:val="004A7DF9"/>
    <w:rPr>
      <w:rFonts w:ascii="Times New Roman" w:eastAsia="Times New Roman" w:hAnsi="Times New Roman" w:cs="Times New Roman"/>
      <w:sz w:val="20"/>
      <w:szCs w:val="20"/>
      <w:lang w:eastAsia="ru-RU"/>
    </w:rPr>
  </w:style>
  <w:style w:type="paragraph" w:styleId="affc">
    <w:name w:val="index heading"/>
    <w:basedOn w:val="a5"/>
    <w:next w:val="17"/>
    <w:uiPriority w:val="99"/>
    <w:semiHidden/>
    <w:unhideWhenUsed/>
    <w:rsid w:val="004A7DF9"/>
    <w:pPr>
      <w:keepNext/>
      <w:suppressLineNumbers/>
      <w:tabs>
        <w:tab w:val="left" w:leader="dot" w:pos="9356"/>
      </w:tabs>
      <w:suppressAutoHyphens/>
      <w:spacing w:before="120" w:after="0" w:line="360" w:lineRule="auto"/>
      <w:ind w:firstLine="709"/>
      <w:jc w:val="center"/>
    </w:pPr>
    <w:rPr>
      <w:rFonts w:ascii="Times New Roman" w:eastAsia="Times New Roman" w:hAnsi="Times New Roman" w:cs="Times New Roman"/>
      <w:b/>
      <w:bCs/>
      <w:sz w:val="28"/>
      <w:szCs w:val="28"/>
      <w:lang w:eastAsia="ru-RU"/>
    </w:rPr>
  </w:style>
  <w:style w:type="paragraph" w:styleId="affd">
    <w:name w:val="table of figures"/>
    <w:basedOn w:val="a5"/>
    <w:next w:val="a5"/>
    <w:uiPriority w:val="99"/>
    <w:semiHidden/>
    <w:unhideWhenUsed/>
    <w:rsid w:val="004A7DF9"/>
    <w:pPr>
      <w:keepNext/>
      <w:suppressLineNumbers/>
      <w:tabs>
        <w:tab w:val="left" w:leader="dot" w:pos="9356"/>
      </w:tabs>
      <w:suppressAutoHyphens/>
      <w:spacing w:before="120" w:after="0" w:line="300" w:lineRule="auto"/>
      <w:ind w:left="480" w:hanging="480"/>
      <w:jc w:val="both"/>
    </w:pPr>
    <w:rPr>
      <w:rFonts w:ascii="Times New Roman" w:eastAsia="Times New Roman" w:hAnsi="Times New Roman" w:cs="Times New Roman"/>
      <w:sz w:val="26"/>
      <w:szCs w:val="24"/>
      <w:lang w:eastAsia="ru-RU"/>
    </w:rPr>
  </w:style>
  <w:style w:type="paragraph" w:styleId="affe">
    <w:name w:val="toa heading"/>
    <w:basedOn w:val="a5"/>
    <w:next w:val="a5"/>
    <w:uiPriority w:val="99"/>
    <w:semiHidden/>
    <w:unhideWhenUsed/>
    <w:rsid w:val="004A7DF9"/>
    <w:pPr>
      <w:spacing w:before="120" w:after="0" w:line="360" w:lineRule="auto"/>
      <w:ind w:firstLine="709"/>
      <w:jc w:val="center"/>
    </w:pPr>
    <w:rPr>
      <w:rFonts w:ascii="Arial" w:eastAsia="Times New Roman" w:hAnsi="Arial" w:cs="Arial"/>
      <w:b/>
      <w:bCs/>
      <w:sz w:val="26"/>
      <w:szCs w:val="24"/>
      <w:lang w:eastAsia="ru-RU"/>
    </w:rPr>
  </w:style>
  <w:style w:type="paragraph" w:styleId="afff">
    <w:name w:val="List Bullet"/>
    <w:basedOn w:val="a"/>
    <w:autoRedefine/>
    <w:uiPriority w:val="99"/>
    <w:semiHidden/>
    <w:unhideWhenUsed/>
    <w:rsid w:val="004A7DF9"/>
    <w:pPr>
      <w:numPr>
        <w:numId w:val="0"/>
      </w:numPr>
      <w:suppressLineNumbers w:val="0"/>
      <w:tabs>
        <w:tab w:val="clear" w:pos="9356"/>
        <w:tab w:val="num" w:pos="1134"/>
      </w:tabs>
      <w:suppressAutoHyphens w:val="0"/>
      <w:spacing w:before="120" w:line="360" w:lineRule="auto"/>
      <w:ind w:left="1287" w:hanging="720"/>
    </w:pPr>
    <w:rPr>
      <w:sz w:val="26"/>
      <w:szCs w:val="26"/>
    </w:rPr>
  </w:style>
  <w:style w:type="paragraph" w:styleId="28">
    <w:name w:val="List Bullet 2"/>
    <w:basedOn w:val="a5"/>
    <w:autoRedefine/>
    <w:uiPriority w:val="99"/>
    <w:semiHidden/>
    <w:unhideWhenUsed/>
    <w:rsid w:val="004A7DF9"/>
    <w:pPr>
      <w:keepNext/>
      <w:suppressLineNumbers/>
      <w:tabs>
        <w:tab w:val="num" w:pos="643"/>
        <w:tab w:val="left" w:pos="851"/>
        <w:tab w:val="left" w:leader="dot" w:pos="9356"/>
      </w:tabs>
      <w:suppressAutoHyphens/>
      <w:spacing w:before="120" w:after="0" w:line="360" w:lineRule="auto"/>
      <w:ind w:left="643" w:hanging="360"/>
      <w:jc w:val="both"/>
    </w:pPr>
    <w:rPr>
      <w:rFonts w:ascii="Times New Roman" w:eastAsia="Times New Roman" w:hAnsi="Times New Roman" w:cs="Times New Roman"/>
      <w:sz w:val="26"/>
      <w:szCs w:val="26"/>
      <w:lang w:eastAsia="ru-RU"/>
    </w:rPr>
  </w:style>
  <w:style w:type="paragraph" w:styleId="39">
    <w:name w:val="List Bullet 3"/>
    <w:basedOn w:val="a5"/>
    <w:autoRedefine/>
    <w:uiPriority w:val="99"/>
    <w:semiHidden/>
    <w:unhideWhenUsed/>
    <w:rsid w:val="004A7DF9"/>
    <w:pPr>
      <w:keepNext/>
      <w:tabs>
        <w:tab w:val="left" w:leader="dot" w:pos="9356"/>
      </w:tabs>
      <w:suppressAutoHyphens/>
      <w:spacing w:before="40" w:after="0" w:line="360" w:lineRule="auto"/>
      <w:ind w:left="709" w:firstLine="709"/>
      <w:jc w:val="both"/>
    </w:pPr>
    <w:rPr>
      <w:rFonts w:ascii="Times New Roman" w:eastAsia="Times New Roman" w:hAnsi="Times New Roman" w:cs="Times New Roman"/>
      <w:sz w:val="26"/>
      <w:szCs w:val="24"/>
      <w:lang w:eastAsia="ru-RU"/>
    </w:rPr>
  </w:style>
  <w:style w:type="paragraph" w:styleId="29">
    <w:name w:val="List Number 2"/>
    <w:aliases w:val="Нумерованный список1"/>
    <w:basedOn w:val="a5"/>
    <w:autoRedefine/>
    <w:uiPriority w:val="99"/>
    <w:semiHidden/>
    <w:unhideWhenUsed/>
    <w:rsid w:val="004A7DF9"/>
    <w:pPr>
      <w:keepNext/>
      <w:suppressLineNumbers/>
      <w:tabs>
        <w:tab w:val="num" w:pos="426"/>
        <w:tab w:val="left" w:leader="dot" w:pos="9356"/>
      </w:tabs>
      <w:suppressAutoHyphens/>
      <w:spacing w:before="120" w:after="120" w:line="360" w:lineRule="auto"/>
      <w:ind w:left="284" w:hanging="284"/>
      <w:jc w:val="both"/>
    </w:pPr>
    <w:rPr>
      <w:rFonts w:ascii="Times New Roman" w:eastAsia="Times New Roman" w:hAnsi="Times New Roman" w:cs="Times New Roman"/>
      <w:sz w:val="26"/>
      <w:szCs w:val="26"/>
      <w:lang w:eastAsia="ru-RU"/>
    </w:rPr>
  </w:style>
  <w:style w:type="paragraph" w:styleId="afff0">
    <w:name w:val="Title"/>
    <w:basedOn w:val="a5"/>
    <w:link w:val="afff1"/>
    <w:uiPriority w:val="99"/>
    <w:qFormat/>
    <w:rsid w:val="004A7DF9"/>
    <w:pPr>
      <w:spacing w:before="120" w:after="0" w:line="360" w:lineRule="auto"/>
      <w:ind w:right="-108" w:firstLine="709"/>
      <w:jc w:val="center"/>
    </w:pPr>
    <w:rPr>
      <w:rFonts w:ascii="Times New Roman" w:eastAsia="Times New Roman" w:hAnsi="Times New Roman" w:cs="Times New Roman"/>
      <w:sz w:val="28"/>
      <w:szCs w:val="20"/>
      <w:lang w:eastAsia="ru-RU"/>
    </w:rPr>
  </w:style>
  <w:style w:type="character" w:customStyle="1" w:styleId="afff1">
    <w:name w:val="Название Знак"/>
    <w:basedOn w:val="a6"/>
    <w:link w:val="afff0"/>
    <w:uiPriority w:val="99"/>
    <w:rsid w:val="004A7DF9"/>
    <w:rPr>
      <w:rFonts w:ascii="Times New Roman" w:eastAsia="Times New Roman" w:hAnsi="Times New Roman" w:cs="Times New Roman"/>
      <w:sz w:val="28"/>
      <w:szCs w:val="20"/>
      <w:lang w:eastAsia="ru-RU"/>
    </w:rPr>
  </w:style>
  <w:style w:type="paragraph" w:styleId="afff2">
    <w:name w:val="Body Text Indent"/>
    <w:basedOn w:val="a5"/>
    <w:link w:val="afff3"/>
    <w:uiPriority w:val="99"/>
    <w:semiHidden/>
    <w:unhideWhenUsed/>
    <w:rsid w:val="004A7DF9"/>
    <w:pPr>
      <w:spacing w:before="120" w:after="0" w:line="360" w:lineRule="auto"/>
      <w:ind w:right="-108" w:firstLine="851"/>
      <w:jc w:val="center"/>
    </w:pPr>
    <w:rPr>
      <w:rFonts w:ascii="Times New Roman" w:eastAsia="Times New Roman" w:hAnsi="Times New Roman" w:cs="Times New Roman"/>
      <w:sz w:val="28"/>
      <w:szCs w:val="20"/>
      <w:lang w:eastAsia="ru-RU"/>
    </w:rPr>
  </w:style>
  <w:style w:type="character" w:customStyle="1" w:styleId="afff3">
    <w:name w:val="Основной текст с отступом Знак"/>
    <w:basedOn w:val="a6"/>
    <w:link w:val="afff2"/>
    <w:uiPriority w:val="99"/>
    <w:semiHidden/>
    <w:rsid w:val="004A7DF9"/>
    <w:rPr>
      <w:rFonts w:ascii="Times New Roman" w:eastAsia="Times New Roman" w:hAnsi="Times New Roman" w:cs="Times New Roman"/>
      <w:sz w:val="28"/>
      <w:szCs w:val="20"/>
      <w:lang w:eastAsia="ru-RU"/>
    </w:rPr>
  </w:style>
  <w:style w:type="paragraph" w:styleId="2a">
    <w:name w:val="List Continue 2"/>
    <w:basedOn w:val="a5"/>
    <w:uiPriority w:val="99"/>
    <w:semiHidden/>
    <w:unhideWhenUsed/>
    <w:rsid w:val="004A7DF9"/>
    <w:pPr>
      <w:keepNext/>
      <w:keepLines/>
      <w:suppressLineNumbers/>
      <w:suppressAutoHyphens/>
      <w:spacing w:before="120" w:after="120" w:line="360" w:lineRule="auto"/>
      <w:ind w:left="566" w:firstLine="709"/>
      <w:jc w:val="both"/>
    </w:pPr>
    <w:rPr>
      <w:rFonts w:ascii="Times New Roman" w:eastAsia="Times New Roman" w:hAnsi="Times New Roman" w:cs="Times New Roman"/>
      <w:b/>
      <w:sz w:val="28"/>
      <w:szCs w:val="24"/>
      <w:lang w:eastAsia="ru-RU"/>
    </w:rPr>
  </w:style>
  <w:style w:type="paragraph" w:styleId="3a">
    <w:name w:val="List Continue 3"/>
    <w:basedOn w:val="a5"/>
    <w:uiPriority w:val="99"/>
    <w:semiHidden/>
    <w:unhideWhenUsed/>
    <w:rsid w:val="004A7DF9"/>
    <w:pPr>
      <w:keepNext/>
      <w:suppressLineNumbers/>
      <w:tabs>
        <w:tab w:val="left" w:leader="dot" w:pos="9356"/>
      </w:tabs>
      <w:suppressAutoHyphens/>
      <w:spacing w:before="120" w:after="120" w:line="360" w:lineRule="auto"/>
      <w:ind w:left="849" w:firstLine="709"/>
      <w:jc w:val="both"/>
    </w:pPr>
    <w:rPr>
      <w:rFonts w:ascii="Times New Roman" w:eastAsia="Times New Roman" w:hAnsi="Times New Roman" w:cs="Times New Roman"/>
      <w:sz w:val="26"/>
      <w:szCs w:val="24"/>
      <w:lang w:eastAsia="ru-RU"/>
    </w:rPr>
  </w:style>
  <w:style w:type="paragraph" w:customStyle="1" w:styleId="18">
    <w:name w:val="Подзаголовок1"/>
    <w:basedOn w:val="a5"/>
    <w:next w:val="a5"/>
    <w:uiPriority w:val="99"/>
    <w:qFormat/>
    <w:rsid w:val="004A7DF9"/>
    <w:pPr>
      <w:spacing w:before="120" w:after="0" w:line="360" w:lineRule="auto"/>
      <w:ind w:firstLine="709"/>
      <w:jc w:val="both"/>
    </w:pPr>
    <w:rPr>
      <w:rFonts w:ascii="Cambria" w:eastAsia="Times New Roman" w:hAnsi="Cambria" w:cs="Times New Roman"/>
      <w:i/>
      <w:iCs/>
      <w:color w:val="4F81BD"/>
      <w:spacing w:val="15"/>
      <w:sz w:val="26"/>
      <w:szCs w:val="24"/>
      <w:lang w:eastAsia="ru-RU"/>
    </w:rPr>
  </w:style>
  <w:style w:type="character" w:customStyle="1" w:styleId="afff4">
    <w:name w:val="Подзаголовок Знак"/>
    <w:basedOn w:val="a6"/>
    <w:link w:val="afff5"/>
    <w:uiPriority w:val="99"/>
    <w:rsid w:val="004A7DF9"/>
    <w:rPr>
      <w:rFonts w:ascii="Cambria" w:eastAsia="Times New Roman" w:hAnsi="Cambria" w:cs="Times New Roman"/>
      <w:i/>
      <w:iCs/>
      <w:color w:val="4F81BD"/>
      <w:spacing w:val="15"/>
      <w:sz w:val="26"/>
      <w:szCs w:val="24"/>
      <w:lang w:eastAsia="ru-RU"/>
    </w:rPr>
  </w:style>
  <w:style w:type="paragraph" w:styleId="2b">
    <w:name w:val="Body Text 2"/>
    <w:basedOn w:val="a5"/>
    <w:link w:val="2c"/>
    <w:uiPriority w:val="99"/>
    <w:semiHidden/>
    <w:unhideWhenUsed/>
    <w:rsid w:val="004A7DF9"/>
    <w:pPr>
      <w:spacing w:before="120" w:after="120" w:line="480" w:lineRule="auto"/>
      <w:ind w:right="-108" w:firstLine="709"/>
      <w:jc w:val="center"/>
    </w:pPr>
    <w:rPr>
      <w:rFonts w:ascii="Times New Roman" w:eastAsia="Times New Roman" w:hAnsi="Times New Roman" w:cs="Times New Roman"/>
      <w:sz w:val="28"/>
      <w:szCs w:val="20"/>
      <w:lang w:eastAsia="ru-RU"/>
    </w:rPr>
  </w:style>
  <w:style w:type="character" w:customStyle="1" w:styleId="2c">
    <w:name w:val="Основной текст 2 Знак"/>
    <w:basedOn w:val="a6"/>
    <w:link w:val="2b"/>
    <w:uiPriority w:val="99"/>
    <w:semiHidden/>
    <w:rsid w:val="004A7DF9"/>
    <w:rPr>
      <w:rFonts w:ascii="Times New Roman" w:eastAsia="Times New Roman" w:hAnsi="Times New Roman" w:cs="Times New Roman"/>
      <w:sz w:val="28"/>
      <w:szCs w:val="20"/>
      <w:lang w:eastAsia="ru-RU"/>
    </w:rPr>
  </w:style>
  <w:style w:type="paragraph" w:styleId="3b">
    <w:name w:val="Body Text 3"/>
    <w:basedOn w:val="a5"/>
    <w:link w:val="3c"/>
    <w:uiPriority w:val="99"/>
    <w:semiHidden/>
    <w:unhideWhenUsed/>
    <w:rsid w:val="004A7DF9"/>
    <w:pPr>
      <w:spacing w:before="120" w:after="120" w:line="360" w:lineRule="auto"/>
      <w:ind w:right="-108" w:firstLine="709"/>
      <w:jc w:val="center"/>
    </w:pPr>
    <w:rPr>
      <w:rFonts w:ascii="Times New Roman" w:eastAsia="Times New Roman" w:hAnsi="Times New Roman" w:cs="Times New Roman"/>
      <w:sz w:val="16"/>
      <w:szCs w:val="16"/>
      <w:lang w:eastAsia="ru-RU"/>
    </w:rPr>
  </w:style>
  <w:style w:type="character" w:customStyle="1" w:styleId="3c">
    <w:name w:val="Основной текст 3 Знак"/>
    <w:basedOn w:val="a6"/>
    <w:link w:val="3b"/>
    <w:uiPriority w:val="99"/>
    <w:semiHidden/>
    <w:rsid w:val="004A7DF9"/>
    <w:rPr>
      <w:rFonts w:ascii="Times New Roman" w:eastAsia="Times New Roman" w:hAnsi="Times New Roman" w:cs="Times New Roman"/>
      <w:sz w:val="16"/>
      <w:szCs w:val="16"/>
      <w:lang w:eastAsia="ru-RU"/>
    </w:rPr>
  </w:style>
  <w:style w:type="paragraph" w:styleId="2d">
    <w:name w:val="Body Text Indent 2"/>
    <w:basedOn w:val="a5"/>
    <w:link w:val="2e"/>
    <w:uiPriority w:val="99"/>
    <w:semiHidden/>
    <w:unhideWhenUsed/>
    <w:rsid w:val="004A7DF9"/>
    <w:pPr>
      <w:spacing w:before="120" w:after="0" w:line="360" w:lineRule="auto"/>
      <w:ind w:right="-108" w:firstLine="993"/>
      <w:jc w:val="center"/>
    </w:pPr>
    <w:rPr>
      <w:rFonts w:ascii="Times New Roman" w:eastAsia="Times New Roman" w:hAnsi="Times New Roman" w:cs="Times New Roman"/>
      <w:sz w:val="28"/>
      <w:szCs w:val="20"/>
      <w:lang w:eastAsia="ru-RU"/>
    </w:rPr>
  </w:style>
  <w:style w:type="character" w:customStyle="1" w:styleId="2e">
    <w:name w:val="Основной текст с отступом 2 Знак"/>
    <w:basedOn w:val="a6"/>
    <w:link w:val="2d"/>
    <w:uiPriority w:val="99"/>
    <w:semiHidden/>
    <w:rsid w:val="004A7DF9"/>
    <w:rPr>
      <w:rFonts w:ascii="Times New Roman" w:eastAsia="Times New Roman" w:hAnsi="Times New Roman" w:cs="Times New Roman"/>
      <w:sz w:val="28"/>
      <w:szCs w:val="20"/>
      <w:lang w:eastAsia="ru-RU"/>
    </w:rPr>
  </w:style>
  <w:style w:type="paragraph" w:styleId="afff6">
    <w:name w:val="Block Text"/>
    <w:basedOn w:val="a5"/>
    <w:uiPriority w:val="99"/>
    <w:semiHidden/>
    <w:unhideWhenUsed/>
    <w:rsid w:val="004A7DF9"/>
    <w:pPr>
      <w:keepNext/>
      <w:suppressLineNumbers/>
      <w:tabs>
        <w:tab w:val="left" w:leader="dot" w:pos="9356"/>
      </w:tabs>
      <w:suppressAutoHyphens/>
      <w:spacing w:before="120" w:after="0" w:line="360" w:lineRule="auto"/>
      <w:ind w:left="-57" w:right="-57" w:firstLine="709"/>
      <w:jc w:val="both"/>
    </w:pPr>
    <w:rPr>
      <w:rFonts w:ascii="Times New Roman" w:eastAsia="Times New Roman" w:hAnsi="Times New Roman" w:cs="Times New Roman"/>
      <w:b/>
      <w:bCs/>
      <w:sz w:val="26"/>
      <w:szCs w:val="24"/>
      <w:lang w:eastAsia="ru-RU"/>
    </w:rPr>
  </w:style>
  <w:style w:type="paragraph" w:styleId="afff7">
    <w:name w:val="Document Map"/>
    <w:basedOn w:val="a5"/>
    <w:link w:val="afff8"/>
    <w:uiPriority w:val="99"/>
    <w:semiHidden/>
    <w:unhideWhenUsed/>
    <w:rsid w:val="004A7DF9"/>
    <w:pPr>
      <w:spacing w:before="120" w:after="0" w:line="360" w:lineRule="auto"/>
      <w:ind w:right="-108" w:firstLine="709"/>
      <w:jc w:val="center"/>
    </w:pPr>
    <w:rPr>
      <w:rFonts w:ascii="Tahoma" w:eastAsia="Times New Roman" w:hAnsi="Tahoma" w:cs="Times New Roman"/>
      <w:sz w:val="16"/>
      <w:szCs w:val="16"/>
      <w:lang w:eastAsia="ru-RU"/>
    </w:rPr>
  </w:style>
  <w:style w:type="character" w:customStyle="1" w:styleId="afff8">
    <w:name w:val="Схема документа Знак"/>
    <w:basedOn w:val="a6"/>
    <w:link w:val="afff7"/>
    <w:uiPriority w:val="99"/>
    <w:semiHidden/>
    <w:rsid w:val="004A7DF9"/>
    <w:rPr>
      <w:rFonts w:ascii="Tahoma" w:eastAsia="Times New Roman" w:hAnsi="Tahoma" w:cs="Times New Roman"/>
      <w:sz w:val="16"/>
      <w:szCs w:val="16"/>
      <w:lang w:eastAsia="ru-RU"/>
    </w:rPr>
  </w:style>
  <w:style w:type="paragraph" w:styleId="afff9">
    <w:name w:val="Plain Text"/>
    <w:basedOn w:val="a5"/>
    <w:link w:val="afffa"/>
    <w:uiPriority w:val="99"/>
    <w:semiHidden/>
    <w:unhideWhenUsed/>
    <w:rsid w:val="004A7DF9"/>
    <w:pPr>
      <w:keepNext/>
      <w:tabs>
        <w:tab w:val="left" w:leader="dot" w:pos="9356"/>
      </w:tabs>
      <w:suppressAutoHyphens/>
      <w:spacing w:before="120" w:after="0" w:line="360" w:lineRule="auto"/>
      <w:ind w:firstLine="709"/>
      <w:jc w:val="both"/>
    </w:pPr>
    <w:rPr>
      <w:rFonts w:ascii="Courier New" w:eastAsia="Times New Roman" w:hAnsi="Courier New" w:cs="Times New Roman"/>
      <w:sz w:val="20"/>
      <w:szCs w:val="20"/>
      <w:lang w:eastAsia="ru-RU"/>
    </w:rPr>
  </w:style>
  <w:style w:type="character" w:customStyle="1" w:styleId="afffa">
    <w:name w:val="Текст Знак"/>
    <w:basedOn w:val="a6"/>
    <w:link w:val="afff9"/>
    <w:uiPriority w:val="99"/>
    <w:semiHidden/>
    <w:rsid w:val="004A7DF9"/>
    <w:rPr>
      <w:rFonts w:ascii="Courier New" w:eastAsia="Times New Roman" w:hAnsi="Courier New" w:cs="Times New Roman"/>
      <w:sz w:val="20"/>
      <w:szCs w:val="20"/>
      <w:lang w:eastAsia="ru-RU"/>
    </w:rPr>
  </w:style>
  <w:style w:type="paragraph" w:styleId="afffb">
    <w:name w:val="No Spacing"/>
    <w:uiPriority w:val="99"/>
    <w:qFormat/>
    <w:rsid w:val="004A7DF9"/>
    <w:pPr>
      <w:spacing w:after="0" w:line="240" w:lineRule="auto"/>
    </w:pPr>
    <w:rPr>
      <w:rFonts w:ascii="Calibri" w:eastAsia="Times New Roman" w:hAnsi="Calibri" w:cs="Times New Roman"/>
      <w:lang w:eastAsia="ru-RU"/>
    </w:rPr>
  </w:style>
  <w:style w:type="paragraph" w:styleId="afffc">
    <w:name w:val="Revision"/>
    <w:uiPriority w:val="99"/>
    <w:semiHidden/>
    <w:rsid w:val="004A7DF9"/>
    <w:pPr>
      <w:spacing w:after="0" w:line="240" w:lineRule="auto"/>
    </w:pPr>
    <w:rPr>
      <w:rFonts w:ascii="Times New Roman" w:eastAsia="Times New Roman" w:hAnsi="Times New Roman" w:cs="Times New Roman"/>
      <w:sz w:val="28"/>
      <w:szCs w:val="20"/>
      <w:lang w:eastAsia="ru-RU"/>
    </w:rPr>
  </w:style>
  <w:style w:type="character" w:customStyle="1" w:styleId="19">
    <w:name w:val="Стиль1 Знак"/>
    <w:basedOn w:val="aa"/>
    <w:link w:val="1a"/>
    <w:uiPriority w:val="99"/>
    <w:locked/>
    <w:rsid w:val="004A7DF9"/>
    <w:rPr>
      <w:b/>
      <w:bCs/>
      <w:sz w:val="28"/>
      <w:szCs w:val="28"/>
    </w:rPr>
  </w:style>
  <w:style w:type="paragraph" w:customStyle="1" w:styleId="1a">
    <w:name w:val="Стиль1"/>
    <w:basedOn w:val="10"/>
    <w:next w:val="a5"/>
    <w:link w:val="19"/>
    <w:uiPriority w:val="99"/>
    <w:qFormat/>
    <w:rsid w:val="004A7DF9"/>
    <w:pPr>
      <w:spacing w:before="240" w:after="240" w:line="240" w:lineRule="auto"/>
      <w:ind w:left="709" w:hanging="425"/>
      <w:jc w:val="center"/>
    </w:pPr>
    <w:rPr>
      <w:rFonts w:asciiTheme="minorHAnsi" w:eastAsiaTheme="minorHAnsi" w:hAnsiTheme="minorHAnsi" w:cstheme="minorBidi"/>
      <w:color w:val="auto"/>
    </w:rPr>
  </w:style>
  <w:style w:type="paragraph" w:customStyle="1" w:styleId="3d">
    <w:name w:val="заголовок 3"/>
    <w:basedOn w:val="a5"/>
    <w:next w:val="a5"/>
    <w:uiPriority w:val="99"/>
    <w:rsid w:val="004A7DF9"/>
    <w:pPr>
      <w:keepNext/>
      <w:widowControl w:val="0"/>
      <w:spacing w:before="120" w:after="0" w:line="360" w:lineRule="auto"/>
      <w:ind w:right="-108" w:firstLine="709"/>
      <w:jc w:val="center"/>
    </w:pPr>
    <w:rPr>
      <w:rFonts w:ascii="Times New Roman" w:eastAsia="Times New Roman" w:hAnsi="Times New Roman" w:cs="Times New Roman"/>
      <w:b/>
      <w:sz w:val="28"/>
      <w:szCs w:val="20"/>
      <w:lang w:eastAsia="ru-RU"/>
    </w:rPr>
  </w:style>
  <w:style w:type="character" w:customStyle="1" w:styleId="3e">
    <w:name w:val="Заголовок 3 схт Знак"/>
    <w:basedOn w:val="19"/>
    <w:link w:val="3"/>
    <w:uiPriority w:val="99"/>
    <w:locked/>
    <w:rsid w:val="004A7DF9"/>
    <w:rPr>
      <w:b/>
      <w:bCs/>
      <w:i/>
      <w:color w:val="000000"/>
      <w:sz w:val="28"/>
      <w:szCs w:val="28"/>
    </w:rPr>
  </w:style>
  <w:style w:type="paragraph" w:customStyle="1" w:styleId="3">
    <w:name w:val="Заголовок 3 схт"/>
    <w:basedOn w:val="3d"/>
    <w:link w:val="3e"/>
    <w:uiPriority w:val="99"/>
    <w:qFormat/>
    <w:rsid w:val="004A7DF9"/>
    <w:pPr>
      <w:numPr>
        <w:numId w:val="37"/>
      </w:numPr>
      <w:tabs>
        <w:tab w:val="left" w:pos="2268"/>
      </w:tabs>
      <w:spacing w:before="480"/>
    </w:pPr>
    <w:rPr>
      <w:rFonts w:asciiTheme="minorHAnsi" w:eastAsiaTheme="minorHAnsi" w:hAnsiTheme="minorHAnsi" w:cstheme="minorBidi"/>
      <w:bCs/>
      <w:i/>
      <w:color w:val="000000"/>
      <w:szCs w:val="28"/>
      <w:lang w:eastAsia="en-US"/>
    </w:rPr>
  </w:style>
  <w:style w:type="character" w:customStyle="1" w:styleId="afffd">
    <w:name w:val="ТАБЛ. Знак"/>
    <w:link w:val="afffe"/>
    <w:uiPriority w:val="99"/>
    <w:locked/>
    <w:rsid w:val="004A7DF9"/>
    <w:rPr>
      <w:b/>
      <w:sz w:val="26"/>
    </w:rPr>
  </w:style>
  <w:style w:type="paragraph" w:customStyle="1" w:styleId="afffe">
    <w:name w:val="ТАБЛ."/>
    <w:basedOn w:val="a5"/>
    <w:next w:val="a5"/>
    <w:link w:val="afffd"/>
    <w:uiPriority w:val="99"/>
    <w:rsid w:val="004A7DF9"/>
    <w:pPr>
      <w:widowControl w:val="0"/>
      <w:suppressAutoHyphens/>
      <w:spacing w:before="120" w:after="120" w:line="360" w:lineRule="auto"/>
      <w:ind w:left="5039" w:right="-108" w:hanging="360"/>
      <w:jc w:val="both"/>
    </w:pPr>
    <w:rPr>
      <w:b/>
      <w:sz w:val="26"/>
    </w:rPr>
  </w:style>
  <w:style w:type="paragraph" w:customStyle="1" w:styleId="10-">
    <w:name w:val="ТАБ 10-Заг."/>
    <w:basedOn w:val="a5"/>
    <w:uiPriority w:val="99"/>
    <w:qFormat/>
    <w:rsid w:val="004A7DF9"/>
    <w:pPr>
      <w:widowControl w:val="0"/>
      <w:spacing w:before="120" w:after="0" w:line="360" w:lineRule="auto"/>
      <w:ind w:firstLine="709"/>
      <w:jc w:val="center"/>
    </w:pPr>
    <w:rPr>
      <w:rFonts w:ascii="Times New Roman" w:eastAsia="Times New Roman" w:hAnsi="Times New Roman" w:cs="Times New Roman"/>
      <w:b/>
      <w:sz w:val="20"/>
      <w:szCs w:val="26"/>
      <w:lang w:eastAsia="ru-RU"/>
    </w:rPr>
  </w:style>
  <w:style w:type="paragraph" w:customStyle="1" w:styleId="100">
    <w:name w:val="ТАБ 10 Текст"/>
    <w:basedOn w:val="a5"/>
    <w:uiPriority w:val="99"/>
    <w:qFormat/>
    <w:rsid w:val="004A7DF9"/>
    <w:pPr>
      <w:widowControl w:val="0"/>
      <w:suppressAutoHyphens/>
      <w:spacing w:before="120" w:after="0" w:line="360" w:lineRule="auto"/>
      <w:ind w:firstLine="709"/>
      <w:jc w:val="center"/>
    </w:pPr>
    <w:rPr>
      <w:rFonts w:ascii="Times New Roman" w:eastAsia="Times New Roman" w:hAnsi="Times New Roman" w:cs="Times New Roman"/>
      <w:sz w:val="20"/>
      <w:szCs w:val="26"/>
      <w:lang w:eastAsia="ru-RU"/>
    </w:rPr>
  </w:style>
  <w:style w:type="character" w:customStyle="1" w:styleId="affff">
    <w:name w:val="Рис Знак"/>
    <w:basedOn w:val="a6"/>
    <w:link w:val="affff0"/>
    <w:uiPriority w:val="99"/>
    <w:locked/>
    <w:rsid w:val="004A7DF9"/>
    <w:rPr>
      <w:b/>
      <w:sz w:val="26"/>
      <w:szCs w:val="24"/>
    </w:rPr>
  </w:style>
  <w:style w:type="paragraph" w:customStyle="1" w:styleId="affff0">
    <w:name w:val="Рис"/>
    <w:basedOn w:val="a5"/>
    <w:link w:val="affff"/>
    <w:uiPriority w:val="99"/>
    <w:qFormat/>
    <w:rsid w:val="004A7DF9"/>
    <w:pPr>
      <w:spacing w:before="120" w:after="0" w:line="360" w:lineRule="auto"/>
      <w:ind w:firstLine="540"/>
      <w:jc w:val="both"/>
    </w:pPr>
    <w:rPr>
      <w:b/>
      <w:sz w:val="26"/>
      <w:szCs w:val="24"/>
    </w:rPr>
  </w:style>
  <w:style w:type="character" w:customStyle="1" w:styleId="affff1">
    <w:name w:val="Обычный текст Знак"/>
    <w:basedOn w:val="3e"/>
    <w:link w:val="affff2"/>
    <w:uiPriority w:val="99"/>
    <w:locked/>
    <w:rsid w:val="004A7DF9"/>
    <w:rPr>
      <w:b w:val="0"/>
      <w:bCs/>
      <w:i/>
      <w:color w:val="000000"/>
      <w:sz w:val="26"/>
      <w:szCs w:val="28"/>
    </w:rPr>
  </w:style>
  <w:style w:type="paragraph" w:customStyle="1" w:styleId="affff2">
    <w:name w:val="Обычный текст"/>
    <w:basedOn w:val="3"/>
    <w:link w:val="affff1"/>
    <w:uiPriority w:val="99"/>
    <w:rsid w:val="004A7DF9"/>
    <w:pPr>
      <w:ind w:firstLine="567"/>
    </w:pPr>
    <w:rPr>
      <w:b w:val="0"/>
      <w:sz w:val="26"/>
    </w:rPr>
  </w:style>
  <w:style w:type="character" w:customStyle="1" w:styleId="45">
    <w:name w:val="Стиль4 Знак"/>
    <w:basedOn w:val="3f"/>
    <w:link w:val="46"/>
    <w:uiPriority w:val="99"/>
    <w:locked/>
    <w:rsid w:val="004A7DF9"/>
    <w:rPr>
      <w:rFonts w:ascii="Times New Roman" w:eastAsia="TimesNewRomanPSMT" w:hAnsi="Times New Roman" w:cs="Times New Roman"/>
      <w:b/>
      <w:bCs w:val="0"/>
      <w:i w:val="0"/>
      <w:color w:val="000000"/>
      <w:sz w:val="24"/>
      <w:szCs w:val="24"/>
      <w:lang w:eastAsia="ru-RU"/>
    </w:rPr>
  </w:style>
  <w:style w:type="paragraph" w:customStyle="1" w:styleId="46">
    <w:name w:val="Стиль4"/>
    <w:basedOn w:val="5"/>
    <w:next w:val="af0"/>
    <w:link w:val="45"/>
    <w:uiPriority w:val="99"/>
    <w:qFormat/>
    <w:rsid w:val="004A7DF9"/>
    <w:rPr>
      <w:rFonts w:ascii="Times New Roman" w:eastAsia="TimesNewRomanPSMT" w:hAnsi="Times New Roman"/>
      <w:b/>
      <w:color w:val="000000"/>
      <w:sz w:val="24"/>
    </w:rPr>
  </w:style>
  <w:style w:type="paragraph" w:customStyle="1" w:styleId="conscell">
    <w:name w:val="conscell"/>
    <w:basedOn w:val="a5"/>
    <w:uiPriority w:val="99"/>
    <w:rsid w:val="004A7DF9"/>
    <w:pPr>
      <w:spacing w:before="100" w:beforeAutospacing="1" w:after="100" w:afterAutospacing="1" w:line="360" w:lineRule="auto"/>
      <w:ind w:firstLine="709"/>
      <w:jc w:val="both"/>
    </w:pPr>
    <w:rPr>
      <w:rFonts w:ascii="Times New Roman" w:eastAsia="SimSun" w:hAnsi="Times New Roman" w:cs="Times New Roman"/>
      <w:sz w:val="26"/>
      <w:szCs w:val="24"/>
      <w:lang w:eastAsia="zh-CN"/>
    </w:rPr>
  </w:style>
  <w:style w:type="paragraph" w:customStyle="1" w:styleId="affff3">
    <w:name w:val="Рис."/>
    <w:basedOn w:val="afffe"/>
    <w:next w:val="a5"/>
    <w:uiPriority w:val="99"/>
    <w:qFormat/>
    <w:rsid w:val="004A7DF9"/>
    <w:pPr>
      <w:spacing w:before="0" w:after="0" w:line="240" w:lineRule="auto"/>
      <w:ind w:left="717"/>
    </w:pPr>
    <w:rPr>
      <w:sz w:val="24"/>
    </w:rPr>
  </w:style>
  <w:style w:type="paragraph" w:customStyle="1" w:styleId="-">
    <w:name w:val="Рис-Т"/>
    <w:basedOn w:val="a5"/>
    <w:next w:val="affff3"/>
    <w:uiPriority w:val="99"/>
    <w:qFormat/>
    <w:rsid w:val="004A7DF9"/>
    <w:pPr>
      <w:widowControl w:val="0"/>
      <w:suppressAutoHyphens/>
      <w:spacing w:before="120" w:after="0" w:line="360" w:lineRule="auto"/>
      <w:ind w:right="-108" w:firstLine="709"/>
      <w:jc w:val="center"/>
    </w:pPr>
    <w:rPr>
      <w:rFonts w:ascii="Times New Roman" w:eastAsia="Times New Roman" w:hAnsi="Times New Roman" w:cs="Times New Roman"/>
      <w:noProof/>
      <w:sz w:val="26"/>
      <w:szCs w:val="20"/>
      <w:lang w:eastAsia="ru-RU"/>
    </w:rPr>
  </w:style>
  <w:style w:type="paragraph" w:customStyle="1" w:styleId="ConsPlusNormal">
    <w:name w:val="ConsPlusNormal"/>
    <w:uiPriority w:val="99"/>
    <w:rsid w:val="004A7D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
    <w:name w:val="Список-1 Знак"/>
    <w:link w:val="-10"/>
    <w:uiPriority w:val="99"/>
    <w:locked/>
    <w:rsid w:val="004A7DF9"/>
    <w:rPr>
      <w:sz w:val="26"/>
    </w:rPr>
  </w:style>
  <w:style w:type="paragraph" w:customStyle="1" w:styleId="-10">
    <w:name w:val="Список-1"/>
    <w:basedOn w:val="af0"/>
    <w:link w:val="-1"/>
    <w:uiPriority w:val="99"/>
    <w:qFormat/>
    <w:rsid w:val="004A7DF9"/>
    <w:pPr>
      <w:widowControl w:val="0"/>
      <w:suppressLineNumbers/>
      <w:suppressAutoHyphens/>
      <w:spacing w:before="120" w:after="120" w:line="360" w:lineRule="auto"/>
      <w:ind w:right="57" w:firstLine="709"/>
    </w:pPr>
    <w:rPr>
      <w:rFonts w:asciiTheme="minorHAnsi" w:eastAsiaTheme="minorHAnsi" w:hAnsiTheme="minorHAnsi" w:cstheme="minorBidi"/>
      <w:sz w:val="26"/>
      <w:szCs w:val="22"/>
      <w:lang w:val="ru-RU" w:eastAsia="en-US"/>
    </w:rPr>
  </w:style>
  <w:style w:type="character" w:customStyle="1" w:styleId="-21">
    <w:name w:val="Список-2 Знак"/>
    <w:link w:val="-22"/>
    <w:uiPriority w:val="99"/>
    <w:locked/>
    <w:rsid w:val="004A7DF9"/>
    <w:rPr>
      <w:sz w:val="26"/>
    </w:rPr>
  </w:style>
  <w:style w:type="paragraph" w:customStyle="1" w:styleId="-22">
    <w:name w:val="Список-2"/>
    <w:basedOn w:val="a5"/>
    <w:link w:val="-21"/>
    <w:uiPriority w:val="99"/>
    <w:qFormat/>
    <w:rsid w:val="004A7DF9"/>
    <w:pPr>
      <w:widowControl w:val="0"/>
      <w:suppressLineNumbers/>
      <w:suppressAutoHyphens/>
      <w:spacing w:before="120" w:after="120" w:line="360" w:lineRule="auto"/>
      <w:ind w:right="57" w:firstLine="709"/>
      <w:jc w:val="both"/>
    </w:pPr>
    <w:rPr>
      <w:sz w:val="26"/>
    </w:rPr>
  </w:style>
  <w:style w:type="character" w:customStyle="1" w:styleId="-11">
    <w:name w:val="Текст-1 Знак1"/>
    <w:link w:val="-12"/>
    <w:locked/>
    <w:rsid w:val="004A7DF9"/>
    <w:rPr>
      <w:sz w:val="26"/>
    </w:rPr>
  </w:style>
  <w:style w:type="paragraph" w:customStyle="1" w:styleId="-12">
    <w:name w:val="Текст-1"/>
    <w:basedOn w:val="af4"/>
    <w:link w:val="-11"/>
    <w:rsid w:val="004A7DF9"/>
    <w:rPr>
      <w:rFonts w:asciiTheme="minorHAnsi" w:eastAsiaTheme="minorHAnsi" w:hAnsiTheme="minorHAnsi" w:cstheme="minorBidi"/>
      <w:szCs w:val="22"/>
      <w:lang w:eastAsia="en-US"/>
    </w:rPr>
  </w:style>
  <w:style w:type="paragraph" w:customStyle="1" w:styleId="120">
    <w:name w:val="ТАБ 12 Текст"/>
    <w:basedOn w:val="a5"/>
    <w:next w:val="-12"/>
    <w:uiPriority w:val="99"/>
    <w:qFormat/>
    <w:rsid w:val="004A7DF9"/>
    <w:pPr>
      <w:widowControl w:val="0"/>
      <w:suppressAutoHyphens/>
      <w:spacing w:before="120" w:after="0" w:line="360" w:lineRule="auto"/>
      <w:ind w:firstLine="709"/>
      <w:jc w:val="center"/>
    </w:pPr>
    <w:rPr>
      <w:rFonts w:ascii="Times New Roman" w:eastAsia="Times New Roman" w:hAnsi="Times New Roman" w:cs="Times New Roman"/>
      <w:sz w:val="26"/>
      <w:szCs w:val="26"/>
      <w:lang w:eastAsia="ru-RU"/>
    </w:rPr>
  </w:style>
  <w:style w:type="character" w:customStyle="1" w:styleId="affff4">
    <w:name w:val="НПС Знак"/>
    <w:link w:val="affff5"/>
    <w:uiPriority w:val="99"/>
    <w:locked/>
    <w:rsid w:val="004A7DF9"/>
    <w:rPr>
      <w:sz w:val="26"/>
      <w:szCs w:val="24"/>
    </w:rPr>
  </w:style>
  <w:style w:type="paragraph" w:customStyle="1" w:styleId="affff5">
    <w:name w:val="НПС"/>
    <w:basedOn w:val="a5"/>
    <w:link w:val="affff4"/>
    <w:uiPriority w:val="99"/>
    <w:rsid w:val="004A7DF9"/>
    <w:pPr>
      <w:keepNext/>
      <w:spacing w:before="120" w:after="0" w:line="360" w:lineRule="auto"/>
      <w:ind w:firstLine="709"/>
      <w:jc w:val="both"/>
    </w:pPr>
    <w:rPr>
      <w:sz w:val="26"/>
      <w:szCs w:val="24"/>
    </w:rPr>
  </w:style>
  <w:style w:type="character" w:customStyle="1" w:styleId="affff6">
    <w:name w:val="заголовок табл Знак Знак"/>
    <w:link w:val="affff7"/>
    <w:uiPriority w:val="99"/>
    <w:locked/>
    <w:rsid w:val="004A7DF9"/>
  </w:style>
  <w:style w:type="paragraph" w:customStyle="1" w:styleId="affff7">
    <w:name w:val="заголовок табл"/>
    <w:basedOn w:val="a5"/>
    <w:link w:val="affff6"/>
    <w:autoRedefine/>
    <w:uiPriority w:val="99"/>
    <w:rsid w:val="004A7DF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line="360" w:lineRule="auto"/>
      <w:ind w:firstLine="709"/>
      <w:jc w:val="center"/>
    </w:pPr>
  </w:style>
  <w:style w:type="character" w:customStyle="1" w:styleId="135">
    <w:name w:val="Обычный 13 Знак5"/>
    <w:link w:val="130"/>
    <w:uiPriority w:val="99"/>
    <w:locked/>
    <w:rsid w:val="004A7DF9"/>
    <w:rPr>
      <w:sz w:val="26"/>
      <w:szCs w:val="26"/>
    </w:rPr>
  </w:style>
  <w:style w:type="paragraph" w:customStyle="1" w:styleId="130">
    <w:name w:val="Обычный 13"/>
    <w:basedOn w:val="a5"/>
    <w:link w:val="135"/>
    <w:uiPriority w:val="99"/>
    <w:rsid w:val="004A7DF9"/>
    <w:pPr>
      <w:keepNext/>
      <w:suppressLineNumbers/>
      <w:tabs>
        <w:tab w:val="left" w:pos="6804"/>
        <w:tab w:val="left" w:pos="6946"/>
        <w:tab w:val="left" w:leader="dot" w:pos="9356"/>
      </w:tabs>
      <w:suppressAutoHyphens/>
      <w:spacing w:before="60" w:after="0" w:line="360" w:lineRule="auto"/>
      <w:ind w:firstLine="567"/>
      <w:jc w:val="both"/>
    </w:pPr>
    <w:rPr>
      <w:sz w:val="26"/>
      <w:szCs w:val="26"/>
    </w:rPr>
  </w:style>
  <w:style w:type="paragraph" w:customStyle="1" w:styleId="affff8">
    <w:name w:val="текст табл"/>
    <w:basedOn w:val="a5"/>
    <w:uiPriority w:val="99"/>
    <w:rsid w:val="004A7DF9"/>
    <w:pPr>
      <w:keepLines/>
      <w:suppressLineNumbers/>
      <w:spacing w:before="60" w:after="60" w:line="360" w:lineRule="auto"/>
      <w:ind w:firstLine="709"/>
      <w:jc w:val="both"/>
    </w:pPr>
    <w:rPr>
      <w:rFonts w:ascii="Times New Roman" w:eastAsia="Times New Roman" w:hAnsi="Times New Roman" w:cs="Times New Roman"/>
      <w:sz w:val="26"/>
      <w:szCs w:val="20"/>
      <w:lang w:eastAsia="ru-RU"/>
    </w:rPr>
  </w:style>
  <w:style w:type="character" w:customStyle="1" w:styleId="1b">
    <w:name w:val="Таблица 1 Знак"/>
    <w:link w:val="1c"/>
    <w:uiPriority w:val="99"/>
    <w:locked/>
    <w:rsid w:val="004A7DF9"/>
    <w:rPr>
      <w:color w:val="000000"/>
    </w:rPr>
  </w:style>
  <w:style w:type="paragraph" w:customStyle="1" w:styleId="1c">
    <w:name w:val="Таблица 1"/>
    <w:basedOn w:val="a5"/>
    <w:link w:val="1b"/>
    <w:uiPriority w:val="99"/>
    <w:rsid w:val="004A7DF9"/>
    <w:pPr>
      <w:autoSpaceDE w:val="0"/>
      <w:autoSpaceDN w:val="0"/>
      <w:adjustRightInd w:val="0"/>
      <w:spacing w:before="120" w:after="0" w:line="360" w:lineRule="auto"/>
      <w:ind w:left="-113" w:right="-113" w:firstLine="709"/>
      <w:jc w:val="center"/>
    </w:pPr>
    <w:rPr>
      <w:color w:val="000000"/>
    </w:rPr>
  </w:style>
  <w:style w:type="paragraph" w:customStyle="1" w:styleId="133">
    <w:name w:val="Обычный 13 Знак3"/>
    <w:basedOn w:val="a5"/>
    <w:autoRedefine/>
    <w:uiPriority w:val="99"/>
    <w:rsid w:val="004A7DF9"/>
    <w:pPr>
      <w:keepNext/>
      <w:keepLines/>
      <w:suppressLineNumbers/>
      <w:tabs>
        <w:tab w:val="left" w:leader="dot" w:pos="9356"/>
      </w:tabs>
      <w:suppressAutoHyphens/>
      <w:spacing w:before="60" w:after="0" w:line="360" w:lineRule="auto"/>
      <w:ind w:firstLine="720"/>
      <w:jc w:val="both"/>
    </w:pPr>
    <w:rPr>
      <w:rFonts w:ascii="Times New Roman" w:eastAsia="Times New Roman" w:hAnsi="Times New Roman" w:cs="Times New Roman"/>
      <w:sz w:val="26"/>
      <w:szCs w:val="26"/>
      <w:lang w:eastAsia="ru-RU"/>
    </w:rPr>
  </w:style>
  <w:style w:type="character" w:customStyle="1" w:styleId="2f">
    <w:name w:val="Таблица 2 Знак"/>
    <w:link w:val="2f0"/>
    <w:uiPriority w:val="99"/>
    <w:locked/>
    <w:rsid w:val="004A7DF9"/>
    <w:rPr>
      <w:color w:val="000000"/>
    </w:rPr>
  </w:style>
  <w:style w:type="paragraph" w:customStyle="1" w:styleId="2f0">
    <w:name w:val="Таблица 2"/>
    <w:basedOn w:val="1c"/>
    <w:link w:val="2f"/>
    <w:uiPriority w:val="99"/>
    <w:rsid w:val="004A7DF9"/>
    <w:pPr>
      <w:ind w:left="-34" w:right="-76"/>
    </w:pPr>
  </w:style>
  <w:style w:type="character" w:customStyle="1" w:styleId="affff9">
    <w:name w:val="Заголовок табл. Знак"/>
    <w:link w:val="affffa"/>
    <w:uiPriority w:val="99"/>
    <w:locked/>
    <w:rsid w:val="004A7DF9"/>
    <w:rPr>
      <w:sz w:val="24"/>
    </w:rPr>
  </w:style>
  <w:style w:type="paragraph" w:customStyle="1" w:styleId="affffa">
    <w:name w:val="Заголовок табл."/>
    <w:basedOn w:val="affff7"/>
    <w:link w:val="affff9"/>
    <w:uiPriority w:val="99"/>
    <w:rsid w:val="004A7DF9"/>
    <w:pPr>
      <w:tabs>
        <w:tab w:val="clear" w:pos="1560"/>
        <w:tab w:val="clear" w:pos="5940"/>
        <w:tab w:val="num" w:pos="1440"/>
        <w:tab w:val="num" w:pos="3060"/>
      </w:tabs>
      <w:spacing w:before="120" w:after="120"/>
      <w:ind w:firstLine="288"/>
    </w:pPr>
    <w:rPr>
      <w:sz w:val="24"/>
    </w:rPr>
  </w:style>
  <w:style w:type="character" w:customStyle="1" w:styleId="-13">
    <w:name w:val="Табл-1 Знак"/>
    <w:link w:val="-14"/>
    <w:uiPriority w:val="99"/>
    <w:locked/>
    <w:rsid w:val="004A7DF9"/>
    <w:rPr>
      <w:bCs/>
      <w:sz w:val="24"/>
      <w:szCs w:val="24"/>
    </w:rPr>
  </w:style>
  <w:style w:type="paragraph" w:customStyle="1" w:styleId="-14">
    <w:name w:val="Табл-1"/>
    <w:basedOn w:val="affff7"/>
    <w:link w:val="-13"/>
    <w:uiPriority w:val="99"/>
    <w:rsid w:val="004A7DF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ица-1 Знак"/>
    <w:link w:val="-16"/>
    <w:uiPriority w:val="99"/>
    <w:locked/>
    <w:rsid w:val="004A7DF9"/>
    <w:rPr>
      <w:color w:val="000000"/>
    </w:rPr>
  </w:style>
  <w:style w:type="paragraph" w:customStyle="1" w:styleId="-16">
    <w:name w:val="Таблица-1"/>
    <w:basedOn w:val="a5"/>
    <w:link w:val="-15"/>
    <w:uiPriority w:val="99"/>
    <w:rsid w:val="004A7DF9"/>
    <w:pPr>
      <w:autoSpaceDE w:val="0"/>
      <w:autoSpaceDN w:val="0"/>
      <w:adjustRightInd w:val="0"/>
      <w:spacing w:before="120" w:after="0" w:line="360" w:lineRule="auto"/>
      <w:ind w:firstLine="709"/>
      <w:jc w:val="center"/>
    </w:pPr>
    <w:rPr>
      <w:color w:val="000000"/>
    </w:rPr>
  </w:style>
  <w:style w:type="character" w:customStyle="1" w:styleId="affffb">
    <w:name w:val="Текст Табл Знак"/>
    <w:link w:val="affffc"/>
    <w:uiPriority w:val="99"/>
    <w:locked/>
    <w:rsid w:val="004A7DF9"/>
    <w:rPr>
      <w:color w:val="000000"/>
      <w:szCs w:val="24"/>
    </w:rPr>
  </w:style>
  <w:style w:type="paragraph" w:customStyle="1" w:styleId="affffc">
    <w:name w:val="Текст Табл"/>
    <w:basedOn w:val="a5"/>
    <w:link w:val="affffb"/>
    <w:uiPriority w:val="99"/>
    <w:rsid w:val="004A7DF9"/>
    <w:pPr>
      <w:keepNext/>
      <w:keepLines/>
      <w:suppressAutoHyphens/>
      <w:autoSpaceDE w:val="0"/>
      <w:autoSpaceDN w:val="0"/>
      <w:adjustRightInd w:val="0"/>
      <w:spacing w:before="120" w:after="0" w:line="360" w:lineRule="auto"/>
      <w:ind w:firstLine="709"/>
      <w:jc w:val="center"/>
    </w:pPr>
    <w:rPr>
      <w:color w:val="000000"/>
      <w:szCs w:val="24"/>
    </w:rPr>
  </w:style>
  <w:style w:type="character" w:customStyle="1" w:styleId="-0">
    <w:name w:val="Текст Табл- Знак"/>
    <w:link w:val="-3"/>
    <w:uiPriority w:val="99"/>
    <w:locked/>
    <w:rsid w:val="004A7DF9"/>
    <w:rPr>
      <w:color w:val="000000"/>
      <w:szCs w:val="24"/>
    </w:rPr>
  </w:style>
  <w:style w:type="paragraph" w:customStyle="1" w:styleId="-3">
    <w:name w:val="Текст Табл-"/>
    <w:basedOn w:val="affffc"/>
    <w:link w:val="-0"/>
    <w:uiPriority w:val="99"/>
    <w:rsid w:val="004A7DF9"/>
    <w:pPr>
      <w:ind w:left="-113" w:right="-113"/>
    </w:pPr>
  </w:style>
  <w:style w:type="paragraph" w:customStyle="1" w:styleId="affffd">
    <w:name w:val="основной текст"/>
    <w:basedOn w:val="a5"/>
    <w:autoRedefine/>
    <w:uiPriority w:val="99"/>
    <w:rsid w:val="004A7DF9"/>
    <w:pPr>
      <w:widowControl w:val="0"/>
      <w:suppressLineNumbers/>
      <w:tabs>
        <w:tab w:val="num" w:pos="1440"/>
      </w:tabs>
      <w:suppressAutoHyphens/>
      <w:spacing w:before="120" w:after="0" w:line="324" w:lineRule="auto"/>
      <w:ind w:left="1434" w:hanging="357"/>
      <w:jc w:val="both"/>
    </w:pPr>
    <w:rPr>
      <w:rFonts w:ascii="Times New Roman" w:eastAsia="Times New Roman" w:hAnsi="Times New Roman" w:cs="Times New Roman"/>
      <w:sz w:val="26"/>
      <w:szCs w:val="20"/>
      <w:lang w:eastAsia="ru-RU"/>
    </w:rPr>
  </w:style>
  <w:style w:type="character" w:customStyle="1" w:styleId="affffe">
    <w:name w:val="Приложение Знак"/>
    <w:link w:val="afffff"/>
    <w:uiPriority w:val="99"/>
    <w:locked/>
    <w:rsid w:val="004A7DF9"/>
    <w:rPr>
      <w:b/>
      <w:caps/>
      <w:sz w:val="26"/>
      <w:szCs w:val="24"/>
    </w:rPr>
  </w:style>
  <w:style w:type="paragraph" w:customStyle="1" w:styleId="afffff">
    <w:name w:val="Приложение"/>
    <w:basedOn w:val="a5"/>
    <w:link w:val="affffe"/>
    <w:uiPriority w:val="99"/>
    <w:rsid w:val="004A7DF9"/>
    <w:pPr>
      <w:spacing w:before="120" w:after="0" w:line="360" w:lineRule="auto"/>
      <w:ind w:firstLine="709"/>
      <w:jc w:val="center"/>
    </w:pPr>
    <w:rPr>
      <w:b/>
      <w:caps/>
      <w:sz w:val="26"/>
      <w:szCs w:val="24"/>
    </w:rPr>
  </w:style>
  <w:style w:type="character" w:customStyle="1" w:styleId="afffff0">
    <w:name w:val="отчетный Знак"/>
    <w:link w:val="afffff1"/>
    <w:uiPriority w:val="99"/>
    <w:locked/>
    <w:rsid w:val="004A7DF9"/>
    <w:rPr>
      <w:rFonts w:ascii="Times New Roman CYR" w:hAnsi="Times New Roman CYR" w:cs="Times New Roman CYR"/>
      <w:sz w:val="26"/>
      <w:szCs w:val="26"/>
    </w:rPr>
  </w:style>
  <w:style w:type="paragraph" w:customStyle="1" w:styleId="afffff1">
    <w:name w:val="отчетный"/>
    <w:basedOn w:val="a5"/>
    <w:link w:val="afffff0"/>
    <w:uiPriority w:val="99"/>
    <w:rsid w:val="004A7DF9"/>
    <w:pPr>
      <w:suppressLineNumbers/>
      <w:tabs>
        <w:tab w:val="left" w:leader="dot" w:pos="540"/>
      </w:tabs>
      <w:suppressAutoHyphens/>
      <w:spacing w:before="120" w:after="0" w:line="360" w:lineRule="auto"/>
      <w:ind w:firstLine="539"/>
      <w:jc w:val="both"/>
    </w:pPr>
    <w:rPr>
      <w:rFonts w:ascii="Times New Roman CYR" w:hAnsi="Times New Roman CYR" w:cs="Times New Roman CYR"/>
      <w:sz w:val="26"/>
      <w:szCs w:val="26"/>
    </w:rPr>
  </w:style>
  <w:style w:type="character" w:customStyle="1" w:styleId="1d">
    <w:name w:val="Подрисуночная надпись Знак Знак1 Знак"/>
    <w:link w:val="1e"/>
    <w:uiPriority w:val="99"/>
    <w:locked/>
    <w:rsid w:val="004A7DF9"/>
    <w:rPr>
      <w:rFonts w:ascii="Calibri" w:eastAsia="Calibri" w:hAnsi="Calibri"/>
      <w:b/>
      <w:bCs/>
      <w:sz w:val="26"/>
      <w:szCs w:val="24"/>
    </w:rPr>
  </w:style>
  <w:style w:type="paragraph" w:customStyle="1" w:styleId="1e">
    <w:name w:val="Подрисуночная надпись Знак Знак1"/>
    <w:basedOn w:val="a5"/>
    <w:link w:val="1d"/>
    <w:autoRedefine/>
    <w:uiPriority w:val="99"/>
    <w:rsid w:val="004A7DF9"/>
    <w:pPr>
      <w:keepNext/>
      <w:tabs>
        <w:tab w:val="num" w:pos="-3"/>
        <w:tab w:val="left" w:pos="851"/>
      </w:tabs>
      <w:suppressAutoHyphens/>
      <w:spacing w:before="120" w:after="0" w:line="360" w:lineRule="auto"/>
      <w:ind w:left="630" w:hanging="630"/>
      <w:jc w:val="center"/>
    </w:pPr>
    <w:rPr>
      <w:rFonts w:ascii="Calibri" w:eastAsia="Calibri" w:hAnsi="Calibri"/>
      <w:b/>
      <w:bCs/>
      <w:sz w:val="26"/>
      <w:szCs w:val="24"/>
    </w:rPr>
  </w:style>
  <w:style w:type="character" w:customStyle="1" w:styleId="ConsPlusCell">
    <w:name w:val="ConsPlusCell Знак"/>
    <w:link w:val="ConsPlusCell0"/>
    <w:uiPriority w:val="99"/>
    <w:locked/>
    <w:rsid w:val="004A7DF9"/>
    <w:rPr>
      <w:rFonts w:ascii="Arial" w:eastAsia="Calibri" w:hAnsi="Arial" w:cs="Arial"/>
      <w:kern w:val="2"/>
      <w:lang w:eastAsia="ar-SA"/>
    </w:rPr>
  </w:style>
  <w:style w:type="paragraph" w:customStyle="1" w:styleId="ConsPlusCell0">
    <w:name w:val="ConsPlusCell"/>
    <w:basedOn w:val="a5"/>
    <w:link w:val="ConsPlusCell"/>
    <w:uiPriority w:val="99"/>
    <w:rsid w:val="004A7DF9"/>
    <w:pPr>
      <w:tabs>
        <w:tab w:val="num" w:pos="864"/>
      </w:tabs>
      <w:suppressAutoHyphens/>
      <w:autoSpaceDE w:val="0"/>
      <w:spacing w:before="120" w:after="0" w:line="360" w:lineRule="auto"/>
      <w:ind w:left="864" w:hanging="864"/>
      <w:jc w:val="both"/>
    </w:pPr>
    <w:rPr>
      <w:rFonts w:ascii="Arial" w:eastAsia="Calibri" w:hAnsi="Arial" w:cs="Arial"/>
      <w:kern w:val="2"/>
      <w:lang w:eastAsia="ar-SA"/>
    </w:rPr>
  </w:style>
  <w:style w:type="character" w:customStyle="1" w:styleId="-4">
    <w:name w:val="Заголовок-4 Знак"/>
    <w:link w:val="-40"/>
    <w:uiPriority w:val="99"/>
    <w:locked/>
    <w:rsid w:val="004A7DF9"/>
    <w:rPr>
      <w:rFonts w:ascii="TimesNewRomanPSMT" w:eastAsia="TimesNewRomanPSMT" w:hAnsi="TimesNewRomanPSMT"/>
      <w:b/>
      <w:i/>
      <w:sz w:val="26"/>
      <w:szCs w:val="26"/>
    </w:rPr>
  </w:style>
  <w:style w:type="paragraph" w:customStyle="1" w:styleId="-40">
    <w:name w:val="Заголовок-4"/>
    <w:basedOn w:val="31"/>
    <w:link w:val="-4"/>
    <w:uiPriority w:val="99"/>
    <w:rsid w:val="004A7DF9"/>
    <w:pPr>
      <w:keepNext/>
      <w:tabs>
        <w:tab w:val="num" w:pos="864"/>
      </w:tabs>
      <w:spacing w:before="0" w:beforeAutospacing="0" w:after="120" w:afterAutospacing="0"/>
      <w:ind w:left="864" w:right="-108" w:hanging="864"/>
    </w:pPr>
    <w:rPr>
      <w:rFonts w:ascii="TimesNewRomanPSMT" w:eastAsia="TimesNewRomanPSMT" w:hAnsi="TimesNewRomanPSMT" w:cstheme="minorBidi"/>
      <w:bCs w:val="0"/>
      <w:i/>
      <w:sz w:val="26"/>
      <w:szCs w:val="26"/>
      <w:lang w:eastAsia="en-US"/>
    </w:rPr>
  </w:style>
  <w:style w:type="character" w:customStyle="1" w:styleId="afffff2">
    <w:name w:val="Рисунок Знак"/>
    <w:link w:val="afffff3"/>
    <w:uiPriority w:val="99"/>
    <w:locked/>
    <w:rsid w:val="004A7DF9"/>
    <w:rPr>
      <w:b/>
      <w:bCs/>
      <w:i/>
      <w:sz w:val="24"/>
    </w:rPr>
  </w:style>
  <w:style w:type="paragraph" w:customStyle="1" w:styleId="afffff3">
    <w:name w:val="Рисунок"/>
    <w:basedOn w:val="af0"/>
    <w:link w:val="afffff2"/>
    <w:uiPriority w:val="99"/>
    <w:rsid w:val="004A7DF9"/>
    <w:pPr>
      <w:spacing w:before="120" w:after="120" w:line="360" w:lineRule="auto"/>
      <w:ind w:firstLine="709"/>
      <w:jc w:val="center"/>
    </w:pPr>
    <w:rPr>
      <w:rFonts w:asciiTheme="minorHAnsi" w:eastAsiaTheme="minorHAnsi" w:hAnsiTheme="minorHAnsi" w:cstheme="minorBidi"/>
      <w:b/>
      <w:bCs/>
      <w:i/>
      <w:sz w:val="24"/>
      <w:szCs w:val="22"/>
      <w:lang w:val="ru-RU" w:eastAsia="en-US"/>
    </w:rPr>
  </w:style>
  <w:style w:type="character" w:customStyle="1" w:styleId="afffff4">
    <w:name w:val="Рисунок Знак Знак Знак"/>
    <w:link w:val="afffff5"/>
    <w:uiPriority w:val="99"/>
    <w:locked/>
    <w:rsid w:val="004A7DF9"/>
    <w:rPr>
      <w:b/>
      <w:bCs/>
      <w:i/>
      <w:sz w:val="26"/>
      <w:szCs w:val="24"/>
    </w:rPr>
  </w:style>
  <w:style w:type="paragraph" w:customStyle="1" w:styleId="afffff5">
    <w:name w:val="Рисунок Знак Знак"/>
    <w:basedOn w:val="af0"/>
    <w:link w:val="afffff4"/>
    <w:uiPriority w:val="99"/>
    <w:rsid w:val="004A7DF9"/>
    <w:pPr>
      <w:spacing w:before="120" w:after="120" w:line="360" w:lineRule="auto"/>
      <w:ind w:firstLine="709"/>
      <w:jc w:val="center"/>
    </w:pPr>
    <w:rPr>
      <w:rFonts w:asciiTheme="minorHAnsi" w:eastAsiaTheme="minorHAnsi" w:hAnsiTheme="minorHAnsi" w:cstheme="minorBidi"/>
      <w:b/>
      <w:bCs/>
      <w:i/>
      <w:sz w:val="26"/>
      <w:szCs w:val="24"/>
      <w:lang w:val="ru-RU" w:eastAsia="en-US"/>
    </w:rPr>
  </w:style>
  <w:style w:type="character" w:customStyle="1" w:styleId="1f">
    <w:name w:val="абзац Знак1"/>
    <w:link w:val="afffff6"/>
    <w:uiPriority w:val="99"/>
    <w:locked/>
    <w:rsid w:val="004A7DF9"/>
    <w:rPr>
      <w:sz w:val="26"/>
    </w:rPr>
  </w:style>
  <w:style w:type="paragraph" w:customStyle="1" w:styleId="afffff6">
    <w:name w:val="абзац"/>
    <w:basedOn w:val="a5"/>
    <w:link w:val="1f"/>
    <w:uiPriority w:val="99"/>
    <w:rsid w:val="004A7DF9"/>
    <w:pPr>
      <w:spacing w:before="120" w:after="0" w:line="360" w:lineRule="auto"/>
      <w:ind w:firstLine="851"/>
      <w:jc w:val="both"/>
    </w:pPr>
    <w:rPr>
      <w:sz w:val="26"/>
    </w:rPr>
  </w:style>
  <w:style w:type="character" w:customStyle="1" w:styleId="afffff7">
    <w:name w:val="в табл Знак"/>
    <w:link w:val="afffff8"/>
    <w:uiPriority w:val="99"/>
    <w:locked/>
    <w:rsid w:val="004A7DF9"/>
  </w:style>
  <w:style w:type="paragraph" w:customStyle="1" w:styleId="afffff8">
    <w:name w:val="в табл"/>
    <w:basedOn w:val="a5"/>
    <w:next w:val="afffff6"/>
    <w:link w:val="afffff7"/>
    <w:uiPriority w:val="99"/>
    <w:rsid w:val="004A7DF9"/>
    <w:pPr>
      <w:keepNext/>
      <w:spacing w:before="120" w:after="0" w:line="360" w:lineRule="auto"/>
      <w:ind w:firstLine="709"/>
      <w:jc w:val="both"/>
    </w:pPr>
  </w:style>
  <w:style w:type="character" w:customStyle="1" w:styleId="afffff9">
    <w:name w:val="Жирный текст Знак"/>
    <w:link w:val="afffffa"/>
    <w:uiPriority w:val="99"/>
    <w:locked/>
    <w:rsid w:val="004A7DF9"/>
    <w:rPr>
      <w:b/>
      <w:sz w:val="24"/>
      <w:szCs w:val="24"/>
    </w:rPr>
  </w:style>
  <w:style w:type="paragraph" w:customStyle="1" w:styleId="afffffa">
    <w:name w:val="Жирный текст"/>
    <w:basedOn w:val="af4"/>
    <w:link w:val="afffff9"/>
    <w:uiPriority w:val="99"/>
    <w:rsid w:val="004A7DF9"/>
    <w:rPr>
      <w:rFonts w:asciiTheme="minorHAnsi" w:eastAsiaTheme="minorHAnsi" w:hAnsiTheme="minorHAnsi" w:cstheme="minorBidi"/>
      <w:b/>
      <w:sz w:val="24"/>
      <w:szCs w:val="24"/>
      <w:lang w:eastAsia="en-US"/>
    </w:rPr>
  </w:style>
  <w:style w:type="character" w:customStyle="1" w:styleId="afffffb">
    <w:name w:val="Заг. без № Знак"/>
    <w:link w:val="afffffc"/>
    <w:uiPriority w:val="99"/>
    <w:locked/>
    <w:rsid w:val="004A7DF9"/>
    <w:rPr>
      <w:b/>
      <w:i/>
      <w:sz w:val="26"/>
    </w:rPr>
  </w:style>
  <w:style w:type="paragraph" w:customStyle="1" w:styleId="afffffc">
    <w:name w:val="Заг. без №"/>
    <w:basedOn w:val="af4"/>
    <w:next w:val="af4"/>
    <w:link w:val="afffffb"/>
    <w:uiPriority w:val="99"/>
    <w:rsid w:val="004A7DF9"/>
    <w:pPr>
      <w:ind w:firstLine="0"/>
      <w:jc w:val="left"/>
    </w:pPr>
    <w:rPr>
      <w:rFonts w:asciiTheme="minorHAnsi" w:eastAsiaTheme="minorHAnsi" w:hAnsiTheme="minorHAnsi" w:cstheme="minorBidi"/>
      <w:b/>
      <w:i/>
      <w:szCs w:val="22"/>
      <w:lang w:eastAsia="en-US"/>
    </w:rPr>
  </w:style>
  <w:style w:type="character" w:customStyle="1" w:styleId="afffffd">
    <w:name w:val="Нумерация М Знак"/>
    <w:link w:val="afffffe"/>
    <w:uiPriority w:val="99"/>
    <w:locked/>
    <w:rsid w:val="004A7DF9"/>
    <w:rPr>
      <w:b/>
      <w:i/>
      <w:sz w:val="26"/>
    </w:rPr>
  </w:style>
  <w:style w:type="paragraph" w:customStyle="1" w:styleId="afffffe">
    <w:name w:val="Нумерация М"/>
    <w:basedOn w:val="afffffc"/>
    <w:link w:val="afffffd"/>
    <w:uiPriority w:val="99"/>
    <w:qFormat/>
    <w:rsid w:val="004A7DF9"/>
    <w:pPr>
      <w:ind w:left="360" w:hanging="360"/>
    </w:pPr>
  </w:style>
  <w:style w:type="character" w:customStyle="1" w:styleId="101">
    <w:name w:val="Список 10 Знак"/>
    <w:link w:val="102"/>
    <w:uiPriority w:val="99"/>
    <w:locked/>
    <w:rsid w:val="004A7DF9"/>
    <w:rPr>
      <w:sz w:val="26"/>
    </w:rPr>
  </w:style>
  <w:style w:type="paragraph" w:customStyle="1" w:styleId="102">
    <w:name w:val="Список 10"/>
    <w:basedOn w:val="-12"/>
    <w:link w:val="101"/>
    <w:uiPriority w:val="99"/>
    <w:qFormat/>
    <w:rsid w:val="004A7DF9"/>
    <w:pPr>
      <w:spacing w:before="0" w:after="0"/>
      <w:ind w:left="1890" w:hanging="1170"/>
    </w:pPr>
  </w:style>
  <w:style w:type="paragraph" w:customStyle="1" w:styleId="12-">
    <w:name w:val="ТАБ 12-Заг."/>
    <w:basedOn w:val="120"/>
    <w:uiPriority w:val="99"/>
    <w:qFormat/>
    <w:rsid w:val="004A7DF9"/>
    <w:pPr>
      <w:suppressAutoHyphens w:val="0"/>
    </w:pPr>
    <w:rPr>
      <w:b/>
    </w:rPr>
  </w:style>
  <w:style w:type="paragraph" w:customStyle="1" w:styleId="1f0">
    <w:name w:val="заголовок 1"/>
    <w:basedOn w:val="a5"/>
    <w:next w:val="a5"/>
    <w:uiPriority w:val="99"/>
    <w:rsid w:val="004A7DF9"/>
    <w:pPr>
      <w:keepNext/>
      <w:widowControl w:val="0"/>
      <w:spacing w:before="120" w:after="0" w:line="360" w:lineRule="auto"/>
      <w:ind w:right="-108" w:firstLine="709"/>
      <w:jc w:val="center"/>
    </w:pPr>
    <w:rPr>
      <w:rFonts w:ascii="Times New Roman" w:eastAsia="Times New Roman" w:hAnsi="Times New Roman" w:cs="Times New Roman"/>
      <w:b/>
      <w:sz w:val="28"/>
      <w:szCs w:val="20"/>
      <w:lang w:eastAsia="ru-RU"/>
    </w:rPr>
  </w:style>
  <w:style w:type="paragraph" w:customStyle="1" w:styleId="2f1">
    <w:name w:val="заголовок 2"/>
    <w:basedOn w:val="a5"/>
    <w:next w:val="a5"/>
    <w:uiPriority w:val="99"/>
    <w:rsid w:val="004A7DF9"/>
    <w:pPr>
      <w:keepNext/>
      <w:widowControl w:val="0"/>
      <w:spacing w:before="120" w:after="0" w:line="360" w:lineRule="auto"/>
      <w:ind w:right="-108" w:firstLine="709"/>
      <w:jc w:val="both"/>
    </w:pPr>
    <w:rPr>
      <w:rFonts w:ascii="Times New Roman" w:eastAsia="Times New Roman" w:hAnsi="Times New Roman" w:cs="Times New Roman"/>
      <w:b/>
      <w:sz w:val="28"/>
      <w:szCs w:val="20"/>
      <w:lang w:eastAsia="ru-RU"/>
    </w:rPr>
  </w:style>
  <w:style w:type="paragraph" w:customStyle="1" w:styleId="1f1">
    <w:name w:val="Обычный1"/>
    <w:uiPriority w:val="99"/>
    <w:rsid w:val="004A7DF9"/>
    <w:pPr>
      <w:widowControl w:val="0"/>
      <w:snapToGrid w:val="0"/>
      <w:spacing w:after="0" w:line="240" w:lineRule="auto"/>
      <w:ind w:right="-108"/>
      <w:jc w:val="center"/>
    </w:pPr>
    <w:rPr>
      <w:rFonts w:ascii="Arial" w:eastAsia="Times New Roman" w:hAnsi="Arial" w:cs="Times New Roman"/>
      <w:sz w:val="20"/>
      <w:szCs w:val="20"/>
      <w:lang w:eastAsia="ru-RU"/>
    </w:rPr>
  </w:style>
  <w:style w:type="paragraph" w:customStyle="1" w:styleId="3f0">
    <w:name w:val="çàãîëîâîê 3"/>
    <w:basedOn w:val="a5"/>
    <w:next w:val="a5"/>
    <w:uiPriority w:val="99"/>
    <w:rsid w:val="004A7DF9"/>
    <w:pPr>
      <w:keepNext/>
      <w:widowControl w:val="0"/>
      <w:autoSpaceDE w:val="0"/>
      <w:autoSpaceDN w:val="0"/>
      <w:adjustRightInd w:val="0"/>
      <w:spacing w:before="120" w:after="0" w:line="360" w:lineRule="auto"/>
      <w:ind w:right="-108" w:firstLine="709"/>
      <w:jc w:val="center"/>
    </w:pPr>
    <w:rPr>
      <w:rFonts w:ascii="Times New Roman" w:eastAsia="Times New Roman" w:hAnsi="Times New Roman" w:cs="Times New Roman"/>
      <w:b/>
      <w:bCs/>
      <w:sz w:val="28"/>
      <w:szCs w:val="28"/>
      <w:lang w:eastAsia="ru-RU"/>
    </w:rPr>
  </w:style>
  <w:style w:type="paragraph" w:customStyle="1" w:styleId="1f2">
    <w:name w:val="Стиль Оглавление 1 + По левому краю"/>
    <w:basedOn w:val="13"/>
    <w:uiPriority w:val="99"/>
    <w:rsid w:val="004A7DF9"/>
    <w:pPr>
      <w:tabs>
        <w:tab w:val="left" w:pos="284"/>
        <w:tab w:val="left" w:pos="340"/>
        <w:tab w:val="right" w:leader="dot" w:pos="9356"/>
        <w:tab w:val="right" w:leader="dot" w:pos="9781"/>
      </w:tabs>
      <w:spacing w:before="0" w:after="0" w:line="240" w:lineRule="auto"/>
      <w:ind w:right="-108"/>
      <w:contextualSpacing/>
      <w:jc w:val="both"/>
      <w:outlineLvl w:val="0"/>
    </w:pPr>
    <w:rPr>
      <w:rFonts w:ascii="Times New Roman" w:eastAsia="Times New Roman" w:hAnsi="Times New Roman" w:cs="Times New Roman"/>
      <w:bCs w:val="0"/>
      <w:caps w:val="0"/>
      <w:noProof/>
      <w:sz w:val="28"/>
      <w:lang w:eastAsia="ru-RU"/>
    </w:rPr>
  </w:style>
  <w:style w:type="paragraph" w:customStyle="1" w:styleId="131">
    <w:name w:val="Обычный 13 Знак Знак"/>
    <w:basedOn w:val="a5"/>
    <w:uiPriority w:val="99"/>
    <w:rsid w:val="004A7DF9"/>
    <w:pPr>
      <w:keepNext/>
      <w:suppressLineNumbers/>
      <w:tabs>
        <w:tab w:val="left" w:leader="dot" w:pos="9356"/>
      </w:tabs>
      <w:suppressAutoHyphens/>
      <w:spacing w:before="120" w:after="0" w:line="360" w:lineRule="auto"/>
      <w:ind w:firstLine="709"/>
      <w:jc w:val="both"/>
    </w:pPr>
    <w:rPr>
      <w:rFonts w:ascii="Times New Roman" w:eastAsia="Times New Roman" w:hAnsi="Times New Roman" w:cs="Times New Roman"/>
      <w:sz w:val="26"/>
      <w:szCs w:val="20"/>
      <w:lang w:eastAsia="ru-RU"/>
    </w:rPr>
  </w:style>
  <w:style w:type="paragraph" w:customStyle="1" w:styleId="affffff">
    <w:name w:val="подпись"/>
    <w:basedOn w:val="a5"/>
    <w:uiPriority w:val="99"/>
    <w:rsid w:val="004A7DF9"/>
    <w:pPr>
      <w:keepNext/>
      <w:suppressLineNumbers/>
      <w:tabs>
        <w:tab w:val="right" w:pos="9072"/>
        <w:tab w:val="left" w:leader="dot" w:pos="9356"/>
      </w:tabs>
      <w:suppressAutoHyphens/>
      <w:spacing w:before="840" w:after="0" w:line="360" w:lineRule="auto"/>
      <w:ind w:firstLine="709"/>
      <w:jc w:val="both"/>
    </w:pPr>
    <w:rPr>
      <w:rFonts w:ascii="Times New Roman" w:eastAsia="Times New Roman" w:hAnsi="Times New Roman" w:cs="Times New Roman"/>
      <w:sz w:val="26"/>
      <w:szCs w:val="24"/>
      <w:lang w:eastAsia="ru-RU"/>
    </w:rPr>
  </w:style>
  <w:style w:type="paragraph" w:customStyle="1" w:styleId="140">
    <w:name w:val="Обычный 14"/>
    <w:basedOn w:val="a5"/>
    <w:autoRedefine/>
    <w:uiPriority w:val="99"/>
    <w:rsid w:val="004A7DF9"/>
    <w:pPr>
      <w:keepNext/>
      <w:suppressLineNumbers/>
      <w:tabs>
        <w:tab w:val="left" w:pos="993"/>
        <w:tab w:val="left" w:leader="dot" w:pos="9356"/>
      </w:tabs>
      <w:suppressAutoHyphens/>
      <w:spacing w:before="120" w:after="0" w:line="360" w:lineRule="auto"/>
      <w:ind w:firstLine="709"/>
      <w:jc w:val="center"/>
    </w:pPr>
    <w:rPr>
      <w:rFonts w:ascii="Times New Roman" w:eastAsia="Times New Roman" w:hAnsi="Times New Roman" w:cs="Times New Roman"/>
      <w:b/>
      <w:bCs/>
      <w:position w:val="-24"/>
      <w:sz w:val="28"/>
      <w:szCs w:val="28"/>
      <w:lang w:eastAsia="ru-RU"/>
    </w:rPr>
  </w:style>
  <w:style w:type="paragraph" w:customStyle="1" w:styleId="110">
    <w:name w:val="текст таблицы 11"/>
    <w:basedOn w:val="affff8"/>
    <w:uiPriority w:val="99"/>
    <w:rsid w:val="004A7DF9"/>
    <w:pPr>
      <w:keepNext/>
      <w:tabs>
        <w:tab w:val="left" w:leader="dot" w:pos="9356"/>
      </w:tabs>
      <w:suppressAutoHyphens/>
    </w:pPr>
    <w:rPr>
      <w:sz w:val="22"/>
      <w:szCs w:val="22"/>
    </w:rPr>
  </w:style>
  <w:style w:type="paragraph" w:customStyle="1" w:styleId="103">
    <w:name w:val="Текст таблицы 10"/>
    <w:basedOn w:val="affff8"/>
    <w:uiPriority w:val="99"/>
    <w:rsid w:val="004A7DF9"/>
    <w:pPr>
      <w:keepNext/>
      <w:tabs>
        <w:tab w:val="left" w:leader="dot" w:pos="9356"/>
      </w:tabs>
      <w:suppressAutoHyphens/>
    </w:pPr>
    <w:rPr>
      <w:sz w:val="20"/>
    </w:rPr>
  </w:style>
  <w:style w:type="paragraph" w:customStyle="1" w:styleId="affffff0">
    <w:name w:val="обычный без абзаца"/>
    <w:basedOn w:val="a5"/>
    <w:uiPriority w:val="99"/>
    <w:rsid w:val="004A7DF9"/>
    <w:pPr>
      <w:keepNext/>
      <w:suppressLineNumbers/>
      <w:tabs>
        <w:tab w:val="left" w:pos="720"/>
        <w:tab w:val="left" w:pos="2835"/>
        <w:tab w:val="left" w:pos="4536"/>
        <w:tab w:val="left" w:pos="6237"/>
        <w:tab w:val="left" w:pos="7938"/>
        <w:tab w:val="left" w:leader="dot" w:pos="9356"/>
        <w:tab w:val="right" w:pos="9639"/>
      </w:tabs>
      <w:suppressAutoHyphens/>
      <w:spacing w:before="120" w:after="0" w:line="360" w:lineRule="auto"/>
      <w:ind w:firstLine="709"/>
      <w:jc w:val="both"/>
    </w:pPr>
    <w:rPr>
      <w:rFonts w:ascii="NTTimes/Cyrillic" w:eastAsia="Times New Roman" w:hAnsi="NTTimes/Cyrillic" w:cs="Times New Roman"/>
      <w:sz w:val="26"/>
      <w:szCs w:val="26"/>
      <w:lang w:eastAsia="ru-RU"/>
    </w:rPr>
  </w:style>
  <w:style w:type="paragraph" w:customStyle="1" w:styleId="1f3">
    <w:name w:val="указатель 1"/>
    <w:basedOn w:val="a5"/>
    <w:uiPriority w:val="99"/>
    <w:rsid w:val="004A7DF9"/>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before="120" w:after="0" w:line="360" w:lineRule="auto"/>
      <w:ind w:left="1440" w:right="720" w:hanging="1440"/>
      <w:jc w:val="both"/>
    </w:pPr>
    <w:rPr>
      <w:rFonts w:ascii="Times New Roman" w:eastAsia="Times New Roman" w:hAnsi="Times New Roman" w:cs="Times New Roman"/>
      <w:sz w:val="26"/>
      <w:szCs w:val="24"/>
      <w:lang w:val="en-US" w:eastAsia="ru-RU"/>
    </w:rPr>
  </w:style>
  <w:style w:type="paragraph" w:customStyle="1" w:styleId="affffff1">
    <w:name w:val="Стиль табл"/>
    <w:basedOn w:val="a5"/>
    <w:uiPriority w:val="99"/>
    <w:rsid w:val="004A7DF9"/>
    <w:pPr>
      <w:keepNext/>
      <w:tabs>
        <w:tab w:val="left" w:leader="dot" w:pos="9356"/>
      </w:tabs>
      <w:suppressAutoHyphens/>
      <w:spacing w:before="120" w:after="120" w:line="360" w:lineRule="auto"/>
      <w:ind w:firstLine="709"/>
      <w:jc w:val="center"/>
    </w:pPr>
    <w:rPr>
      <w:rFonts w:ascii="Times New Roman" w:eastAsia="Times New Roman" w:hAnsi="Times New Roman" w:cs="Times New Roman"/>
      <w:lang w:eastAsia="ru-RU"/>
    </w:rPr>
  </w:style>
  <w:style w:type="paragraph" w:customStyle="1" w:styleId="affffff2">
    <w:name w:val="Нормальный"/>
    <w:basedOn w:val="a5"/>
    <w:autoRedefine/>
    <w:uiPriority w:val="99"/>
    <w:rsid w:val="004A7DF9"/>
    <w:pPr>
      <w:keepNext/>
      <w:suppressLineNumbers/>
      <w:tabs>
        <w:tab w:val="left" w:pos="9214"/>
        <w:tab w:val="left" w:leader="dot" w:pos="9356"/>
      </w:tabs>
      <w:suppressAutoHyphens/>
      <w:spacing w:before="120" w:after="0" w:line="360" w:lineRule="auto"/>
      <w:ind w:firstLine="709"/>
      <w:jc w:val="center"/>
    </w:pPr>
    <w:rPr>
      <w:rFonts w:ascii="Times New Roman" w:eastAsia="Times New Roman" w:hAnsi="Times New Roman" w:cs="Times New Roman"/>
      <w:position w:val="-18"/>
      <w:sz w:val="52"/>
      <w:szCs w:val="52"/>
      <w:vertAlign w:val="superscript"/>
      <w:lang w:eastAsia="ru-RU"/>
    </w:rPr>
  </w:style>
  <w:style w:type="paragraph" w:customStyle="1" w:styleId="affffff3">
    <w:name w:val="глава"/>
    <w:basedOn w:val="10"/>
    <w:autoRedefine/>
    <w:uiPriority w:val="99"/>
    <w:rsid w:val="004A7DF9"/>
    <w:pPr>
      <w:keepLines w:val="0"/>
      <w:tabs>
        <w:tab w:val="left" w:leader="dot" w:pos="9356"/>
        <w:tab w:val="left" w:leader="dot" w:pos="9720"/>
      </w:tabs>
      <w:suppressAutoHyphens/>
      <w:spacing w:before="0" w:after="240" w:line="240" w:lineRule="auto"/>
      <w:ind w:left="709" w:right="-81" w:hanging="425"/>
      <w:jc w:val="center"/>
      <w:outlineLvl w:val="9"/>
    </w:pPr>
    <w:rPr>
      <w:rFonts w:ascii="Times New Roman" w:eastAsia="Times New Roman" w:hAnsi="Times New Roman" w:cs="Times New Roman"/>
      <w:color w:val="auto"/>
      <w:kern w:val="28"/>
      <w:sz w:val="26"/>
      <w:szCs w:val="26"/>
      <w:lang w:eastAsia="ru-RU"/>
    </w:rPr>
  </w:style>
  <w:style w:type="paragraph" w:customStyle="1" w:styleId="affffff4">
    <w:name w:val="подрисунок"/>
    <w:basedOn w:val="a5"/>
    <w:uiPriority w:val="99"/>
    <w:rsid w:val="004A7DF9"/>
    <w:pPr>
      <w:keepNext/>
      <w:suppressLineNumbers/>
      <w:tabs>
        <w:tab w:val="left" w:pos="720"/>
        <w:tab w:val="left" w:pos="2835"/>
        <w:tab w:val="left" w:pos="4536"/>
        <w:tab w:val="left" w:pos="6237"/>
        <w:tab w:val="left" w:pos="7938"/>
        <w:tab w:val="left" w:leader="dot" w:pos="9356"/>
        <w:tab w:val="right" w:pos="9639"/>
      </w:tabs>
      <w:suppressAutoHyphens/>
      <w:spacing w:before="120" w:after="0" w:line="360" w:lineRule="auto"/>
      <w:ind w:firstLine="709"/>
      <w:jc w:val="center"/>
    </w:pPr>
    <w:rPr>
      <w:rFonts w:ascii="NTTimes/Cyrillic" w:eastAsia="Times New Roman" w:hAnsi="NTTimes/Cyrillic" w:cs="Times New Roman"/>
      <w:sz w:val="26"/>
      <w:szCs w:val="26"/>
      <w:lang w:eastAsia="ru-RU"/>
    </w:rPr>
  </w:style>
  <w:style w:type="paragraph" w:customStyle="1" w:styleId="affffff5">
    <w:name w:val="Заголовок таблицы"/>
    <w:basedOn w:val="a5"/>
    <w:uiPriority w:val="99"/>
    <w:rsid w:val="004A7DF9"/>
    <w:pPr>
      <w:keepNext/>
      <w:tabs>
        <w:tab w:val="left" w:leader="dot" w:pos="9356"/>
      </w:tabs>
      <w:suppressAutoHyphens/>
      <w:spacing w:before="120" w:after="0" w:line="360" w:lineRule="auto"/>
      <w:ind w:firstLine="709"/>
      <w:jc w:val="both"/>
    </w:pPr>
    <w:rPr>
      <w:rFonts w:ascii="Times New Roman" w:eastAsia="Times New Roman" w:hAnsi="Times New Roman" w:cs="Times New Roman"/>
      <w:sz w:val="26"/>
      <w:szCs w:val="24"/>
      <w:lang w:eastAsia="ru-RU"/>
    </w:rPr>
  </w:style>
  <w:style w:type="paragraph" w:customStyle="1" w:styleId="affffff6">
    <w:name w:val="Обычный без абзаца"/>
    <w:basedOn w:val="a5"/>
    <w:autoRedefine/>
    <w:uiPriority w:val="99"/>
    <w:rsid w:val="004A7DF9"/>
    <w:pPr>
      <w:keepNext/>
      <w:widowControl w:val="0"/>
      <w:tabs>
        <w:tab w:val="left" w:leader="dot" w:pos="9356"/>
      </w:tabs>
      <w:suppressAutoHyphens/>
      <w:spacing w:before="60" w:after="0" w:line="360" w:lineRule="auto"/>
      <w:ind w:left="1134" w:hanging="340"/>
      <w:jc w:val="center"/>
    </w:pPr>
    <w:rPr>
      <w:rFonts w:ascii="Times New Roman" w:eastAsia="Times New Roman" w:hAnsi="Times New Roman" w:cs="Times New Roman"/>
      <w:sz w:val="26"/>
      <w:szCs w:val="24"/>
      <w:lang w:eastAsia="ru-RU"/>
    </w:rPr>
  </w:style>
  <w:style w:type="paragraph" w:customStyle="1" w:styleId="Normal">
    <w:name w:val="Normal Знак"/>
    <w:uiPriority w:val="99"/>
    <w:rsid w:val="004A7DF9"/>
    <w:pPr>
      <w:spacing w:before="120" w:after="120" w:line="240" w:lineRule="auto"/>
      <w:ind w:left="567"/>
      <w:jc w:val="both"/>
    </w:pPr>
    <w:rPr>
      <w:rFonts w:ascii="Times New Roman" w:eastAsia="Times New Roman" w:hAnsi="Times New Roman" w:cs="Times New Roman"/>
      <w:sz w:val="24"/>
      <w:szCs w:val="24"/>
      <w:lang w:eastAsia="ru-RU"/>
    </w:rPr>
  </w:style>
  <w:style w:type="paragraph" w:customStyle="1" w:styleId="1f4">
    <w:name w:val="Рис.1 Подрисуночная надпись"/>
    <w:basedOn w:val="a5"/>
    <w:autoRedefine/>
    <w:uiPriority w:val="99"/>
    <w:rsid w:val="004A7DF9"/>
    <w:pPr>
      <w:keepNext/>
      <w:widowControl w:val="0"/>
      <w:numPr>
        <w:ilvl w:val="12"/>
      </w:numPr>
      <w:tabs>
        <w:tab w:val="left" w:pos="709"/>
        <w:tab w:val="left" w:pos="993"/>
        <w:tab w:val="left" w:pos="1440"/>
      </w:tabs>
      <w:spacing w:before="20" w:after="20" w:line="360" w:lineRule="auto"/>
      <w:ind w:left="113" w:firstLine="709"/>
      <w:jc w:val="both"/>
    </w:pPr>
    <w:rPr>
      <w:rFonts w:ascii="Times New Roman" w:eastAsia="Times New Roman" w:hAnsi="Times New Roman" w:cs="Times New Roman"/>
      <w:sz w:val="20"/>
      <w:szCs w:val="20"/>
      <w:lang w:eastAsia="ru-RU"/>
    </w:rPr>
  </w:style>
  <w:style w:type="paragraph" w:customStyle="1" w:styleId="affffff7">
    <w:name w:val="Заголовок таблиц"/>
    <w:basedOn w:val="af0"/>
    <w:autoRedefine/>
    <w:uiPriority w:val="99"/>
    <w:rsid w:val="004A7DF9"/>
    <w:pPr>
      <w:keepNext/>
      <w:keepLines/>
      <w:suppressLineNumbers/>
      <w:suppressAutoHyphens/>
      <w:spacing w:before="120" w:line="360" w:lineRule="auto"/>
      <w:ind w:firstLine="567"/>
    </w:pPr>
    <w:rPr>
      <w:szCs w:val="28"/>
      <w:lang w:val="ru-RU"/>
    </w:rPr>
  </w:style>
  <w:style w:type="paragraph" w:customStyle="1" w:styleId="3f1">
    <w:name w:val="Стиль Маркированный список + Перед:  3 пт"/>
    <w:basedOn w:val="afff"/>
    <w:uiPriority w:val="99"/>
    <w:rsid w:val="004A7DF9"/>
    <w:pPr>
      <w:spacing w:before="60"/>
    </w:pPr>
  </w:style>
  <w:style w:type="paragraph" w:customStyle="1" w:styleId="104">
    <w:name w:val="Стиль Оглавление 1 + Первая строка:  0 см"/>
    <w:basedOn w:val="13"/>
    <w:uiPriority w:val="99"/>
    <w:rsid w:val="004A7DF9"/>
    <w:pPr>
      <w:keepNext/>
      <w:suppressLineNumbers/>
      <w:tabs>
        <w:tab w:val="left" w:pos="284"/>
        <w:tab w:val="left" w:pos="340"/>
        <w:tab w:val="left" w:pos="540"/>
        <w:tab w:val="left" w:leader="dot" w:pos="9356"/>
        <w:tab w:val="right" w:leader="dot" w:pos="9781"/>
      </w:tabs>
      <w:suppressAutoHyphens/>
      <w:spacing w:before="60" w:after="60" w:line="240" w:lineRule="auto"/>
      <w:contextualSpacing/>
      <w:jc w:val="both"/>
      <w:outlineLvl w:val="0"/>
    </w:pPr>
    <w:rPr>
      <w:rFonts w:ascii="Times New Roman" w:eastAsia="Times New Roman" w:hAnsi="Times New Roman" w:cs="Times New Roman"/>
      <w:noProof/>
      <w:sz w:val="26"/>
      <w:szCs w:val="26"/>
      <w:lang w:eastAsia="ru-RU"/>
    </w:rPr>
  </w:style>
  <w:style w:type="paragraph" w:customStyle="1" w:styleId="affffff8">
    <w:name w:val="маркированный"/>
    <w:basedOn w:val="a5"/>
    <w:autoRedefine/>
    <w:uiPriority w:val="99"/>
    <w:rsid w:val="004A7DF9"/>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0"/>
      <w:ind w:firstLine="567"/>
      <w:jc w:val="both"/>
    </w:pPr>
    <w:rPr>
      <w:rFonts w:ascii="Times New Roman" w:eastAsia="Times New Roman" w:hAnsi="Times New Roman" w:cs="Times New Roman"/>
      <w:sz w:val="26"/>
      <w:szCs w:val="24"/>
      <w:lang w:eastAsia="ru-RU"/>
    </w:rPr>
  </w:style>
  <w:style w:type="paragraph" w:customStyle="1" w:styleId="xl31">
    <w:name w:val="xl31"/>
    <w:basedOn w:val="a5"/>
    <w:uiPriority w:val="99"/>
    <w:rsid w:val="004A7DF9"/>
    <w:pPr>
      <w:pBdr>
        <w:left w:val="single" w:sz="4" w:space="0" w:color="auto"/>
        <w:bottom w:val="single" w:sz="4" w:space="0" w:color="auto"/>
        <w:right w:val="single" w:sz="4" w:space="0" w:color="auto"/>
      </w:pBdr>
      <w:spacing w:before="100" w:after="100" w:line="360" w:lineRule="auto"/>
      <w:ind w:firstLine="709"/>
      <w:jc w:val="right"/>
    </w:pPr>
    <w:rPr>
      <w:rFonts w:ascii="Times New Roman" w:eastAsia="Times New Roman" w:hAnsi="Times New Roman" w:cs="Times New Roman"/>
      <w:lang w:eastAsia="ru-RU"/>
    </w:rPr>
  </w:style>
  <w:style w:type="paragraph" w:customStyle="1" w:styleId="FR1">
    <w:name w:val="FR1"/>
    <w:uiPriority w:val="99"/>
    <w:rsid w:val="004A7DF9"/>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uiPriority w:val="99"/>
    <w:rsid w:val="004A7DF9"/>
    <w:pPr>
      <w:widowControl w:val="0"/>
      <w:spacing w:after="20" w:line="240" w:lineRule="auto"/>
    </w:pPr>
    <w:rPr>
      <w:rFonts w:ascii="Times New Roman" w:eastAsia="Times New Roman" w:hAnsi="Times New Roman" w:cs="Times New Roman"/>
      <w:sz w:val="16"/>
      <w:szCs w:val="16"/>
      <w:lang w:eastAsia="ru-RU"/>
    </w:rPr>
  </w:style>
  <w:style w:type="paragraph" w:customStyle="1" w:styleId="xl26">
    <w:name w:val="xl26"/>
    <w:basedOn w:val="a5"/>
    <w:uiPriority w:val="99"/>
    <w:rsid w:val="004A7DF9"/>
    <w:pPr>
      <w:pBdr>
        <w:left w:val="single" w:sz="8"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27">
    <w:name w:val="xl27"/>
    <w:basedOn w:val="a5"/>
    <w:uiPriority w:val="99"/>
    <w:rsid w:val="004A7DF9"/>
    <w:pPr>
      <w:pBdr>
        <w:right w:val="single" w:sz="8"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28">
    <w:name w:val="xl28"/>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Times New Roman" w:eastAsia="Times New Roman" w:hAnsi="Times New Roman" w:cs="Times New Roman"/>
      <w:b/>
      <w:bCs/>
      <w:sz w:val="16"/>
      <w:szCs w:val="16"/>
      <w:lang w:eastAsia="ru-RU"/>
    </w:rPr>
  </w:style>
  <w:style w:type="paragraph" w:customStyle="1" w:styleId="xl29">
    <w:name w:val="xl29"/>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Times New Roman" w:eastAsia="Times New Roman" w:hAnsi="Times New Roman" w:cs="Times New Roman"/>
      <w:sz w:val="16"/>
      <w:szCs w:val="16"/>
      <w:lang w:eastAsia="ru-RU"/>
    </w:rPr>
  </w:style>
  <w:style w:type="paragraph" w:customStyle="1" w:styleId="xl30">
    <w:name w:val="xl30"/>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Times New Roman" w:eastAsia="Times New Roman" w:hAnsi="Times New Roman" w:cs="Times New Roman"/>
      <w:sz w:val="16"/>
      <w:szCs w:val="16"/>
      <w:lang w:eastAsia="ru-RU"/>
    </w:rPr>
  </w:style>
  <w:style w:type="paragraph" w:customStyle="1" w:styleId="xl32">
    <w:name w:val="xl32"/>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Times New Roman" w:eastAsia="Times New Roman" w:hAnsi="Times New Roman" w:cs="Times New Roman"/>
      <w:b/>
      <w:bCs/>
      <w:sz w:val="16"/>
      <w:szCs w:val="16"/>
      <w:lang w:eastAsia="ru-RU"/>
    </w:rPr>
  </w:style>
  <w:style w:type="paragraph" w:customStyle="1" w:styleId="xl33">
    <w:name w:val="xl33"/>
    <w:basedOn w:val="a5"/>
    <w:uiPriority w:val="99"/>
    <w:rsid w:val="004A7DF9"/>
    <w:pPr>
      <w:pBdr>
        <w:top w:val="single" w:sz="8" w:space="0" w:color="auto"/>
        <w:left w:val="single" w:sz="8" w:space="0" w:color="auto"/>
        <w:bottom w:val="single" w:sz="8"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34">
    <w:name w:val="xl34"/>
    <w:basedOn w:val="a5"/>
    <w:uiPriority w:val="99"/>
    <w:rsid w:val="004A7DF9"/>
    <w:pPr>
      <w:pBdr>
        <w:top w:val="single" w:sz="8" w:space="0" w:color="auto"/>
        <w:bottom w:val="single" w:sz="8"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35">
    <w:name w:val="xl35"/>
    <w:basedOn w:val="a5"/>
    <w:uiPriority w:val="99"/>
    <w:rsid w:val="004A7DF9"/>
    <w:pPr>
      <w:pBdr>
        <w:top w:val="single" w:sz="8"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36">
    <w:name w:val="xl36"/>
    <w:basedOn w:val="a5"/>
    <w:uiPriority w:val="99"/>
    <w:rsid w:val="004A7DF9"/>
    <w:pPr>
      <w:pBdr>
        <w:top w:val="single" w:sz="8" w:space="0" w:color="auto"/>
        <w:left w:val="single" w:sz="8" w:space="0" w:color="auto"/>
        <w:right w:val="single" w:sz="8" w:space="0" w:color="auto"/>
      </w:pBdr>
      <w:spacing w:before="100" w:beforeAutospacing="1" w:after="100" w:afterAutospacing="1" w:line="360" w:lineRule="auto"/>
      <w:ind w:firstLine="709"/>
      <w:jc w:val="both"/>
    </w:pPr>
    <w:rPr>
      <w:rFonts w:ascii="Times New Roman" w:eastAsia="Times New Roman" w:hAnsi="Times New Roman" w:cs="Times New Roman"/>
      <w:b/>
      <w:bCs/>
      <w:sz w:val="16"/>
      <w:szCs w:val="16"/>
      <w:lang w:eastAsia="ru-RU"/>
    </w:rPr>
  </w:style>
  <w:style w:type="paragraph" w:customStyle="1" w:styleId="xl37">
    <w:name w:val="xl37"/>
    <w:basedOn w:val="a5"/>
    <w:uiPriority w:val="99"/>
    <w:rsid w:val="004A7DF9"/>
    <w:pPr>
      <w:pBdr>
        <w:top w:val="single" w:sz="8" w:space="0" w:color="auto"/>
        <w:left w:val="single" w:sz="8" w:space="0" w:color="auto"/>
        <w:right w:val="single" w:sz="8"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38">
    <w:name w:val="xl38"/>
    <w:basedOn w:val="a5"/>
    <w:uiPriority w:val="99"/>
    <w:rsid w:val="004A7DF9"/>
    <w:pPr>
      <w:pBdr>
        <w:top w:val="single" w:sz="8" w:space="0" w:color="auto"/>
        <w:right w:val="single" w:sz="8"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39">
    <w:name w:val="xl39"/>
    <w:basedOn w:val="a5"/>
    <w:uiPriority w:val="99"/>
    <w:rsid w:val="004A7DF9"/>
    <w:pPr>
      <w:pBdr>
        <w:top w:val="single" w:sz="8" w:space="0" w:color="auto"/>
        <w:left w:val="single" w:sz="8" w:space="0" w:color="auto"/>
        <w:bottom w:val="single" w:sz="8" w:space="0" w:color="auto"/>
      </w:pBdr>
      <w:shd w:val="clear" w:color="auto" w:fill="FFFFFF"/>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40">
    <w:name w:val="xl40"/>
    <w:basedOn w:val="a5"/>
    <w:uiPriority w:val="99"/>
    <w:rsid w:val="004A7DF9"/>
    <w:pPr>
      <w:pBdr>
        <w:left w:val="single" w:sz="8" w:space="0" w:color="auto"/>
        <w:right w:val="single" w:sz="8"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41">
    <w:name w:val="xl41"/>
    <w:basedOn w:val="a5"/>
    <w:uiPriority w:val="99"/>
    <w:rsid w:val="004A7DF9"/>
    <w:pPr>
      <w:pBdr>
        <w:left w:val="single" w:sz="8" w:space="0" w:color="auto"/>
        <w:right w:val="single" w:sz="8" w:space="0" w:color="auto"/>
      </w:pBdr>
      <w:spacing w:before="100" w:beforeAutospacing="1" w:after="100" w:afterAutospacing="1" w:line="360" w:lineRule="auto"/>
      <w:ind w:firstLine="709"/>
      <w:jc w:val="center"/>
    </w:pPr>
    <w:rPr>
      <w:rFonts w:ascii="Times New Roman" w:eastAsia="Times New Roman" w:hAnsi="Times New Roman" w:cs="Times New Roman"/>
      <w:sz w:val="16"/>
      <w:szCs w:val="16"/>
      <w:lang w:eastAsia="ru-RU"/>
    </w:rPr>
  </w:style>
  <w:style w:type="paragraph" w:customStyle="1" w:styleId="xl42">
    <w:name w:val="xl42"/>
    <w:basedOn w:val="a5"/>
    <w:uiPriority w:val="99"/>
    <w:rsid w:val="004A7DF9"/>
    <w:pPr>
      <w:pBdr>
        <w:right w:val="single" w:sz="8" w:space="0" w:color="auto"/>
      </w:pBdr>
      <w:spacing w:before="100" w:beforeAutospacing="1" w:after="100" w:afterAutospacing="1" w:line="360" w:lineRule="auto"/>
      <w:ind w:firstLine="709"/>
      <w:jc w:val="center"/>
    </w:pPr>
    <w:rPr>
      <w:rFonts w:ascii="Times New Roman" w:eastAsia="Times New Roman" w:hAnsi="Times New Roman" w:cs="Times New Roman"/>
      <w:sz w:val="16"/>
      <w:szCs w:val="16"/>
      <w:lang w:eastAsia="ru-RU"/>
    </w:rPr>
  </w:style>
  <w:style w:type="paragraph" w:customStyle="1" w:styleId="xl43">
    <w:name w:val="xl43"/>
    <w:basedOn w:val="a5"/>
    <w:uiPriority w:val="99"/>
    <w:rsid w:val="004A7DF9"/>
    <w:pPr>
      <w:pBdr>
        <w:top w:val="single" w:sz="8" w:space="0" w:color="auto"/>
        <w:left w:val="single" w:sz="8" w:space="0" w:color="auto"/>
        <w:right w:val="single" w:sz="8" w:space="0" w:color="auto"/>
      </w:pBdr>
      <w:spacing w:before="100" w:beforeAutospacing="1" w:after="100" w:afterAutospacing="1" w:line="360" w:lineRule="auto"/>
      <w:ind w:firstLine="709"/>
      <w:jc w:val="center"/>
    </w:pPr>
    <w:rPr>
      <w:rFonts w:ascii="Times New Roman" w:eastAsia="Times New Roman" w:hAnsi="Times New Roman" w:cs="Times New Roman"/>
      <w:sz w:val="16"/>
      <w:szCs w:val="16"/>
      <w:lang w:eastAsia="ru-RU"/>
    </w:rPr>
  </w:style>
  <w:style w:type="paragraph" w:customStyle="1" w:styleId="xl44">
    <w:name w:val="xl44"/>
    <w:basedOn w:val="a5"/>
    <w:uiPriority w:val="99"/>
    <w:rsid w:val="004A7DF9"/>
    <w:pPr>
      <w:pBdr>
        <w:top w:val="single" w:sz="8" w:space="0" w:color="auto"/>
        <w:right w:val="single" w:sz="8" w:space="0" w:color="auto"/>
      </w:pBdr>
      <w:spacing w:before="100" w:beforeAutospacing="1" w:after="100" w:afterAutospacing="1" w:line="360" w:lineRule="auto"/>
      <w:ind w:firstLine="709"/>
      <w:jc w:val="center"/>
    </w:pPr>
    <w:rPr>
      <w:rFonts w:ascii="Times New Roman" w:eastAsia="Times New Roman" w:hAnsi="Times New Roman" w:cs="Times New Roman"/>
      <w:sz w:val="16"/>
      <w:szCs w:val="16"/>
      <w:lang w:eastAsia="ru-RU"/>
    </w:rPr>
  </w:style>
  <w:style w:type="paragraph" w:customStyle="1" w:styleId="xl45">
    <w:name w:val="xl45"/>
    <w:basedOn w:val="a5"/>
    <w:uiPriority w:val="99"/>
    <w:rsid w:val="004A7DF9"/>
    <w:pPr>
      <w:pBdr>
        <w:top w:val="single" w:sz="8" w:space="0" w:color="auto"/>
        <w:left w:val="single" w:sz="8" w:space="0" w:color="auto"/>
      </w:pBdr>
      <w:spacing w:before="100" w:beforeAutospacing="1" w:after="100" w:afterAutospacing="1" w:line="360" w:lineRule="auto"/>
      <w:ind w:firstLine="709"/>
      <w:jc w:val="center"/>
    </w:pPr>
    <w:rPr>
      <w:rFonts w:ascii="Times New Roman" w:eastAsia="Times New Roman" w:hAnsi="Times New Roman" w:cs="Times New Roman"/>
      <w:sz w:val="16"/>
      <w:szCs w:val="16"/>
      <w:lang w:eastAsia="ru-RU"/>
    </w:rPr>
  </w:style>
  <w:style w:type="paragraph" w:customStyle="1" w:styleId="xl46">
    <w:name w:val="xl46"/>
    <w:basedOn w:val="a5"/>
    <w:uiPriority w:val="99"/>
    <w:rsid w:val="004A7DF9"/>
    <w:pPr>
      <w:pBdr>
        <w:left w:val="single" w:sz="8" w:space="0" w:color="auto"/>
        <w:right w:val="single" w:sz="8" w:space="0" w:color="auto"/>
      </w:pBdr>
      <w:spacing w:before="100" w:beforeAutospacing="1" w:after="100" w:afterAutospacing="1" w:line="360" w:lineRule="auto"/>
      <w:ind w:firstLine="709"/>
      <w:jc w:val="center"/>
    </w:pPr>
    <w:rPr>
      <w:rFonts w:ascii="Times New Roman" w:eastAsia="Times New Roman" w:hAnsi="Times New Roman" w:cs="Times New Roman"/>
      <w:b/>
      <w:bCs/>
      <w:sz w:val="16"/>
      <w:szCs w:val="16"/>
      <w:lang w:eastAsia="ru-RU"/>
    </w:rPr>
  </w:style>
  <w:style w:type="paragraph" w:customStyle="1" w:styleId="xl47">
    <w:name w:val="xl47"/>
    <w:basedOn w:val="a5"/>
    <w:uiPriority w:val="99"/>
    <w:rsid w:val="004A7DF9"/>
    <w:pPr>
      <w:pBdr>
        <w:left w:val="single" w:sz="8" w:space="0" w:color="auto"/>
      </w:pBdr>
      <w:spacing w:before="100" w:beforeAutospacing="1" w:after="100" w:afterAutospacing="1" w:line="360" w:lineRule="auto"/>
      <w:ind w:firstLine="709"/>
      <w:jc w:val="center"/>
    </w:pPr>
    <w:rPr>
      <w:rFonts w:ascii="Times New Roman" w:eastAsia="Times New Roman" w:hAnsi="Times New Roman" w:cs="Times New Roman"/>
      <w:sz w:val="16"/>
      <w:szCs w:val="16"/>
      <w:lang w:eastAsia="ru-RU"/>
    </w:rPr>
  </w:style>
  <w:style w:type="paragraph" w:customStyle="1" w:styleId="xl48">
    <w:name w:val="xl48"/>
    <w:basedOn w:val="a5"/>
    <w:uiPriority w:val="99"/>
    <w:rsid w:val="004A7DF9"/>
    <w:pPr>
      <w:pBdr>
        <w:left w:val="single" w:sz="8" w:space="0" w:color="auto"/>
        <w:right w:val="single" w:sz="8"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49">
    <w:name w:val="xl49"/>
    <w:basedOn w:val="a5"/>
    <w:uiPriority w:val="99"/>
    <w:rsid w:val="004A7DF9"/>
    <w:pPr>
      <w:pBdr>
        <w:right w:val="single" w:sz="8"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xl50">
    <w:name w:val="xl50"/>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b/>
      <w:bCs/>
      <w:sz w:val="16"/>
      <w:szCs w:val="16"/>
      <w:lang w:eastAsia="ru-RU"/>
    </w:rPr>
  </w:style>
  <w:style w:type="paragraph" w:customStyle="1" w:styleId="xl51">
    <w:name w:val="xl51"/>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b/>
      <w:bCs/>
      <w:sz w:val="16"/>
      <w:szCs w:val="16"/>
      <w:lang w:eastAsia="ru-RU"/>
    </w:rPr>
  </w:style>
  <w:style w:type="paragraph" w:customStyle="1" w:styleId="xl52">
    <w:name w:val="xl52"/>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Times New Roman" w:eastAsia="Times New Roman" w:hAnsi="Times New Roman" w:cs="Times New Roman"/>
      <w:sz w:val="16"/>
      <w:szCs w:val="16"/>
      <w:lang w:eastAsia="ru-RU"/>
    </w:rPr>
  </w:style>
  <w:style w:type="paragraph" w:customStyle="1" w:styleId="xl55">
    <w:name w:val="xl55"/>
    <w:basedOn w:val="a5"/>
    <w:uiPriority w:val="99"/>
    <w:rsid w:val="004A7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60" w:lineRule="auto"/>
      <w:ind w:firstLine="709"/>
      <w:jc w:val="right"/>
    </w:pPr>
    <w:rPr>
      <w:rFonts w:ascii="Times New Roman" w:eastAsia="Times New Roman" w:hAnsi="Times New Roman" w:cs="Times New Roman"/>
      <w:b/>
      <w:bCs/>
      <w:sz w:val="16"/>
      <w:szCs w:val="16"/>
      <w:lang w:eastAsia="ru-RU"/>
    </w:rPr>
  </w:style>
  <w:style w:type="paragraph" w:customStyle="1" w:styleId="xl56">
    <w:name w:val="xl56"/>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Times New Roman" w:eastAsia="Times New Roman" w:hAnsi="Times New Roman" w:cs="Times New Roman"/>
      <w:sz w:val="16"/>
      <w:szCs w:val="16"/>
      <w:lang w:eastAsia="ru-RU"/>
    </w:rPr>
  </w:style>
  <w:style w:type="paragraph" w:customStyle="1" w:styleId="xl57">
    <w:name w:val="xl57"/>
    <w:basedOn w:val="a5"/>
    <w:uiPriority w:val="99"/>
    <w:rsid w:val="004A7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60" w:lineRule="auto"/>
      <w:ind w:firstLine="709"/>
      <w:jc w:val="both"/>
    </w:pPr>
    <w:rPr>
      <w:rFonts w:ascii="Times New Roman" w:eastAsia="Times New Roman" w:hAnsi="Times New Roman" w:cs="Times New Roman"/>
      <w:b/>
      <w:bCs/>
      <w:sz w:val="16"/>
      <w:szCs w:val="16"/>
      <w:lang w:eastAsia="ru-RU"/>
    </w:rPr>
  </w:style>
  <w:style w:type="paragraph" w:customStyle="1" w:styleId="xl58">
    <w:name w:val="xl58"/>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Times New Roman" w:eastAsia="Times New Roman" w:hAnsi="Times New Roman" w:cs="Times New Roman"/>
      <w:b/>
      <w:bCs/>
      <w:sz w:val="16"/>
      <w:szCs w:val="16"/>
      <w:lang w:eastAsia="ru-RU"/>
    </w:rPr>
  </w:style>
  <w:style w:type="paragraph" w:customStyle="1" w:styleId="xl59">
    <w:name w:val="xl59"/>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Times New Roman" w:eastAsia="Times New Roman" w:hAnsi="Times New Roman" w:cs="Times New Roman"/>
      <w:b/>
      <w:bCs/>
      <w:sz w:val="16"/>
      <w:szCs w:val="16"/>
      <w:lang w:eastAsia="ru-RU"/>
    </w:rPr>
  </w:style>
  <w:style w:type="paragraph" w:customStyle="1" w:styleId="xl60">
    <w:name w:val="xl60"/>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Times New Roman" w:eastAsia="Times New Roman" w:hAnsi="Times New Roman" w:cs="Times New Roman"/>
      <w:b/>
      <w:bCs/>
      <w:sz w:val="16"/>
      <w:szCs w:val="16"/>
      <w:lang w:eastAsia="ru-RU"/>
    </w:rPr>
  </w:style>
  <w:style w:type="paragraph" w:customStyle="1" w:styleId="xl61">
    <w:name w:val="xl61"/>
    <w:basedOn w:val="a5"/>
    <w:uiPriority w:val="99"/>
    <w:rsid w:val="004A7DF9"/>
    <w:pPr>
      <w:spacing w:before="100" w:beforeAutospacing="1" w:after="100" w:afterAutospacing="1" w:line="360" w:lineRule="auto"/>
      <w:ind w:firstLine="709"/>
      <w:jc w:val="center"/>
    </w:pPr>
    <w:rPr>
      <w:rFonts w:ascii="Times New Roman" w:eastAsia="Times New Roman" w:hAnsi="Times New Roman" w:cs="Times New Roman"/>
      <w:b/>
      <w:bCs/>
      <w:sz w:val="16"/>
      <w:szCs w:val="16"/>
      <w:lang w:eastAsia="ru-RU"/>
    </w:rPr>
  </w:style>
  <w:style w:type="paragraph" w:customStyle="1" w:styleId="xl62">
    <w:name w:val="xl62"/>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16"/>
      <w:szCs w:val="16"/>
      <w:lang w:eastAsia="ru-RU"/>
    </w:rPr>
  </w:style>
  <w:style w:type="paragraph" w:customStyle="1" w:styleId="affffff9">
    <w:name w:val="Стиль начало"/>
    <w:basedOn w:val="a5"/>
    <w:uiPriority w:val="99"/>
    <w:rsid w:val="004A7DF9"/>
    <w:pPr>
      <w:spacing w:before="120" w:after="0" w:line="264" w:lineRule="auto"/>
      <w:ind w:firstLine="709"/>
      <w:jc w:val="both"/>
    </w:pPr>
    <w:rPr>
      <w:rFonts w:ascii="Times New Roman" w:eastAsia="Times New Roman" w:hAnsi="Times New Roman" w:cs="Times New Roman"/>
      <w:sz w:val="28"/>
      <w:szCs w:val="28"/>
      <w:lang w:eastAsia="ru-RU"/>
    </w:rPr>
  </w:style>
  <w:style w:type="paragraph" w:customStyle="1" w:styleId="xl24">
    <w:name w:val="xl24"/>
    <w:basedOn w:val="a5"/>
    <w:uiPriority w:val="99"/>
    <w:rsid w:val="004A7DF9"/>
    <w:pPr>
      <w:pBdr>
        <w:top w:val="single" w:sz="4" w:space="0" w:color="auto"/>
        <w:left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25">
    <w:name w:val="xl25"/>
    <w:basedOn w:val="a5"/>
    <w:uiPriority w:val="99"/>
    <w:rsid w:val="004A7DF9"/>
    <w:pPr>
      <w:pBdr>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53">
    <w:name w:val="xl53"/>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54">
    <w:name w:val="xl54"/>
    <w:basedOn w:val="a5"/>
    <w:uiPriority w:val="99"/>
    <w:rsid w:val="004A7DF9"/>
    <w:pPr>
      <w:pBdr>
        <w:top w:val="single" w:sz="4" w:space="0" w:color="auto"/>
        <w:left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1331">
    <w:name w:val="Обычный 13 Знак3 Знак Знак Знак1 Знак"/>
    <w:basedOn w:val="a5"/>
    <w:autoRedefine/>
    <w:uiPriority w:val="99"/>
    <w:rsid w:val="004A7DF9"/>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paragraph" w:customStyle="1" w:styleId="BodyText21">
    <w:name w:val="Body Text 21"/>
    <w:basedOn w:val="a5"/>
    <w:autoRedefine/>
    <w:uiPriority w:val="99"/>
    <w:rsid w:val="004A7DF9"/>
    <w:pPr>
      <w:tabs>
        <w:tab w:val="left" w:pos="0"/>
      </w:tabs>
      <w:spacing w:before="60" w:after="0" w:line="360" w:lineRule="auto"/>
      <w:ind w:firstLine="720"/>
      <w:jc w:val="both"/>
    </w:pPr>
    <w:rPr>
      <w:rFonts w:ascii="Times New Roman" w:eastAsia="Times New Roman" w:hAnsi="Times New Roman" w:cs="Times New Roman"/>
      <w:sz w:val="26"/>
      <w:szCs w:val="24"/>
      <w:lang w:eastAsia="ru-RU"/>
    </w:rPr>
  </w:style>
  <w:style w:type="paragraph" w:customStyle="1" w:styleId="xl22">
    <w:name w:val="xl22"/>
    <w:basedOn w:val="a5"/>
    <w:uiPriority w:val="99"/>
    <w:rsid w:val="004A7DF9"/>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Arial Unicode MS" w:hAnsi="Times New Roman" w:cs="Times New Roman"/>
      <w:b/>
      <w:bCs/>
      <w:sz w:val="26"/>
      <w:szCs w:val="24"/>
      <w:lang w:eastAsia="ru-RU"/>
    </w:rPr>
  </w:style>
  <w:style w:type="paragraph" w:customStyle="1" w:styleId="134">
    <w:name w:val="Обычный 13 Знак4"/>
    <w:basedOn w:val="a5"/>
    <w:autoRedefine/>
    <w:uiPriority w:val="99"/>
    <w:rsid w:val="004A7DF9"/>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paragraph" w:customStyle="1" w:styleId="1330">
    <w:name w:val="Обычный 13 Знак3 Знак Знак"/>
    <w:basedOn w:val="a5"/>
    <w:autoRedefine/>
    <w:uiPriority w:val="99"/>
    <w:rsid w:val="004A7DF9"/>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paragraph" w:customStyle="1" w:styleId="xl23">
    <w:name w:val="xl23"/>
    <w:basedOn w:val="a5"/>
    <w:uiPriority w:val="99"/>
    <w:rsid w:val="004A7DF9"/>
    <w:pPr>
      <w:pBdr>
        <w:top w:val="single" w:sz="4" w:space="0" w:color="auto"/>
        <w:left w:val="single" w:sz="4" w:space="0" w:color="auto"/>
        <w:right w:val="single" w:sz="4" w:space="0" w:color="auto"/>
      </w:pBdr>
      <w:spacing w:before="100" w:beforeAutospacing="1" w:after="100" w:afterAutospacing="1" w:line="360" w:lineRule="auto"/>
      <w:ind w:firstLine="709"/>
      <w:jc w:val="center"/>
    </w:pPr>
    <w:rPr>
      <w:rFonts w:ascii="Times New Roman" w:eastAsia="Arial Unicode MS" w:hAnsi="Times New Roman" w:cs="Times New Roman"/>
      <w:b/>
      <w:bCs/>
      <w:sz w:val="26"/>
      <w:szCs w:val="24"/>
      <w:lang w:eastAsia="ru-RU"/>
    </w:rPr>
  </w:style>
  <w:style w:type="paragraph" w:customStyle="1" w:styleId="xl78">
    <w:name w:val="xl78"/>
    <w:basedOn w:val="a5"/>
    <w:uiPriority w:val="99"/>
    <w:rsid w:val="004A7DF9"/>
    <w:pPr>
      <w:pBdr>
        <w:top w:val="single" w:sz="4" w:space="0" w:color="808080"/>
        <w:left w:val="single" w:sz="4" w:space="0" w:color="808080"/>
        <w:bottom w:val="single" w:sz="4" w:space="0" w:color="808080"/>
        <w:right w:val="single" w:sz="4" w:space="0" w:color="808080"/>
      </w:pBdr>
      <w:spacing w:before="100" w:beforeAutospacing="1" w:after="100" w:afterAutospacing="1" w:line="360" w:lineRule="auto"/>
      <w:ind w:firstLine="709"/>
      <w:jc w:val="both"/>
    </w:pPr>
    <w:rPr>
      <w:rFonts w:ascii="Arial Unicode MS" w:eastAsia="Arial Unicode MS" w:hAnsi="Arial Unicode MS" w:cs="Times New Roman"/>
      <w:sz w:val="26"/>
      <w:szCs w:val="24"/>
      <w:lang w:eastAsia="ru-RU"/>
    </w:rPr>
  </w:style>
  <w:style w:type="paragraph" w:customStyle="1" w:styleId="113">
    <w:name w:val="1.1.Нумерованный 3"/>
    <w:basedOn w:val="130"/>
    <w:uiPriority w:val="99"/>
    <w:rsid w:val="004A7DF9"/>
    <w:pPr>
      <w:tabs>
        <w:tab w:val="num" w:pos="1440"/>
      </w:tabs>
      <w:ind w:left="1440" w:hanging="360"/>
    </w:pPr>
    <w:rPr>
      <w:i/>
      <w:iCs/>
    </w:rPr>
  </w:style>
  <w:style w:type="paragraph" w:customStyle="1" w:styleId="1114">
    <w:name w:val="1.1.1.Нумерованный список 4"/>
    <w:basedOn w:val="130"/>
    <w:uiPriority w:val="99"/>
    <w:rsid w:val="004A7DF9"/>
    <w:pPr>
      <w:tabs>
        <w:tab w:val="clear" w:pos="6804"/>
        <w:tab w:val="clear" w:pos="6946"/>
        <w:tab w:val="left" w:pos="1430"/>
        <w:tab w:val="num" w:pos="2422"/>
      </w:tabs>
      <w:ind w:left="2422" w:hanging="720"/>
    </w:pPr>
  </w:style>
  <w:style w:type="paragraph" w:customStyle="1" w:styleId="211">
    <w:name w:val="Основной текст 21"/>
    <w:basedOn w:val="a5"/>
    <w:uiPriority w:val="99"/>
    <w:rsid w:val="004A7DF9"/>
    <w:pPr>
      <w:spacing w:before="120" w:after="0" w:line="360" w:lineRule="auto"/>
      <w:ind w:firstLine="720"/>
      <w:jc w:val="both"/>
    </w:pPr>
    <w:rPr>
      <w:rFonts w:ascii="Arial" w:eastAsia="Times New Roman" w:hAnsi="Arial" w:cs="Times New Roman"/>
      <w:sz w:val="26"/>
      <w:szCs w:val="20"/>
      <w:lang w:eastAsia="ru-RU"/>
    </w:rPr>
  </w:style>
  <w:style w:type="paragraph" w:customStyle="1" w:styleId="affffffa">
    <w:name w:val="подпись таблицы"/>
    <w:basedOn w:val="a5"/>
    <w:autoRedefine/>
    <w:uiPriority w:val="99"/>
    <w:rsid w:val="004A7DF9"/>
    <w:pPr>
      <w:suppressLineNumbers/>
      <w:spacing w:before="120" w:after="0" w:line="324" w:lineRule="auto"/>
      <w:ind w:firstLine="720"/>
      <w:jc w:val="center"/>
    </w:pPr>
    <w:rPr>
      <w:rFonts w:ascii="Times New Roman" w:eastAsia="Times New Roman" w:hAnsi="Times New Roman" w:cs="Times New Roman"/>
      <w:b/>
      <w:sz w:val="26"/>
      <w:szCs w:val="24"/>
      <w:lang w:eastAsia="ru-RU"/>
    </w:rPr>
  </w:style>
  <w:style w:type="paragraph" w:customStyle="1" w:styleId="1f5">
    <w:name w:val="Стиль Рис.1. Подрисуночная надпись + полужирный"/>
    <w:basedOn w:val="a5"/>
    <w:autoRedefine/>
    <w:uiPriority w:val="99"/>
    <w:rsid w:val="004A7DF9"/>
    <w:pPr>
      <w:keepNext/>
      <w:suppressLineNumbers/>
      <w:tabs>
        <w:tab w:val="left" w:pos="851"/>
        <w:tab w:val="num" w:pos="1080"/>
        <w:tab w:val="left" w:leader="dot" w:pos="9356"/>
      </w:tabs>
      <w:suppressAutoHyphens/>
      <w:spacing w:before="120" w:after="0" w:line="360" w:lineRule="auto"/>
      <w:ind w:left="360" w:hanging="360"/>
      <w:jc w:val="center"/>
    </w:pPr>
    <w:rPr>
      <w:rFonts w:ascii="Times New Roman" w:eastAsia="Times New Roman" w:hAnsi="Times New Roman" w:cs="Times New Roman"/>
      <w:b/>
      <w:bCs/>
      <w:sz w:val="26"/>
      <w:szCs w:val="24"/>
      <w:lang w:eastAsia="ru-RU"/>
    </w:rPr>
  </w:style>
  <w:style w:type="paragraph" w:customStyle="1" w:styleId="affffffb">
    <w:name w:val="подпись рисунка"/>
    <w:basedOn w:val="a5"/>
    <w:autoRedefine/>
    <w:uiPriority w:val="99"/>
    <w:rsid w:val="004A7DF9"/>
    <w:pPr>
      <w:widowControl w:val="0"/>
      <w:shd w:val="clear" w:color="auto" w:fill="FFFFFF"/>
      <w:tabs>
        <w:tab w:val="left" w:pos="0"/>
        <w:tab w:val="num" w:pos="1560"/>
      </w:tabs>
      <w:autoSpaceDE w:val="0"/>
      <w:autoSpaceDN w:val="0"/>
      <w:adjustRightInd w:val="0"/>
      <w:spacing w:before="240" w:after="0" w:line="360" w:lineRule="auto"/>
      <w:ind w:firstLine="720"/>
      <w:jc w:val="center"/>
    </w:pPr>
    <w:rPr>
      <w:rFonts w:ascii="Times New Roman" w:eastAsia="Times New Roman" w:hAnsi="Times New Roman" w:cs="Times New Roman"/>
      <w:b/>
      <w:sz w:val="26"/>
      <w:szCs w:val="20"/>
      <w:lang w:eastAsia="ru-RU"/>
    </w:rPr>
  </w:style>
  <w:style w:type="paragraph" w:customStyle="1" w:styleId="111">
    <w:name w:val="Стиль Рис.1. Подрисуночная надпись + полужирный1"/>
    <w:basedOn w:val="a5"/>
    <w:autoRedefine/>
    <w:uiPriority w:val="99"/>
    <w:rsid w:val="004A7DF9"/>
    <w:pPr>
      <w:keepNext/>
      <w:suppressLineNumbers/>
      <w:tabs>
        <w:tab w:val="left" w:pos="851"/>
        <w:tab w:val="num" w:pos="1080"/>
        <w:tab w:val="left" w:leader="dot" w:pos="9356"/>
      </w:tabs>
      <w:suppressAutoHyphens/>
      <w:spacing w:before="120" w:after="0" w:line="360" w:lineRule="auto"/>
      <w:ind w:left="360" w:hanging="360"/>
      <w:jc w:val="center"/>
    </w:pPr>
    <w:rPr>
      <w:rFonts w:ascii="Times New Roman" w:eastAsia="Times New Roman" w:hAnsi="Times New Roman" w:cs="Times New Roman"/>
      <w:b/>
      <w:bCs/>
      <w:sz w:val="26"/>
      <w:szCs w:val="24"/>
      <w:lang w:eastAsia="ru-RU"/>
    </w:rPr>
  </w:style>
  <w:style w:type="paragraph" w:customStyle="1" w:styleId="affffffc">
    <w:name w:val="таблица"/>
    <w:basedOn w:val="affe"/>
    <w:autoRedefine/>
    <w:uiPriority w:val="99"/>
    <w:rsid w:val="004A7DF9"/>
    <w:pPr>
      <w:tabs>
        <w:tab w:val="num" w:pos="1080"/>
      </w:tabs>
      <w:ind w:left="1080" w:hanging="360"/>
    </w:pPr>
    <w:rPr>
      <w:rFonts w:ascii="Times New Roman" w:hAnsi="Times New Roman"/>
      <w:bCs w:val="0"/>
      <w:szCs w:val="20"/>
    </w:rPr>
  </w:style>
  <w:style w:type="paragraph" w:customStyle="1" w:styleId="1f6">
    <w:name w:val="Рис.1. Подрисуночная надпись"/>
    <w:basedOn w:val="a5"/>
    <w:autoRedefine/>
    <w:uiPriority w:val="99"/>
    <w:rsid w:val="004A7DF9"/>
    <w:pPr>
      <w:keepNext/>
      <w:suppressLineNumbers/>
      <w:tabs>
        <w:tab w:val="num" w:pos="720"/>
        <w:tab w:val="left" w:pos="851"/>
        <w:tab w:val="left" w:leader="dot" w:pos="9356"/>
      </w:tabs>
      <w:suppressAutoHyphens/>
      <w:spacing w:before="120" w:after="0" w:line="360" w:lineRule="auto"/>
      <w:ind w:left="720" w:hanging="323"/>
      <w:jc w:val="center"/>
    </w:pPr>
    <w:rPr>
      <w:rFonts w:ascii="Times New Roman" w:eastAsia="Times New Roman" w:hAnsi="Times New Roman" w:cs="Times New Roman"/>
      <w:b/>
      <w:bCs/>
      <w:sz w:val="26"/>
      <w:szCs w:val="24"/>
      <w:lang w:eastAsia="ru-RU"/>
    </w:rPr>
  </w:style>
  <w:style w:type="paragraph" w:customStyle="1" w:styleId="font6">
    <w:name w:val="font6"/>
    <w:basedOn w:val="a5"/>
    <w:uiPriority w:val="99"/>
    <w:rsid w:val="004A7DF9"/>
    <w:pPr>
      <w:spacing w:before="100" w:beforeAutospacing="1" w:after="100" w:afterAutospacing="1" w:line="360" w:lineRule="auto"/>
      <w:ind w:firstLine="709"/>
      <w:jc w:val="both"/>
    </w:pPr>
    <w:rPr>
      <w:rFonts w:ascii="Times New Roman CYR" w:eastAsia="Times New Roman" w:hAnsi="Times New Roman CYR" w:cs="Times New Roman CYR"/>
      <w:sz w:val="26"/>
      <w:szCs w:val="24"/>
      <w:lang w:eastAsia="ru-RU"/>
    </w:rPr>
  </w:style>
  <w:style w:type="paragraph" w:customStyle="1" w:styleId="font7">
    <w:name w:val="font7"/>
    <w:basedOn w:val="a5"/>
    <w:uiPriority w:val="99"/>
    <w:rsid w:val="004A7DF9"/>
    <w:pPr>
      <w:spacing w:before="100" w:beforeAutospacing="1" w:after="100" w:afterAutospacing="1" w:line="360" w:lineRule="auto"/>
      <w:ind w:firstLine="709"/>
      <w:jc w:val="both"/>
    </w:pPr>
    <w:rPr>
      <w:rFonts w:ascii="Times New Roman CYR" w:eastAsia="Times New Roman" w:hAnsi="Times New Roman CYR" w:cs="Times New Roman CYR"/>
      <w:sz w:val="26"/>
      <w:szCs w:val="24"/>
      <w:lang w:eastAsia="ru-RU"/>
    </w:rPr>
  </w:style>
  <w:style w:type="paragraph" w:customStyle="1" w:styleId="font8">
    <w:name w:val="font8"/>
    <w:basedOn w:val="a5"/>
    <w:uiPriority w:val="99"/>
    <w:rsid w:val="004A7DF9"/>
    <w:pPr>
      <w:spacing w:before="100" w:beforeAutospacing="1" w:after="100" w:afterAutospacing="1" w:line="360" w:lineRule="auto"/>
      <w:ind w:firstLine="709"/>
      <w:jc w:val="both"/>
    </w:pPr>
    <w:rPr>
      <w:rFonts w:ascii="Times New Roman CYR" w:eastAsia="Times New Roman" w:hAnsi="Times New Roman CYR" w:cs="Times New Roman CYR"/>
      <w:sz w:val="26"/>
      <w:szCs w:val="24"/>
      <w:lang w:eastAsia="ru-RU"/>
    </w:rPr>
  </w:style>
  <w:style w:type="paragraph" w:customStyle="1" w:styleId="BodyText23">
    <w:name w:val="Body Text 23"/>
    <w:basedOn w:val="a5"/>
    <w:uiPriority w:val="99"/>
    <w:rsid w:val="004A7DF9"/>
    <w:pPr>
      <w:suppressLineNumbers/>
      <w:tabs>
        <w:tab w:val="left" w:leader="dot" w:pos="9639"/>
      </w:tabs>
      <w:snapToGrid w:val="0"/>
      <w:spacing w:before="20" w:after="20" w:line="360" w:lineRule="auto"/>
      <w:ind w:firstLine="709"/>
      <w:jc w:val="center"/>
    </w:pPr>
    <w:rPr>
      <w:rFonts w:ascii="Times New Roman" w:eastAsia="Times New Roman" w:hAnsi="Times New Roman" w:cs="Times New Roman"/>
      <w:sz w:val="20"/>
      <w:szCs w:val="20"/>
      <w:lang w:eastAsia="ru-RU"/>
    </w:rPr>
  </w:style>
  <w:style w:type="paragraph" w:customStyle="1" w:styleId="FR3">
    <w:name w:val="FR3"/>
    <w:uiPriority w:val="99"/>
    <w:rsid w:val="004A7DF9"/>
    <w:pPr>
      <w:widowControl w:val="0"/>
      <w:spacing w:after="0" w:line="240" w:lineRule="auto"/>
      <w:jc w:val="center"/>
    </w:pPr>
    <w:rPr>
      <w:rFonts w:ascii="Arial" w:eastAsia="Times New Roman" w:hAnsi="Arial" w:cs="Times New Roman"/>
      <w:sz w:val="24"/>
      <w:szCs w:val="20"/>
      <w:lang w:eastAsia="ru-RU"/>
    </w:rPr>
  </w:style>
  <w:style w:type="paragraph" w:customStyle="1" w:styleId="47">
    <w:name w:val="заголовок 4"/>
    <w:basedOn w:val="a5"/>
    <w:next w:val="a5"/>
    <w:uiPriority w:val="99"/>
    <w:rsid w:val="004A7DF9"/>
    <w:pPr>
      <w:keepNext/>
      <w:spacing w:before="240" w:after="60" w:line="360" w:lineRule="auto"/>
      <w:ind w:firstLine="709"/>
      <w:jc w:val="both"/>
    </w:pPr>
    <w:rPr>
      <w:rFonts w:ascii="Arial" w:eastAsia="Times New Roman" w:hAnsi="Arial" w:cs="Times New Roman"/>
      <w:b/>
      <w:sz w:val="26"/>
      <w:szCs w:val="20"/>
      <w:lang w:val="en-US" w:eastAsia="ru-RU"/>
    </w:rPr>
  </w:style>
  <w:style w:type="paragraph" w:customStyle="1" w:styleId="54">
    <w:name w:val="заголовок 5"/>
    <w:basedOn w:val="a5"/>
    <w:next w:val="a5"/>
    <w:uiPriority w:val="99"/>
    <w:rsid w:val="004A7DF9"/>
    <w:pPr>
      <w:spacing w:before="240" w:after="60" w:line="360" w:lineRule="auto"/>
      <w:ind w:firstLine="709"/>
      <w:jc w:val="both"/>
    </w:pPr>
    <w:rPr>
      <w:rFonts w:ascii="Arial" w:eastAsia="Times New Roman" w:hAnsi="Arial" w:cs="Times New Roman"/>
      <w:szCs w:val="20"/>
      <w:lang w:val="en-US" w:eastAsia="ru-RU"/>
    </w:rPr>
  </w:style>
  <w:style w:type="paragraph" w:customStyle="1" w:styleId="64">
    <w:name w:val="заголовок 6"/>
    <w:basedOn w:val="a5"/>
    <w:next w:val="a5"/>
    <w:uiPriority w:val="99"/>
    <w:rsid w:val="004A7DF9"/>
    <w:pPr>
      <w:spacing w:before="240" w:after="60" w:line="360" w:lineRule="auto"/>
      <w:ind w:firstLine="709"/>
      <w:jc w:val="both"/>
    </w:pPr>
    <w:rPr>
      <w:rFonts w:ascii="Times New Roman" w:eastAsia="Times New Roman" w:hAnsi="Times New Roman" w:cs="Times New Roman"/>
      <w:i/>
      <w:szCs w:val="20"/>
      <w:lang w:val="en-US" w:eastAsia="ru-RU"/>
    </w:rPr>
  </w:style>
  <w:style w:type="paragraph" w:customStyle="1" w:styleId="affffffd">
    <w:name w:val="Абзац"/>
    <w:basedOn w:val="a5"/>
    <w:uiPriority w:val="99"/>
    <w:rsid w:val="004A7DF9"/>
    <w:pPr>
      <w:spacing w:before="120" w:after="120" w:line="360" w:lineRule="auto"/>
      <w:ind w:firstLine="720"/>
      <w:jc w:val="both"/>
    </w:pPr>
    <w:rPr>
      <w:rFonts w:ascii="Times New Roman" w:eastAsia="Times New Roman" w:hAnsi="Times New Roman" w:cs="Times New Roman"/>
      <w:sz w:val="26"/>
      <w:szCs w:val="20"/>
      <w:lang w:eastAsia="ru-RU"/>
    </w:rPr>
  </w:style>
  <w:style w:type="paragraph" w:customStyle="1" w:styleId="xl79">
    <w:name w:val="xl79"/>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80">
    <w:name w:val="xl80"/>
    <w:basedOn w:val="a5"/>
    <w:uiPriority w:val="99"/>
    <w:rsid w:val="004A7DF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82">
    <w:name w:val="xl82"/>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83">
    <w:name w:val="xl83"/>
    <w:basedOn w:val="a5"/>
    <w:uiPriority w:val="99"/>
    <w:rsid w:val="004A7DF9"/>
    <w:pPr>
      <w:shd w:val="clear" w:color="auto" w:fill="CC99FF"/>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84">
    <w:name w:val="xl84"/>
    <w:basedOn w:val="a5"/>
    <w:uiPriority w:val="99"/>
    <w:rsid w:val="004A7DF9"/>
    <w:pPr>
      <w:pBdr>
        <w:top w:val="single" w:sz="4" w:space="0" w:color="auto"/>
        <w:bottom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85">
    <w:name w:val="xl85"/>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86">
    <w:name w:val="xl86"/>
    <w:basedOn w:val="a5"/>
    <w:uiPriority w:val="99"/>
    <w:rsid w:val="004A7DF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87">
    <w:name w:val="xl87"/>
    <w:basedOn w:val="a5"/>
    <w:uiPriority w:val="99"/>
    <w:rsid w:val="004A7DF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88">
    <w:name w:val="xl88"/>
    <w:basedOn w:val="a5"/>
    <w:uiPriority w:val="99"/>
    <w:rsid w:val="004A7DF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89">
    <w:name w:val="xl89"/>
    <w:basedOn w:val="a5"/>
    <w:uiPriority w:val="99"/>
    <w:rsid w:val="004A7DF9"/>
    <w:pPr>
      <w:pBdr>
        <w:top w:val="single" w:sz="4" w:space="0" w:color="auto"/>
        <w:left w:val="single" w:sz="4" w:space="0" w:color="auto"/>
        <w:bottom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90">
    <w:name w:val="xl90"/>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91">
    <w:name w:val="xl91"/>
    <w:basedOn w:val="a5"/>
    <w:uiPriority w:val="99"/>
    <w:rsid w:val="004A7DF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92">
    <w:name w:val="xl92"/>
    <w:basedOn w:val="a5"/>
    <w:uiPriority w:val="99"/>
    <w:rsid w:val="004A7DF9"/>
    <w:pPr>
      <w:pBdr>
        <w:top w:val="single" w:sz="4" w:space="0" w:color="auto"/>
        <w:left w:val="single" w:sz="4" w:space="0" w:color="auto"/>
        <w:bottom w:val="single" w:sz="4" w:space="0" w:color="auto"/>
        <w:right w:val="single" w:sz="4" w:space="0" w:color="auto"/>
      </w:pBdr>
      <w:shd w:val="clear" w:color="auto" w:fill="C5BE97"/>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93">
    <w:name w:val="xl93"/>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94">
    <w:name w:val="xl94"/>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95">
    <w:name w:val="xl95"/>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96">
    <w:name w:val="xl96"/>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97">
    <w:name w:val="xl97"/>
    <w:basedOn w:val="a5"/>
    <w:uiPriority w:val="99"/>
    <w:rsid w:val="004A7DF9"/>
    <w:pPr>
      <w:pBdr>
        <w:top w:val="single" w:sz="4" w:space="0" w:color="auto"/>
        <w:left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98">
    <w:name w:val="xl98"/>
    <w:basedOn w:val="a5"/>
    <w:uiPriority w:val="99"/>
    <w:rsid w:val="004A7DF9"/>
    <w:pPr>
      <w:pBdr>
        <w:left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99">
    <w:name w:val="xl99"/>
    <w:basedOn w:val="a5"/>
    <w:uiPriority w:val="99"/>
    <w:rsid w:val="004A7DF9"/>
    <w:pPr>
      <w:pBdr>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100">
    <w:name w:val="xl100"/>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right"/>
    </w:pPr>
    <w:rPr>
      <w:rFonts w:ascii="Times New Roman" w:eastAsia="Times New Roman" w:hAnsi="Times New Roman" w:cs="Times New Roman"/>
      <w:sz w:val="26"/>
      <w:szCs w:val="24"/>
      <w:lang w:eastAsia="ru-RU"/>
    </w:rPr>
  </w:style>
  <w:style w:type="paragraph" w:customStyle="1" w:styleId="xl101">
    <w:name w:val="xl101"/>
    <w:basedOn w:val="a5"/>
    <w:uiPriority w:val="99"/>
    <w:rsid w:val="004A7DF9"/>
    <w:pPr>
      <w:pBdr>
        <w:top w:val="single" w:sz="4" w:space="0" w:color="auto"/>
        <w:left w:val="single" w:sz="4" w:space="0" w:color="auto"/>
        <w:bottom w:val="single" w:sz="4" w:space="0" w:color="auto"/>
      </w:pBdr>
      <w:shd w:val="clear" w:color="auto" w:fill="FFFF00"/>
      <w:spacing w:before="100" w:beforeAutospacing="1" w:after="100" w:afterAutospacing="1" w:line="360" w:lineRule="auto"/>
      <w:ind w:firstLine="709"/>
      <w:jc w:val="center"/>
    </w:pPr>
    <w:rPr>
      <w:rFonts w:ascii="Times New Roman" w:eastAsia="Times New Roman" w:hAnsi="Times New Roman" w:cs="Times New Roman"/>
      <w:b/>
      <w:bCs/>
      <w:sz w:val="26"/>
      <w:szCs w:val="24"/>
      <w:lang w:eastAsia="ru-RU"/>
    </w:rPr>
  </w:style>
  <w:style w:type="paragraph" w:customStyle="1" w:styleId="xl102">
    <w:name w:val="xl102"/>
    <w:basedOn w:val="a5"/>
    <w:uiPriority w:val="99"/>
    <w:rsid w:val="004A7DF9"/>
    <w:pPr>
      <w:pBdr>
        <w:top w:val="single" w:sz="4" w:space="0" w:color="auto"/>
        <w:bottom w:val="single" w:sz="4" w:space="0" w:color="auto"/>
      </w:pBdr>
      <w:shd w:val="clear" w:color="auto" w:fill="FFFF00"/>
      <w:spacing w:before="100" w:beforeAutospacing="1" w:after="100" w:afterAutospacing="1" w:line="360" w:lineRule="auto"/>
      <w:ind w:firstLine="709"/>
      <w:jc w:val="center"/>
    </w:pPr>
    <w:rPr>
      <w:rFonts w:ascii="Times New Roman" w:eastAsia="Times New Roman" w:hAnsi="Times New Roman" w:cs="Times New Roman"/>
      <w:b/>
      <w:bCs/>
      <w:sz w:val="26"/>
      <w:szCs w:val="24"/>
      <w:lang w:eastAsia="ru-RU"/>
    </w:rPr>
  </w:style>
  <w:style w:type="paragraph" w:customStyle="1" w:styleId="xl103">
    <w:name w:val="xl103"/>
    <w:basedOn w:val="a5"/>
    <w:uiPriority w:val="99"/>
    <w:rsid w:val="004A7DF9"/>
    <w:pPr>
      <w:pBdr>
        <w:top w:val="single" w:sz="4" w:space="0" w:color="auto"/>
        <w:bottom w:val="single" w:sz="4" w:space="0" w:color="auto"/>
        <w:right w:val="single" w:sz="4" w:space="0" w:color="auto"/>
      </w:pBdr>
      <w:shd w:val="clear" w:color="auto" w:fill="FFFF00"/>
      <w:spacing w:before="100" w:beforeAutospacing="1" w:after="100" w:afterAutospacing="1" w:line="360" w:lineRule="auto"/>
      <w:ind w:firstLine="709"/>
      <w:jc w:val="center"/>
    </w:pPr>
    <w:rPr>
      <w:rFonts w:ascii="Times New Roman" w:eastAsia="Times New Roman" w:hAnsi="Times New Roman" w:cs="Times New Roman"/>
      <w:b/>
      <w:bCs/>
      <w:sz w:val="26"/>
      <w:szCs w:val="24"/>
      <w:lang w:eastAsia="ru-RU"/>
    </w:rPr>
  </w:style>
  <w:style w:type="paragraph" w:customStyle="1" w:styleId="xl104">
    <w:name w:val="xl104"/>
    <w:basedOn w:val="a5"/>
    <w:uiPriority w:val="99"/>
    <w:rsid w:val="004A7DF9"/>
    <w:pPr>
      <w:pBdr>
        <w:top w:val="single" w:sz="4" w:space="0" w:color="auto"/>
        <w:left w:val="single" w:sz="4" w:space="0" w:color="auto"/>
        <w:bottom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105">
    <w:name w:val="xl105"/>
    <w:basedOn w:val="a5"/>
    <w:uiPriority w:val="99"/>
    <w:rsid w:val="004A7DF9"/>
    <w:pPr>
      <w:pBdr>
        <w:top w:val="single" w:sz="4" w:space="0" w:color="auto"/>
        <w:bottom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106">
    <w:name w:val="xl106"/>
    <w:basedOn w:val="a5"/>
    <w:uiPriority w:val="99"/>
    <w:rsid w:val="004A7DF9"/>
    <w:pP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107">
    <w:name w:val="xl107"/>
    <w:basedOn w:val="a5"/>
    <w:uiPriority w:val="99"/>
    <w:rsid w:val="004A7DF9"/>
    <w:pPr>
      <w:pBdr>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13310">
    <w:name w:val="Стиль Обычный 13 Знак3 + Первая строка:  1 см"/>
    <w:basedOn w:val="a5"/>
    <w:uiPriority w:val="99"/>
    <w:rsid w:val="004A7DF9"/>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lang w:eastAsia="ru-RU"/>
    </w:rPr>
  </w:style>
  <w:style w:type="paragraph" w:customStyle="1" w:styleId="-5">
    <w:name w:val="таблица-заголовок"/>
    <w:basedOn w:val="a5"/>
    <w:autoRedefine/>
    <w:uiPriority w:val="99"/>
    <w:rsid w:val="004A7DF9"/>
    <w:pPr>
      <w:keepNext/>
      <w:tabs>
        <w:tab w:val="num" w:pos="1260"/>
      </w:tabs>
      <w:spacing w:before="120" w:after="0" w:line="360" w:lineRule="auto"/>
      <w:ind w:left="1260" w:right="-190" w:hanging="360"/>
      <w:jc w:val="center"/>
    </w:pPr>
    <w:rPr>
      <w:rFonts w:ascii="Times New Roman" w:eastAsia="Times New Roman" w:hAnsi="Times New Roman" w:cs="Times New Roman"/>
      <w:b/>
      <w:bCs/>
      <w:sz w:val="26"/>
      <w:szCs w:val="24"/>
      <w:lang w:eastAsia="ru-RU"/>
    </w:rPr>
  </w:style>
  <w:style w:type="paragraph" w:customStyle="1" w:styleId="1f7">
    <w:name w:val="Заг 1"/>
    <w:basedOn w:val="a5"/>
    <w:uiPriority w:val="99"/>
    <w:rsid w:val="004A7DF9"/>
    <w:pPr>
      <w:suppressLineNumbers/>
      <w:tabs>
        <w:tab w:val="num" w:pos="360"/>
      </w:tabs>
      <w:spacing w:before="120" w:after="0" w:line="324" w:lineRule="auto"/>
      <w:ind w:left="360" w:hanging="360"/>
      <w:jc w:val="both"/>
    </w:pPr>
    <w:rPr>
      <w:rFonts w:ascii="Times New Roman" w:eastAsia="Times New Roman" w:hAnsi="Times New Roman" w:cs="Times New Roman"/>
      <w:sz w:val="26"/>
      <w:szCs w:val="20"/>
      <w:lang w:eastAsia="ru-RU"/>
    </w:rPr>
  </w:style>
  <w:style w:type="paragraph" w:customStyle="1" w:styleId="1f8">
    <w:name w:val="Стиль Заголовок 1"/>
    <w:aliases w:val="Заголовок 1 (табл) + Times New Roman 12 пт"/>
    <w:basedOn w:val="10"/>
    <w:autoRedefine/>
    <w:uiPriority w:val="99"/>
    <w:rsid w:val="004A7DF9"/>
    <w:pPr>
      <w:keepLines w:val="0"/>
      <w:suppressLineNumbers/>
      <w:tabs>
        <w:tab w:val="num" w:pos="1440"/>
      </w:tabs>
      <w:spacing w:before="240" w:after="60" w:line="324" w:lineRule="auto"/>
      <w:ind w:left="1440" w:hanging="360"/>
      <w:jc w:val="center"/>
    </w:pPr>
    <w:rPr>
      <w:rFonts w:ascii="Times New Roman" w:eastAsia="Times New Roman" w:hAnsi="Times New Roman" w:cs="Arial"/>
      <w:caps/>
      <w:color w:val="auto"/>
      <w:kern w:val="32"/>
      <w:sz w:val="24"/>
      <w:szCs w:val="32"/>
      <w:lang w:eastAsia="ru-RU"/>
    </w:rPr>
  </w:style>
  <w:style w:type="paragraph" w:customStyle="1" w:styleId="313">
    <w:name w:val="Заголовок 3 + 13 пт не полужирный Авто По левому краю сни..."/>
    <w:basedOn w:val="31"/>
    <w:uiPriority w:val="99"/>
    <w:rsid w:val="004A7DF9"/>
    <w:pPr>
      <w:keepNext/>
      <w:shd w:val="clear" w:color="auto" w:fill="FFFFFF"/>
      <w:tabs>
        <w:tab w:val="left" w:pos="1440"/>
        <w:tab w:val="num" w:pos="2160"/>
        <w:tab w:val="left" w:leader="dot" w:pos="9356"/>
        <w:tab w:val="left" w:leader="dot" w:pos="9639"/>
      </w:tabs>
      <w:autoSpaceDE w:val="0"/>
      <w:autoSpaceDN w:val="0"/>
      <w:adjustRightInd w:val="0"/>
      <w:spacing w:before="60" w:beforeAutospacing="0" w:after="60" w:afterAutospacing="0"/>
      <w:ind w:left="1151" w:hanging="720"/>
    </w:pPr>
    <w:rPr>
      <w:b w:val="0"/>
      <w:bCs w:val="0"/>
      <w:color w:val="000000"/>
      <w:sz w:val="26"/>
      <w:szCs w:val="26"/>
    </w:rPr>
  </w:style>
  <w:style w:type="paragraph" w:customStyle="1" w:styleId="affffffe">
    <w:name w:val="рисунок"/>
    <w:basedOn w:val="a5"/>
    <w:autoRedefine/>
    <w:uiPriority w:val="99"/>
    <w:rsid w:val="004A7DF9"/>
    <w:pPr>
      <w:keepNext/>
      <w:keepLines/>
      <w:widowControl w:val="0"/>
      <w:suppressLineNumbers/>
      <w:tabs>
        <w:tab w:val="left" w:pos="709"/>
        <w:tab w:val="left" w:pos="1134"/>
        <w:tab w:val="num" w:pos="3154"/>
      </w:tabs>
      <w:autoSpaceDE w:val="0"/>
      <w:autoSpaceDN w:val="0"/>
      <w:adjustRightInd w:val="0"/>
      <w:spacing w:before="60" w:after="0" w:line="360" w:lineRule="auto"/>
      <w:ind w:left="2434" w:hanging="360"/>
      <w:jc w:val="center"/>
    </w:pPr>
    <w:rPr>
      <w:rFonts w:ascii="Arial" w:eastAsia="Times New Roman" w:hAnsi="Arial" w:cs="Arial"/>
      <w:b/>
      <w:sz w:val="20"/>
      <w:szCs w:val="20"/>
      <w:lang w:eastAsia="ru-RU"/>
    </w:rPr>
  </w:style>
  <w:style w:type="paragraph" w:customStyle="1" w:styleId="1111">
    <w:name w:val="Стиль Заголовок 1Заголовок 1 (табл)заголовок 1Заголовок 1 Знакз..."/>
    <w:basedOn w:val="10"/>
    <w:autoRedefine/>
    <w:uiPriority w:val="99"/>
    <w:rsid w:val="004A7DF9"/>
    <w:pPr>
      <w:keepLines w:val="0"/>
      <w:widowControl w:val="0"/>
      <w:tabs>
        <w:tab w:val="num" w:pos="556"/>
        <w:tab w:val="num" w:pos="1080"/>
      </w:tabs>
      <w:autoSpaceDE w:val="0"/>
      <w:autoSpaceDN w:val="0"/>
      <w:adjustRightInd w:val="0"/>
      <w:spacing w:before="0" w:after="480" w:line="240" w:lineRule="auto"/>
      <w:ind w:left="556" w:hanging="72"/>
      <w:jc w:val="center"/>
    </w:pPr>
    <w:rPr>
      <w:rFonts w:ascii="Arial" w:eastAsia="Times New Roman" w:hAnsi="Arial" w:cs="Arial"/>
      <w:b w:val="0"/>
      <w:color w:val="auto"/>
      <w:kern w:val="28"/>
      <w:szCs w:val="20"/>
      <w:lang w:eastAsia="ru-RU"/>
    </w:rPr>
  </w:style>
  <w:style w:type="paragraph" w:customStyle="1" w:styleId="-23">
    <w:name w:val="Рис.-2"/>
    <w:basedOn w:val="affff3"/>
    <w:uiPriority w:val="99"/>
    <w:rsid w:val="004A7DF9"/>
    <w:pPr>
      <w:ind w:left="928"/>
    </w:pPr>
  </w:style>
  <w:style w:type="paragraph" w:customStyle="1" w:styleId="Style171">
    <w:name w:val="Style171"/>
    <w:basedOn w:val="a5"/>
    <w:uiPriority w:val="99"/>
    <w:rsid w:val="004A7DF9"/>
    <w:pPr>
      <w:widowControl w:val="0"/>
      <w:autoSpaceDE w:val="0"/>
      <w:autoSpaceDN w:val="0"/>
      <w:adjustRightInd w:val="0"/>
      <w:spacing w:before="120" w:after="0" w:line="490" w:lineRule="exact"/>
      <w:ind w:firstLine="720"/>
      <w:jc w:val="both"/>
    </w:pPr>
    <w:rPr>
      <w:rFonts w:ascii="Arial Narrow" w:eastAsia="Times New Roman" w:hAnsi="Arial Narrow" w:cs="Times New Roman"/>
      <w:sz w:val="26"/>
      <w:szCs w:val="24"/>
      <w:lang w:eastAsia="ru-RU"/>
    </w:rPr>
  </w:style>
  <w:style w:type="paragraph" w:customStyle="1" w:styleId="Style53">
    <w:name w:val="Style53"/>
    <w:basedOn w:val="a5"/>
    <w:uiPriority w:val="99"/>
    <w:rsid w:val="004A7DF9"/>
    <w:pPr>
      <w:widowControl w:val="0"/>
      <w:autoSpaceDE w:val="0"/>
      <w:autoSpaceDN w:val="0"/>
      <w:adjustRightInd w:val="0"/>
      <w:spacing w:before="120" w:after="0" w:line="274" w:lineRule="exact"/>
      <w:ind w:firstLine="709"/>
      <w:jc w:val="center"/>
    </w:pPr>
    <w:rPr>
      <w:rFonts w:ascii="Arial Narrow" w:eastAsia="Times New Roman" w:hAnsi="Arial Narrow" w:cs="Times New Roman"/>
      <w:sz w:val="26"/>
      <w:szCs w:val="24"/>
      <w:lang w:eastAsia="ru-RU"/>
    </w:rPr>
  </w:style>
  <w:style w:type="paragraph" w:customStyle="1" w:styleId="Style136">
    <w:name w:val="Style136"/>
    <w:basedOn w:val="a5"/>
    <w:uiPriority w:val="99"/>
    <w:rsid w:val="004A7DF9"/>
    <w:pPr>
      <w:widowControl w:val="0"/>
      <w:autoSpaceDE w:val="0"/>
      <w:autoSpaceDN w:val="0"/>
      <w:adjustRightInd w:val="0"/>
      <w:spacing w:before="120" w:after="0" w:line="497" w:lineRule="exact"/>
      <w:ind w:firstLine="706"/>
      <w:jc w:val="both"/>
    </w:pPr>
    <w:rPr>
      <w:rFonts w:ascii="Arial Narrow" w:eastAsia="Times New Roman" w:hAnsi="Arial Narrow" w:cs="Times New Roman"/>
      <w:sz w:val="26"/>
      <w:szCs w:val="24"/>
      <w:lang w:eastAsia="ru-RU"/>
    </w:rPr>
  </w:style>
  <w:style w:type="paragraph" w:customStyle="1" w:styleId="Style153">
    <w:name w:val="Style153"/>
    <w:basedOn w:val="a5"/>
    <w:uiPriority w:val="99"/>
    <w:rsid w:val="004A7DF9"/>
    <w:pPr>
      <w:widowControl w:val="0"/>
      <w:autoSpaceDE w:val="0"/>
      <w:autoSpaceDN w:val="0"/>
      <w:adjustRightInd w:val="0"/>
      <w:spacing w:before="120" w:after="0" w:line="360" w:lineRule="auto"/>
      <w:ind w:firstLine="709"/>
      <w:jc w:val="both"/>
    </w:pPr>
    <w:rPr>
      <w:rFonts w:ascii="Arial Narrow" w:eastAsia="Times New Roman" w:hAnsi="Arial Narrow" w:cs="Times New Roman"/>
      <w:sz w:val="26"/>
      <w:szCs w:val="24"/>
      <w:lang w:eastAsia="ru-RU"/>
    </w:rPr>
  </w:style>
  <w:style w:type="paragraph" w:customStyle="1" w:styleId="Style189">
    <w:name w:val="Style189"/>
    <w:basedOn w:val="a5"/>
    <w:uiPriority w:val="99"/>
    <w:rsid w:val="004A7DF9"/>
    <w:pPr>
      <w:widowControl w:val="0"/>
      <w:autoSpaceDE w:val="0"/>
      <w:autoSpaceDN w:val="0"/>
      <w:adjustRightInd w:val="0"/>
      <w:spacing w:before="120" w:after="0" w:line="490" w:lineRule="exact"/>
      <w:ind w:firstLine="144"/>
      <w:jc w:val="both"/>
    </w:pPr>
    <w:rPr>
      <w:rFonts w:ascii="Arial Narrow" w:eastAsia="Times New Roman" w:hAnsi="Arial Narrow" w:cs="Times New Roman"/>
      <w:sz w:val="26"/>
      <w:szCs w:val="24"/>
      <w:lang w:eastAsia="ru-RU"/>
    </w:rPr>
  </w:style>
  <w:style w:type="paragraph" w:customStyle="1" w:styleId="Style28">
    <w:name w:val="Style28"/>
    <w:basedOn w:val="a5"/>
    <w:uiPriority w:val="99"/>
    <w:rsid w:val="004A7DF9"/>
    <w:pPr>
      <w:widowControl w:val="0"/>
      <w:autoSpaceDE w:val="0"/>
      <w:autoSpaceDN w:val="0"/>
      <w:adjustRightInd w:val="0"/>
      <w:spacing w:before="120" w:after="0" w:line="360" w:lineRule="auto"/>
      <w:ind w:firstLine="709"/>
      <w:jc w:val="both"/>
    </w:pPr>
    <w:rPr>
      <w:rFonts w:ascii="Arial Narrow" w:eastAsia="Times New Roman" w:hAnsi="Arial Narrow" w:cs="Times New Roman"/>
      <w:sz w:val="26"/>
      <w:szCs w:val="24"/>
      <w:lang w:eastAsia="ru-RU"/>
    </w:rPr>
  </w:style>
  <w:style w:type="paragraph" w:customStyle="1" w:styleId="Style143">
    <w:name w:val="Style143"/>
    <w:basedOn w:val="a5"/>
    <w:uiPriority w:val="99"/>
    <w:rsid w:val="004A7DF9"/>
    <w:pPr>
      <w:widowControl w:val="0"/>
      <w:autoSpaceDE w:val="0"/>
      <w:autoSpaceDN w:val="0"/>
      <w:adjustRightInd w:val="0"/>
      <w:spacing w:before="120" w:after="0" w:line="360" w:lineRule="auto"/>
      <w:ind w:firstLine="709"/>
      <w:jc w:val="both"/>
    </w:pPr>
    <w:rPr>
      <w:rFonts w:ascii="Arial Narrow" w:eastAsia="Times New Roman" w:hAnsi="Arial Narrow" w:cs="Times New Roman"/>
      <w:sz w:val="26"/>
      <w:szCs w:val="24"/>
      <w:lang w:eastAsia="ru-RU"/>
    </w:rPr>
  </w:style>
  <w:style w:type="paragraph" w:customStyle="1" w:styleId="Style255">
    <w:name w:val="Style255"/>
    <w:basedOn w:val="a5"/>
    <w:uiPriority w:val="99"/>
    <w:rsid w:val="004A7DF9"/>
    <w:pPr>
      <w:widowControl w:val="0"/>
      <w:autoSpaceDE w:val="0"/>
      <w:autoSpaceDN w:val="0"/>
      <w:adjustRightInd w:val="0"/>
      <w:spacing w:before="120" w:after="0" w:line="360" w:lineRule="auto"/>
      <w:ind w:firstLine="709"/>
      <w:jc w:val="both"/>
    </w:pPr>
    <w:rPr>
      <w:rFonts w:ascii="Arial Narrow" w:eastAsia="Times New Roman" w:hAnsi="Arial Narrow" w:cs="Times New Roman"/>
      <w:sz w:val="26"/>
      <w:szCs w:val="24"/>
      <w:lang w:eastAsia="ru-RU"/>
    </w:rPr>
  </w:style>
  <w:style w:type="paragraph" w:customStyle="1" w:styleId="Style123">
    <w:name w:val="Style123"/>
    <w:basedOn w:val="a5"/>
    <w:uiPriority w:val="99"/>
    <w:rsid w:val="004A7DF9"/>
    <w:pPr>
      <w:widowControl w:val="0"/>
      <w:autoSpaceDE w:val="0"/>
      <w:autoSpaceDN w:val="0"/>
      <w:adjustRightInd w:val="0"/>
      <w:spacing w:before="120" w:after="0" w:line="482" w:lineRule="exact"/>
      <w:ind w:firstLine="720"/>
      <w:jc w:val="both"/>
    </w:pPr>
    <w:rPr>
      <w:rFonts w:ascii="Calibri" w:eastAsia="Times New Roman" w:hAnsi="Calibri" w:cs="Times New Roman"/>
      <w:sz w:val="26"/>
      <w:szCs w:val="24"/>
      <w:lang w:eastAsia="ru-RU"/>
    </w:rPr>
  </w:style>
  <w:style w:type="paragraph" w:customStyle="1" w:styleId="Style125">
    <w:name w:val="Style125"/>
    <w:basedOn w:val="a5"/>
    <w:uiPriority w:val="99"/>
    <w:rsid w:val="004A7DF9"/>
    <w:pPr>
      <w:widowControl w:val="0"/>
      <w:autoSpaceDE w:val="0"/>
      <w:autoSpaceDN w:val="0"/>
      <w:adjustRightInd w:val="0"/>
      <w:spacing w:before="120" w:after="0" w:line="482" w:lineRule="exact"/>
      <w:ind w:firstLine="713"/>
      <w:jc w:val="both"/>
    </w:pPr>
    <w:rPr>
      <w:rFonts w:ascii="Calibri" w:eastAsia="Times New Roman" w:hAnsi="Calibri" w:cs="Times New Roman"/>
      <w:sz w:val="26"/>
      <w:szCs w:val="24"/>
      <w:lang w:eastAsia="ru-RU"/>
    </w:rPr>
  </w:style>
  <w:style w:type="paragraph" w:customStyle="1" w:styleId="Style152">
    <w:name w:val="Style152"/>
    <w:basedOn w:val="a5"/>
    <w:uiPriority w:val="99"/>
    <w:rsid w:val="004A7DF9"/>
    <w:pPr>
      <w:widowControl w:val="0"/>
      <w:autoSpaceDE w:val="0"/>
      <w:autoSpaceDN w:val="0"/>
      <w:adjustRightInd w:val="0"/>
      <w:spacing w:before="120" w:after="0" w:line="511" w:lineRule="exact"/>
      <w:ind w:hanging="1008"/>
      <w:jc w:val="both"/>
    </w:pPr>
    <w:rPr>
      <w:rFonts w:ascii="Calibri" w:eastAsia="Times New Roman" w:hAnsi="Calibri" w:cs="Times New Roman"/>
      <w:sz w:val="26"/>
      <w:szCs w:val="24"/>
      <w:lang w:eastAsia="ru-RU"/>
    </w:rPr>
  </w:style>
  <w:style w:type="paragraph" w:customStyle="1" w:styleId="Style199">
    <w:name w:val="Style199"/>
    <w:basedOn w:val="a5"/>
    <w:uiPriority w:val="99"/>
    <w:rsid w:val="004A7DF9"/>
    <w:pPr>
      <w:widowControl w:val="0"/>
      <w:autoSpaceDE w:val="0"/>
      <w:autoSpaceDN w:val="0"/>
      <w:adjustRightInd w:val="0"/>
      <w:spacing w:before="120" w:after="0" w:line="482" w:lineRule="exact"/>
      <w:ind w:firstLine="720"/>
      <w:jc w:val="both"/>
    </w:pPr>
    <w:rPr>
      <w:rFonts w:ascii="Arial Narrow" w:eastAsia="Times New Roman" w:hAnsi="Arial Narrow" w:cs="Times New Roman"/>
      <w:sz w:val="26"/>
      <w:szCs w:val="24"/>
      <w:lang w:eastAsia="ru-RU"/>
    </w:rPr>
  </w:style>
  <w:style w:type="paragraph" w:customStyle="1" w:styleId="Style12">
    <w:name w:val="Style12"/>
    <w:basedOn w:val="a5"/>
    <w:uiPriority w:val="99"/>
    <w:rsid w:val="004A7DF9"/>
    <w:pPr>
      <w:widowControl w:val="0"/>
      <w:autoSpaceDE w:val="0"/>
      <w:autoSpaceDN w:val="0"/>
      <w:adjustRightInd w:val="0"/>
      <w:spacing w:before="120" w:after="0" w:line="360" w:lineRule="auto"/>
      <w:ind w:firstLine="709"/>
      <w:jc w:val="both"/>
    </w:pPr>
    <w:rPr>
      <w:rFonts w:ascii="Arial Narrow" w:eastAsia="Times New Roman" w:hAnsi="Arial Narrow" w:cs="Times New Roman"/>
      <w:sz w:val="26"/>
      <w:szCs w:val="24"/>
      <w:lang w:eastAsia="ru-RU"/>
    </w:rPr>
  </w:style>
  <w:style w:type="paragraph" w:customStyle="1" w:styleId="Style47">
    <w:name w:val="Style47"/>
    <w:basedOn w:val="a5"/>
    <w:uiPriority w:val="99"/>
    <w:rsid w:val="004A7DF9"/>
    <w:pPr>
      <w:widowControl w:val="0"/>
      <w:autoSpaceDE w:val="0"/>
      <w:autoSpaceDN w:val="0"/>
      <w:adjustRightInd w:val="0"/>
      <w:spacing w:before="120" w:after="0" w:line="360" w:lineRule="auto"/>
      <w:ind w:firstLine="709"/>
      <w:jc w:val="both"/>
    </w:pPr>
    <w:rPr>
      <w:rFonts w:ascii="Arial Narrow" w:eastAsia="Times New Roman" w:hAnsi="Arial Narrow" w:cs="Times New Roman"/>
      <w:sz w:val="26"/>
      <w:szCs w:val="24"/>
      <w:lang w:eastAsia="ru-RU"/>
    </w:rPr>
  </w:style>
  <w:style w:type="paragraph" w:customStyle="1" w:styleId="Style121">
    <w:name w:val="Style121"/>
    <w:basedOn w:val="a5"/>
    <w:uiPriority w:val="99"/>
    <w:rsid w:val="004A7DF9"/>
    <w:pPr>
      <w:widowControl w:val="0"/>
      <w:autoSpaceDE w:val="0"/>
      <w:autoSpaceDN w:val="0"/>
      <w:adjustRightInd w:val="0"/>
      <w:spacing w:before="120" w:after="0" w:line="461" w:lineRule="exact"/>
      <w:ind w:firstLine="709"/>
      <w:jc w:val="both"/>
    </w:pPr>
    <w:rPr>
      <w:rFonts w:ascii="Arial Narrow" w:eastAsia="Times New Roman" w:hAnsi="Arial Narrow" w:cs="Times New Roman"/>
      <w:sz w:val="26"/>
      <w:szCs w:val="24"/>
      <w:lang w:eastAsia="ru-RU"/>
    </w:rPr>
  </w:style>
  <w:style w:type="paragraph" w:customStyle="1" w:styleId="Style212">
    <w:name w:val="Style212"/>
    <w:basedOn w:val="a5"/>
    <w:uiPriority w:val="99"/>
    <w:rsid w:val="004A7DF9"/>
    <w:pPr>
      <w:widowControl w:val="0"/>
      <w:autoSpaceDE w:val="0"/>
      <w:autoSpaceDN w:val="0"/>
      <w:adjustRightInd w:val="0"/>
      <w:spacing w:before="120" w:after="0" w:line="360" w:lineRule="auto"/>
      <w:ind w:firstLine="709"/>
      <w:jc w:val="both"/>
    </w:pPr>
    <w:rPr>
      <w:rFonts w:ascii="Arial Narrow" w:eastAsia="Times New Roman" w:hAnsi="Arial Narrow" w:cs="Times New Roman"/>
      <w:sz w:val="26"/>
      <w:szCs w:val="24"/>
      <w:lang w:eastAsia="ru-RU"/>
    </w:rPr>
  </w:style>
  <w:style w:type="paragraph" w:customStyle="1" w:styleId="Style9">
    <w:name w:val="Style9"/>
    <w:basedOn w:val="a5"/>
    <w:uiPriority w:val="99"/>
    <w:rsid w:val="004A7DF9"/>
    <w:pPr>
      <w:widowControl w:val="0"/>
      <w:autoSpaceDE w:val="0"/>
      <w:autoSpaceDN w:val="0"/>
      <w:adjustRightInd w:val="0"/>
      <w:spacing w:before="120" w:after="0" w:line="259" w:lineRule="exact"/>
      <w:ind w:firstLine="709"/>
      <w:jc w:val="both"/>
    </w:pPr>
    <w:rPr>
      <w:rFonts w:ascii="Microsoft Sans Serif" w:eastAsia="Times New Roman" w:hAnsi="Microsoft Sans Serif" w:cs="Microsoft Sans Serif"/>
      <w:sz w:val="26"/>
      <w:szCs w:val="24"/>
      <w:lang w:eastAsia="ru-RU"/>
    </w:rPr>
  </w:style>
  <w:style w:type="paragraph" w:customStyle="1" w:styleId="Style36">
    <w:name w:val="Style36"/>
    <w:basedOn w:val="a5"/>
    <w:uiPriority w:val="99"/>
    <w:rsid w:val="004A7DF9"/>
    <w:pPr>
      <w:widowControl w:val="0"/>
      <w:autoSpaceDE w:val="0"/>
      <w:autoSpaceDN w:val="0"/>
      <w:adjustRightInd w:val="0"/>
      <w:spacing w:before="120" w:after="0" w:line="360" w:lineRule="auto"/>
      <w:ind w:firstLine="709"/>
      <w:jc w:val="both"/>
    </w:pPr>
    <w:rPr>
      <w:rFonts w:ascii="Microsoft Sans Serif" w:eastAsia="Times New Roman" w:hAnsi="Microsoft Sans Serif" w:cs="Microsoft Sans Serif"/>
      <w:sz w:val="26"/>
      <w:szCs w:val="24"/>
      <w:lang w:eastAsia="ru-RU"/>
    </w:rPr>
  </w:style>
  <w:style w:type="paragraph" w:customStyle="1" w:styleId="Style1">
    <w:name w:val="Style1"/>
    <w:basedOn w:val="a5"/>
    <w:uiPriority w:val="99"/>
    <w:rsid w:val="004A7DF9"/>
    <w:pPr>
      <w:widowControl w:val="0"/>
      <w:autoSpaceDE w:val="0"/>
      <w:autoSpaceDN w:val="0"/>
      <w:adjustRightInd w:val="0"/>
      <w:spacing w:before="120" w:after="0" w:line="259" w:lineRule="exact"/>
      <w:ind w:firstLine="709"/>
      <w:jc w:val="right"/>
    </w:pPr>
    <w:rPr>
      <w:rFonts w:ascii="Microsoft Sans Serif" w:eastAsia="Times New Roman" w:hAnsi="Microsoft Sans Serif" w:cs="Microsoft Sans Serif"/>
      <w:sz w:val="26"/>
      <w:szCs w:val="24"/>
      <w:lang w:eastAsia="ru-RU"/>
    </w:rPr>
  </w:style>
  <w:style w:type="paragraph" w:customStyle="1" w:styleId="Style3">
    <w:name w:val="Style3"/>
    <w:basedOn w:val="a5"/>
    <w:uiPriority w:val="99"/>
    <w:rsid w:val="004A7DF9"/>
    <w:pPr>
      <w:widowControl w:val="0"/>
      <w:autoSpaceDE w:val="0"/>
      <w:autoSpaceDN w:val="0"/>
      <w:adjustRightInd w:val="0"/>
      <w:spacing w:before="120" w:after="0" w:line="211" w:lineRule="exact"/>
      <w:ind w:firstLine="278"/>
      <w:jc w:val="both"/>
    </w:pPr>
    <w:rPr>
      <w:rFonts w:ascii="Microsoft Sans Serif" w:eastAsia="Times New Roman" w:hAnsi="Microsoft Sans Serif" w:cs="Microsoft Sans Serif"/>
      <w:sz w:val="26"/>
      <w:szCs w:val="24"/>
      <w:lang w:eastAsia="ru-RU"/>
    </w:rPr>
  </w:style>
  <w:style w:type="paragraph" w:customStyle="1" w:styleId="Style10">
    <w:name w:val="Style10"/>
    <w:basedOn w:val="a5"/>
    <w:uiPriority w:val="99"/>
    <w:rsid w:val="004A7DF9"/>
    <w:pPr>
      <w:widowControl w:val="0"/>
      <w:autoSpaceDE w:val="0"/>
      <w:autoSpaceDN w:val="0"/>
      <w:adjustRightInd w:val="0"/>
      <w:spacing w:before="120" w:after="0" w:line="360" w:lineRule="auto"/>
      <w:ind w:firstLine="709"/>
      <w:jc w:val="both"/>
    </w:pPr>
    <w:rPr>
      <w:rFonts w:ascii="Microsoft Sans Serif" w:eastAsia="Times New Roman" w:hAnsi="Microsoft Sans Serif" w:cs="Microsoft Sans Serif"/>
      <w:sz w:val="26"/>
      <w:szCs w:val="24"/>
      <w:lang w:eastAsia="ru-RU"/>
    </w:rPr>
  </w:style>
  <w:style w:type="paragraph" w:customStyle="1" w:styleId="Style21">
    <w:name w:val="Style21"/>
    <w:basedOn w:val="a5"/>
    <w:uiPriority w:val="99"/>
    <w:rsid w:val="004A7DF9"/>
    <w:pPr>
      <w:widowControl w:val="0"/>
      <w:autoSpaceDE w:val="0"/>
      <w:autoSpaceDN w:val="0"/>
      <w:adjustRightInd w:val="0"/>
      <w:spacing w:before="120" w:after="0" w:line="269" w:lineRule="exact"/>
      <w:ind w:firstLine="86"/>
      <w:jc w:val="both"/>
    </w:pPr>
    <w:rPr>
      <w:rFonts w:ascii="Microsoft Sans Serif" w:eastAsia="Times New Roman" w:hAnsi="Microsoft Sans Serif" w:cs="Microsoft Sans Serif"/>
      <w:sz w:val="26"/>
      <w:szCs w:val="24"/>
      <w:lang w:eastAsia="ru-RU"/>
    </w:rPr>
  </w:style>
  <w:style w:type="paragraph" w:customStyle="1" w:styleId="Style31">
    <w:name w:val="Style31"/>
    <w:basedOn w:val="a5"/>
    <w:uiPriority w:val="99"/>
    <w:rsid w:val="004A7DF9"/>
    <w:pPr>
      <w:widowControl w:val="0"/>
      <w:autoSpaceDE w:val="0"/>
      <w:autoSpaceDN w:val="0"/>
      <w:adjustRightInd w:val="0"/>
      <w:spacing w:before="120" w:after="0" w:line="278" w:lineRule="exact"/>
      <w:ind w:firstLine="605"/>
      <w:jc w:val="both"/>
    </w:pPr>
    <w:rPr>
      <w:rFonts w:ascii="Microsoft Sans Serif" w:eastAsia="Times New Roman" w:hAnsi="Microsoft Sans Serif" w:cs="Microsoft Sans Serif"/>
      <w:sz w:val="26"/>
      <w:szCs w:val="24"/>
      <w:lang w:eastAsia="ru-RU"/>
    </w:rPr>
  </w:style>
  <w:style w:type="paragraph" w:customStyle="1" w:styleId="Style22">
    <w:name w:val="Style22"/>
    <w:basedOn w:val="a5"/>
    <w:uiPriority w:val="99"/>
    <w:rsid w:val="004A7DF9"/>
    <w:pPr>
      <w:widowControl w:val="0"/>
      <w:autoSpaceDE w:val="0"/>
      <w:autoSpaceDN w:val="0"/>
      <w:adjustRightInd w:val="0"/>
      <w:spacing w:before="120" w:after="0" w:line="360" w:lineRule="auto"/>
      <w:ind w:firstLine="709"/>
      <w:jc w:val="both"/>
    </w:pPr>
    <w:rPr>
      <w:rFonts w:ascii="Microsoft Sans Serif" w:eastAsia="Times New Roman" w:hAnsi="Microsoft Sans Serif" w:cs="Microsoft Sans Serif"/>
      <w:sz w:val="26"/>
      <w:szCs w:val="24"/>
      <w:lang w:eastAsia="ru-RU"/>
    </w:rPr>
  </w:style>
  <w:style w:type="paragraph" w:customStyle="1" w:styleId="Style105">
    <w:name w:val="Style105"/>
    <w:basedOn w:val="a5"/>
    <w:uiPriority w:val="99"/>
    <w:rsid w:val="004A7DF9"/>
    <w:pPr>
      <w:widowControl w:val="0"/>
      <w:autoSpaceDE w:val="0"/>
      <w:autoSpaceDN w:val="0"/>
      <w:adjustRightInd w:val="0"/>
      <w:spacing w:before="120" w:after="0" w:line="281" w:lineRule="exact"/>
      <w:ind w:firstLine="562"/>
      <w:jc w:val="both"/>
    </w:pPr>
    <w:rPr>
      <w:rFonts w:ascii="Trebuchet MS" w:eastAsia="Times New Roman" w:hAnsi="Trebuchet MS" w:cs="Times New Roman"/>
      <w:sz w:val="26"/>
      <w:szCs w:val="24"/>
      <w:lang w:eastAsia="ru-RU"/>
    </w:rPr>
  </w:style>
  <w:style w:type="paragraph" w:customStyle="1" w:styleId="Style139">
    <w:name w:val="Style139"/>
    <w:basedOn w:val="a5"/>
    <w:uiPriority w:val="99"/>
    <w:rsid w:val="004A7DF9"/>
    <w:pPr>
      <w:widowControl w:val="0"/>
      <w:autoSpaceDE w:val="0"/>
      <w:autoSpaceDN w:val="0"/>
      <w:adjustRightInd w:val="0"/>
      <w:spacing w:before="120" w:after="0" w:line="360" w:lineRule="auto"/>
      <w:ind w:firstLine="709"/>
      <w:jc w:val="both"/>
    </w:pPr>
    <w:rPr>
      <w:rFonts w:ascii="Trebuchet MS" w:eastAsia="Times New Roman" w:hAnsi="Trebuchet MS" w:cs="Times New Roman"/>
      <w:sz w:val="26"/>
      <w:szCs w:val="24"/>
      <w:lang w:eastAsia="ru-RU"/>
    </w:rPr>
  </w:style>
  <w:style w:type="paragraph" w:customStyle="1" w:styleId="Style104">
    <w:name w:val="Style104"/>
    <w:basedOn w:val="a5"/>
    <w:uiPriority w:val="99"/>
    <w:rsid w:val="004A7DF9"/>
    <w:pPr>
      <w:widowControl w:val="0"/>
      <w:autoSpaceDE w:val="0"/>
      <w:autoSpaceDN w:val="0"/>
      <w:adjustRightInd w:val="0"/>
      <w:spacing w:before="120" w:after="0" w:line="360" w:lineRule="auto"/>
      <w:ind w:firstLine="709"/>
      <w:jc w:val="right"/>
    </w:pPr>
    <w:rPr>
      <w:rFonts w:ascii="Trebuchet MS" w:eastAsia="Times New Roman" w:hAnsi="Trebuchet MS" w:cs="Times New Roman"/>
      <w:sz w:val="26"/>
      <w:szCs w:val="24"/>
      <w:lang w:eastAsia="ru-RU"/>
    </w:rPr>
  </w:style>
  <w:style w:type="paragraph" w:customStyle="1" w:styleId="Style114">
    <w:name w:val="Style114"/>
    <w:basedOn w:val="a5"/>
    <w:uiPriority w:val="99"/>
    <w:rsid w:val="004A7DF9"/>
    <w:pPr>
      <w:widowControl w:val="0"/>
      <w:autoSpaceDE w:val="0"/>
      <w:autoSpaceDN w:val="0"/>
      <w:adjustRightInd w:val="0"/>
      <w:spacing w:before="120" w:after="0" w:line="360" w:lineRule="auto"/>
      <w:ind w:firstLine="709"/>
      <w:jc w:val="both"/>
    </w:pPr>
    <w:rPr>
      <w:rFonts w:ascii="Trebuchet MS" w:eastAsia="Times New Roman" w:hAnsi="Trebuchet MS" w:cs="Times New Roman"/>
      <w:sz w:val="26"/>
      <w:szCs w:val="24"/>
      <w:lang w:eastAsia="ru-RU"/>
    </w:rPr>
  </w:style>
  <w:style w:type="paragraph" w:customStyle="1" w:styleId="Style215">
    <w:name w:val="Style215"/>
    <w:basedOn w:val="a5"/>
    <w:uiPriority w:val="99"/>
    <w:rsid w:val="004A7DF9"/>
    <w:pPr>
      <w:widowControl w:val="0"/>
      <w:autoSpaceDE w:val="0"/>
      <w:autoSpaceDN w:val="0"/>
      <w:adjustRightInd w:val="0"/>
      <w:spacing w:before="120" w:after="0" w:line="234" w:lineRule="exact"/>
      <w:ind w:firstLine="709"/>
      <w:jc w:val="both"/>
    </w:pPr>
    <w:rPr>
      <w:rFonts w:ascii="Trebuchet MS" w:eastAsia="Times New Roman" w:hAnsi="Trebuchet MS" w:cs="Times New Roman"/>
      <w:sz w:val="26"/>
      <w:szCs w:val="24"/>
      <w:lang w:eastAsia="ru-RU"/>
    </w:rPr>
  </w:style>
  <w:style w:type="paragraph" w:customStyle="1" w:styleId="Style233">
    <w:name w:val="Style233"/>
    <w:basedOn w:val="a5"/>
    <w:uiPriority w:val="99"/>
    <w:rsid w:val="004A7DF9"/>
    <w:pPr>
      <w:widowControl w:val="0"/>
      <w:autoSpaceDE w:val="0"/>
      <w:autoSpaceDN w:val="0"/>
      <w:adjustRightInd w:val="0"/>
      <w:spacing w:before="120" w:after="0" w:line="360" w:lineRule="auto"/>
      <w:ind w:firstLine="709"/>
      <w:jc w:val="both"/>
    </w:pPr>
    <w:rPr>
      <w:rFonts w:ascii="Trebuchet MS" w:eastAsia="Times New Roman" w:hAnsi="Trebuchet MS" w:cs="Times New Roman"/>
      <w:sz w:val="26"/>
      <w:szCs w:val="24"/>
      <w:lang w:eastAsia="ru-RU"/>
    </w:rPr>
  </w:style>
  <w:style w:type="paragraph" w:customStyle="1" w:styleId="Style236">
    <w:name w:val="Style236"/>
    <w:basedOn w:val="a5"/>
    <w:uiPriority w:val="99"/>
    <w:rsid w:val="004A7DF9"/>
    <w:pPr>
      <w:widowControl w:val="0"/>
      <w:autoSpaceDE w:val="0"/>
      <w:autoSpaceDN w:val="0"/>
      <w:adjustRightInd w:val="0"/>
      <w:spacing w:before="120" w:after="0" w:line="209" w:lineRule="exact"/>
      <w:ind w:firstLine="709"/>
      <w:jc w:val="both"/>
    </w:pPr>
    <w:rPr>
      <w:rFonts w:ascii="Trebuchet MS" w:eastAsia="Times New Roman" w:hAnsi="Trebuchet MS" w:cs="Times New Roman"/>
      <w:sz w:val="26"/>
      <w:szCs w:val="24"/>
      <w:lang w:eastAsia="ru-RU"/>
    </w:rPr>
  </w:style>
  <w:style w:type="paragraph" w:customStyle="1" w:styleId="Style247">
    <w:name w:val="Style247"/>
    <w:basedOn w:val="a5"/>
    <w:uiPriority w:val="99"/>
    <w:rsid w:val="004A7DF9"/>
    <w:pPr>
      <w:widowControl w:val="0"/>
      <w:autoSpaceDE w:val="0"/>
      <w:autoSpaceDN w:val="0"/>
      <w:adjustRightInd w:val="0"/>
      <w:spacing w:before="120" w:after="0" w:line="360" w:lineRule="auto"/>
      <w:ind w:firstLine="709"/>
      <w:jc w:val="both"/>
    </w:pPr>
    <w:rPr>
      <w:rFonts w:ascii="Trebuchet MS" w:eastAsia="Times New Roman" w:hAnsi="Trebuchet MS" w:cs="Times New Roman"/>
      <w:sz w:val="26"/>
      <w:szCs w:val="24"/>
      <w:lang w:eastAsia="ru-RU"/>
    </w:rPr>
  </w:style>
  <w:style w:type="paragraph" w:customStyle="1" w:styleId="Style272">
    <w:name w:val="Style272"/>
    <w:basedOn w:val="a5"/>
    <w:uiPriority w:val="99"/>
    <w:rsid w:val="004A7DF9"/>
    <w:pPr>
      <w:widowControl w:val="0"/>
      <w:autoSpaceDE w:val="0"/>
      <w:autoSpaceDN w:val="0"/>
      <w:adjustRightInd w:val="0"/>
      <w:spacing w:before="120" w:after="0" w:line="396" w:lineRule="exact"/>
      <w:ind w:firstLine="554"/>
      <w:jc w:val="both"/>
    </w:pPr>
    <w:rPr>
      <w:rFonts w:ascii="Trebuchet MS" w:eastAsia="Times New Roman" w:hAnsi="Trebuchet MS" w:cs="Times New Roman"/>
      <w:sz w:val="26"/>
      <w:szCs w:val="24"/>
      <w:lang w:eastAsia="ru-RU"/>
    </w:rPr>
  </w:style>
  <w:style w:type="paragraph" w:customStyle="1" w:styleId="Style284">
    <w:name w:val="Style284"/>
    <w:basedOn w:val="a5"/>
    <w:uiPriority w:val="99"/>
    <w:rsid w:val="004A7DF9"/>
    <w:pPr>
      <w:widowControl w:val="0"/>
      <w:autoSpaceDE w:val="0"/>
      <w:autoSpaceDN w:val="0"/>
      <w:adjustRightInd w:val="0"/>
      <w:spacing w:before="120" w:after="0" w:line="367" w:lineRule="exact"/>
      <w:ind w:firstLine="709"/>
      <w:jc w:val="both"/>
    </w:pPr>
    <w:rPr>
      <w:rFonts w:ascii="Trebuchet MS" w:eastAsia="Times New Roman" w:hAnsi="Trebuchet MS" w:cs="Times New Roman"/>
      <w:sz w:val="26"/>
      <w:szCs w:val="24"/>
      <w:lang w:eastAsia="ru-RU"/>
    </w:rPr>
  </w:style>
  <w:style w:type="paragraph" w:customStyle="1" w:styleId="Style288">
    <w:name w:val="Style288"/>
    <w:basedOn w:val="a5"/>
    <w:uiPriority w:val="99"/>
    <w:rsid w:val="004A7DF9"/>
    <w:pPr>
      <w:widowControl w:val="0"/>
      <w:autoSpaceDE w:val="0"/>
      <w:autoSpaceDN w:val="0"/>
      <w:adjustRightInd w:val="0"/>
      <w:spacing w:before="120" w:after="0" w:line="252" w:lineRule="exact"/>
      <w:ind w:firstLine="709"/>
      <w:jc w:val="both"/>
    </w:pPr>
    <w:rPr>
      <w:rFonts w:ascii="Trebuchet MS" w:eastAsia="Times New Roman" w:hAnsi="Trebuchet MS" w:cs="Times New Roman"/>
      <w:sz w:val="26"/>
      <w:szCs w:val="24"/>
      <w:lang w:eastAsia="ru-RU"/>
    </w:rPr>
  </w:style>
  <w:style w:type="paragraph" w:customStyle="1" w:styleId="Style144">
    <w:name w:val="Style144"/>
    <w:basedOn w:val="a5"/>
    <w:uiPriority w:val="99"/>
    <w:rsid w:val="004A7DF9"/>
    <w:pPr>
      <w:widowControl w:val="0"/>
      <w:autoSpaceDE w:val="0"/>
      <w:autoSpaceDN w:val="0"/>
      <w:adjustRightInd w:val="0"/>
      <w:spacing w:before="120" w:after="0" w:line="482" w:lineRule="exact"/>
      <w:ind w:firstLine="713"/>
      <w:jc w:val="both"/>
    </w:pPr>
    <w:rPr>
      <w:rFonts w:ascii="Franklin Gothic Demi Cond" w:eastAsia="Times New Roman" w:hAnsi="Franklin Gothic Demi Cond" w:cs="Times New Roman"/>
      <w:sz w:val="26"/>
      <w:szCs w:val="24"/>
      <w:lang w:eastAsia="ru-RU"/>
    </w:rPr>
  </w:style>
  <w:style w:type="paragraph" w:customStyle="1" w:styleId="Style200">
    <w:name w:val="Style200"/>
    <w:basedOn w:val="a5"/>
    <w:uiPriority w:val="99"/>
    <w:rsid w:val="004A7DF9"/>
    <w:pPr>
      <w:widowControl w:val="0"/>
      <w:autoSpaceDE w:val="0"/>
      <w:autoSpaceDN w:val="0"/>
      <w:adjustRightInd w:val="0"/>
      <w:spacing w:before="120" w:after="0" w:line="482" w:lineRule="exact"/>
      <w:ind w:firstLine="706"/>
      <w:jc w:val="both"/>
    </w:pPr>
    <w:rPr>
      <w:rFonts w:ascii="Franklin Gothic Demi Cond" w:eastAsia="Times New Roman" w:hAnsi="Franklin Gothic Demi Cond" w:cs="Times New Roman"/>
      <w:sz w:val="26"/>
      <w:szCs w:val="24"/>
      <w:lang w:eastAsia="ru-RU"/>
    </w:rPr>
  </w:style>
  <w:style w:type="paragraph" w:customStyle="1" w:styleId="Style66">
    <w:name w:val="Style66"/>
    <w:basedOn w:val="a5"/>
    <w:uiPriority w:val="99"/>
    <w:rsid w:val="004A7DF9"/>
    <w:pPr>
      <w:widowControl w:val="0"/>
      <w:autoSpaceDE w:val="0"/>
      <w:autoSpaceDN w:val="0"/>
      <w:adjustRightInd w:val="0"/>
      <w:spacing w:before="120" w:after="0" w:line="497" w:lineRule="exact"/>
      <w:ind w:firstLine="706"/>
      <w:jc w:val="both"/>
    </w:pPr>
    <w:rPr>
      <w:rFonts w:ascii="Franklin Gothic Demi Cond" w:eastAsia="Times New Roman" w:hAnsi="Franklin Gothic Demi Cond" w:cs="Times New Roman"/>
      <w:sz w:val="26"/>
      <w:szCs w:val="24"/>
      <w:lang w:eastAsia="ru-RU"/>
    </w:rPr>
  </w:style>
  <w:style w:type="paragraph" w:customStyle="1" w:styleId="Style24">
    <w:name w:val="Style24"/>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15">
    <w:name w:val="Style315"/>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16">
    <w:name w:val="Style316"/>
    <w:basedOn w:val="a5"/>
    <w:uiPriority w:val="99"/>
    <w:rsid w:val="004A7DF9"/>
    <w:pPr>
      <w:widowControl w:val="0"/>
      <w:autoSpaceDE w:val="0"/>
      <w:autoSpaceDN w:val="0"/>
      <w:adjustRightInd w:val="0"/>
      <w:spacing w:before="120" w:after="0" w:line="360" w:lineRule="auto"/>
      <w:ind w:firstLine="709"/>
      <w:jc w:val="right"/>
    </w:pPr>
    <w:rPr>
      <w:rFonts w:ascii="Franklin Gothic Demi Cond" w:eastAsia="Times New Roman" w:hAnsi="Franklin Gothic Demi Cond" w:cs="Times New Roman"/>
      <w:sz w:val="26"/>
      <w:szCs w:val="24"/>
      <w:lang w:eastAsia="ru-RU"/>
    </w:rPr>
  </w:style>
  <w:style w:type="paragraph" w:customStyle="1" w:styleId="Style322">
    <w:name w:val="Style322"/>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23">
    <w:name w:val="Style323"/>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24">
    <w:name w:val="Style324"/>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25">
    <w:name w:val="Style325"/>
    <w:basedOn w:val="a5"/>
    <w:uiPriority w:val="99"/>
    <w:rsid w:val="004A7DF9"/>
    <w:pPr>
      <w:widowControl w:val="0"/>
      <w:autoSpaceDE w:val="0"/>
      <w:autoSpaceDN w:val="0"/>
      <w:adjustRightInd w:val="0"/>
      <w:spacing w:before="120" w:after="0" w:line="259" w:lineRule="exact"/>
      <w:ind w:firstLine="709"/>
      <w:jc w:val="both"/>
    </w:pPr>
    <w:rPr>
      <w:rFonts w:ascii="Franklin Gothic Demi Cond" w:eastAsia="Times New Roman" w:hAnsi="Franklin Gothic Demi Cond" w:cs="Times New Roman"/>
      <w:sz w:val="26"/>
      <w:szCs w:val="24"/>
      <w:lang w:eastAsia="ru-RU"/>
    </w:rPr>
  </w:style>
  <w:style w:type="paragraph" w:customStyle="1" w:styleId="Style326">
    <w:name w:val="Style326"/>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28">
    <w:name w:val="Style328"/>
    <w:basedOn w:val="a5"/>
    <w:uiPriority w:val="99"/>
    <w:rsid w:val="004A7DF9"/>
    <w:pPr>
      <w:widowControl w:val="0"/>
      <w:autoSpaceDE w:val="0"/>
      <w:autoSpaceDN w:val="0"/>
      <w:adjustRightInd w:val="0"/>
      <w:spacing w:before="120" w:after="0" w:line="360" w:lineRule="auto"/>
      <w:ind w:firstLine="709"/>
      <w:jc w:val="center"/>
    </w:pPr>
    <w:rPr>
      <w:rFonts w:ascii="Franklin Gothic Demi Cond" w:eastAsia="Times New Roman" w:hAnsi="Franklin Gothic Demi Cond" w:cs="Times New Roman"/>
      <w:sz w:val="26"/>
      <w:szCs w:val="24"/>
      <w:lang w:eastAsia="ru-RU"/>
    </w:rPr>
  </w:style>
  <w:style w:type="paragraph" w:customStyle="1" w:styleId="Style329">
    <w:name w:val="Style329"/>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30">
    <w:name w:val="Style330"/>
    <w:basedOn w:val="a5"/>
    <w:uiPriority w:val="99"/>
    <w:rsid w:val="004A7DF9"/>
    <w:pPr>
      <w:widowControl w:val="0"/>
      <w:autoSpaceDE w:val="0"/>
      <w:autoSpaceDN w:val="0"/>
      <w:adjustRightInd w:val="0"/>
      <w:spacing w:before="120" w:after="0" w:line="216" w:lineRule="exact"/>
      <w:ind w:firstLine="709"/>
      <w:jc w:val="center"/>
    </w:pPr>
    <w:rPr>
      <w:rFonts w:ascii="Franklin Gothic Demi Cond" w:eastAsia="Times New Roman" w:hAnsi="Franklin Gothic Demi Cond" w:cs="Times New Roman"/>
      <w:sz w:val="26"/>
      <w:szCs w:val="24"/>
      <w:lang w:eastAsia="ru-RU"/>
    </w:rPr>
  </w:style>
  <w:style w:type="paragraph" w:customStyle="1" w:styleId="Style137">
    <w:name w:val="Style137"/>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224">
    <w:name w:val="Style224"/>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39">
    <w:name w:val="Style339"/>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48">
    <w:name w:val="Style348"/>
    <w:basedOn w:val="a5"/>
    <w:uiPriority w:val="99"/>
    <w:rsid w:val="004A7DF9"/>
    <w:pPr>
      <w:widowControl w:val="0"/>
      <w:autoSpaceDE w:val="0"/>
      <w:autoSpaceDN w:val="0"/>
      <w:adjustRightInd w:val="0"/>
      <w:spacing w:before="120" w:after="0" w:line="205" w:lineRule="exact"/>
      <w:ind w:firstLine="108"/>
      <w:jc w:val="both"/>
    </w:pPr>
    <w:rPr>
      <w:rFonts w:ascii="Franklin Gothic Demi Cond" w:eastAsia="Times New Roman" w:hAnsi="Franklin Gothic Demi Cond" w:cs="Times New Roman"/>
      <w:sz w:val="26"/>
      <w:szCs w:val="24"/>
      <w:lang w:eastAsia="ru-RU"/>
    </w:rPr>
  </w:style>
  <w:style w:type="paragraph" w:customStyle="1" w:styleId="Style350">
    <w:name w:val="Style350"/>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51">
    <w:name w:val="Style351"/>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52">
    <w:name w:val="Style352"/>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53">
    <w:name w:val="Style353"/>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2">
    <w:name w:val="Style2"/>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286">
    <w:name w:val="Style286"/>
    <w:basedOn w:val="a5"/>
    <w:uiPriority w:val="99"/>
    <w:rsid w:val="004A7DF9"/>
    <w:pPr>
      <w:widowControl w:val="0"/>
      <w:autoSpaceDE w:val="0"/>
      <w:autoSpaceDN w:val="0"/>
      <w:adjustRightInd w:val="0"/>
      <w:spacing w:before="120" w:after="0" w:line="504" w:lineRule="exact"/>
      <w:ind w:hanging="1015"/>
      <w:jc w:val="both"/>
    </w:pPr>
    <w:rPr>
      <w:rFonts w:ascii="Franklin Gothic Demi Cond" w:eastAsia="Times New Roman" w:hAnsi="Franklin Gothic Demi Cond" w:cs="Times New Roman"/>
      <w:sz w:val="26"/>
      <w:szCs w:val="24"/>
      <w:lang w:eastAsia="ru-RU"/>
    </w:rPr>
  </w:style>
  <w:style w:type="paragraph" w:customStyle="1" w:styleId="Style54">
    <w:name w:val="Style54"/>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142">
    <w:name w:val="Style142"/>
    <w:basedOn w:val="a5"/>
    <w:uiPriority w:val="99"/>
    <w:rsid w:val="004A7DF9"/>
    <w:pPr>
      <w:widowControl w:val="0"/>
      <w:autoSpaceDE w:val="0"/>
      <w:autoSpaceDN w:val="0"/>
      <w:adjustRightInd w:val="0"/>
      <w:spacing w:before="120" w:after="0" w:line="497" w:lineRule="exact"/>
      <w:ind w:firstLine="709"/>
      <w:jc w:val="both"/>
    </w:pPr>
    <w:rPr>
      <w:rFonts w:ascii="Franklin Gothic Demi Cond" w:eastAsia="Times New Roman" w:hAnsi="Franklin Gothic Demi Cond" w:cs="Times New Roman"/>
      <w:sz w:val="26"/>
      <w:szCs w:val="24"/>
      <w:lang w:eastAsia="ru-RU"/>
    </w:rPr>
  </w:style>
  <w:style w:type="paragraph" w:customStyle="1" w:styleId="Style235">
    <w:name w:val="Style235"/>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41">
    <w:name w:val="Style41"/>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119">
    <w:name w:val="Style119"/>
    <w:basedOn w:val="a5"/>
    <w:uiPriority w:val="99"/>
    <w:rsid w:val="004A7DF9"/>
    <w:pPr>
      <w:widowControl w:val="0"/>
      <w:autoSpaceDE w:val="0"/>
      <w:autoSpaceDN w:val="0"/>
      <w:adjustRightInd w:val="0"/>
      <w:spacing w:before="120" w:after="0" w:line="274" w:lineRule="exact"/>
      <w:ind w:firstLine="709"/>
      <w:jc w:val="center"/>
    </w:pPr>
    <w:rPr>
      <w:rFonts w:ascii="Franklin Gothic Demi Cond" w:eastAsia="Times New Roman" w:hAnsi="Franklin Gothic Demi Cond" w:cs="Times New Roman"/>
      <w:sz w:val="26"/>
      <w:szCs w:val="24"/>
      <w:lang w:eastAsia="ru-RU"/>
    </w:rPr>
  </w:style>
  <w:style w:type="paragraph" w:customStyle="1" w:styleId="Style128">
    <w:name w:val="Style128"/>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149">
    <w:name w:val="Style149"/>
    <w:basedOn w:val="a5"/>
    <w:uiPriority w:val="99"/>
    <w:rsid w:val="004A7DF9"/>
    <w:pPr>
      <w:widowControl w:val="0"/>
      <w:autoSpaceDE w:val="0"/>
      <w:autoSpaceDN w:val="0"/>
      <w:adjustRightInd w:val="0"/>
      <w:spacing w:before="120" w:after="0" w:line="482" w:lineRule="exact"/>
      <w:ind w:firstLine="713"/>
      <w:jc w:val="both"/>
    </w:pPr>
    <w:rPr>
      <w:rFonts w:ascii="Franklin Gothic Demi Cond" w:eastAsia="Times New Roman" w:hAnsi="Franklin Gothic Demi Cond" w:cs="Times New Roman"/>
      <w:sz w:val="26"/>
      <w:szCs w:val="24"/>
      <w:lang w:eastAsia="ru-RU"/>
    </w:rPr>
  </w:style>
  <w:style w:type="paragraph" w:customStyle="1" w:styleId="Style162">
    <w:name w:val="Style162"/>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164">
    <w:name w:val="Style164"/>
    <w:basedOn w:val="a5"/>
    <w:uiPriority w:val="99"/>
    <w:rsid w:val="004A7DF9"/>
    <w:pPr>
      <w:widowControl w:val="0"/>
      <w:autoSpaceDE w:val="0"/>
      <w:autoSpaceDN w:val="0"/>
      <w:adjustRightInd w:val="0"/>
      <w:spacing w:before="120" w:after="0" w:line="691" w:lineRule="exact"/>
      <w:ind w:firstLine="709"/>
      <w:jc w:val="both"/>
    </w:pPr>
    <w:rPr>
      <w:rFonts w:ascii="Franklin Gothic Demi Cond" w:eastAsia="Times New Roman" w:hAnsi="Franklin Gothic Demi Cond" w:cs="Times New Roman"/>
      <w:sz w:val="26"/>
      <w:szCs w:val="24"/>
      <w:lang w:eastAsia="ru-RU"/>
    </w:rPr>
  </w:style>
  <w:style w:type="paragraph" w:customStyle="1" w:styleId="Style176">
    <w:name w:val="Style176"/>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188">
    <w:name w:val="Style188"/>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274">
    <w:name w:val="Style274"/>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58">
    <w:name w:val="Style358"/>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360">
    <w:name w:val="Style360"/>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419">
    <w:name w:val="Style419"/>
    <w:basedOn w:val="a5"/>
    <w:uiPriority w:val="99"/>
    <w:rsid w:val="004A7DF9"/>
    <w:pPr>
      <w:widowControl w:val="0"/>
      <w:autoSpaceDE w:val="0"/>
      <w:autoSpaceDN w:val="0"/>
      <w:adjustRightInd w:val="0"/>
      <w:spacing w:before="120" w:after="0" w:line="360" w:lineRule="auto"/>
      <w:ind w:firstLine="709"/>
      <w:jc w:val="both"/>
    </w:pPr>
    <w:rPr>
      <w:rFonts w:ascii="Franklin Gothic Demi Cond" w:eastAsia="Times New Roman" w:hAnsi="Franklin Gothic Demi Cond" w:cs="Times New Roman"/>
      <w:sz w:val="26"/>
      <w:szCs w:val="24"/>
      <w:lang w:eastAsia="ru-RU"/>
    </w:rPr>
  </w:style>
  <w:style w:type="paragraph" w:customStyle="1" w:styleId="Style27">
    <w:name w:val="Style27"/>
    <w:basedOn w:val="a5"/>
    <w:uiPriority w:val="99"/>
    <w:rsid w:val="004A7DF9"/>
    <w:pPr>
      <w:widowControl w:val="0"/>
      <w:autoSpaceDE w:val="0"/>
      <w:autoSpaceDN w:val="0"/>
      <w:adjustRightInd w:val="0"/>
      <w:spacing w:before="120" w:after="0" w:line="322" w:lineRule="exact"/>
      <w:ind w:firstLine="710"/>
      <w:jc w:val="both"/>
    </w:pPr>
    <w:rPr>
      <w:rFonts w:ascii="Times New Roman" w:eastAsia="Times New Roman" w:hAnsi="Times New Roman" w:cs="Times New Roman"/>
      <w:sz w:val="26"/>
      <w:szCs w:val="24"/>
      <w:lang w:eastAsia="ru-RU"/>
    </w:rPr>
  </w:style>
  <w:style w:type="paragraph" w:customStyle="1" w:styleId="Style48">
    <w:name w:val="Style48"/>
    <w:basedOn w:val="a5"/>
    <w:uiPriority w:val="99"/>
    <w:rsid w:val="004A7DF9"/>
    <w:pPr>
      <w:widowControl w:val="0"/>
      <w:autoSpaceDE w:val="0"/>
      <w:autoSpaceDN w:val="0"/>
      <w:adjustRightInd w:val="0"/>
      <w:spacing w:before="120" w:after="0" w:line="322" w:lineRule="exact"/>
      <w:ind w:firstLine="845"/>
      <w:jc w:val="both"/>
    </w:pPr>
    <w:rPr>
      <w:rFonts w:ascii="Times New Roman" w:eastAsia="Times New Roman" w:hAnsi="Times New Roman" w:cs="Times New Roman"/>
      <w:sz w:val="26"/>
      <w:szCs w:val="24"/>
      <w:lang w:eastAsia="ru-RU"/>
    </w:rPr>
  </w:style>
  <w:style w:type="paragraph" w:customStyle="1" w:styleId="Style59">
    <w:name w:val="Style59"/>
    <w:basedOn w:val="a5"/>
    <w:uiPriority w:val="99"/>
    <w:rsid w:val="004A7DF9"/>
    <w:pPr>
      <w:widowControl w:val="0"/>
      <w:autoSpaceDE w:val="0"/>
      <w:autoSpaceDN w:val="0"/>
      <w:adjustRightInd w:val="0"/>
      <w:spacing w:before="120" w:after="0" w:line="360" w:lineRule="auto"/>
      <w:ind w:firstLine="709"/>
      <w:jc w:val="both"/>
    </w:pPr>
    <w:rPr>
      <w:rFonts w:ascii="Times New Roman" w:eastAsia="Times New Roman" w:hAnsi="Times New Roman" w:cs="Times New Roman"/>
      <w:sz w:val="26"/>
      <w:szCs w:val="24"/>
      <w:lang w:eastAsia="ru-RU"/>
    </w:rPr>
  </w:style>
  <w:style w:type="paragraph" w:customStyle="1" w:styleId="Style74">
    <w:name w:val="Style74"/>
    <w:basedOn w:val="a5"/>
    <w:uiPriority w:val="99"/>
    <w:rsid w:val="004A7DF9"/>
    <w:pPr>
      <w:widowControl w:val="0"/>
      <w:autoSpaceDE w:val="0"/>
      <w:autoSpaceDN w:val="0"/>
      <w:adjustRightInd w:val="0"/>
      <w:spacing w:before="120" w:after="0" w:line="269" w:lineRule="exact"/>
      <w:ind w:firstLine="709"/>
      <w:jc w:val="center"/>
    </w:pPr>
    <w:rPr>
      <w:rFonts w:ascii="Times New Roman" w:eastAsia="Times New Roman" w:hAnsi="Times New Roman" w:cs="Times New Roman"/>
      <w:sz w:val="26"/>
      <w:szCs w:val="24"/>
      <w:lang w:eastAsia="ru-RU"/>
    </w:rPr>
  </w:style>
  <w:style w:type="paragraph" w:customStyle="1" w:styleId="1f9">
    <w:name w:val="Заголовок оглавления1"/>
    <w:basedOn w:val="10"/>
    <w:next w:val="a5"/>
    <w:uiPriority w:val="99"/>
    <w:rsid w:val="004A7DF9"/>
    <w:pPr>
      <w:spacing w:after="480"/>
      <w:ind w:left="709" w:right="-108" w:hanging="425"/>
      <w:jc w:val="both"/>
      <w:outlineLvl w:val="9"/>
    </w:pPr>
    <w:rPr>
      <w:rFonts w:ascii="Cambria" w:eastAsia="Times New Roman" w:hAnsi="Cambria" w:cs="Times New Roman"/>
      <w:caps/>
      <w:color w:val="365F91"/>
    </w:rPr>
  </w:style>
  <w:style w:type="paragraph" w:customStyle="1" w:styleId="1fa">
    <w:name w:val="Без интервала1"/>
    <w:uiPriority w:val="99"/>
    <w:rsid w:val="004A7DF9"/>
    <w:pPr>
      <w:spacing w:after="0" w:line="240" w:lineRule="auto"/>
      <w:ind w:right="-108"/>
      <w:jc w:val="center"/>
    </w:pPr>
    <w:rPr>
      <w:rFonts w:ascii="Times New Roman" w:eastAsia="Times New Roman" w:hAnsi="Times New Roman" w:cs="Times New Roman"/>
      <w:sz w:val="28"/>
      <w:szCs w:val="20"/>
      <w:lang w:eastAsia="ru-RU"/>
    </w:rPr>
  </w:style>
  <w:style w:type="paragraph" w:customStyle="1" w:styleId="Style56">
    <w:name w:val="Style56"/>
    <w:basedOn w:val="a5"/>
    <w:uiPriority w:val="99"/>
    <w:rsid w:val="004A7DF9"/>
    <w:pPr>
      <w:widowControl w:val="0"/>
      <w:autoSpaceDE w:val="0"/>
      <w:autoSpaceDN w:val="0"/>
      <w:adjustRightInd w:val="0"/>
      <w:spacing w:before="120" w:after="0" w:line="482" w:lineRule="exact"/>
      <w:ind w:firstLine="713"/>
      <w:jc w:val="both"/>
    </w:pPr>
    <w:rPr>
      <w:rFonts w:ascii="Arial Narrow" w:eastAsia="Times New Roman" w:hAnsi="Arial Narrow" w:cs="Times New Roman"/>
      <w:sz w:val="26"/>
      <w:szCs w:val="24"/>
      <w:lang w:eastAsia="ru-RU"/>
    </w:rPr>
  </w:style>
  <w:style w:type="paragraph" w:customStyle="1" w:styleId="Style84">
    <w:name w:val="Style84"/>
    <w:basedOn w:val="a5"/>
    <w:uiPriority w:val="99"/>
    <w:rsid w:val="004A7DF9"/>
    <w:pPr>
      <w:widowControl w:val="0"/>
      <w:autoSpaceDE w:val="0"/>
      <w:autoSpaceDN w:val="0"/>
      <w:adjustRightInd w:val="0"/>
      <w:spacing w:before="120" w:after="0" w:line="497" w:lineRule="exact"/>
      <w:ind w:firstLine="706"/>
      <w:jc w:val="both"/>
    </w:pPr>
    <w:rPr>
      <w:rFonts w:ascii="Arial Narrow" w:eastAsia="Times New Roman" w:hAnsi="Arial Narrow" w:cs="Times New Roman"/>
      <w:sz w:val="26"/>
      <w:szCs w:val="24"/>
      <w:lang w:eastAsia="ru-RU"/>
    </w:rPr>
  </w:style>
  <w:style w:type="paragraph" w:customStyle="1" w:styleId="Style37">
    <w:name w:val="Style37"/>
    <w:basedOn w:val="a5"/>
    <w:uiPriority w:val="99"/>
    <w:rsid w:val="004A7DF9"/>
    <w:pPr>
      <w:widowControl w:val="0"/>
      <w:autoSpaceDE w:val="0"/>
      <w:autoSpaceDN w:val="0"/>
      <w:adjustRightInd w:val="0"/>
      <w:spacing w:before="120" w:after="0" w:line="360" w:lineRule="auto"/>
      <w:ind w:firstLine="709"/>
      <w:jc w:val="both"/>
    </w:pPr>
    <w:rPr>
      <w:rFonts w:ascii="Times New Roman" w:eastAsia="Times New Roman" w:hAnsi="Times New Roman" w:cs="Times New Roman"/>
      <w:sz w:val="26"/>
      <w:szCs w:val="24"/>
      <w:lang w:eastAsia="ru-RU"/>
    </w:rPr>
  </w:style>
  <w:style w:type="paragraph" w:customStyle="1" w:styleId="Style75">
    <w:name w:val="Style75"/>
    <w:basedOn w:val="a5"/>
    <w:uiPriority w:val="99"/>
    <w:rsid w:val="004A7DF9"/>
    <w:pPr>
      <w:widowControl w:val="0"/>
      <w:autoSpaceDE w:val="0"/>
      <w:autoSpaceDN w:val="0"/>
      <w:adjustRightInd w:val="0"/>
      <w:spacing w:before="120" w:after="0" w:line="269" w:lineRule="exact"/>
      <w:ind w:firstLine="709"/>
      <w:jc w:val="center"/>
    </w:pPr>
    <w:rPr>
      <w:rFonts w:ascii="Times New Roman" w:eastAsia="Times New Roman" w:hAnsi="Times New Roman" w:cs="Times New Roman"/>
      <w:sz w:val="26"/>
      <w:szCs w:val="24"/>
      <w:lang w:eastAsia="ru-RU"/>
    </w:rPr>
  </w:style>
  <w:style w:type="paragraph" w:customStyle="1" w:styleId="Style76">
    <w:name w:val="Style76"/>
    <w:basedOn w:val="a5"/>
    <w:uiPriority w:val="99"/>
    <w:rsid w:val="004A7DF9"/>
    <w:pPr>
      <w:widowControl w:val="0"/>
      <w:autoSpaceDE w:val="0"/>
      <w:autoSpaceDN w:val="0"/>
      <w:adjustRightInd w:val="0"/>
      <w:spacing w:before="120" w:after="0" w:line="360" w:lineRule="auto"/>
      <w:ind w:firstLine="709"/>
      <w:jc w:val="both"/>
    </w:pPr>
    <w:rPr>
      <w:rFonts w:ascii="Times New Roman" w:eastAsia="Times New Roman" w:hAnsi="Times New Roman" w:cs="Times New Roman"/>
      <w:sz w:val="26"/>
      <w:szCs w:val="24"/>
      <w:lang w:eastAsia="ru-RU"/>
    </w:rPr>
  </w:style>
  <w:style w:type="paragraph" w:customStyle="1" w:styleId="Style154">
    <w:name w:val="Style154"/>
    <w:basedOn w:val="a5"/>
    <w:uiPriority w:val="99"/>
    <w:rsid w:val="004A7DF9"/>
    <w:pPr>
      <w:widowControl w:val="0"/>
      <w:autoSpaceDE w:val="0"/>
      <w:autoSpaceDN w:val="0"/>
      <w:adjustRightInd w:val="0"/>
      <w:spacing w:before="120" w:after="0" w:line="274" w:lineRule="exact"/>
      <w:ind w:firstLine="288"/>
      <w:jc w:val="both"/>
    </w:pPr>
    <w:rPr>
      <w:rFonts w:ascii="Times New Roman" w:eastAsia="Times New Roman" w:hAnsi="Times New Roman" w:cs="Times New Roman"/>
      <w:sz w:val="26"/>
      <w:szCs w:val="24"/>
      <w:lang w:eastAsia="ru-RU"/>
    </w:rPr>
  </w:style>
  <w:style w:type="paragraph" w:customStyle="1" w:styleId="Style29">
    <w:name w:val="Style29"/>
    <w:basedOn w:val="a5"/>
    <w:uiPriority w:val="99"/>
    <w:rsid w:val="004A7DF9"/>
    <w:pPr>
      <w:widowControl w:val="0"/>
      <w:autoSpaceDE w:val="0"/>
      <w:autoSpaceDN w:val="0"/>
      <w:adjustRightInd w:val="0"/>
      <w:spacing w:before="120" w:after="0" w:line="322" w:lineRule="exact"/>
      <w:ind w:firstLine="686"/>
      <w:jc w:val="both"/>
    </w:pPr>
    <w:rPr>
      <w:rFonts w:ascii="Times New Roman" w:eastAsia="Times New Roman" w:hAnsi="Times New Roman" w:cs="Times New Roman"/>
      <w:sz w:val="26"/>
      <w:szCs w:val="24"/>
      <w:lang w:eastAsia="ru-RU"/>
    </w:rPr>
  </w:style>
  <w:style w:type="paragraph" w:customStyle="1" w:styleId="SmartView3">
    <w:name w:val="Smart View 3"/>
    <w:basedOn w:val="a5"/>
    <w:uiPriority w:val="99"/>
    <w:rsid w:val="004A7DF9"/>
    <w:pPr>
      <w:keepNext/>
      <w:keepLines/>
      <w:spacing w:before="120" w:after="0" w:line="360" w:lineRule="auto"/>
      <w:ind w:firstLine="709"/>
      <w:contextualSpacing/>
      <w:jc w:val="both"/>
    </w:pPr>
    <w:rPr>
      <w:rFonts w:ascii="Arial" w:eastAsia="Times New Roman" w:hAnsi="Arial" w:cs="Times New Roman"/>
      <w:b/>
      <w:bCs/>
      <w:sz w:val="26"/>
      <w:szCs w:val="28"/>
      <w:lang w:val="en-US"/>
    </w:rPr>
  </w:style>
  <w:style w:type="paragraph" w:customStyle="1" w:styleId="SmartView">
    <w:name w:val="Smart View"/>
    <w:basedOn w:val="a5"/>
    <w:uiPriority w:val="99"/>
    <w:rsid w:val="004A7DF9"/>
    <w:pPr>
      <w:spacing w:before="120" w:after="0" w:line="360" w:lineRule="auto"/>
      <w:ind w:firstLine="709"/>
      <w:contextualSpacing/>
      <w:jc w:val="both"/>
    </w:pPr>
    <w:rPr>
      <w:rFonts w:ascii="Arial" w:eastAsia="Calibri" w:hAnsi="Arial" w:cs="Times New Roman"/>
      <w:sz w:val="20"/>
      <w:szCs w:val="20"/>
      <w:lang w:val="en-US"/>
    </w:rPr>
  </w:style>
  <w:style w:type="paragraph" w:customStyle="1" w:styleId="2f2">
    <w:name w:val="Заголовок оглавления2"/>
    <w:basedOn w:val="10"/>
    <w:next w:val="a5"/>
    <w:uiPriority w:val="99"/>
    <w:rsid w:val="004A7DF9"/>
    <w:pPr>
      <w:spacing w:after="480"/>
      <w:ind w:left="709" w:right="-108" w:hanging="425"/>
      <w:jc w:val="both"/>
      <w:outlineLvl w:val="9"/>
    </w:pPr>
    <w:rPr>
      <w:rFonts w:ascii="Cambria" w:eastAsia="Times New Roman" w:hAnsi="Cambria" w:cs="Times New Roman"/>
      <w:caps/>
      <w:color w:val="365F91"/>
    </w:rPr>
  </w:style>
  <w:style w:type="paragraph" w:customStyle="1" w:styleId="2f3">
    <w:name w:val="Без интервала2"/>
    <w:uiPriority w:val="99"/>
    <w:rsid w:val="004A7DF9"/>
    <w:pPr>
      <w:spacing w:after="0" w:line="240" w:lineRule="auto"/>
      <w:ind w:right="-108"/>
      <w:jc w:val="center"/>
    </w:pPr>
    <w:rPr>
      <w:rFonts w:ascii="Times New Roman" w:eastAsia="Times New Roman" w:hAnsi="Times New Roman" w:cs="Times New Roman"/>
      <w:sz w:val="28"/>
      <w:szCs w:val="20"/>
      <w:lang w:eastAsia="ru-RU"/>
    </w:rPr>
  </w:style>
  <w:style w:type="paragraph" w:customStyle="1" w:styleId="2f4">
    <w:name w:val="Абзац списка2"/>
    <w:basedOn w:val="a5"/>
    <w:uiPriority w:val="99"/>
    <w:rsid w:val="004A7DF9"/>
    <w:pPr>
      <w:spacing w:before="120"/>
      <w:ind w:left="720" w:firstLine="709"/>
      <w:contextualSpacing/>
      <w:jc w:val="both"/>
    </w:pPr>
    <w:rPr>
      <w:rFonts w:ascii="Times New Roman" w:eastAsia="Calibri" w:hAnsi="Times New Roman" w:cs="Times New Roman"/>
      <w:spacing w:val="37"/>
      <w:sz w:val="28"/>
      <w:szCs w:val="28"/>
    </w:rPr>
  </w:style>
  <w:style w:type="paragraph" w:customStyle="1" w:styleId="105">
    <w:name w:val="Стиль ТАБЛ. + 10 пт"/>
    <w:basedOn w:val="afffe"/>
    <w:uiPriority w:val="99"/>
    <w:rsid w:val="004A7DF9"/>
    <w:pPr>
      <w:tabs>
        <w:tab w:val="num" w:pos="1440"/>
      </w:tabs>
      <w:ind w:left="786"/>
    </w:pPr>
    <w:rPr>
      <w:bCs/>
      <w:sz w:val="24"/>
    </w:rPr>
  </w:style>
  <w:style w:type="paragraph" w:customStyle="1" w:styleId="Style299">
    <w:name w:val="Style299"/>
    <w:basedOn w:val="a5"/>
    <w:uiPriority w:val="99"/>
    <w:rsid w:val="004A7DF9"/>
    <w:pPr>
      <w:widowControl w:val="0"/>
      <w:autoSpaceDE w:val="0"/>
      <w:autoSpaceDN w:val="0"/>
      <w:adjustRightInd w:val="0"/>
      <w:spacing w:before="120" w:after="0" w:line="360" w:lineRule="auto"/>
      <w:ind w:firstLine="709"/>
      <w:jc w:val="both"/>
    </w:pPr>
    <w:rPr>
      <w:rFonts w:ascii="Times New Roman" w:eastAsia="Times New Roman" w:hAnsi="Times New Roman" w:cs="Times New Roman"/>
      <w:sz w:val="26"/>
      <w:szCs w:val="24"/>
      <w:lang w:eastAsia="ru-RU"/>
    </w:rPr>
  </w:style>
  <w:style w:type="paragraph" w:customStyle="1" w:styleId="Style58">
    <w:name w:val="Style58"/>
    <w:basedOn w:val="a5"/>
    <w:uiPriority w:val="99"/>
    <w:rsid w:val="004A7DF9"/>
    <w:pPr>
      <w:widowControl w:val="0"/>
      <w:autoSpaceDE w:val="0"/>
      <w:autoSpaceDN w:val="0"/>
      <w:adjustRightInd w:val="0"/>
      <w:spacing w:before="120" w:after="0" w:line="233" w:lineRule="exact"/>
      <w:ind w:firstLine="709"/>
      <w:jc w:val="center"/>
    </w:pPr>
    <w:rPr>
      <w:rFonts w:ascii="Times New Roman" w:eastAsia="Times New Roman" w:hAnsi="Times New Roman" w:cs="Times New Roman"/>
      <w:sz w:val="26"/>
      <w:szCs w:val="24"/>
      <w:lang w:eastAsia="ru-RU"/>
    </w:rPr>
  </w:style>
  <w:style w:type="paragraph" w:customStyle="1" w:styleId="ConsPlusTitle">
    <w:name w:val="ConsPlusTitle"/>
    <w:uiPriority w:val="99"/>
    <w:rsid w:val="004A7D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3f2">
    <w:name w:val="Заголовок оглавления3"/>
    <w:basedOn w:val="10"/>
    <w:next w:val="a5"/>
    <w:uiPriority w:val="99"/>
    <w:rsid w:val="004A7DF9"/>
    <w:pPr>
      <w:spacing w:after="480"/>
      <w:ind w:left="709" w:right="-108" w:hanging="425"/>
      <w:jc w:val="both"/>
      <w:outlineLvl w:val="9"/>
    </w:pPr>
    <w:rPr>
      <w:rFonts w:ascii="Cambria" w:eastAsia="Times New Roman" w:hAnsi="Cambria" w:cs="Times New Roman"/>
      <w:caps/>
      <w:color w:val="365F91"/>
    </w:rPr>
  </w:style>
  <w:style w:type="paragraph" w:customStyle="1" w:styleId="3f3">
    <w:name w:val="Без интервала3"/>
    <w:uiPriority w:val="99"/>
    <w:rsid w:val="004A7DF9"/>
    <w:pPr>
      <w:spacing w:after="0" w:line="240" w:lineRule="auto"/>
      <w:ind w:right="-108"/>
      <w:jc w:val="center"/>
    </w:pPr>
    <w:rPr>
      <w:rFonts w:ascii="Times New Roman" w:eastAsia="Times New Roman" w:hAnsi="Times New Roman" w:cs="Times New Roman"/>
      <w:sz w:val="28"/>
      <w:szCs w:val="20"/>
      <w:lang w:eastAsia="ru-RU"/>
    </w:rPr>
  </w:style>
  <w:style w:type="paragraph" w:customStyle="1" w:styleId="3f4">
    <w:name w:val="Абзац списка3"/>
    <w:basedOn w:val="a5"/>
    <w:uiPriority w:val="99"/>
    <w:rsid w:val="004A7DF9"/>
    <w:pPr>
      <w:spacing w:before="120"/>
      <w:ind w:left="720" w:firstLine="709"/>
      <w:contextualSpacing/>
      <w:jc w:val="both"/>
    </w:pPr>
    <w:rPr>
      <w:rFonts w:ascii="Times New Roman" w:eastAsia="Calibri" w:hAnsi="Times New Roman" w:cs="Times New Roman"/>
      <w:spacing w:val="37"/>
      <w:sz w:val="28"/>
      <w:szCs w:val="28"/>
    </w:rPr>
  </w:style>
  <w:style w:type="paragraph" w:customStyle="1" w:styleId="Default">
    <w:name w:val="Default"/>
    <w:uiPriority w:val="99"/>
    <w:rsid w:val="004A7D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5">
    <w:name w:val="Стиль 2"/>
    <w:basedOn w:val="a5"/>
    <w:uiPriority w:val="99"/>
    <w:rsid w:val="004A7DF9"/>
    <w:pPr>
      <w:spacing w:before="120" w:after="0" w:line="360" w:lineRule="auto"/>
      <w:ind w:firstLine="567"/>
      <w:jc w:val="both"/>
    </w:pPr>
    <w:rPr>
      <w:rFonts w:ascii="Times New Roman" w:eastAsia="Times New Roman" w:hAnsi="Times New Roman" w:cs="Times New Roman"/>
      <w:sz w:val="26"/>
      <w:szCs w:val="26"/>
      <w:lang w:eastAsia="ru-RU"/>
    </w:rPr>
  </w:style>
  <w:style w:type="paragraph" w:customStyle="1" w:styleId="xl108">
    <w:name w:val="xl108"/>
    <w:basedOn w:val="a5"/>
    <w:uiPriority w:val="99"/>
    <w:rsid w:val="004A7DF9"/>
    <w:pPr>
      <w:pBdr>
        <w:left w:val="single" w:sz="4" w:space="0" w:color="auto"/>
        <w:bottom w:val="single" w:sz="4" w:space="0" w:color="auto"/>
        <w:right w:val="single" w:sz="4" w:space="0" w:color="auto"/>
      </w:pBdr>
      <w:spacing w:before="100" w:beforeAutospacing="1" w:after="100" w:afterAutospacing="1" w:line="360" w:lineRule="auto"/>
      <w:ind w:firstLine="709"/>
      <w:jc w:val="both"/>
    </w:pPr>
    <w:rPr>
      <w:rFonts w:ascii="Times New Roman" w:eastAsia="Times New Roman" w:hAnsi="Times New Roman" w:cs="Times New Roman"/>
      <w:sz w:val="26"/>
      <w:szCs w:val="24"/>
      <w:lang w:eastAsia="ru-RU"/>
    </w:rPr>
  </w:style>
  <w:style w:type="paragraph" w:customStyle="1" w:styleId="xl109">
    <w:name w:val="xl109"/>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110">
    <w:name w:val="xl110"/>
    <w:basedOn w:val="a5"/>
    <w:uiPriority w:val="99"/>
    <w:rsid w:val="004A7DF9"/>
    <w:pPr>
      <w:pBdr>
        <w:top w:val="single" w:sz="4" w:space="0" w:color="auto"/>
        <w:left w:val="single" w:sz="4" w:space="0" w:color="auto"/>
        <w:right w:val="single" w:sz="4" w:space="0" w:color="auto"/>
      </w:pBdr>
      <w:spacing w:before="100" w:beforeAutospacing="1" w:after="100" w:afterAutospacing="1" w:line="360" w:lineRule="auto"/>
      <w:ind w:firstLine="709"/>
      <w:jc w:val="center"/>
    </w:pPr>
    <w:rPr>
      <w:rFonts w:ascii="Arial CYR" w:eastAsia="Times New Roman" w:hAnsi="Arial CYR" w:cs="Arial CYR"/>
      <w:sz w:val="18"/>
      <w:szCs w:val="18"/>
      <w:lang w:eastAsia="ru-RU"/>
    </w:rPr>
  </w:style>
  <w:style w:type="paragraph" w:customStyle="1" w:styleId="xl111">
    <w:name w:val="xl111"/>
    <w:basedOn w:val="a5"/>
    <w:uiPriority w:val="99"/>
    <w:rsid w:val="004A7DF9"/>
    <w:pPr>
      <w:pBdr>
        <w:left w:val="single" w:sz="4" w:space="0" w:color="auto"/>
        <w:right w:val="single" w:sz="4" w:space="0" w:color="auto"/>
      </w:pBdr>
      <w:spacing w:before="100" w:beforeAutospacing="1" w:after="100" w:afterAutospacing="1" w:line="360" w:lineRule="auto"/>
      <w:ind w:firstLine="709"/>
      <w:jc w:val="center"/>
    </w:pPr>
    <w:rPr>
      <w:rFonts w:ascii="Arial CYR" w:eastAsia="Times New Roman" w:hAnsi="Arial CYR" w:cs="Arial CYR"/>
      <w:sz w:val="18"/>
      <w:szCs w:val="18"/>
      <w:lang w:eastAsia="ru-RU"/>
    </w:rPr>
  </w:style>
  <w:style w:type="paragraph" w:customStyle="1" w:styleId="xl112">
    <w:name w:val="xl112"/>
    <w:basedOn w:val="a5"/>
    <w:uiPriority w:val="99"/>
    <w:rsid w:val="004A7DF9"/>
    <w:pPr>
      <w:pBdr>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CYR" w:eastAsia="Times New Roman" w:hAnsi="Arial CYR" w:cs="Arial CYR"/>
      <w:sz w:val="18"/>
      <w:szCs w:val="18"/>
      <w:lang w:eastAsia="ru-RU"/>
    </w:rPr>
  </w:style>
  <w:style w:type="paragraph" w:customStyle="1" w:styleId="xl113">
    <w:name w:val="xl113"/>
    <w:basedOn w:val="a5"/>
    <w:uiPriority w:val="99"/>
    <w:rsid w:val="004A7DF9"/>
    <w:pPr>
      <w:pBdr>
        <w:top w:val="single" w:sz="4" w:space="0" w:color="auto"/>
        <w:left w:val="single" w:sz="4" w:space="0" w:color="auto"/>
        <w:right w:val="single" w:sz="4" w:space="0" w:color="auto"/>
      </w:pBdr>
      <w:spacing w:before="100" w:beforeAutospacing="1" w:after="100" w:afterAutospacing="1" w:line="360" w:lineRule="auto"/>
      <w:ind w:firstLine="709"/>
      <w:jc w:val="center"/>
    </w:pPr>
    <w:rPr>
      <w:rFonts w:ascii="Arial CYR" w:eastAsia="Times New Roman" w:hAnsi="Arial CYR" w:cs="Arial CYR"/>
      <w:sz w:val="26"/>
      <w:szCs w:val="24"/>
      <w:lang w:eastAsia="ru-RU"/>
    </w:rPr>
  </w:style>
  <w:style w:type="paragraph" w:customStyle="1" w:styleId="xl114">
    <w:name w:val="xl114"/>
    <w:basedOn w:val="a5"/>
    <w:uiPriority w:val="99"/>
    <w:rsid w:val="004A7DF9"/>
    <w:pPr>
      <w:pBdr>
        <w:left w:val="single" w:sz="4" w:space="0" w:color="auto"/>
        <w:right w:val="single" w:sz="4" w:space="0" w:color="auto"/>
      </w:pBdr>
      <w:spacing w:before="100" w:beforeAutospacing="1" w:after="100" w:afterAutospacing="1" w:line="360" w:lineRule="auto"/>
      <w:ind w:firstLine="709"/>
      <w:jc w:val="center"/>
    </w:pPr>
    <w:rPr>
      <w:rFonts w:ascii="Arial CYR" w:eastAsia="Times New Roman" w:hAnsi="Arial CYR" w:cs="Arial CYR"/>
      <w:sz w:val="26"/>
      <w:szCs w:val="24"/>
      <w:lang w:eastAsia="ru-RU"/>
    </w:rPr>
  </w:style>
  <w:style w:type="paragraph" w:customStyle="1" w:styleId="xl115">
    <w:name w:val="xl115"/>
    <w:basedOn w:val="a5"/>
    <w:uiPriority w:val="99"/>
    <w:rsid w:val="004A7DF9"/>
    <w:pPr>
      <w:pBdr>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Arial CYR" w:eastAsia="Times New Roman" w:hAnsi="Arial CYR" w:cs="Arial CYR"/>
      <w:sz w:val="26"/>
      <w:szCs w:val="24"/>
      <w:lang w:eastAsia="ru-RU"/>
    </w:rPr>
  </w:style>
  <w:style w:type="paragraph" w:customStyle="1" w:styleId="xl116">
    <w:name w:val="xl116"/>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18"/>
      <w:szCs w:val="18"/>
      <w:lang w:eastAsia="ru-RU"/>
    </w:rPr>
  </w:style>
  <w:style w:type="paragraph" w:customStyle="1" w:styleId="xl117">
    <w:name w:val="xl117"/>
    <w:basedOn w:val="a5"/>
    <w:uiPriority w:val="99"/>
    <w:rsid w:val="004A7DF9"/>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18"/>
      <w:szCs w:val="18"/>
      <w:lang w:eastAsia="ru-RU"/>
    </w:rPr>
  </w:style>
  <w:style w:type="paragraph" w:customStyle="1" w:styleId="xl118">
    <w:name w:val="xl118"/>
    <w:basedOn w:val="a5"/>
    <w:uiPriority w:val="99"/>
    <w:rsid w:val="004A7DF9"/>
    <w:pPr>
      <w:pBdr>
        <w:top w:val="single" w:sz="4" w:space="0" w:color="auto"/>
        <w:left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119">
    <w:name w:val="xl119"/>
    <w:basedOn w:val="a5"/>
    <w:uiPriority w:val="99"/>
    <w:rsid w:val="004A7DF9"/>
    <w:pPr>
      <w:pBdr>
        <w:top w:val="single" w:sz="4" w:space="0" w:color="auto"/>
        <w:left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120">
    <w:name w:val="xl120"/>
    <w:basedOn w:val="a5"/>
    <w:uiPriority w:val="99"/>
    <w:rsid w:val="004A7DF9"/>
    <w:pPr>
      <w:pBdr>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121">
    <w:name w:val="xl121"/>
    <w:basedOn w:val="a5"/>
    <w:uiPriority w:val="99"/>
    <w:rsid w:val="004A7DF9"/>
    <w:pPr>
      <w:pBdr>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122">
    <w:name w:val="xl122"/>
    <w:basedOn w:val="a5"/>
    <w:uiPriority w:val="99"/>
    <w:rsid w:val="004A7DF9"/>
    <w:pPr>
      <w:pBdr>
        <w:left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123">
    <w:name w:val="xl123"/>
    <w:basedOn w:val="a5"/>
    <w:uiPriority w:val="99"/>
    <w:rsid w:val="004A7DF9"/>
    <w:pPr>
      <w:pBdr>
        <w:top w:val="single" w:sz="4" w:space="0" w:color="auto"/>
        <w:left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124">
    <w:name w:val="xl124"/>
    <w:basedOn w:val="a5"/>
    <w:uiPriority w:val="99"/>
    <w:rsid w:val="004A7DF9"/>
    <w:pPr>
      <w:pBdr>
        <w:left w:val="single" w:sz="4" w:space="0" w:color="auto"/>
        <w:bottom w:val="single" w:sz="4" w:space="0" w:color="auto"/>
        <w:right w:val="single" w:sz="4" w:space="0" w:color="auto"/>
      </w:pBdr>
      <w:spacing w:before="100" w:beforeAutospacing="1" w:after="100" w:afterAutospacing="1" w:line="360" w:lineRule="auto"/>
      <w:ind w:firstLine="709"/>
      <w:jc w:val="center"/>
    </w:pPr>
    <w:rPr>
      <w:rFonts w:ascii="Times New Roman" w:eastAsia="Times New Roman" w:hAnsi="Times New Roman" w:cs="Times New Roman"/>
      <w:sz w:val="26"/>
      <w:szCs w:val="24"/>
      <w:lang w:eastAsia="ru-RU"/>
    </w:rPr>
  </w:style>
  <w:style w:type="paragraph" w:customStyle="1" w:styleId="xl3439">
    <w:name w:val="xl3439"/>
    <w:basedOn w:val="a5"/>
    <w:uiPriority w:val="99"/>
    <w:rsid w:val="004A7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40">
    <w:name w:val="xl3440"/>
    <w:basedOn w:val="a5"/>
    <w:uiPriority w:val="99"/>
    <w:rsid w:val="004A7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41">
    <w:name w:val="xl3441"/>
    <w:basedOn w:val="a5"/>
    <w:uiPriority w:val="99"/>
    <w:rsid w:val="004A7DF9"/>
    <w:pPr>
      <w:spacing w:before="100" w:beforeAutospacing="1" w:after="100" w:afterAutospacing="1" w:line="240" w:lineRule="auto"/>
    </w:pPr>
    <w:rPr>
      <w:rFonts w:ascii="Times New Roman" w:eastAsia="Times New Roman" w:hAnsi="Times New Roman" w:cs="Times New Roman"/>
      <w:i/>
      <w:iCs/>
      <w:color w:val="0070C0"/>
      <w:sz w:val="20"/>
      <w:szCs w:val="20"/>
      <w:lang w:eastAsia="ru-RU"/>
    </w:rPr>
  </w:style>
  <w:style w:type="paragraph" w:customStyle="1" w:styleId="xl3442">
    <w:name w:val="xl3442"/>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43">
    <w:name w:val="xl3443"/>
    <w:basedOn w:val="a5"/>
    <w:uiPriority w:val="99"/>
    <w:rsid w:val="004A7DF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44">
    <w:name w:val="xl3444"/>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3445">
    <w:name w:val="xl3445"/>
    <w:basedOn w:val="a5"/>
    <w:uiPriority w:val="99"/>
    <w:rsid w:val="004A7DF9"/>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446">
    <w:name w:val="xl3446"/>
    <w:basedOn w:val="a5"/>
    <w:uiPriority w:val="99"/>
    <w:rsid w:val="004A7DF9"/>
    <w:pPr>
      <w:pBdr>
        <w:top w:val="single" w:sz="4" w:space="0" w:color="auto"/>
        <w:left w:val="single" w:sz="4" w:space="0" w:color="auto"/>
        <w:bottom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447">
    <w:name w:val="xl3447"/>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48">
    <w:name w:val="xl3448"/>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449">
    <w:name w:val="xl3449"/>
    <w:basedOn w:val="a5"/>
    <w:uiPriority w:val="99"/>
    <w:rsid w:val="004A7DF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3450">
    <w:name w:val="xl3450"/>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3451">
    <w:name w:val="xl3451"/>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452">
    <w:name w:val="xl3452"/>
    <w:basedOn w:val="a5"/>
    <w:uiPriority w:val="99"/>
    <w:rsid w:val="004A7DF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453">
    <w:name w:val="xl3453"/>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454">
    <w:name w:val="xl3454"/>
    <w:basedOn w:val="a5"/>
    <w:uiPriority w:val="99"/>
    <w:rsid w:val="004A7DF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455">
    <w:name w:val="xl3455"/>
    <w:basedOn w:val="a5"/>
    <w:uiPriority w:val="99"/>
    <w:rsid w:val="004A7DF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3456">
    <w:name w:val="xl3456"/>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3457">
    <w:name w:val="xl3457"/>
    <w:basedOn w:val="a5"/>
    <w:uiPriority w:val="99"/>
    <w:rsid w:val="004A7DF9"/>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3458">
    <w:name w:val="xl3458"/>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3459">
    <w:name w:val="xl3459"/>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460">
    <w:name w:val="xl3460"/>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3461">
    <w:name w:val="xl3461"/>
    <w:basedOn w:val="a5"/>
    <w:uiPriority w:val="99"/>
    <w:rsid w:val="004A7DF9"/>
    <w:pPr>
      <w:pBdr>
        <w:top w:val="single" w:sz="4" w:space="0" w:color="auto"/>
        <w:lef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0"/>
      <w:szCs w:val="20"/>
      <w:lang w:eastAsia="ru-RU"/>
    </w:rPr>
  </w:style>
  <w:style w:type="paragraph" w:customStyle="1" w:styleId="xl3462">
    <w:name w:val="xl3462"/>
    <w:basedOn w:val="a5"/>
    <w:uiPriority w:val="99"/>
    <w:rsid w:val="004A7DF9"/>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0"/>
      <w:szCs w:val="20"/>
      <w:lang w:eastAsia="ru-RU"/>
    </w:rPr>
  </w:style>
  <w:style w:type="paragraph" w:customStyle="1" w:styleId="xl3463">
    <w:name w:val="xl3463"/>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0"/>
      <w:szCs w:val="20"/>
      <w:lang w:eastAsia="ru-RU"/>
    </w:rPr>
  </w:style>
  <w:style w:type="paragraph" w:customStyle="1" w:styleId="xl3464">
    <w:name w:val="xl3464"/>
    <w:basedOn w:val="a5"/>
    <w:uiPriority w:val="99"/>
    <w:rsid w:val="004A7DF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0"/>
      <w:szCs w:val="20"/>
      <w:lang w:eastAsia="ru-RU"/>
    </w:rPr>
  </w:style>
  <w:style w:type="paragraph" w:customStyle="1" w:styleId="xl3465">
    <w:name w:val="xl3465"/>
    <w:basedOn w:val="a5"/>
    <w:uiPriority w:val="99"/>
    <w:rsid w:val="004A7DF9"/>
    <w:pPr>
      <w:pBdr>
        <w:top w:val="single" w:sz="4" w:space="0" w:color="auto"/>
        <w:lef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0"/>
      <w:szCs w:val="20"/>
      <w:lang w:eastAsia="ru-RU"/>
    </w:rPr>
  </w:style>
  <w:style w:type="paragraph" w:customStyle="1" w:styleId="xl3466">
    <w:name w:val="xl3466"/>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0"/>
      <w:szCs w:val="20"/>
      <w:lang w:eastAsia="ru-RU"/>
    </w:rPr>
  </w:style>
  <w:style w:type="paragraph" w:customStyle="1" w:styleId="xl3467">
    <w:name w:val="xl3467"/>
    <w:basedOn w:val="a5"/>
    <w:uiPriority w:val="99"/>
    <w:rsid w:val="004A7DF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0"/>
      <w:szCs w:val="20"/>
      <w:lang w:eastAsia="ru-RU"/>
    </w:rPr>
  </w:style>
  <w:style w:type="paragraph" w:customStyle="1" w:styleId="xl3436">
    <w:name w:val="xl3436"/>
    <w:basedOn w:val="a5"/>
    <w:uiPriority w:val="99"/>
    <w:rsid w:val="004A7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37">
    <w:name w:val="xl3437"/>
    <w:basedOn w:val="a5"/>
    <w:uiPriority w:val="99"/>
    <w:rsid w:val="004A7DF9"/>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438">
    <w:name w:val="xl3438"/>
    <w:basedOn w:val="a5"/>
    <w:uiPriority w:val="99"/>
    <w:rsid w:val="004A7DF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68">
    <w:name w:val="xl3468"/>
    <w:basedOn w:val="a5"/>
    <w:uiPriority w:val="99"/>
    <w:rsid w:val="004A7DF9"/>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9">
    <w:name w:val="xl3469"/>
    <w:basedOn w:val="a5"/>
    <w:uiPriority w:val="99"/>
    <w:rsid w:val="004A7DF9"/>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70">
    <w:name w:val="xl3470"/>
    <w:basedOn w:val="a5"/>
    <w:uiPriority w:val="99"/>
    <w:rsid w:val="004A7DF9"/>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1">
    <w:name w:val="xl3471"/>
    <w:basedOn w:val="a5"/>
    <w:uiPriority w:val="99"/>
    <w:rsid w:val="004A7DF9"/>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2">
    <w:name w:val="xl3472"/>
    <w:basedOn w:val="a5"/>
    <w:uiPriority w:val="99"/>
    <w:rsid w:val="004A7DF9"/>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73">
    <w:name w:val="xl3473"/>
    <w:basedOn w:val="a5"/>
    <w:uiPriority w:val="99"/>
    <w:rsid w:val="004A7DF9"/>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4">
    <w:name w:val="xl3474"/>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475">
    <w:name w:val="xl3475"/>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76">
    <w:name w:val="xl3476"/>
    <w:basedOn w:val="a5"/>
    <w:uiPriority w:val="99"/>
    <w:rsid w:val="004A7DF9"/>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3477">
    <w:name w:val="xl3477"/>
    <w:basedOn w:val="a5"/>
    <w:uiPriority w:val="99"/>
    <w:rsid w:val="004A7D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character" w:styleId="afffffff">
    <w:name w:val="footnote reference"/>
    <w:semiHidden/>
    <w:unhideWhenUsed/>
    <w:rsid w:val="004A7DF9"/>
    <w:rPr>
      <w:vertAlign w:val="superscript"/>
    </w:rPr>
  </w:style>
  <w:style w:type="character" w:styleId="afffffff0">
    <w:name w:val="Placeholder Text"/>
    <w:basedOn w:val="a6"/>
    <w:uiPriority w:val="99"/>
    <w:semiHidden/>
    <w:rsid w:val="004A7DF9"/>
    <w:rPr>
      <w:color w:val="808080"/>
    </w:rPr>
  </w:style>
  <w:style w:type="character" w:styleId="afffffff1">
    <w:name w:val="Subtle Emphasis"/>
    <w:uiPriority w:val="99"/>
    <w:qFormat/>
    <w:rsid w:val="004A7DF9"/>
    <w:rPr>
      <w:i/>
      <w:iCs/>
      <w:color w:val="808080"/>
    </w:rPr>
  </w:style>
  <w:style w:type="paragraph" w:customStyle="1" w:styleId="3f5">
    <w:name w:val="Стиль3"/>
    <w:basedOn w:val="a5"/>
    <w:link w:val="3f"/>
    <w:rsid w:val="004A7DF9"/>
    <w:pPr>
      <w:spacing w:before="120" w:after="0" w:line="360" w:lineRule="auto"/>
      <w:ind w:firstLine="709"/>
      <w:jc w:val="both"/>
    </w:pPr>
    <w:rPr>
      <w:rFonts w:ascii="Times New Roman" w:eastAsia="Times New Roman" w:hAnsi="Times New Roman" w:cs="Times New Roman"/>
      <w:color w:val="000000"/>
      <w:sz w:val="26"/>
      <w:szCs w:val="24"/>
      <w:lang w:eastAsia="ru-RU"/>
    </w:rPr>
  </w:style>
  <w:style w:type="character" w:customStyle="1" w:styleId="3f">
    <w:name w:val="Стиль3 Знак"/>
    <w:basedOn w:val="3e"/>
    <w:link w:val="3f5"/>
    <w:locked/>
    <w:rsid w:val="004A7DF9"/>
    <w:rPr>
      <w:rFonts w:ascii="Times New Roman" w:eastAsia="Times New Roman" w:hAnsi="Times New Roman" w:cs="Times New Roman"/>
      <w:b w:val="0"/>
      <w:bCs w:val="0"/>
      <w:i w:val="0"/>
      <w:color w:val="000000"/>
      <w:sz w:val="26"/>
      <w:szCs w:val="24"/>
      <w:lang w:eastAsia="ru-RU"/>
    </w:rPr>
  </w:style>
  <w:style w:type="paragraph" w:customStyle="1" w:styleId="afffffff2">
    <w:name w:val="ТАБЛ"/>
    <w:basedOn w:val="a5"/>
    <w:link w:val="afffffff3"/>
    <w:qFormat/>
    <w:rsid w:val="004A7DF9"/>
    <w:pPr>
      <w:spacing w:before="120" w:after="0" w:line="360" w:lineRule="auto"/>
      <w:ind w:firstLine="709"/>
      <w:jc w:val="both"/>
    </w:pPr>
    <w:rPr>
      <w:rFonts w:ascii="Times New Roman" w:eastAsia="Times New Roman" w:hAnsi="Times New Roman" w:cs="Times New Roman"/>
      <w:sz w:val="26"/>
      <w:szCs w:val="24"/>
      <w:lang w:eastAsia="ru-RU"/>
    </w:rPr>
  </w:style>
  <w:style w:type="character" w:customStyle="1" w:styleId="afffffff3">
    <w:name w:val="ТАБЛ Знак"/>
    <w:link w:val="afffffff2"/>
    <w:locked/>
    <w:rsid w:val="004A7DF9"/>
    <w:rPr>
      <w:rFonts w:ascii="Times New Roman" w:eastAsia="Times New Roman" w:hAnsi="Times New Roman" w:cs="Times New Roman"/>
      <w:sz w:val="26"/>
      <w:szCs w:val="24"/>
      <w:lang w:eastAsia="ru-RU"/>
    </w:rPr>
  </w:style>
  <w:style w:type="character" w:customStyle="1" w:styleId="mw-headline">
    <w:name w:val="mw-headline"/>
    <w:basedOn w:val="a6"/>
    <w:uiPriority w:val="99"/>
    <w:rsid w:val="004A7DF9"/>
  </w:style>
  <w:style w:type="character" w:customStyle="1" w:styleId="132">
    <w:name w:val="Обычный 13 Знак"/>
    <w:autoRedefine/>
    <w:uiPriority w:val="99"/>
    <w:rsid w:val="004A7DF9"/>
    <w:rPr>
      <w:sz w:val="26"/>
    </w:rPr>
  </w:style>
  <w:style w:type="character" w:customStyle="1" w:styleId="aff1">
    <w:name w:val="Подрисуночная надпись Знак Знак"/>
    <w:link w:val="a3"/>
    <w:locked/>
    <w:rsid w:val="004A7DF9"/>
    <w:rPr>
      <w:rFonts w:ascii="Times New Roman" w:eastAsia="Times New Roman" w:hAnsi="Times New Roman" w:cs="Times New Roman"/>
      <w:b/>
      <w:bCs/>
      <w:sz w:val="24"/>
      <w:szCs w:val="24"/>
      <w:lang/>
    </w:rPr>
  </w:style>
  <w:style w:type="paragraph" w:customStyle="1" w:styleId="-17">
    <w:name w:val="Текст - 1"/>
    <w:basedOn w:val="a5"/>
    <w:link w:val="-110"/>
    <w:rsid w:val="004A7DF9"/>
    <w:pPr>
      <w:spacing w:before="120" w:after="0" w:line="360" w:lineRule="auto"/>
      <w:ind w:firstLine="709"/>
      <w:jc w:val="both"/>
    </w:pPr>
    <w:rPr>
      <w:rFonts w:ascii="Times New Roman" w:eastAsia="Times New Roman" w:hAnsi="Times New Roman" w:cs="Times New Roman"/>
      <w:sz w:val="26"/>
      <w:szCs w:val="24"/>
      <w:lang w:eastAsia="ru-RU"/>
    </w:rPr>
  </w:style>
  <w:style w:type="character" w:customStyle="1" w:styleId="-110">
    <w:name w:val="Текст - 1 Знак1"/>
    <w:link w:val="-17"/>
    <w:locked/>
    <w:rsid w:val="004A7DF9"/>
    <w:rPr>
      <w:rFonts w:ascii="Times New Roman" w:eastAsia="Times New Roman" w:hAnsi="Times New Roman" w:cs="Times New Roman"/>
      <w:sz w:val="26"/>
      <w:szCs w:val="24"/>
      <w:lang w:eastAsia="ru-RU"/>
    </w:rPr>
  </w:style>
  <w:style w:type="paragraph" w:customStyle="1" w:styleId="-18">
    <w:name w:val="Рис-1"/>
    <w:basedOn w:val="a5"/>
    <w:link w:val="-19"/>
    <w:rsid w:val="004A7DF9"/>
    <w:pPr>
      <w:spacing w:before="120" w:after="0" w:line="360" w:lineRule="auto"/>
      <w:ind w:firstLine="709"/>
      <w:jc w:val="both"/>
    </w:pPr>
    <w:rPr>
      <w:rFonts w:ascii="Times New Roman" w:eastAsia="Times New Roman" w:hAnsi="Times New Roman" w:cs="Times New Roman"/>
      <w:sz w:val="26"/>
      <w:szCs w:val="24"/>
      <w:lang w:eastAsia="ru-RU"/>
    </w:rPr>
  </w:style>
  <w:style w:type="character" w:customStyle="1" w:styleId="-19">
    <w:name w:val="Рис-1 Знак"/>
    <w:link w:val="-18"/>
    <w:locked/>
    <w:rsid w:val="004A7DF9"/>
    <w:rPr>
      <w:rFonts w:ascii="Times New Roman" w:eastAsia="Times New Roman" w:hAnsi="Times New Roman" w:cs="Times New Roman"/>
      <w:sz w:val="26"/>
      <w:szCs w:val="24"/>
      <w:lang w:eastAsia="ru-RU"/>
    </w:rPr>
  </w:style>
  <w:style w:type="character" w:customStyle="1" w:styleId="FontStyle624">
    <w:name w:val="Font Style624"/>
    <w:uiPriority w:val="99"/>
    <w:rsid w:val="004A7DF9"/>
    <w:rPr>
      <w:rFonts w:ascii="Times New Roman" w:hAnsi="Times New Roman" w:cs="Times New Roman" w:hint="default"/>
      <w:sz w:val="26"/>
      <w:szCs w:val="26"/>
    </w:rPr>
  </w:style>
  <w:style w:type="character" w:customStyle="1" w:styleId="FontStyle621">
    <w:name w:val="Font Style621"/>
    <w:uiPriority w:val="99"/>
    <w:rsid w:val="004A7DF9"/>
    <w:rPr>
      <w:rFonts w:ascii="Times New Roman" w:hAnsi="Times New Roman" w:cs="Times New Roman" w:hint="default"/>
      <w:sz w:val="22"/>
      <w:szCs w:val="22"/>
    </w:rPr>
  </w:style>
  <w:style w:type="character" w:customStyle="1" w:styleId="FontStyle644">
    <w:name w:val="Font Style644"/>
    <w:uiPriority w:val="99"/>
    <w:rsid w:val="004A7DF9"/>
    <w:rPr>
      <w:rFonts w:ascii="Times New Roman" w:hAnsi="Times New Roman" w:cs="Times New Roman" w:hint="default"/>
      <w:sz w:val="26"/>
      <w:szCs w:val="26"/>
    </w:rPr>
  </w:style>
  <w:style w:type="character" w:customStyle="1" w:styleId="FontStyle638">
    <w:name w:val="Font Style638"/>
    <w:uiPriority w:val="99"/>
    <w:rsid w:val="004A7DF9"/>
    <w:rPr>
      <w:rFonts w:ascii="Times New Roman" w:hAnsi="Times New Roman" w:cs="Times New Roman" w:hint="default"/>
      <w:sz w:val="18"/>
      <w:szCs w:val="18"/>
    </w:rPr>
  </w:style>
  <w:style w:type="character" w:customStyle="1" w:styleId="FontStyle640">
    <w:name w:val="Font Style640"/>
    <w:uiPriority w:val="99"/>
    <w:rsid w:val="004A7DF9"/>
    <w:rPr>
      <w:rFonts w:ascii="Times New Roman" w:hAnsi="Times New Roman" w:cs="Times New Roman" w:hint="default"/>
      <w:sz w:val="22"/>
      <w:szCs w:val="22"/>
    </w:rPr>
  </w:style>
  <w:style w:type="character" w:customStyle="1" w:styleId="FontStyle505">
    <w:name w:val="Font Style505"/>
    <w:uiPriority w:val="99"/>
    <w:rsid w:val="004A7DF9"/>
    <w:rPr>
      <w:rFonts w:ascii="Times New Roman" w:hAnsi="Times New Roman" w:cs="Times New Roman" w:hint="default"/>
      <w:sz w:val="26"/>
      <w:szCs w:val="26"/>
    </w:rPr>
  </w:style>
  <w:style w:type="character" w:customStyle="1" w:styleId="FontStyle515">
    <w:name w:val="Font Style515"/>
    <w:uiPriority w:val="99"/>
    <w:rsid w:val="004A7DF9"/>
    <w:rPr>
      <w:rFonts w:ascii="Times New Roman" w:hAnsi="Times New Roman" w:cs="Times New Roman" w:hint="default"/>
      <w:sz w:val="26"/>
      <w:szCs w:val="26"/>
    </w:rPr>
  </w:style>
  <w:style w:type="character" w:customStyle="1" w:styleId="212">
    <w:name w:val="Основной текст 2 Знак1"/>
    <w:uiPriority w:val="99"/>
    <w:rsid w:val="004A7DF9"/>
    <w:rPr>
      <w:sz w:val="28"/>
    </w:rPr>
  </w:style>
  <w:style w:type="character" w:customStyle="1" w:styleId="afffffff4">
    <w:name w:val="номер страницы"/>
    <w:uiPriority w:val="99"/>
    <w:rsid w:val="004A7DF9"/>
  </w:style>
  <w:style w:type="character" w:customStyle="1" w:styleId="-1a">
    <w:name w:val="Текст-1 Знак"/>
    <w:uiPriority w:val="99"/>
    <w:rsid w:val="004A7DF9"/>
    <w:rPr>
      <w:sz w:val="26"/>
    </w:rPr>
  </w:style>
  <w:style w:type="character" w:customStyle="1" w:styleId="FontStyle68">
    <w:name w:val="Font Style68"/>
    <w:uiPriority w:val="99"/>
    <w:rsid w:val="004A7DF9"/>
    <w:rPr>
      <w:rFonts w:ascii="Times New Roman" w:hAnsi="Times New Roman" w:cs="Times New Roman" w:hint="default"/>
      <w:sz w:val="22"/>
      <w:szCs w:val="22"/>
    </w:rPr>
  </w:style>
  <w:style w:type="character" w:customStyle="1" w:styleId="FontStyle70">
    <w:name w:val="Font Style70"/>
    <w:uiPriority w:val="99"/>
    <w:rsid w:val="004A7DF9"/>
    <w:rPr>
      <w:rFonts w:ascii="Times New Roman" w:hAnsi="Times New Roman" w:cs="Times New Roman" w:hint="default"/>
      <w:b/>
      <w:bCs/>
      <w:sz w:val="20"/>
      <w:szCs w:val="20"/>
    </w:rPr>
  </w:style>
  <w:style w:type="character" w:customStyle="1" w:styleId="1320">
    <w:name w:val="Обычный 13 Знак2"/>
    <w:uiPriority w:val="99"/>
    <w:rsid w:val="004A7DF9"/>
    <w:rPr>
      <w:snapToGrid/>
      <w:sz w:val="26"/>
      <w:szCs w:val="26"/>
      <w:lang w:val="ru-RU" w:eastAsia="ru-RU"/>
    </w:rPr>
  </w:style>
  <w:style w:type="character" w:customStyle="1" w:styleId="afffffff5">
    <w:name w:val="íîìåð ñòðàíèöû"/>
    <w:uiPriority w:val="99"/>
    <w:rsid w:val="004A7DF9"/>
  </w:style>
  <w:style w:type="character" w:customStyle="1" w:styleId="1310">
    <w:name w:val="Обычный 13 Знак1"/>
    <w:uiPriority w:val="99"/>
    <w:rsid w:val="004A7DF9"/>
    <w:rPr>
      <w:sz w:val="26"/>
      <w:szCs w:val="26"/>
      <w:lang w:val="ru-RU" w:eastAsia="ru-RU"/>
    </w:rPr>
  </w:style>
  <w:style w:type="character" w:customStyle="1" w:styleId="afffffff6">
    <w:name w:val="Подрисуночная надпись Знак"/>
    <w:uiPriority w:val="99"/>
    <w:rsid w:val="004A7DF9"/>
    <w:rPr>
      <w:b/>
      <w:bCs/>
      <w:color w:val="000000"/>
      <w:sz w:val="24"/>
      <w:szCs w:val="24"/>
      <w:lang w:val="ru-RU" w:eastAsia="ru-RU"/>
    </w:rPr>
  </w:style>
  <w:style w:type="character" w:customStyle="1" w:styleId="afffffff7">
    <w:name w:val="текст табл Знак"/>
    <w:uiPriority w:val="99"/>
    <w:rsid w:val="004A7DF9"/>
    <w:rPr>
      <w:sz w:val="24"/>
      <w:szCs w:val="24"/>
      <w:lang w:val="ru-RU" w:eastAsia="ru-RU"/>
    </w:rPr>
  </w:style>
  <w:style w:type="character" w:customStyle="1" w:styleId="afffffff8">
    <w:name w:val="Основной текст Знак Знак"/>
    <w:uiPriority w:val="99"/>
    <w:rsid w:val="004A7DF9"/>
    <w:rPr>
      <w:sz w:val="28"/>
      <w:szCs w:val="28"/>
      <w:lang w:val="ru-RU" w:eastAsia="ru-RU"/>
    </w:rPr>
  </w:style>
  <w:style w:type="character" w:customStyle="1" w:styleId="14pt">
    <w:name w:val="Стиль 14 pt"/>
    <w:uiPriority w:val="99"/>
    <w:rsid w:val="004A7DF9"/>
    <w:rPr>
      <w:rFonts w:ascii="Times New Roman" w:hAnsi="Times New Roman" w:cs="Times New Roman" w:hint="default"/>
      <w:b/>
      <w:bCs/>
      <w:spacing w:val="0"/>
      <w:position w:val="0"/>
      <w:sz w:val="28"/>
      <w:szCs w:val="28"/>
    </w:rPr>
  </w:style>
  <w:style w:type="character" w:customStyle="1" w:styleId="13311">
    <w:name w:val="Обычный 13 Знак3 Знак Знак Знак1 Знак Знак1"/>
    <w:uiPriority w:val="99"/>
    <w:rsid w:val="004A7DF9"/>
    <w:rPr>
      <w:snapToGrid/>
      <w:sz w:val="26"/>
      <w:szCs w:val="26"/>
      <w:lang w:val="ru-RU" w:eastAsia="ru-RU"/>
    </w:rPr>
  </w:style>
  <w:style w:type="character" w:customStyle="1" w:styleId="1fb">
    <w:name w:val="Строгий1"/>
    <w:uiPriority w:val="99"/>
    <w:rsid w:val="004A7DF9"/>
    <w:rPr>
      <w:b/>
      <w:bCs/>
      <w:color w:val="auto"/>
      <w:sz w:val="24"/>
      <w:szCs w:val="24"/>
    </w:rPr>
  </w:style>
  <w:style w:type="character" w:customStyle="1" w:styleId="1340">
    <w:name w:val="Обычный 13 Знак4 Знак"/>
    <w:uiPriority w:val="99"/>
    <w:rsid w:val="004A7DF9"/>
    <w:rPr>
      <w:b/>
      <w:bCs/>
      <w:sz w:val="26"/>
      <w:szCs w:val="26"/>
      <w:lang w:val="ru-RU" w:eastAsia="ru-RU"/>
    </w:rPr>
  </w:style>
  <w:style w:type="character" w:customStyle="1" w:styleId="1332">
    <w:name w:val="Обычный 13 Знак3 Знак Знак Знак"/>
    <w:uiPriority w:val="99"/>
    <w:rsid w:val="004A7DF9"/>
    <w:rPr>
      <w:sz w:val="26"/>
      <w:szCs w:val="26"/>
      <w:lang w:val="ru-RU" w:eastAsia="ru-RU"/>
    </w:rPr>
  </w:style>
  <w:style w:type="character" w:customStyle="1" w:styleId="1341">
    <w:name w:val="Обычный 13 Знак4 Знак Знак"/>
    <w:uiPriority w:val="99"/>
    <w:rsid w:val="004A7DF9"/>
    <w:rPr>
      <w:b/>
      <w:bCs/>
      <w:sz w:val="26"/>
      <w:szCs w:val="26"/>
      <w:lang w:val="ru-RU" w:eastAsia="ru-RU"/>
    </w:rPr>
  </w:style>
  <w:style w:type="character" w:customStyle="1" w:styleId="13312">
    <w:name w:val="Обычный 13 Знак3 Знак Знак1"/>
    <w:uiPriority w:val="99"/>
    <w:rsid w:val="004A7DF9"/>
    <w:rPr>
      <w:sz w:val="26"/>
      <w:szCs w:val="26"/>
      <w:lang w:val="ru-RU" w:eastAsia="ru-RU"/>
    </w:rPr>
  </w:style>
  <w:style w:type="character" w:customStyle="1" w:styleId="13313">
    <w:name w:val="Обычный 13 Знак3 Знак Знак Знак1 Знак Знак"/>
    <w:uiPriority w:val="99"/>
    <w:rsid w:val="004A7DF9"/>
    <w:rPr>
      <w:sz w:val="26"/>
      <w:szCs w:val="26"/>
      <w:lang w:val="ru-RU" w:eastAsia="ru-RU"/>
    </w:rPr>
  </w:style>
  <w:style w:type="character" w:customStyle="1" w:styleId="1333">
    <w:name w:val="Обычный 13 Знак3 Знак"/>
    <w:uiPriority w:val="99"/>
    <w:rsid w:val="004A7DF9"/>
    <w:rPr>
      <w:sz w:val="26"/>
      <w:szCs w:val="26"/>
      <w:lang w:val="ru-RU" w:eastAsia="ru-RU"/>
    </w:rPr>
  </w:style>
  <w:style w:type="character" w:customStyle="1" w:styleId="afffffff9">
    <w:name w:val="заголовок табл Знак"/>
    <w:uiPriority w:val="99"/>
    <w:rsid w:val="004A7DF9"/>
    <w:rPr>
      <w:b/>
      <w:bCs/>
      <w:sz w:val="24"/>
      <w:szCs w:val="24"/>
      <w:lang w:val="ru-RU" w:eastAsia="ru-RU" w:bidi="ar-SA"/>
    </w:rPr>
  </w:style>
  <w:style w:type="character" w:customStyle="1" w:styleId="afffffffa">
    <w:name w:val="подпись рисунка Знак"/>
    <w:uiPriority w:val="99"/>
    <w:rsid w:val="004A7DF9"/>
    <w:rPr>
      <w:b/>
      <w:bCs w:val="0"/>
      <w:sz w:val="24"/>
      <w:lang w:val="ru-RU" w:eastAsia="ru-RU" w:bidi="ar-SA"/>
    </w:rPr>
  </w:style>
  <w:style w:type="character" w:customStyle="1" w:styleId="-1b">
    <w:name w:val="Текст - 1 Знак"/>
    <w:uiPriority w:val="99"/>
    <w:rsid w:val="004A7DF9"/>
    <w:rPr>
      <w:rFonts w:ascii="Times New Roman CYR" w:hAnsi="Times New Roman CYR" w:cs="Times New Roman CYR" w:hint="default"/>
      <w:sz w:val="26"/>
      <w:szCs w:val="26"/>
      <w:lang w:val="ru-RU" w:eastAsia="ru-RU"/>
    </w:rPr>
  </w:style>
  <w:style w:type="character" w:customStyle="1" w:styleId="1fc">
    <w:name w:val="заголовок табл Знак1"/>
    <w:uiPriority w:val="99"/>
    <w:rsid w:val="004A7DF9"/>
    <w:rPr>
      <w:b/>
      <w:bCs w:val="0"/>
      <w:sz w:val="24"/>
      <w:lang w:val="ru-RU" w:eastAsia="ru-RU" w:bidi="ar-SA"/>
    </w:rPr>
  </w:style>
  <w:style w:type="character" w:customStyle="1" w:styleId="1fd">
    <w:name w:val="Подрисуночная надпись Знак1"/>
    <w:uiPriority w:val="99"/>
    <w:rsid w:val="004A7DF9"/>
    <w:rPr>
      <w:b/>
      <w:bCs w:val="0"/>
      <w:sz w:val="24"/>
    </w:rPr>
  </w:style>
  <w:style w:type="character" w:customStyle="1" w:styleId="213">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uiPriority w:val="99"/>
    <w:rsid w:val="004A7DF9"/>
    <w:rPr>
      <w:b/>
      <w:bCs w:val="0"/>
      <w:kern w:val="28"/>
      <w:sz w:val="24"/>
      <w:szCs w:val="24"/>
      <w:lang w:val="ru-RU" w:eastAsia="ru-RU" w:bidi="ar-SA"/>
    </w:rPr>
  </w:style>
  <w:style w:type="character" w:customStyle="1" w:styleId="1fe">
    <w:name w:val="Рис.1 Подрисуночная надпись Знак"/>
    <w:uiPriority w:val="99"/>
    <w:rsid w:val="004A7DF9"/>
    <w:rPr>
      <w:rFonts w:ascii="Times New Roman" w:hAnsi="Times New Roman" w:cs="Times New Roman" w:hint="default"/>
      <w:b/>
      <w:bCs/>
      <w:iCs/>
      <w:sz w:val="24"/>
      <w:szCs w:val="24"/>
      <w:lang w:val="ru-RU" w:eastAsia="ru-RU" w:bidi="ar-SA"/>
    </w:rPr>
  </w:style>
  <w:style w:type="character" w:customStyle="1" w:styleId="FontStyle480">
    <w:name w:val="Font Style480"/>
    <w:uiPriority w:val="99"/>
    <w:rsid w:val="004A7DF9"/>
    <w:rPr>
      <w:rFonts w:ascii="Times New Roman" w:hAnsi="Times New Roman" w:cs="Times New Roman" w:hint="default"/>
      <w:sz w:val="26"/>
      <w:szCs w:val="26"/>
    </w:rPr>
  </w:style>
  <w:style w:type="character" w:customStyle="1" w:styleId="FontStyle483">
    <w:name w:val="Font Style483"/>
    <w:uiPriority w:val="99"/>
    <w:rsid w:val="004A7DF9"/>
    <w:rPr>
      <w:rFonts w:ascii="Times New Roman" w:hAnsi="Times New Roman" w:cs="Times New Roman" w:hint="default"/>
      <w:sz w:val="24"/>
      <w:szCs w:val="24"/>
    </w:rPr>
  </w:style>
  <w:style w:type="character" w:customStyle="1" w:styleId="FontStyle534">
    <w:name w:val="Font Style534"/>
    <w:uiPriority w:val="99"/>
    <w:rsid w:val="004A7DF9"/>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9"/>
    <w:rsid w:val="004A7DF9"/>
    <w:rPr>
      <w:rFonts w:ascii="Cambria" w:eastAsia="Times New Roman" w:hAnsi="Cambria" w:cs="Times New Roman" w:hint="default"/>
      <w:b/>
      <w:bCs/>
      <w:color w:val="365F91"/>
      <w:sz w:val="28"/>
      <w:szCs w:val="28"/>
    </w:rPr>
  </w:style>
  <w:style w:type="character" w:customStyle="1" w:styleId="FontStyle454">
    <w:name w:val="Font Style454"/>
    <w:uiPriority w:val="99"/>
    <w:rsid w:val="004A7DF9"/>
    <w:rPr>
      <w:rFonts w:ascii="Times New Roman" w:hAnsi="Times New Roman" w:cs="Times New Roman" w:hint="default"/>
      <w:sz w:val="26"/>
      <w:szCs w:val="26"/>
    </w:rPr>
  </w:style>
  <w:style w:type="character" w:customStyle="1" w:styleId="FontStyle442">
    <w:name w:val="Font Style442"/>
    <w:uiPriority w:val="99"/>
    <w:rsid w:val="004A7DF9"/>
    <w:rPr>
      <w:rFonts w:ascii="Times New Roman" w:hAnsi="Times New Roman" w:cs="Times New Roman" w:hint="default"/>
      <w:b/>
      <w:bCs/>
      <w:i/>
      <w:iCs/>
      <w:sz w:val="18"/>
      <w:szCs w:val="18"/>
    </w:rPr>
  </w:style>
  <w:style w:type="character" w:customStyle="1" w:styleId="FontStyle481">
    <w:name w:val="Font Style481"/>
    <w:uiPriority w:val="99"/>
    <w:rsid w:val="004A7DF9"/>
    <w:rPr>
      <w:rFonts w:ascii="Times New Roman" w:hAnsi="Times New Roman" w:cs="Times New Roman" w:hint="default"/>
      <w:b/>
      <w:bCs/>
      <w:i/>
      <w:iCs/>
      <w:sz w:val="22"/>
      <w:szCs w:val="22"/>
    </w:rPr>
  </w:style>
  <w:style w:type="character" w:customStyle="1" w:styleId="FontStyle485">
    <w:name w:val="Font Style485"/>
    <w:uiPriority w:val="99"/>
    <w:rsid w:val="004A7DF9"/>
    <w:rPr>
      <w:rFonts w:ascii="Times New Roman" w:hAnsi="Times New Roman" w:cs="Times New Roman" w:hint="default"/>
      <w:b/>
      <w:bCs/>
      <w:i/>
      <w:iCs/>
      <w:sz w:val="26"/>
      <w:szCs w:val="26"/>
    </w:rPr>
  </w:style>
  <w:style w:type="character" w:customStyle="1" w:styleId="FontStyle540">
    <w:name w:val="Font Style540"/>
    <w:uiPriority w:val="99"/>
    <w:rsid w:val="004A7DF9"/>
    <w:rPr>
      <w:rFonts w:ascii="Georgia" w:hAnsi="Georgia" w:cs="Georgia" w:hint="default"/>
      <w:b/>
      <w:bCs/>
      <w:i/>
      <w:iCs/>
      <w:sz w:val="42"/>
      <w:szCs w:val="42"/>
    </w:rPr>
  </w:style>
  <w:style w:type="character" w:customStyle="1" w:styleId="FontStyle45">
    <w:name w:val="Font Style45"/>
    <w:uiPriority w:val="99"/>
    <w:rsid w:val="004A7DF9"/>
    <w:rPr>
      <w:rFonts w:ascii="Microsoft Sans Serif" w:hAnsi="Microsoft Sans Serif" w:cs="Microsoft Sans Serif" w:hint="default"/>
      <w:sz w:val="18"/>
      <w:szCs w:val="18"/>
    </w:rPr>
  </w:style>
  <w:style w:type="character" w:customStyle="1" w:styleId="FontStyle44">
    <w:name w:val="Font Style44"/>
    <w:uiPriority w:val="99"/>
    <w:rsid w:val="004A7DF9"/>
    <w:rPr>
      <w:rFonts w:ascii="Times New Roman" w:hAnsi="Times New Roman" w:cs="Times New Roman" w:hint="default"/>
      <w:b/>
      <w:bCs/>
      <w:spacing w:val="-10"/>
      <w:sz w:val="18"/>
      <w:szCs w:val="18"/>
    </w:rPr>
  </w:style>
  <w:style w:type="character" w:customStyle="1" w:styleId="FontStyle54">
    <w:name w:val="Font Style54"/>
    <w:uiPriority w:val="99"/>
    <w:rsid w:val="004A7DF9"/>
    <w:rPr>
      <w:rFonts w:ascii="Times New Roman" w:hAnsi="Times New Roman" w:cs="Times New Roman" w:hint="default"/>
      <w:sz w:val="20"/>
      <w:szCs w:val="20"/>
    </w:rPr>
  </w:style>
  <w:style w:type="character" w:customStyle="1" w:styleId="FontStyle55">
    <w:name w:val="Font Style55"/>
    <w:uiPriority w:val="99"/>
    <w:rsid w:val="004A7DF9"/>
    <w:rPr>
      <w:rFonts w:ascii="Microsoft Sans Serif" w:hAnsi="Microsoft Sans Serif" w:cs="Microsoft Sans Serif" w:hint="default"/>
      <w:b/>
      <w:bCs/>
      <w:spacing w:val="-20"/>
      <w:sz w:val="16"/>
      <w:szCs w:val="16"/>
    </w:rPr>
  </w:style>
  <w:style w:type="character" w:customStyle="1" w:styleId="FontStyle56">
    <w:name w:val="Font Style56"/>
    <w:uiPriority w:val="99"/>
    <w:rsid w:val="004A7DF9"/>
    <w:rPr>
      <w:rFonts w:ascii="Microsoft Sans Serif" w:hAnsi="Microsoft Sans Serif" w:cs="Microsoft Sans Serif" w:hint="default"/>
      <w:b/>
      <w:bCs/>
      <w:sz w:val="18"/>
      <w:szCs w:val="18"/>
    </w:rPr>
  </w:style>
  <w:style w:type="character" w:customStyle="1" w:styleId="FontStyle383">
    <w:name w:val="Font Style383"/>
    <w:uiPriority w:val="99"/>
    <w:rsid w:val="004A7DF9"/>
    <w:rPr>
      <w:rFonts w:ascii="Times New Roman" w:hAnsi="Times New Roman" w:cs="Times New Roman" w:hint="default"/>
      <w:sz w:val="22"/>
      <w:szCs w:val="22"/>
    </w:rPr>
  </w:style>
  <w:style w:type="character" w:customStyle="1" w:styleId="FontStyle387">
    <w:name w:val="Font Style387"/>
    <w:uiPriority w:val="99"/>
    <w:rsid w:val="004A7DF9"/>
    <w:rPr>
      <w:rFonts w:ascii="Times New Roman" w:hAnsi="Times New Roman" w:cs="Times New Roman" w:hint="default"/>
      <w:i/>
      <w:iCs/>
      <w:sz w:val="22"/>
      <w:szCs w:val="22"/>
    </w:rPr>
  </w:style>
  <w:style w:type="character" w:customStyle="1" w:styleId="FontStyle371">
    <w:name w:val="Font Style371"/>
    <w:uiPriority w:val="99"/>
    <w:rsid w:val="004A7DF9"/>
    <w:rPr>
      <w:rFonts w:ascii="Times New Roman" w:hAnsi="Times New Roman" w:cs="Times New Roman" w:hint="default"/>
      <w:b/>
      <w:bCs/>
      <w:sz w:val="22"/>
      <w:szCs w:val="22"/>
    </w:rPr>
  </w:style>
  <w:style w:type="character" w:customStyle="1" w:styleId="FontStyle395">
    <w:name w:val="Font Style395"/>
    <w:uiPriority w:val="99"/>
    <w:rsid w:val="004A7DF9"/>
    <w:rPr>
      <w:rFonts w:ascii="Times New Roman" w:hAnsi="Times New Roman" w:cs="Times New Roman" w:hint="default"/>
      <w:sz w:val="20"/>
      <w:szCs w:val="20"/>
    </w:rPr>
  </w:style>
  <w:style w:type="character" w:customStyle="1" w:styleId="FontStyle403">
    <w:name w:val="Font Style403"/>
    <w:uiPriority w:val="99"/>
    <w:rsid w:val="004A7DF9"/>
    <w:rPr>
      <w:rFonts w:ascii="Times New Roman" w:hAnsi="Times New Roman" w:cs="Times New Roman" w:hint="default"/>
      <w:b/>
      <w:bCs/>
      <w:sz w:val="18"/>
      <w:szCs w:val="18"/>
    </w:rPr>
  </w:style>
  <w:style w:type="character" w:customStyle="1" w:styleId="FontStyle438">
    <w:name w:val="Font Style438"/>
    <w:uiPriority w:val="99"/>
    <w:rsid w:val="004A7DF9"/>
    <w:rPr>
      <w:rFonts w:ascii="Times New Roman" w:hAnsi="Times New Roman" w:cs="Times New Roman" w:hint="default"/>
      <w:b/>
      <w:bCs/>
      <w:sz w:val="20"/>
      <w:szCs w:val="20"/>
    </w:rPr>
  </w:style>
  <w:style w:type="character" w:customStyle="1" w:styleId="FontStyle439">
    <w:name w:val="Font Style439"/>
    <w:uiPriority w:val="99"/>
    <w:rsid w:val="004A7DF9"/>
    <w:rPr>
      <w:rFonts w:ascii="Arial Unicode MS" w:eastAsia="Arial Unicode MS" w:hAnsi="Arial Unicode MS" w:cs="Arial Unicode MS" w:hint="eastAsia"/>
      <w:sz w:val="20"/>
      <w:szCs w:val="20"/>
    </w:rPr>
  </w:style>
  <w:style w:type="character" w:customStyle="1" w:styleId="1ff">
    <w:name w:val="Основной текст1"/>
    <w:aliases w:val="НЕТ отступов Знак Знак1,Основной текст Знак1 Знак Знак Знак Знак1,Основной текст Знак1 Знак Знак Знак1,НЕТ отступов1"/>
    <w:uiPriority w:val="99"/>
    <w:rsid w:val="004A7DF9"/>
    <w:rPr>
      <w:sz w:val="24"/>
      <w:lang w:val="ru-RU" w:eastAsia="ru-RU" w:bidi="ar-SA"/>
    </w:rPr>
  </w:style>
  <w:style w:type="character" w:customStyle="1" w:styleId="FontStyle452">
    <w:name w:val="Font Style452"/>
    <w:uiPriority w:val="99"/>
    <w:rsid w:val="004A7DF9"/>
    <w:rPr>
      <w:rFonts w:ascii="Times New Roman" w:hAnsi="Times New Roman" w:cs="Times New Roman" w:hint="default"/>
      <w:b/>
      <w:bCs/>
      <w:sz w:val="18"/>
      <w:szCs w:val="18"/>
    </w:rPr>
  </w:style>
  <w:style w:type="character" w:customStyle="1" w:styleId="FontStyle473">
    <w:name w:val="Font Style473"/>
    <w:uiPriority w:val="99"/>
    <w:rsid w:val="004A7DF9"/>
    <w:rPr>
      <w:rFonts w:ascii="Franklin Gothic Demi Cond" w:hAnsi="Franklin Gothic Demi Cond" w:cs="Franklin Gothic Demi Cond" w:hint="default"/>
      <w:sz w:val="14"/>
      <w:szCs w:val="14"/>
    </w:rPr>
  </w:style>
  <w:style w:type="character" w:customStyle="1" w:styleId="FontStyle499">
    <w:name w:val="Font Style499"/>
    <w:uiPriority w:val="99"/>
    <w:rsid w:val="004A7DF9"/>
    <w:rPr>
      <w:rFonts w:ascii="Franklin Gothic Demi Cond" w:hAnsi="Franklin Gothic Demi Cond" w:cs="Franklin Gothic Demi Cond" w:hint="default"/>
      <w:sz w:val="16"/>
      <w:szCs w:val="16"/>
    </w:rPr>
  </w:style>
  <w:style w:type="character" w:customStyle="1" w:styleId="FontStyle557">
    <w:name w:val="Font Style557"/>
    <w:uiPriority w:val="99"/>
    <w:rsid w:val="004A7DF9"/>
    <w:rPr>
      <w:rFonts w:ascii="Arial" w:hAnsi="Arial" w:cs="Arial" w:hint="default"/>
      <w:b/>
      <w:bCs/>
      <w:sz w:val="8"/>
      <w:szCs w:val="8"/>
    </w:rPr>
  </w:style>
  <w:style w:type="character" w:customStyle="1" w:styleId="FontStyle558">
    <w:name w:val="Font Style558"/>
    <w:uiPriority w:val="99"/>
    <w:rsid w:val="004A7DF9"/>
    <w:rPr>
      <w:rFonts w:ascii="Trebuchet MS" w:hAnsi="Trebuchet MS" w:cs="Trebuchet MS" w:hint="default"/>
      <w:sz w:val="24"/>
      <w:szCs w:val="24"/>
    </w:rPr>
  </w:style>
  <w:style w:type="character" w:customStyle="1" w:styleId="FontStyle559">
    <w:name w:val="Font Style559"/>
    <w:uiPriority w:val="99"/>
    <w:rsid w:val="004A7DF9"/>
    <w:rPr>
      <w:rFonts w:ascii="Trebuchet MS" w:hAnsi="Trebuchet MS" w:cs="Trebuchet MS" w:hint="default"/>
      <w:b/>
      <w:bCs/>
      <w:sz w:val="18"/>
      <w:szCs w:val="18"/>
    </w:rPr>
  </w:style>
  <w:style w:type="character" w:customStyle="1" w:styleId="FontStyle560">
    <w:name w:val="Font Style560"/>
    <w:uiPriority w:val="99"/>
    <w:rsid w:val="004A7DF9"/>
    <w:rPr>
      <w:rFonts w:ascii="Arial" w:hAnsi="Arial" w:cs="Arial" w:hint="default"/>
      <w:sz w:val="18"/>
      <w:szCs w:val="18"/>
    </w:rPr>
  </w:style>
  <w:style w:type="character" w:customStyle="1" w:styleId="FontStyle561">
    <w:name w:val="Font Style561"/>
    <w:uiPriority w:val="99"/>
    <w:rsid w:val="004A7DF9"/>
    <w:rPr>
      <w:rFonts w:ascii="Times New Roman" w:hAnsi="Times New Roman" w:cs="Times New Roman" w:hint="default"/>
      <w:b/>
      <w:bCs/>
      <w:sz w:val="20"/>
      <w:szCs w:val="20"/>
    </w:rPr>
  </w:style>
  <w:style w:type="character" w:customStyle="1" w:styleId="FontStyle475">
    <w:name w:val="Font Style475"/>
    <w:uiPriority w:val="99"/>
    <w:rsid w:val="004A7DF9"/>
    <w:rPr>
      <w:rFonts w:ascii="Franklin Gothic Demi Cond" w:hAnsi="Franklin Gothic Demi Cond" w:cs="Franklin Gothic Demi Cond" w:hint="default"/>
      <w:smallCaps/>
      <w:sz w:val="16"/>
      <w:szCs w:val="16"/>
    </w:rPr>
  </w:style>
  <w:style w:type="character" w:customStyle="1" w:styleId="FontStyle536">
    <w:name w:val="Font Style536"/>
    <w:uiPriority w:val="99"/>
    <w:rsid w:val="004A7DF9"/>
    <w:rPr>
      <w:rFonts w:ascii="Times New Roman" w:hAnsi="Times New Roman" w:cs="Times New Roman" w:hint="default"/>
      <w:b/>
      <w:bCs/>
      <w:sz w:val="16"/>
      <w:szCs w:val="16"/>
    </w:rPr>
  </w:style>
  <w:style w:type="character" w:customStyle="1" w:styleId="FontStyle554">
    <w:name w:val="Font Style554"/>
    <w:uiPriority w:val="99"/>
    <w:rsid w:val="004A7DF9"/>
    <w:rPr>
      <w:rFonts w:ascii="Times New Roman" w:hAnsi="Times New Roman" w:cs="Times New Roman" w:hint="default"/>
      <w:b/>
      <w:bCs/>
      <w:sz w:val="22"/>
      <w:szCs w:val="22"/>
    </w:rPr>
  </w:style>
  <w:style w:type="character" w:customStyle="1" w:styleId="FontStyle562">
    <w:name w:val="Font Style562"/>
    <w:uiPriority w:val="99"/>
    <w:rsid w:val="004A7DF9"/>
    <w:rPr>
      <w:rFonts w:ascii="Arial" w:hAnsi="Arial" w:cs="Arial" w:hint="default"/>
      <w:b/>
      <w:bCs/>
      <w:sz w:val="18"/>
      <w:szCs w:val="18"/>
    </w:rPr>
  </w:style>
  <w:style w:type="character" w:customStyle="1" w:styleId="FontStyle563">
    <w:name w:val="Font Style563"/>
    <w:uiPriority w:val="99"/>
    <w:rsid w:val="004A7DF9"/>
    <w:rPr>
      <w:rFonts w:ascii="Trebuchet MS" w:hAnsi="Trebuchet MS" w:cs="Trebuchet MS" w:hint="default"/>
      <w:sz w:val="24"/>
      <w:szCs w:val="24"/>
    </w:rPr>
  </w:style>
  <w:style w:type="character" w:customStyle="1" w:styleId="FontStyle564">
    <w:name w:val="Font Style564"/>
    <w:uiPriority w:val="99"/>
    <w:rsid w:val="004A7DF9"/>
    <w:rPr>
      <w:rFonts w:ascii="Franklin Gothic Demi Cond" w:hAnsi="Franklin Gothic Demi Cond" w:cs="Franklin Gothic Demi Cond" w:hint="default"/>
      <w:b/>
      <w:bCs/>
      <w:sz w:val="22"/>
      <w:szCs w:val="22"/>
    </w:rPr>
  </w:style>
  <w:style w:type="character" w:customStyle="1" w:styleId="FontStyle565">
    <w:name w:val="Font Style565"/>
    <w:uiPriority w:val="99"/>
    <w:rsid w:val="004A7DF9"/>
    <w:rPr>
      <w:rFonts w:ascii="Arial" w:hAnsi="Arial" w:cs="Arial" w:hint="default"/>
      <w:sz w:val="18"/>
      <w:szCs w:val="18"/>
    </w:rPr>
  </w:style>
  <w:style w:type="character" w:customStyle="1" w:styleId="FontStyle566">
    <w:name w:val="Font Style566"/>
    <w:uiPriority w:val="99"/>
    <w:rsid w:val="004A7DF9"/>
    <w:rPr>
      <w:rFonts w:ascii="Trebuchet MS" w:hAnsi="Trebuchet MS" w:cs="Trebuchet MS" w:hint="default"/>
      <w:sz w:val="22"/>
      <w:szCs w:val="22"/>
    </w:rPr>
  </w:style>
  <w:style w:type="character" w:customStyle="1" w:styleId="FontStyle506">
    <w:name w:val="Font Style506"/>
    <w:uiPriority w:val="99"/>
    <w:rsid w:val="004A7DF9"/>
    <w:rPr>
      <w:rFonts w:ascii="Times New Roman" w:hAnsi="Times New Roman" w:cs="Times New Roman" w:hint="default"/>
      <w:sz w:val="22"/>
      <w:szCs w:val="22"/>
    </w:rPr>
  </w:style>
  <w:style w:type="character" w:customStyle="1" w:styleId="FontStyle457">
    <w:name w:val="Font Style457"/>
    <w:uiPriority w:val="99"/>
    <w:rsid w:val="004A7DF9"/>
    <w:rPr>
      <w:rFonts w:ascii="Times New Roman" w:hAnsi="Times New Roman" w:cs="Times New Roman" w:hint="default"/>
      <w:b/>
      <w:bCs/>
      <w:i/>
      <w:iCs/>
      <w:sz w:val="20"/>
      <w:szCs w:val="20"/>
    </w:rPr>
  </w:style>
  <w:style w:type="character" w:customStyle="1" w:styleId="FontStyle525">
    <w:name w:val="Font Style525"/>
    <w:uiPriority w:val="99"/>
    <w:rsid w:val="004A7DF9"/>
    <w:rPr>
      <w:rFonts w:ascii="Franklin Gothic Demi Cond" w:hAnsi="Franklin Gothic Demi Cond" w:cs="Franklin Gothic Demi Cond" w:hint="default"/>
      <w:b/>
      <w:bCs/>
      <w:i/>
      <w:iCs/>
      <w:w w:val="66"/>
      <w:sz w:val="38"/>
      <w:szCs w:val="38"/>
    </w:rPr>
  </w:style>
  <w:style w:type="character" w:customStyle="1" w:styleId="FontStyle461">
    <w:name w:val="Font Style461"/>
    <w:uiPriority w:val="99"/>
    <w:rsid w:val="004A7DF9"/>
    <w:rPr>
      <w:rFonts w:ascii="Times New Roman" w:hAnsi="Times New Roman" w:cs="Times New Roman" w:hint="default"/>
      <w:b/>
      <w:bCs/>
      <w:i/>
      <w:iCs/>
      <w:spacing w:val="-10"/>
      <w:sz w:val="22"/>
      <w:szCs w:val="22"/>
    </w:rPr>
  </w:style>
  <w:style w:type="character" w:customStyle="1" w:styleId="FontStyle509">
    <w:name w:val="Font Style509"/>
    <w:uiPriority w:val="99"/>
    <w:rsid w:val="004A7DF9"/>
    <w:rPr>
      <w:rFonts w:ascii="Franklin Gothic Demi Cond" w:hAnsi="Franklin Gothic Demi Cond" w:cs="Franklin Gothic Demi Cond" w:hint="default"/>
      <w:sz w:val="22"/>
      <w:szCs w:val="22"/>
    </w:rPr>
  </w:style>
  <w:style w:type="character" w:customStyle="1" w:styleId="FontStyle510">
    <w:name w:val="Font Style510"/>
    <w:uiPriority w:val="99"/>
    <w:rsid w:val="004A7DF9"/>
    <w:rPr>
      <w:rFonts w:ascii="Times New Roman" w:hAnsi="Times New Roman" w:cs="Times New Roman" w:hint="default"/>
      <w:b/>
      <w:bCs/>
      <w:i/>
      <w:iCs/>
      <w:sz w:val="16"/>
      <w:szCs w:val="16"/>
    </w:rPr>
  </w:style>
  <w:style w:type="character" w:customStyle="1" w:styleId="FontStyle551">
    <w:name w:val="Font Style551"/>
    <w:uiPriority w:val="99"/>
    <w:rsid w:val="004A7DF9"/>
    <w:rPr>
      <w:rFonts w:ascii="Times New Roman" w:hAnsi="Times New Roman" w:cs="Times New Roman" w:hint="default"/>
      <w:i/>
      <w:iCs/>
      <w:sz w:val="26"/>
      <w:szCs w:val="26"/>
    </w:rPr>
  </w:style>
  <w:style w:type="character" w:customStyle="1" w:styleId="FontStyle568">
    <w:name w:val="Font Style568"/>
    <w:uiPriority w:val="99"/>
    <w:rsid w:val="004A7DF9"/>
    <w:rPr>
      <w:rFonts w:ascii="Times New Roman" w:hAnsi="Times New Roman" w:cs="Times New Roman" w:hint="default"/>
      <w:i/>
      <w:iCs/>
      <w:sz w:val="22"/>
      <w:szCs w:val="22"/>
    </w:rPr>
  </w:style>
  <w:style w:type="character" w:customStyle="1" w:styleId="FontStyle571">
    <w:name w:val="Font Style571"/>
    <w:uiPriority w:val="99"/>
    <w:rsid w:val="004A7DF9"/>
    <w:rPr>
      <w:rFonts w:ascii="Times New Roman" w:hAnsi="Times New Roman" w:cs="Times New Roman" w:hint="default"/>
      <w:sz w:val="22"/>
      <w:szCs w:val="22"/>
    </w:rPr>
  </w:style>
  <w:style w:type="character" w:customStyle="1" w:styleId="FontStyle585">
    <w:name w:val="Font Style585"/>
    <w:uiPriority w:val="99"/>
    <w:rsid w:val="004A7DF9"/>
    <w:rPr>
      <w:rFonts w:ascii="Times New Roman" w:hAnsi="Times New Roman" w:cs="Times New Roman" w:hint="default"/>
      <w:sz w:val="28"/>
      <w:szCs w:val="28"/>
    </w:rPr>
  </w:style>
  <w:style w:type="character" w:customStyle="1" w:styleId="FontStyle584">
    <w:name w:val="Font Style584"/>
    <w:uiPriority w:val="99"/>
    <w:rsid w:val="004A7DF9"/>
    <w:rPr>
      <w:rFonts w:ascii="Times New Roman" w:hAnsi="Times New Roman" w:cs="Times New Roman" w:hint="default"/>
      <w:b/>
      <w:bCs/>
      <w:sz w:val="18"/>
      <w:szCs w:val="18"/>
    </w:rPr>
  </w:style>
  <w:style w:type="character" w:customStyle="1" w:styleId="1ff0">
    <w:name w:val="Слабое выделение1"/>
    <w:uiPriority w:val="99"/>
    <w:rsid w:val="004A7DF9"/>
    <w:rPr>
      <w:i/>
      <w:iCs/>
      <w:color w:val="808080"/>
    </w:rPr>
  </w:style>
  <w:style w:type="character" w:customStyle="1" w:styleId="FontStyle603">
    <w:name w:val="Font Style603"/>
    <w:uiPriority w:val="99"/>
    <w:rsid w:val="004A7DF9"/>
    <w:rPr>
      <w:rFonts w:ascii="Times New Roman" w:hAnsi="Times New Roman" w:cs="Times New Roman" w:hint="default"/>
      <w:b/>
      <w:bCs/>
      <w:sz w:val="22"/>
      <w:szCs w:val="22"/>
    </w:rPr>
  </w:style>
  <w:style w:type="character" w:customStyle="1" w:styleId="FontStyle635">
    <w:name w:val="Font Style635"/>
    <w:uiPriority w:val="99"/>
    <w:rsid w:val="004A7DF9"/>
    <w:rPr>
      <w:rFonts w:ascii="Times New Roman" w:hAnsi="Times New Roman" w:cs="Times New Roman" w:hint="default"/>
      <w:sz w:val="16"/>
      <w:szCs w:val="16"/>
    </w:rPr>
  </w:style>
  <w:style w:type="character" w:customStyle="1" w:styleId="FontStyle512">
    <w:name w:val="Font Style512"/>
    <w:uiPriority w:val="99"/>
    <w:rsid w:val="004A7DF9"/>
    <w:rPr>
      <w:rFonts w:ascii="Times New Roman" w:hAnsi="Times New Roman" w:cs="Times New Roman" w:hint="default"/>
      <w:sz w:val="26"/>
      <w:szCs w:val="26"/>
    </w:rPr>
  </w:style>
  <w:style w:type="character" w:customStyle="1" w:styleId="2f6">
    <w:name w:val="Слабое выделение2"/>
    <w:uiPriority w:val="99"/>
    <w:rsid w:val="004A7DF9"/>
    <w:rPr>
      <w:i/>
      <w:iCs/>
      <w:color w:val="808080"/>
    </w:rPr>
  </w:style>
  <w:style w:type="character" w:customStyle="1" w:styleId="FontStyle630">
    <w:name w:val="Font Style630"/>
    <w:uiPriority w:val="99"/>
    <w:rsid w:val="004A7DF9"/>
    <w:rPr>
      <w:rFonts w:ascii="Times New Roman" w:hAnsi="Times New Roman" w:cs="Times New Roman" w:hint="default"/>
      <w:sz w:val="20"/>
      <w:szCs w:val="20"/>
    </w:rPr>
  </w:style>
  <w:style w:type="character" w:customStyle="1" w:styleId="FontStyle662">
    <w:name w:val="Font Style662"/>
    <w:uiPriority w:val="99"/>
    <w:rsid w:val="004A7DF9"/>
    <w:rPr>
      <w:rFonts w:ascii="Times New Roman" w:hAnsi="Times New Roman" w:cs="Times New Roman" w:hint="default"/>
      <w:sz w:val="38"/>
      <w:szCs w:val="38"/>
    </w:rPr>
  </w:style>
  <w:style w:type="character" w:customStyle="1" w:styleId="FontStyle611">
    <w:name w:val="Font Style611"/>
    <w:uiPriority w:val="99"/>
    <w:rsid w:val="004A7DF9"/>
    <w:rPr>
      <w:rFonts w:ascii="Times New Roman" w:hAnsi="Times New Roman" w:cs="Times New Roman" w:hint="default"/>
      <w:sz w:val="20"/>
      <w:szCs w:val="20"/>
    </w:rPr>
  </w:style>
  <w:style w:type="character" w:customStyle="1" w:styleId="FontStyle687">
    <w:name w:val="Font Style687"/>
    <w:uiPriority w:val="99"/>
    <w:rsid w:val="004A7DF9"/>
    <w:rPr>
      <w:rFonts w:ascii="Times New Roman" w:hAnsi="Times New Roman" w:cs="Times New Roman" w:hint="default"/>
      <w:sz w:val="30"/>
      <w:szCs w:val="30"/>
    </w:rPr>
  </w:style>
  <w:style w:type="character" w:customStyle="1" w:styleId="FontStyle596">
    <w:name w:val="Font Style596"/>
    <w:uiPriority w:val="99"/>
    <w:rsid w:val="004A7DF9"/>
    <w:rPr>
      <w:rFonts w:ascii="Times New Roman" w:hAnsi="Times New Roman" w:cs="Times New Roman" w:hint="default"/>
      <w:b/>
      <w:bCs/>
      <w:sz w:val="20"/>
      <w:szCs w:val="20"/>
    </w:rPr>
  </w:style>
  <w:style w:type="character" w:customStyle="1" w:styleId="afffffffb">
    <w:name w:val="Формулы нумерация"/>
    <w:uiPriority w:val="99"/>
    <w:qFormat/>
    <w:rsid w:val="004A7DF9"/>
    <w:rPr>
      <w:rFonts w:ascii="Times New Roman" w:hAnsi="Times New Roman" w:cs="Times New Roman" w:hint="default"/>
      <w:b w:val="0"/>
      <w:bCs/>
      <w:sz w:val="24"/>
    </w:rPr>
  </w:style>
  <w:style w:type="character" w:customStyle="1" w:styleId="3f6">
    <w:name w:val="Слабое выделение3"/>
    <w:uiPriority w:val="99"/>
    <w:rsid w:val="004A7DF9"/>
    <w:rPr>
      <w:i/>
      <w:iCs/>
      <w:color w:val="808080"/>
    </w:rPr>
  </w:style>
  <w:style w:type="character" w:customStyle="1" w:styleId="kno-fv-vq">
    <w:name w:val="kno-fv-vq"/>
    <w:basedOn w:val="a6"/>
    <w:uiPriority w:val="99"/>
    <w:rsid w:val="004A7DF9"/>
  </w:style>
  <w:style w:type="character" w:customStyle="1" w:styleId="Heading2Char">
    <w:name w:val="Heading 2 Char"/>
    <w:aliases w:val="Знак1 Char,Заголовок 2 Знак1 Char,Заголовок 2 Знак Знак Char,Знак1 Знак Знак Char,Знак1 Знак1 Char,Заголовок 2 Знак2 Знак Char,Знак1 Знак Знак Знак1 Char,Заголовок 2 Знак1 Знак Знак Знак Char,Заголовок 2 Знак Знак Знак Знак Знак Char"/>
    <w:basedOn w:val="a6"/>
    <w:uiPriority w:val="9"/>
    <w:semiHidden/>
    <w:rsid w:val="004A7DF9"/>
    <w:rPr>
      <w:rFonts w:ascii="Cambria" w:eastAsia="Times New Roman" w:hAnsi="Cambria" w:cs="Times New Roman" w:hint="default"/>
      <w:b/>
      <w:bCs/>
      <w:i/>
      <w:iCs/>
      <w:sz w:val="28"/>
      <w:szCs w:val="28"/>
    </w:rPr>
  </w:style>
  <w:style w:type="paragraph" w:customStyle="1" w:styleId="55">
    <w:name w:val="Стиль5"/>
    <w:basedOn w:val="a5"/>
    <w:link w:val="56"/>
    <w:rsid w:val="004A7DF9"/>
    <w:pPr>
      <w:spacing w:before="120" w:after="0" w:line="360" w:lineRule="auto"/>
      <w:ind w:firstLine="709"/>
      <w:jc w:val="both"/>
    </w:pPr>
    <w:rPr>
      <w:rFonts w:ascii="Times New Roman" w:eastAsia="Times New Roman" w:hAnsi="Times New Roman" w:cs="Times New Roman"/>
      <w:color w:val="000000"/>
      <w:sz w:val="26"/>
      <w:szCs w:val="24"/>
      <w:lang w:eastAsia="ru-RU"/>
    </w:rPr>
  </w:style>
  <w:style w:type="character" w:customStyle="1" w:styleId="56">
    <w:name w:val="Стиль5 Знак"/>
    <w:basedOn w:val="3f"/>
    <w:link w:val="55"/>
    <w:locked/>
    <w:rsid w:val="004A7DF9"/>
    <w:rPr>
      <w:rFonts w:ascii="Times New Roman" w:eastAsia="Times New Roman" w:hAnsi="Times New Roman" w:cs="Times New Roman"/>
      <w:b w:val="0"/>
      <w:bCs w:val="0"/>
      <w:i w:val="0"/>
      <w:color w:val="000000"/>
      <w:sz w:val="26"/>
      <w:szCs w:val="24"/>
      <w:lang w:eastAsia="ru-RU"/>
    </w:rPr>
  </w:style>
  <w:style w:type="table" w:styleId="83">
    <w:name w:val="Table Grid 8"/>
    <w:basedOn w:val="a7"/>
    <w:semiHidden/>
    <w:unhideWhenUsed/>
    <w:rsid w:val="004A7DF9"/>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5">
    <w:name w:val="Сетка таблицы6"/>
    <w:basedOn w:val="a7"/>
    <w:next w:val="ac"/>
    <w:rsid w:val="004A7DF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4">
    <w:name w:val="Табл.-2"/>
    <w:basedOn w:val="afffffff2"/>
    <w:uiPriority w:val="99"/>
    <w:rsid w:val="004A7DF9"/>
    <w:pPr>
      <w:tabs>
        <w:tab w:val="left" w:pos="1701"/>
        <w:tab w:val="left" w:pos="1985"/>
      </w:tabs>
      <w:suppressAutoHyphens/>
      <w:spacing w:before="0" w:after="120" w:line="240" w:lineRule="auto"/>
      <w:ind w:left="1418" w:hanging="1418"/>
    </w:pPr>
    <w:rPr>
      <w:b/>
      <w:sz w:val="24"/>
    </w:rPr>
  </w:style>
  <w:style w:type="numbering" w:customStyle="1" w:styleId="2">
    <w:name w:val="Стиль2"/>
    <w:uiPriority w:val="99"/>
    <w:rsid w:val="004A7DF9"/>
    <w:pPr>
      <w:numPr>
        <w:numId w:val="38"/>
      </w:numPr>
    </w:pPr>
  </w:style>
  <w:style w:type="numbering" w:customStyle="1" w:styleId="6">
    <w:name w:val="Стиль6"/>
    <w:uiPriority w:val="99"/>
    <w:rsid w:val="004A7DF9"/>
    <w:pPr>
      <w:numPr>
        <w:numId w:val="39"/>
      </w:numPr>
    </w:pPr>
  </w:style>
  <w:style w:type="character" w:customStyle="1" w:styleId="411">
    <w:name w:val="Заголовок 4 Знак1"/>
    <w:basedOn w:val="a6"/>
    <w:uiPriority w:val="9"/>
    <w:semiHidden/>
    <w:rsid w:val="004A7DF9"/>
    <w:rPr>
      <w:rFonts w:asciiTheme="majorHAnsi" w:eastAsiaTheme="majorEastAsia" w:hAnsiTheme="majorHAnsi" w:cstheme="majorBidi"/>
      <w:b/>
      <w:bCs/>
      <w:i/>
      <w:iCs/>
      <w:color w:val="4F81BD" w:themeColor="accent1"/>
    </w:rPr>
  </w:style>
  <w:style w:type="character" w:customStyle="1" w:styleId="511">
    <w:name w:val="Заголовок 5 Знак1"/>
    <w:basedOn w:val="a6"/>
    <w:uiPriority w:val="9"/>
    <w:semiHidden/>
    <w:rsid w:val="004A7DF9"/>
    <w:rPr>
      <w:rFonts w:asciiTheme="majorHAnsi" w:eastAsiaTheme="majorEastAsia" w:hAnsiTheme="majorHAnsi" w:cstheme="majorBidi"/>
      <w:color w:val="243F60" w:themeColor="accent1" w:themeShade="7F"/>
    </w:rPr>
  </w:style>
  <w:style w:type="paragraph" w:styleId="afff5">
    <w:name w:val="Subtitle"/>
    <w:basedOn w:val="a5"/>
    <w:next w:val="a5"/>
    <w:link w:val="afff4"/>
    <w:uiPriority w:val="99"/>
    <w:qFormat/>
    <w:rsid w:val="004A7DF9"/>
    <w:pPr>
      <w:numPr>
        <w:ilvl w:val="1"/>
      </w:numPr>
    </w:pPr>
    <w:rPr>
      <w:rFonts w:ascii="Cambria" w:eastAsia="Times New Roman" w:hAnsi="Cambria" w:cs="Times New Roman"/>
      <w:i/>
      <w:iCs/>
      <w:color w:val="4F81BD"/>
      <w:spacing w:val="15"/>
      <w:sz w:val="26"/>
      <w:szCs w:val="24"/>
      <w:lang w:eastAsia="ru-RU"/>
    </w:rPr>
  </w:style>
  <w:style w:type="character" w:customStyle="1" w:styleId="1ff1">
    <w:name w:val="Подзаголовок Знак1"/>
    <w:basedOn w:val="a6"/>
    <w:uiPriority w:val="11"/>
    <w:rsid w:val="004A7DF9"/>
    <w:rPr>
      <w:rFonts w:asciiTheme="majorHAnsi" w:eastAsiaTheme="majorEastAsia" w:hAnsiTheme="majorHAnsi" w:cstheme="majorBidi"/>
      <w:i/>
      <w:iCs/>
      <w:color w:val="4F81BD" w:themeColor="accent1"/>
      <w:spacing w:val="15"/>
      <w:sz w:val="24"/>
      <w:szCs w:val="24"/>
    </w:rPr>
  </w:style>
  <w:style w:type="character" w:customStyle="1" w:styleId="48">
    <w:name w:val="заголовок 4 Знак"/>
    <w:rsid w:val="00317431"/>
    <w:rPr>
      <w:rFonts w:ascii="Arial" w:hAnsi="Arial"/>
      <w:i/>
      <w:sz w:val="24"/>
      <w:szCs w:val="24"/>
      <w:lang w:val="ru-RU" w:eastAsia="ru-RU" w:bidi="ar-SA"/>
    </w:rPr>
  </w:style>
  <w:style w:type="paragraph" w:customStyle="1" w:styleId="73">
    <w:name w:val="Стиль7"/>
    <w:basedOn w:val="24"/>
    <w:link w:val="74"/>
    <w:qFormat/>
    <w:rsid w:val="006D7F6D"/>
    <w:pPr>
      <w:tabs>
        <w:tab w:val="left" w:pos="880"/>
        <w:tab w:val="right" w:leader="dot" w:pos="9628"/>
      </w:tabs>
      <w:jc w:val="both"/>
    </w:pPr>
    <w:rPr>
      <w:rFonts w:ascii="Times New Roman" w:hAnsi="Times New Roman" w:cs="Times New Roman"/>
      <w:noProof/>
    </w:rPr>
  </w:style>
  <w:style w:type="character" w:customStyle="1" w:styleId="25">
    <w:name w:val="Оглавление 2 Знак"/>
    <w:basedOn w:val="a6"/>
    <w:link w:val="24"/>
    <w:uiPriority w:val="39"/>
    <w:rsid w:val="006D7F6D"/>
    <w:rPr>
      <w:smallCaps/>
      <w:sz w:val="20"/>
      <w:szCs w:val="20"/>
    </w:rPr>
  </w:style>
  <w:style w:type="character" w:customStyle="1" w:styleId="74">
    <w:name w:val="Стиль7 Знак"/>
    <w:basedOn w:val="25"/>
    <w:link w:val="73"/>
    <w:rsid w:val="006D7F6D"/>
    <w:rPr>
      <w:rFonts w:ascii="Times New Roman" w:hAnsi="Times New Roman" w:cs="Times New Roman"/>
      <w:smallCaps/>
      <w:noProof/>
      <w:sz w:val="20"/>
      <w:szCs w:val="20"/>
    </w:rPr>
  </w:style>
</w:styles>
</file>

<file path=word/webSettings.xml><?xml version="1.0" encoding="utf-8"?>
<w:webSettings xmlns:r="http://schemas.openxmlformats.org/officeDocument/2006/relationships" xmlns:w="http://schemas.openxmlformats.org/wordprocessingml/2006/main">
  <w:divs>
    <w:div w:id="6760771">
      <w:bodyDiv w:val="1"/>
      <w:marLeft w:val="0"/>
      <w:marRight w:val="0"/>
      <w:marTop w:val="0"/>
      <w:marBottom w:val="0"/>
      <w:divBdr>
        <w:top w:val="none" w:sz="0" w:space="0" w:color="auto"/>
        <w:left w:val="none" w:sz="0" w:space="0" w:color="auto"/>
        <w:bottom w:val="none" w:sz="0" w:space="0" w:color="auto"/>
        <w:right w:val="none" w:sz="0" w:space="0" w:color="auto"/>
      </w:divBdr>
    </w:div>
    <w:div w:id="13924415">
      <w:bodyDiv w:val="1"/>
      <w:marLeft w:val="0"/>
      <w:marRight w:val="0"/>
      <w:marTop w:val="0"/>
      <w:marBottom w:val="0"/>
      <w:divBdr>
        <w:top w:val="none" w:sz="0" w:space="0" w:color="auto"/>
        <w:left w:val="none" w:sz="0" w:space="0" w:color="auto"/>
        <w:bottom w:val="none" w:sz="0" w:space="0" w:color="auto"/>
        <w:right w:val="none" w:sz="0" w:space="0" w:color="auto"/>
      </w:divBdr>
    </w:div>
    <w:div w:id="28259600">
      <w:bodyDiv w:val="1"/>
      <w:marLeft w:val="0"/>
      <w:marRight w:val="0"/>
      <w:marTop w:val="0"/>
      <w:marBottom w:val="0"/>
      <w:divBdr>
        <w:top w:val="none" w:sz="0" w:space="0" w:color="auto"/>
        <w:left w:val="none" w:sz="0" w:space="0" w:color="auto"/>
        <w:bottom w:val="none" w:sz="0" w:space="0" w:color="auto"/>
        <w:right w:val="none" w:sz="0" w:space="0" w:color="auto"/>
      </w:divBdr>
    </w:div>
    <w:div w:id="49807976">
      <w:bodyDiv w:val="1"/>
      <w:marLeft w:val="0"/>
      <w:marRight w:val="0"/>
      <w:marTop w:val="0"/>
      <w:marBottom w:val="0"/>
      <w:divBdr>
        <w:top w:val="none" w:sz="0" w:space="0" w:color="auto"/>
        <w:left w:val="none" w:sz="0" w:space="0" w:color="auto"/>
        <w:bottom w:val="none" w:sz="0" w:space="0" w:color="auto"/>
        <w:right w:val="none" w:sz="0" w:space="0" w:color="auto"/>
      </w:divBdr>
    </w:div>
    <w:div w:id="58479945">
      <w:bodyDiv w:val="1"/>
      <w:marLeft w:val="0"/>
      <w:marRight w:val="0"/>
      <w:marTop w:val="0"/>
      <w:marBottom w:val="0"/>
      <w:divBdr>
        <w:top w:val="none" w:sz="0" w:space="0" w:color="auto"/>
        <w:left w:val="none" w:sz="0" w:space="0" w:color="auto"/>
        <w:bottom w:val="none" w:sz="0" w:space="0" w:color="auto"/>
        <w:right w:val="none" w:sz="0" w:space="0" w:color="auto"/>
      </w:divBdr>
    </w:div>
    <w:div w:id="96217642">
      <w:bodyDiv w:val="1"/>
      <w:marLeft w:val="0"/>
      <w:marRight w:val="0"/>
      <w:marTop w:val="0"/>
      <w:marBottom w:val="0"/>
      <w:divBdr>
        <w:top w:val="none" w:sz="0" w:space="0" w:color="auto"/>
        <w:left w:val="none" w:sz="0" w:space="0" w:color="auto"/>
        <w:bottom w:val="none" w:sz="0" w:space="0" w:color="auto"/>
        <w:right w:val="none" w:sz="0" w:space="0" w:color="auto"/>
      </w:divBdr>
    </w:div>
    <w:div w:id="99110308">
      <w:bodyDiv w:val="1"/>
      <w:marLeft w:val="0"/>
      <w:marRight w:val="0"/>
      <w:marTop w:val="0"/>
      <w:marBottom w:val="0"/>
      <w:divBdr>
        <w:top w:val="none" w:sz="0" w:space="0" w:color="auto"/>
        <w:left w:val="none" w:sz="0" w:space="0" w:color="auto"/>
        <w:bottom w:val="none" w:sz="0" w:space="0" w:color="auto"/>
        <w:right w:val="none" w:sz="0" w:space="0" w:color="auto"/>
      </w:divBdr>
    </w:div>
    <w:div w:id="108745402">
      <w:bodyDiv w:val="1"/>
      <w:marLeft w:val="0"/>
      <w:marRight w:val="0"/>
      <w:marTop w:val="0"/>
      <w:marBottom w:val="0"/>
      <w:divBdr>
        <w:top w:val="none" w:sz="0" w:space="0" w:color="auto"/>
        <w:left w:val="none" w:sz="0" w:space="0" w:color="auto"/>
        <w:bottom w:val="none" w:sz="0" w:space="0" w:color="auto"/>
        <w:right w:val="none" w:sz="0" w:space="0" w:color="auto"/>
      </w:divBdr>
    </w:div>
    <w:div w:id="115409974">
      <w:bodyDiv w:val="1"/>
      <w:marLeft w:val="0"/>
      <w:marRight w:val="0"/>
      <w:marTop w:val="0"/>
      <w:marBottom w:val="0"/>
      <w:divBdr>
        <w:top w:val="none" w:sz="0" w:space="0" w:color="auto"/>
        <w:left w:val="none" w:sz="0" w:space="0" w:color="auto"/>
        <w:bottom w:val="none" w:sz="0" w:space="0" w:color="auto"/>
        <w:right w:val="none" w:sz="0" w:space="0" w:color="auto"/>
      </w:divBdr>
    </w:div>
    <w:div w:id="135412354">
      <w:bodyDiv w:val="1"/>
      <w:marLeft w:val="0"/>
      <w:marRight w:val="0"/>
      <w:marTop w:val="0"/>
      <w:marBottom w:val="0"/>
      <w:divBdr>
        <w:top w:val="none" w:sz="0" w:space="0" w:color="auto"/>
        <w:left w:val="none" w:sz="0" w:space="0" w:color="auto"/>
        <w:bottom w:val="none" w:sz="0" w:space="0" w:color="auto"/>
        <w:right w:val="none" w:sz="0" w:space="0" w:color="auto"/>
      </w:divBdr>
    </w:div>
    <w:div w:id="141701967">
      <w:bodyDiv w:val="1"/>
      <w:marLeft w:val="0"/>
      <w:marRight w:val="0"/>
      <w:marTop w:val="0"/>
      <w:marBottom w:val="0"/>
      <w:divBdr>
        <w:top w:val="none" w:sz="0" w:space="0" w:color="auto"/>
        <w:left w:val="none" w:sz="0" w:space="0" w:color="auto"/>
        <w:bottom w:val="none" w:sz="0" w:space="0" w:color="auto"/>
        <w:right w:val="none" w:sz="0" w:space="0" w:color="auto"/>
      </w:divBdr>
    </w:div>
    <w:div w:id="169876074">
      <w:bodyDiv w:val="1"/>
      <w:marLeft w:val="0"/>
      <w:marRight w:val="0"/>
      <w:marTop w:val="0"/>
      <w:marBottom w:val="0"/>
      <w:divBdr>
        <w:top w:val="none" w:sz="0" w:space="0" w:color="auto"/>
        <w:left w:val="none" w:sz="0" w:space="0" w:color="auto"/>
        <w:bottom w:val="none" w:sz="0" w:space="0" w:color="auto"/>
        <w:right w:val="none" w:sz="0" w:space="0" w:color="auto"/>
      </w:divBdr>
    </w:div>
    <w:div w:id="182597489">
      <w:bodyDiv w:val="1"/>
      <w:marLeft w:val="0"/>
      <w:marRight w:val="0"/>
      <w:marTop w:val="0"/>
      <w:marBottom w:val="0"/>
      <w:divBdr>
        <w:top w:val="none" w:sz="0" w:space="0" w:color="auto"/>
        <w:left w:val="none" w:sz="0" w:space="0" w:color="auto"/>
        <w:bottom w:val="none" w:sz="0" w:space="0" w:color="auto"/>
        <w:right w:val="none" w:sz="0" w:space="0" w:color="auto"/>
      </w:divBdr>
    </w:div>
    <w:div w:id="193734793">
      <w:bodyDiv w:val="1"/>
      <w:marLeft w:val="0"/>
      <w:marRight w:val="0"/>
      <w:marTop w:val="0"/>
      <w:marBottom w:val="0"/>
      <w:divBdr>
        <w:top w:val="none" w:sz="0" w:space="0" w:color="auto"/>
        <w:left w:val="none" w:sz="0" w:space="0" w:color="auto"/>
        <w:bottom w:val="none" w:sz="0" w:space="0" w:color="auto"/>
        <w:right w:val="none" w:sz="0" w:space="0" w:color="auto"/>
      </w:divBdr>
    </w:div>
    <w:div w:id="242765112">
      <w:bodyDiv w:val="1"/>
      <w:marLeft w:val="0"/>
      <w:marRight w:val="0"/>
      <w:marTop w:val="0"/>
      <w:marBottom w:val="0"/>
      <w:divBdr>
        <w:top w:val="none" w:sz="0" w:space="0" w:color="auto"/>
        <w:left w:val="none" w:sz="0" w:space="0" w:color="auto"/>
        <w:bottom w:val="none" w:sz="0" w:space="0" w:color="auto"/>
        <w:right w:val="none" w:sz="0" w:space="0" w:color="auto"/>
      </w:divBdr>
    </w:div>
    <w:div w:id="259222108">
      <w:bodyDiv w:val="1"/>
      <w:marLeft w:val="0"/>
      <w:marRight w:val="0"/>
      <w:marTop w:val="0"/>
      <w:marBottom w:val="0"/>
      <w:divBdr>
        <w:top w:val="none" w:sz="0" w:space="0" w:color="auto"/>
        <w:left w:val="none" w:sz="0" w:space="0" w:color="auto"/>
        <w:bottom w:val="none" w:sz="0" w:space="0" w:color="auto"/>
        <w:right w:val="none" w:sz="0" w:space="0" w:color="auto"/>
      </w:divBdr>
    </w:div>
    <w:div w:id="262035375">
      <w:bodyDiv w:val="1"/>
      <w:marLeft w:val="0"/>
      <w:marRight w:val="0"/>
      <w:marTop w:val="0"/>
      <w:marBottom w:val="0"/>
      <w:divBdr>
        <w:top w:val="none" w:sz="0" w:space="0" w:color="auto"/>
        <w:left w:val="none" w:sz="0" w:space="0" w:color="auto"/>
        <w:bottom w:val="none" w:sz="0" w:space="0" w:color="auto"/>
        <w:right w:val="none" w:sz="0" w:space="0" w:color="auto"/>
      </w:divBdr>
    </w:div>
    <w:div w:id="288825698">
      <w:bodyDiv w:val="1"/>
      <w:marLeft w:val="0"/>
      <w:marRight w:val="0"/>
      <w:marTop w:val="0"/>
      <w:marBottom w:val="0"/>
      <w:divBdr>
        <w:top w:val="none" w:sz="0" w:space="0" w:color="auto"/>
        <w:left w:val="none" w:sz="0" w:space="0" w:color="auto"/>
        <w:bottom w:val="none" w:sz="0" w:space="0" w:color="auto"/>
        <w:right w:val="none" w:sz="0" w:space="0" w:color="auto"/>
      </w:divBdr>
    </w:div>
    <w:div w:id="320427002">
      <w:bodyDiv w:val="1"/>
      <w:marLeft w:val="0"/>
      <w:marRight w:val="0"/>
      <w:marTop w:val="0"/>
      <w:marBottom w:val="0"/>
      <w:divBdr>
        <w:top w:val="none" w:sz="0" w:space="0" w:color="auto"/>
        <w:left w:val="none" w:sz="0" w:space="0" w:color="auto"/>
        <w:bottom w:val="none" w:sz="0" w:space="0" w:color="auto"/>
        <w:right w:val="none" w:sz="0" w:space="0" w:color="auto"/>
      </w:divBdr>
    </w:div>
    <w:div w:id="359429377">
      <w:bodyDiv w:val="1"/>
      <w:marLeft w:val="0"/>
      <w:marRight w:val="0"/>
      <w:marTop w:val="0"/>
      <w:marBottom w:val="0"/>
      <w:divBdr>
        <w:top w:val="none" w:sz="0" w:space="0" w:color="auto"/>
        <w:left w:val="none" w:sz="0" w:space="0" w:color="auto"/>
        <w:bottom w:val="none" w:sz="0" w:space="0" w:color="auto"/>
        <w:right w:val="none" w:sz="0" w:space="0" w:color="auto"/>
      </w:divBdr>
    </w:div>
    <w:div w:id="361975045">
      <w:bodyDiv w:val="1"/>
      <w:marLeft w:val="0"/>
      <w:marRight w:val="0"/>
      <w:marTop w:val="0"/>
      <w:marBottom w:val="0"/>
      <w:divBdr>
        <w:top w:val="none" w:sz="0" w:space="0" w:color="auto"/>
        <w:left w:val="none" w:sz="0" w:space="0" w:color="auto"/>
        <w:bottom w:val="none" w:sz="0" w:space="0" w:color="auto"/>
        <w:right w:val="none" w:sz="0" w:space="0" w:color="auto"/>
      </w:divBdr>
    </w:div>
    <w:div w:id="390228794">
      <w:bodyDiv w:val="1"/>
      <w:marLeft w:val="0"/>
      <w:marRight w:val="0"/>
      <w:marTop w:val="0"/>
      <w:marBottom w:val="0"/>
      <w:divBdr>
        <w:top w:val="none" w:sz="0" w:space="0" w:color="auto"/>
        <w:left w:val="none" w:sz="0" w:space="0" w:color="auto"/>
        <w:bottom w:val="none" w:sz="0" w:space="0" w:color="auto"/>
        <w:right w:val="none" w:sz="0" w:space="0" w:color="auto"/>
      </w:divBdr>
    </w:div>
    <w:div w:id="421530465">
      <w:bodyDiv w:val="1"/>
      <w:marLeft w:val="0"/>
      <w:marRight w:val="0"/>
      <w:marTop w:val="0"/>
      <w:marBottom w:val="0"/>
      <w:divBdr>
        <w:top w:val="none" w:sz="0" w:space="0" w:color="auto"/>
        <w:left w:val="none" w:sz="0" w:space="0" w:color="auto"/>
        <w:bottom w:val="none" w:sz="0" w:space="0" w:color="auto"/>
        <w:right w:val="none" w:sz="0" w:space="0" w:color="auto"/>
      </w:divBdr>
    </w:div>
    <w:div w:id="435489218">
      <w:bodyDiv w:val="1"/>
      <w:marLeft w:val="0"/>
      <w:marRight w:val="0"/>
      <w:marTop w:val="0"/>
      <w:marBottom w:val="0"/>
      <w:divBdr>
        <w:top w:val="none" w:sz="0" w:space="0" w:color="auto"/>
        <w:left w:val="none" w:sz="0" w:space="0" w:color="auto"/>
        <w:bottom w:val="none" w:sz="0" w:space="0" w:color="auto"/>
        <w:right w:val="none" w:sz="0" w:space="0" w:color="auto"/>
      </w:divBdr>
    </w:div>
    <w:div w:id="440151507">
      <w:bodyDiv w:val="1"/>
      <w:marLeft w:val="0"/>
      <w:marRight w:val="0"/>
      <w:marTop w:val="0"/>
      <w:marBottom w:val="0"/>
      <w:divBdr>
        <w:top w:val="none" w:sz="0" w:space="0" w:color="auto"/>
        <w:left w:val="none" w:sz="0" w:space="0" w:color="auto"/>
        <w:bottom w:val="none" w:sz="0" w:space="0" w:color="auto"/>
        <w:right w:val="none" w:sz="0" w:space="0" w:color="auto"/>
      </w:divBdr>
    </w:div>
    <w:div w:id="442767895">
      <w:bodyDiv w:val="1"/>
      <w:marLeft w:val="0"/>
      <w:marRight w:val="0"/>
      <w:marTop w:val="0"/>
      <w:marBottom w:val="0"/>
      <w:divBdr>
        <w:top w:val="none" w:sz="0" w:space="0" w:color="auto"/>
        <w:left w:val="none" w:sz="0" w:space="0" w:color="auto"/>
        <w:bottom w:val="none" w:sz="0" w:space="0" w:color="auto"/>
        <w:right w:val="none" w:sz="0" w:space="0" w:color="auto"/>
      </w:divBdr>
    </w:div>
    <w:div w:id="465003700">
      <w:bodyDiv w:val="1"/>
      <w:marLeft w:val="0"/>
      <w:marRight w:val="0"/>
      <w:marTop w:val="0"/>
      <w:marBottom w:val="0"/>
      <w:divBdr>
        <w:top w:val="none" w:sz="0" w:space="0" w:color="auto"/>
        <w:left w:val="none" w:sz="0" w:space="0" w:color="auto"/>
        <w:bottom w:val="none" w:sz="0" w:space="0" w:color="auto"/>
        <w:right w:val="none" w:sz="0" w:space="0" w:color="auto"/>
      </w:divBdr>
    </w:div>
    <w:div w:id="492573615">
      <w:bodyDiv w:val="1"/>
      <w:marLeft w:val="0"/>
      <w:marRight w:val="0"/>
      <w:marTop w:val="0"/>
      <w:marBottom w:val="0"/>
      <w:divBdr>
        <w:top w:val="none" w:sz="0" w:space="0" w:color="auto"/>
        <w:left w:val="none" w:sz="0" w:space="0" w:color="auto"/>
        <w:bottom w:val="none" w:sz="0" w:space="0" w:color="auto"/>
        <w:right w:val="none" w:sz="0" w:space="0" w:color="auto"/>
      </w:divBdr>
    </w:div>
    <w:div w:id="505556598">
      <w:bodyDiv w:val="1"/>
      <w:marLeft w:val="0"/>
      <w:marRight w:val="0"/>
      <w:marTop w:val="0"/>
      <w:marBottom w:val="0"/>
      <w:divBdr>
        <w:top w:val="none" w:sz="0" w:space="0" w:color="auto"/>
        <w:left w:val="none" w:sz="0" w:space="0" w:color="auto"/>
        <w:bottom w:val="none" w:sz="0" w:space="0" w:color="auto"/>
        <w:right w:val="none" w:sz="0" w:space="0" w:color="auto"/>
      </w:divBdr>
    </w:div>
    <w:div w:id="598223136">
      <w:bodyDiv w:val="1"/>
      <w:marLeft w:val="0"/>
      <w:marRight w:val="0"/>
      <w:marTop w:val="0"/>
      <w:marBottom w:val="0"/>
      <w:divBdr>
        <w:top w:val="none" w:sz="0" w:space="0" w:color="auto"/>
        <w:left w:val="none" w:sz="0" w:space="0" w:color="auto"/>
        <w:bottom w:val="none" w:sz="0" w:space="0" w:color="auto"/>
        <w:right w:val="none" w:sz="0" w:space="0" w:color="auto"/>
      </w:divBdr>
    </w:div>
    <w:div w:id="598759208">
      <w:bodyDiv w:val="1"/>
      <w:marLeft w:val="0"/>
      <w:marRight w:val="0"/>
      <w:marTop w:val="0"/>
      <w:marBottom w:val="0"/>
      <w:divBdr>
        <w:top w:val="none" w:sz="0" w:space="0" w:color="auto"/>
        <w:left w:val="none" w:sz="0" w:space="0" w:color="auto"/>
        <w:bottom w:val="none" w:sz="0" w:space="0" w:color="auto"/>
        <w:right w:val="none" w:sz="0" w:space="0" w:color="auto"/>
      </w:divBdr>
    </w:div>
    <w:div w:id="603154405">
      <w:bodyDiv w:val="1"/>
      <w:marLeft w:val="0"/>
      <w:marRight w:val="0"/>
      <w:marTop w:val="0"/>
      <w:marBottom w:val="0"/>
      <w:divBdr>
        <w:top w:val="none" w:sz="0" w:space="0" w:color="auto"/>
        <w:left w:val="none" w:sz="0" w:space="0" w:color="auto"/>
        <w:bottom w:val="none" w:sz="0" w:space="0" w:color="auto"/>
        <w:right w:val="none" w:sz="0" w:space="0" w:color="auto"/>
      </w:divBdr>
    </w:div>
    <w:div w:id="615218976">
      <w:bodyDiv w:val="1"/>
      <w:marLeft w:val="0"/>
      <w:marRight w:val="0"/>
      <w:marTop w:val="0"/>
      <w:marBottom w:val="0"/>
      <w:divBdr>
        <w:top w:val="none" w:sz="0" w:space="0" w:color="auto"/>
        <w:left w:val="none" w:sz="0" w:space="0" w:color="auto"/>
        <w:bottom w:val="none" w:sz="0" w:space="0" w:color="auto"/>
        <w:right w:val="none" w:sz="0" w:space="0" w:color="auto"/>
      </w:divBdr>
    </w:div>
    <w:div w:id="624778954">
      <w:bodyDiv w:val="1"/>
      <w:marLeft w:val="0"/>
      <w:marRight w:val="0"/>
      <w:marTop w:val="0"/>
      <w:marBottom w:val="0"/>
      <w:divBdr>
        <w:top w:val="none" w:sz="0" w:space="0" w:color="auto"/>
        <w:left w:val="none" w:sz="0" w:space="0" w:color="auto"/>
        <w:bottom w:val="none" w:sz="0" w:space="0" w:color="auto"/>
        <w:right w:val="none" w:sz="0" w:space="0" w:color="auto"/>
      </w:divBdr>
    </w:div>
    <w:div w:id="633217734">
      <w:bodyDiv w:val="1"/>
      <w:marLeft w:val="0"/>
      <w:marRight w:val="0"/>
      <w:marTop w:val="0"/>
      <w:marBottom w:val="0"/>
      <w:divBdr>
        <w:top w:val="none" w:sz="0" w:space="0" w:color="auto"/>
        <w:left w:val="none" w:sz="0" w:space="0" w:color="auto"/>
        <w:bottom w:val="none" w:sz="0" w:space="0" w:color="auto"/>
        <w:right w:val="none" w:sz="0" w:space="0" w:color="auto"/>
      </w:divBdr>
    </w:div>
    <w:div w:id="685131426">
      <w:bodyDiv w:val="1"/>
      <w:marLeft w:val="0"/>
      <w:marRight w:val="0"/>
      <w:marTop w:val="0"/>
      <w:marBottom w:val="0"/>
      <w:divBdr>
        <w:top w:val="none" w:sz="0" w:space="0" w:color="auto"/>
        <w:left w:val="none" w:sz="0" w:space="0" w:color="auto"/>
        <w:bottom w:val="none" w:sz="0" w:space="0" w:color="auto"/>
        <w:right w:val="none" w:sz="0" w:space="0" w:color="auto"/>
      </w:divBdr>
    </w:div>
    <w:div w:id="721565440">
      <w:bodyDiv w:val="1"/>
      <w:marLeft w:val="0"/>
      <w:marRight w:val="0"/>
      <w:marTop w:val="0"/>
      <w:marBottom w:val="0"/>
      <w:divBdr>
        <w:top w:val="none" w:sz="0" w:space="0" w:color="auto"/>
        <w:left w:val="none" w:sz="0" w:space="0" w:color="auto"/>
        <w:bottom w:val="none" w:sz="0" w:space="0" w:color="auto"/>
        <w:right w:val="none" w:sz="0" w:space="0" w:color="auto"/>
      </w:divBdr>
    </w:div>
    <w:div w:id="798761998">
      <w:bodyDiv w:val="1"/>
      <w:marLeft w:val="0"/>
      <w:marRight w:val="0"/>
      <w:marTop w:val="0"/>
      <w:marBottom w:val="0"/>
      <w:divBdr>
        <w:top w:val="none" w:sz="0" w:space="0" w:color="auto"/>
        <w:left w:val="none" w:sz="0" w:space="0" w:color="auto"/>
        <w:bottom w:val="none" w:sz="0" w:space="0" w:color="auto"/>
        <w:right w:val="none" w:sz="0" w:space="0" w:color="auto"/>
      </w:divBdr>
    </w:div>
    <w:div w:id="805127076">
      <w:bodyDiv w:val="1"/>
      <w:marLeft w:val="0"/>
      <w:marRight w:val="0"/>
      <w:marTop w:val="0"/>
      <w:marBottom w:val="0"/>
      <w:divBdr>
        <w:top w:val="none" w:sz="0" w:space="0" w:color="auto"/>
        <w:left w:val="none" w:sz="0" w:space="0" w:color="auto"/>
        <w:bottom w:val="none" w:sz="0" w:space="0" w:color="auto"/>
        <w:right w:val="none" w:sz="0" w:space="0" w:color="auto"/>
      </w:divBdr>
    </w:div>
    <w:div w:id="811140609">
      <w:bodyDiv w:val="1"/>
      <w:marLeft w:val="0"/>
      <w:marRight w:val="0"/>
      <w:marTop w:val="0"/>
      <w:marBottom w:val="0"/>
      <w:divBdr>
        <w:top w:val="none" w:sz="0" w:space="0" w:color="auto"/>
        <w:left w:val="none" w:sz="0" w:space="0" w:color="auto"/>
        <w:bottom w:val="none" w:sz="0" w:space="0" w:color="auto"/>
        <w:right w:val="none" w:sz="0" w:space="0" w:color="auto"/>
      </w:divBdr>
    </w:div>
    <w:div w:id="837576615">
      <w:bodyDiv w:val="1"/>
      <w:marLeft w:val="0"/>
      <w:marRight w:val="0"/>
      <w:marTop w:val="0"/>
      <w:marBottom w:val="0"/>
      <w:divBdr>
        <w:top w:val="none" w:sz="0" w:space="0" w:color="auto"/>
        <w:left w:val="none" w:sz="0" w:space="0" w:color="auto"/>
        <w:bottom w:val="none" w:sz="0" w:space="0" w:color="auto"/>
        <w:right w:val="none" w:sz="0" w:space="0" w:color="auto"/>
      </w:divBdr>
    </w:div>
    <w:div w:id="901722140">
      <w:bodyDiv w:val="1"/>
      <w:marLeft w:val="0"/>
      <w:marRight w:val="0"/>
      <w:marTop w:val="0"/>
      <w:marBottom w:val="0"/>
      <w:divBdr>
        <w:top w:val="none" w:sz="0" w:space="0" w:color="auto"/>
        <w:left w:val="none" w:sz="0" w:space="0" w:color="auto"/>
        <w:bottom w:val="none" w:sz="0" w:space="0" w:color="auto"/>
        <w:right w:val="none" w:sz="0" w:space="0" w:color="auto"/>
      </w:divBdr>
    </w:div>
    <w:div w:id="940918868">
      <w:bodyDiv w:val="1"/>
      <w:marLeft w:val="0"/>
      <w:marRight w:val="0"/>
      <w:marTop w:val="0"/>
      <w:marBottom w:val="0"/>
      <w:divBdr>
        <w:top w:val="none" w:sz="0" w:space="0" w:color="auto"/>
        <w:left w:val="none" w:sz="0" w:space="0" w:color="auto"/>
        <w:bottom w:val="none" w:sz="0" w:space="0" w:color="auto"/>
        <w:right w:val="none" w:sz="0" w:space="0" w:color="auto"/>
      </w:divBdr>
    </w:div>
    <w:div w:id="951939409">
      <w:bodyDiv w:val="1"/>
      <w:marLeft w:val="0"/>
      <w:marRight w:val="0"/>
      <w:marTop w:val="0"/>
      <w:marBottom w:val="0"/>
      <w:divBdr>
        <w:top w:val="none" w:sz="0" w:space="0" w:color="auto"/>
        <w:left w:val="none" w:sz="0" w:space="0" w:color="auto"/>
        <w:bottom w:val="none" w:sz="0" w:space="0" w:color="auto"/>
        <w:right w:val="none" w:sz="0" w:space="0" w:color="auto"/>
      </w:divBdr>
    </w:div>
    <w:div w:id="973025169">
      <w:bodyDiv w:val="1"/>
      <w:marLeft w:val="0"/>
      <w:marRight w:val="0"/>
      <w:marTop w:val="0"/>
      <w:marBottom w:val="0"/>
      <w:divBdr>
        <w:top w:val="none" w:sz="0" w:space="0" w:color="auto"/>
        <w:left w:val="none" w:sz="0" w:space="0" w:color="auto"/>
        <w:bottom w:val="none" w:sz="0" w:space="0" w:color="auto"/>
        <w:right w:val="none" w:sz="0" w:space="0" w:color="auto"/>
      </w:divBdr>
    </w:div>
    <w:div w:id="996032034">
      <w:bodyDiv w:val="1"/>
      <w:marLeft w:val="0"/>
      <w:marRight w:val="0"/>
      <w:marTop w:val="0"/>
      <w:marBottom w:val="0"/>
      <w:divBdr>
        <w:top w:val="none" w:sz="0" w:space="0" w:color="auto"/>
        <w:left w:val="none" w:sz="0" w:space="0" w:color="auto"/>
        <w:bottom w:val="none" w:sz="0" w:space="0" w:color="auto"/>
        <w:right w:val="none" w:sz="0" w:space="0" w:color="auto"/>
      </w:divBdr>
    </w:div>
    <w:div w:id="996229288">
      <w:bodyDiv w:val="1"/>
      <w:marLeft w:val="0"/>
      <w:marRight w:val="0"/>
      <w:marTop w:val="0"/>
      <w:marBottom w:val="0"/>
      <w:divBdr>
        <w:top w:val="none" w:sz="0" w:space="0" w:color="auto"/>
        <w:left w:val="none" w:sz="0" w:space="0" w:color="auto"/>
        <w:bottom w:val="none" w:sz="0" w:space="0" w:color="auto"/>
        <w:right w:val="none" w:sz="0" w:space="0" w:color="auto"/>
      </w:divBdr>
    </w:div>
    <w:div w:id="1013924064">
      <w:bodyDiv w:val="1"/>
      <w:marLeft w:val="0"/>
      <w:marRight w:val="0"/>
      <w:marTop w:val="0"/>
      <w:marBottom w:val="0"/>
      <w:divBdr>
        <w:top w:val="none" w:sz="0" w:space="0" w:color="auto"/>
        <w:left w:val="none" w:sz="0" w:space="0" w:color="auto"/>
        <w:bottom w:val="none" w:sz="0" w:space="0" w:color="auto"/>
        <w:right w:val="none" w:sz="0" w:space="0" w:color="auto"/>
      </w:divBdr>
    </w:div>
    <w:div w:id="1015375913">
      <w:bodyDiv w:val="1"/>
      <w:marLeft w:val="0"/>
      <w:marRight w:val="0"/>
      <w:marTop w:val="0"/>
      <w:marBottom w:val="0"/>
      <w:divBdr>
        <w:top w:val="none" w:sz="0" w:space="0" w:color="auto"/>
        <w:left w:val="none" w:sz="0" w:space="0" w:color="auto"/>
        <w:bottom w:val="none" w:sz="0" w:space="0" w:color="auto"/>
        <w:right w:val="none" w:sz="0" w:space="0" w:color="auto"/>
      </w:divBdr>
    </w:div>
    <w:div w:id="1032615838">
      <w:bodyDiv w:val="1"/>
      <w:marLeft w:val="0"/>
      <w:marRight w:val="0"/>
      <w:marTop w:val="0"/>
      <w:marBottom w:val="0"/>
      <w:divBdr>
        <w:top w:val="none" w:sz="0" w:space="0" w:color="auto"/>
        <w:left w:val="none" w:sz="0" w:space="0" w:color="auto"/>
        <w:bottom w:val="none" w:sz="0" w:space="0" w:color="auto"/>
        <w:right w:val="none" w:sz="0" w:space="0" w:color="auto"/>
      </w:divBdr>
    </w:div>
    <w:div w:id="1036197416">
      <w:bodyDiv w:val="1"/>
      <w:marLeft w:val="0"/>
      <w:marRight w:val="0"/>
      <w:marTop w:val="0"/>
      <w:marBottom w:val="0"/>
      <w:divBdr>
        <w:top w:val="none" w:sz="0" w:space="0" w:color="auto"/>
        <w:left w:val="none" w:sz="0" w:space="0" w:color="auto"/>
        <w:bottom w:val="none" w:sz="0" w:space="0" w:color="auto"/>
        <w:right w:val="none" w:sz="0" w:space="0" w:color="auto"/>
      </w:divBdr>
    </w:div>
    <w:div w:id="1039890623">
      <w:bodyDiv w:val="1"/>
      <w:marLeft w:val="0"/>
      <w:marRight w:val="0"/>
      <w:marTop w:val="0"/>
      <w:marBottom w:val="0"/>
      <w:divBdr>
        <w:top w:val="none" w:sz="0" w:space="0" w:color="auto"/>
        <w:left w:val="none" w:sz="0" w:space="0" w:color="auto"/>
        <w:bottom w:val="none" w:sz="0" w:space="0" w:color="auto"/>
        <w:right w:val="none" w:sz="0" w:space="0" w:color="auto"/>
      </w:divBdr>
    </w:div>
    <w:div w:id="1044670329">
      <w:bodyDiv w:val="1"/>
      <w:marLeft w:val="0"/>
      <w:marRight w:val="0"/>
      <w:marTop w:val="0"/>
      <w:marBottom w:val="0"/>
      <w:divBdr>
        <w:top w:val="none" w:sz="0" w:space="0" w:color="auto"/>
        <w:left w:val="none" w:sz="0" w:space="0" w:color="auto"/>
        <w:bottom w:val="none" w:sz="0" w:space="0" w:color="auto"/>
        <w:right w:val="none" w:sz="0" w:space="0" w:color="auto"/>
      </w:divBdr>
    </w:div>
    <w:div w:id="1053165076">
      <w:bodyDiv w:val="1"/>
      <w:marLeft w:val="0"/>
      <w:marRight w:val="0"/>
      <w:marTop w:val="0"/>
      <w:marBottom w:val="0"/>
      <w:divBdr>
        <w:top w:val="none" w:sz="0" w:space="0" w:color="auto"/>
        <w:left w:val="none" w:sz="0" w:space="0" w:color="auto"/>
        <w:bottom w:val="none" w:sz="0" w:space="0" w:color="auto"/>
        <w:right w:val="none" w:sz="0" w:space="0" w:color="auto"/>
      </w:divBdr>
    </w:div>
    <w:div w:id="1067609020">
      <w:bodyDiv w:val="1"/>
      <w:marLeft w:val="0"/>
      <w:marRight w:val="0"/>
      <w:marTop w:val="0"/>
      <w:marBottom w:val="0"/>
      <w:divBdr>
        <w:top w:val="none" w:sz="0" w:space="0" w:color="auto"/>
        <w:left w:val="none" w:sz="0" w:space="0" w:color="auto"/>
        <w:bottom w:val="none" w:sz="0" w:space="0" w:color="auto"/>
        <w:right w:val="none" w:sz="0" w:space="0" w:color="auto"/>
      </w:divBdr>
    </w:div>
    <w:div w:id="1131435290">
      <w:bodyDiv w:val="1"/>
      <w:marLeft w:val="0"/>
      <w:marRight w:val="0"/>
      <w:marTop w:val="0"/>
      <w:marBottom w:val="0"/>
      <w:divBdr>
        <w:top w:val="none" w:sz="0" w:space="0" w:color="auto"/>
        <w:left w:val="none" w:sz="0" w:space="0" w:color="auto"/>
        <w:bottom w:val="none" w:sz="0" w:space="0" w:color="auto"/>
        <w:right w:val="none" w:sz="0" w:space="0" w:color="auto"/>
      </w:divBdr>
    </w:div>
    <w:div w:id="1147894335">
      <w:bodyDiv w:val="1"/>
      <w:marLeft w:val="0"/>
      <w:marRight w:val="0"/>
      <w:marTop w:val="0"/>
      <w:marBottom w:val="0"/>
      <w:divBdr>
        <w:top w:val="none" w:sz="0" w:space="0" w:color="auto"/>
        <w:left w:val="none" w:sz="0" w:space="0" w:color="auto"/>
        <w:bottom w:val="none" w:sz="0" w:space="0" w:color="auto"/>
        <w:right w:val="none" w:sz="0" w:space="0" w:color="auto"/>
      </w:divBdr>
    </w:div>
    <w:div w:id="1206404529">
      <w:bodyDiv w:val="1"/>
      <w:marLeft w:val="0"/>
      <w:marRight w:val="0"/>
      <w:marTop w:val="0"/>
      <w:marBottom w:val="0"/>
      <w:divBdr>
        <w:top w:val="none" w:sz="0" w:space="0" w:color="auto"/>
        <w:left w:val="none" w:sz="0" w:space="0" w:color="auto"/>
        <w:bottom w:val="none" w:sz="0" w:space="0" w:color="auto"/>
        <w:right w:val="none" w:sz="0" w:space="0" w:color="auto"/>
      </w:divBdr>
    </w:div>
    <w:div w:id="1216043762">
      <w:bodyDiv w:val="1"/>
      <w:marLeft w:val="0"/>
      <w:marRight w:val="0"/>
      <w:marTop w:val="0"/>
      <w:marBottom w:val="0"/>
      <w:divBdr>
        <w:top w:val="none" w:sz="0" w:space="0" w:color="auto"/>
        <w:left w:val="none" w:sz="0" w:space="0" w:color="auto"/>
        <w:bottom w:val="none" w:sz="0" w:space="0" w:color="auto"/>
        <w:right w:val="none" w:sz="0" w:space="0" w:color="auto"/>
      </w:divBdr>
    </w:div>
    <w:div w:id="1225677670">
      <w:bodyDiv w:val="1"/>
      <w:marLeft w:val="0"/>
      <w:marRight w:val="0"/>
      <w:marTop w:val="0"/>
      <w:marBottom w:val="0"/>
      <w:divBdr>
        <w:top w:val="none" w:sz="0" w:space="0" w:color="auto"/>
        <w:left w:val="none" w:sz="0" w:space="0" w:color="auto"/>
        <w:bottom w:val="none" w:sz="0" w:space="0" w:color="auto"/>
        <w:right w:val="none" w:sz="0" w:space="0" w:color="auto"/>
      </w:divBdr>
    </w:div>
    <w:div w:id="1263539061">
      <w:bodyDiv w:val="1"/>
      <w:marLeft w:val="0"/>
      <w:marRight w:val="0"/>
      <w:marTop w:val="0"/>
      <w:marBottom w:val="0"/>
      <w:divBdr>
        <w:top w:val="none" w:sz="0" w:space="0" w:color="auto"/>
        <w:left w:val="none" w:sz="0" w:space="0" w:color="auto"/>
        <w:bottom w:val="none" w:sz="0" w:space="0" w:color="auto"/>
        <w:right w:val="none" w:sz="0" w:space="0" w:color="auto"/>
      </w:divBdr>
    </w:div>
    <w:div w:id="1375544290">
      <w:bodyDiv w:val="1"/>
      <w:marLeft w:val="0"/>
      <w:marRight w:val="0"/>
      <w:marTop w:val="0"/>
      <w:marBottom w:val="0"/>
      <w:divBdr>
        <w:top w:val="none" w:sz="0" w:space="0" w:color="auto"/>
        <w:left w:val="none" w:sz="0" w:space="0" w:color="auto"/>
        <w:bottom w:val="none" w:sz="0" w:space="0" w:color="auto"/>
        <w:right w:val="none" w:sz="0" w:space="0" w:color="auto"/>
      </w:divBdr>
    </w:div>
    <w:div w:id="1394431152">
      <w:bodyDiv w:val="1"/>
      <w:marLeft w:val="0"/>
      <w:marRight w:val="0"/>
      <w:marTop w:val="0"/>
      <w:marBottom w:val="0"/>
      <w:divBdr>
        <w:top w:val="none" w:sz="0" w:space="0" w:color="auto"/>
        <w:left w:val="none" w:sz="0" w:space="0" w:color="auto"/>
        <w:bottom w:val="none" w:sz="0" w:space="0" w:color="auto"/>
        <w:right w:val="none" w:sz="0" w:space="0" w:color="auto"/>
      </w:divBdr>
    </w:div>
    <w:div w:id="1410349208">
      <w:bodyDiv w:val="1"/>
      <w:marLeft w:val="0"/>
      <w:marRight w:val="0"/>
      <w:marTop w:val="0"/>
      <w:marBottom w:val="0"/>
      <w:divBdr>
        <w:top w:val="none" w:sz="0" w:space="0" w:color="auto"/>
        <w:left w:val="none" w:sz="0" w:space="0" w:color="auto"/>
        <w:bottom w:val="none" w:sz="0" w:space="0" w:color="auto"/>
        <w:right w:val="none" w:sz="0" w:space="0" w:color="auto"/>
      </w:divBdr>
    </w:div>
    <w:div w:id="1442414373">
      <w:bodyDiv w:val="1"/>
      <w:marLeft w:val="0"/>
      <w:marRight w:val="0"/>
      <w:marTop w:val="0"/>
      <w:marBottom w:val="0"/>
      <w:divBdr>
        <w:top w:val="none" w:sz="0" w:space="0" w:color="auto"/>
        <w:left w:val="none" w:sz="0" w:space="0" w:color="auto"/>
        <w:bottom w:val="none" w:sz="0" w:space="0" w:color="auto"/>
        <w:right w:val="none" w:sz="0" w:space="0" w:color="auto"/>
      </w:divBdr>
    </w:div>
    <w:div w:id="1442920171">
      <w:bodyDiv w:val="1"/>
      <w:marLeft w:val="0"/>
      <w:marRight w:val="0"/>
      <w:marTop w:val="0"/>
      <w:marBottom w:val="0"/>
      <w:divBdr>
        <w:top w:val="none" w:sz="0" w:space="0" w:color="auto"/>
        <w:left w:val="none" w:sz="0" w:space="0" w:color="auto"/>
        <w:bottom w:val="none" w:sz="0" w:space="0" w:color="auto"/>
        <w:right w:val="none" w:sz="0" w:space="0" w:color="auto"/>
      </w:divBdr>
    </w:div>
    <w:div w:id="1516337524">
      <w:bodyDiv w:val="1"/>
      <w:marLeft w:val="0"/>
      <w:marRight w:val="0"/>
      <w:marTop w:val="0"/>
      <w:marBottom w:val="0"/>
      <w:divBdr>
        <w:top w:val="none" w:sz="0" w:space="0" w:color="auto"/>
        <w:left w:val="none" w:sz="0" w:space="0" w:color="auto"/>
        <w:bottom w:val="none" w:sz="0" w:space="0" w:color="auto"/>
        <w:right w:val="none" w:sz="0" w:space="0" w:color="auto"/>
      </w:divBdr>
    </w:div>
    <w:div w:id="1540237287">
      <w:bodyDiv w:val="1"/>
      <w:marLeft w:val="0"/>
      <w:marRight w:val="0"/>
      <w:marTop w:val="0"/>
      <w:marBottom w:val="0"/>
      <w:divBdr>
        <w:top w:val="none" w:sz="0" w:space="0" w:color="auto"/>
        <w:left w:val="none" w:sz="0" w:space="0" w:color="auto"/>
        <w:bottom w:val="none" w:sz="0" w:space="0" w:color="auto"/>
        <w:right w:val="none" w:sz="0" w:space="0" w:color="auto"/>
      </w:divBdr>
    </w:div>
    <w:div w:id="1560937547">
      <w:bodyDiv w:val="1"/>
      <w:marLeft w:val="0"/>
      <w:marRight w:val="0"/>
      <w:marTop w:val="0"/>
      <w:marBottom w:val="0"/>
      <w:divBdr>
        <w:top w:val="none" w:sz="0" w:space="0" w:color="auto"/>
        <w:left w:val="none" w:sz="0" w:space="0" w:color="auto"/>
        <w:bottom w:val="none" w:sz="0" w:space="0" w:color="auto"/>
        <w:right w:val="none" w:sz="0" w:space="0" w:color="auto"/>
      </w:divBdr>
    </w:div>
    <w:div w:id="1571572847">
      <w:bodyDiv w:val="1"/>
      <w:marLeft w:val="0"/>
      <w:marRight w:val="0"/>
      <w:marTop w:val="0"/>
      <w:marBottom w:val="0"/>
      <w:divBdr>
        <w:top w:val="none" w:sz="0" w:space="0" w:color="auto"/>
        <w:left w:val="none" w:sz="0" w:space="0" w:color="auto"/>
        <w:bottom w:val="none" w:sz="0" w:space="0" w:color="auto"/>
        <w:right w:val="none" w:sz="0" w:space="0" w:color="auto"/>
      </w:divBdr>
    </w:div>
    <w:div w:id="1583443101">
      <w:bodyDiv w:val="1"/>
      <w:marLeft w:val="0"/>
      <w:marRight w:val="0"/>
      <w:marTop w:val="0"/>
      <w:marBottom w:val="0"/>
      <w:divBdr>
        <w:top w:val="none" w:sz="0" w:space="0" w:color="auto"/>
        <w:left w:val="none" w:sz="0" w:space="0" w:color="auto"/>
        <w:bottom w:val="none" w:sz="0" w:space="0" w:color="auto"/>
        <w:right w:val="none" w:sz="0" w:space="0" w:color="auto"/>
      </w:divBdr>
    </w:div>
    <w:div w:id="1583678996">
      <w:bodyDiv w:val="1"/>
      <w:marLeft w:val="0"/>
      <w:marRight w:val="0"/>
      <w:marTop w:val="0"/>
      <w:marBottom w:val="0"/>
      <w:divBdr>
        <w:top w:val="none" w:sz="0" w:space="0" w:color="auto"/>
        <w:left w:val="none" w:sz="0" w:space="0" w:color="auto"/>
        <w:bottom w:val="none" w:sz="0" w:space="0" w:color="auto"/>
        <w:right w:val="none" w:sz="0" w:space="0" w:color="auto"/>
      </w:divBdr>
    </w:div>
    <w:div w:id="1596209209">
      <w:bodyDiv w:val="1"/>
      <w:marLeft w:val="0"/>
      <w:marRight w:val="0"/>
      <w:marTop w:val="0"/>
      <w:marBottom w:val="0"/>
      <w:divBdr>
        <w:top w:val="none" w:sz="0" w:space="0" w:color="auto"/>
        <w:left w:val="none" w:sz="0" w:space="0" w:color="auto"/>
        <w:bottom w:val="none" w:sz="0" w:space="0" w:color="auto"/>
        <w:right w:val="none" w:sz="0" w:space="0" w:color="auto"/>
      </w:divBdr>
    </w:div>
    <w:div w:id="1633822362">
      <w:bodyDiv w:val="1"/>
      <w:marLeft w:val="0"/>
      <w:marRight w:val="0"/>
      <w:marTop w:val="0"/>
      <w:marBottom w:val="0"/>
      <w:divBdr>
        <w:top w:val="none" w:sz="0" w:space="0" w:color="auto"/>
        <w:left w:val="none" w:sz="0" w:space="0" w:color="auto"/>
        <w:bottom w:val="none" w:sz="0" w:space="0" w:color="auto"/>
        <w:right w:val="none" w:sz="0" w:space="0" w:color="auto"/>
      </w:divBdr>
    </w:div>
    <w:div w:id="1646474878">
      <w:bodyDiv w:val="1"/>
      <w:marLeft w:val="0"/>
      <w:marRight w:val="0"/>
      <w:marTop w:val="0"/>
      <w:marBottom w:val="0"/>
      <w:divBdr>
        <w:top w:val="none" w:sz="0" w:space="0" w:color="auto"/>
        <w:left w:val="none" w:sz="0" w:space="0" w:color="auto"/>
        <w:bottom w:val="none" w:sz="0" w:space="0" w:color="auto"/>
        <w:right w:val="none" w:sz="0" w:space="0" w:color="auto"/>
      </w:divBdr>
    </w:div>
    <w:div w:id="1647970526">
      <w:bodyDiv w:val="1"/>
      <w:marLeft w:val="0"/>
      <w:marRight w:val="0"/>
      <w:marTop w:val="0"/>
      <w:marBottom w:val="0"/>
      <w:divBdr>
        <w:top w:val="none" w:sz="0" w:space="0" w:color="auto"/>
        <w:left w:val="none" w:sz="0" w:space="0" w:color="auto"/>
        <w:bottom w:val="none" w:sz="0" w:space="0" w:color="auto"/>
        <w:right w:val="none" w:sz="0" w:space="0" w:color="auto"/>
      </w:divBdr>
    </w:div>
    <w:div w:id="1753889471">
      <w:bodyDiv w:val="1"/>
      <w:marLeft w:val="0"/>
      <w:marRight w:val="0"/>
      <w:marTop w:val="0"/>
      <w:marBottom w:val="0"/>
      <w:divBdr>
        <w:top w:val="none" w:sz="0" w:space="0" w:color="auto"/>
        <w:left w:val="none" w:sz="0" w:space="0" w:color="auto"/>
        <w:bottom w:val="none" w:sz="0" w:space="0" w:color="auto"/>
        <w:right w:val="none" w:sz="0" w:space="0" w:color="auto"/>
      </w:divBdr>
    </w:div>
    <w:div w:id="1809711268">
      <w:bodyDiv w:val="1"/>
      <w:marLeft w:val="0"/>
      <w:marRight w:val="0"/>
      <w:marTop w:val="0"/>
      <w:marBottom w:val="0"/>
      <w:divBdr>
        <w:top w:val="none" w:sz="0" w:space="0" w:color="auto"/>
        <w:left w:val="none" w:sz="0" w:space="0" w:color="auto"/>
        <w:bottom w:val="none" w:sz="0" w:space="0" w:color="auto"/>
        <w:right w:val="none" w:sz="0" w:space="0" w:color="auto"/>
      </w:divBdr>
    </w:div>
    <w:div w:id="1816408850">
      <w:bodyDiv w:val="1"/>
      <w:marLeft w:val="0"/>
      <w:marRight w:val="0"/>
      <w:marTop w:val="0"/>
      <w:marBottom w:val="0"/>
      <w:divBdr>
        <w:top w:val="none" w:sz="0" w:space="0" w:color="auto"/>
        <w:left w:val="none" w:sz="0" w:space="0" w:color="auto"/>
        <w:bottom w:val="none" w:sz="0" w:space="0" w:color="auto"/>
        <w:right w:val="none" w:sz="0" w:space="0" w:color="auto"/>
      </w:divBdr>
    </w:div>
    <w:div w:id="1835074623">
      <w:bodyDiv w:val="1"/>
      <w:marLeft w:val="0"/>
      <w:marRight w:val="0"/>
      <w:marTop w:val="0"/>
      <w:marBottom w:val="0"/>
      <w:divBdr>
        <w:top w:val="none" w:sz="0" w:space="0" w:color="auto"/>
        <w:left w:val="none" w:sz="0" w:space="0" w:color="auto"/>
        <w:bottom w:val="none" w:sz="0" w:space="0" w:color="auto"/>
        <w:right w:val="none" w:sz="0" w:space="0" w:color="auto"/>
      </w:divBdr>
    </w:div>
    <w:div w:id="1841121291">
      <w:bodyDiv w:val="1"/>
      <w:marLeft w:val="0"/>
      <w:marRight w:val="0"/>
      <w:marTop w:val="0"/>
      <w:marBottom w:val="0"/>
      <w:divBdr>
        <w:top w:val="none" w:sz="0" w:space="0" w:color="auto"/>
        <w:left w:val="none" w:sz="0" w:space="0" w:color="auto"/>
        <w:bottom w:val="none" w:sz="0" w:space="0" w:color="auto"/>
        <w:right w:val="none" w:sz="0" w:space="0" w:color="auto"/>
      </w:divBdr>
    </w:div>
    <w:div w:id="1846169025">
      <w:bodyDiv w:val="1"/>
      <w:marLeft w:val="0"/>
      <w:marRight w:val="0"/>
      <w:marTop w:val="0"/>
      <w:marBottom w:val="0"/>
      <w:divBdr>
        <w:top w:val="none" w:sz="0" w:space="0" w:color="auto"/>
        <w:left w:val="none" w:sz="0" w:space="0" w:color="auto"/>
        <w:bottom w:val="none" w:sz="0" w:space="0" w:color="auto"/>
        <w:right w:val="none" w:sz="0" w:space="0" w:color="auto"/>
      </w:divBdr>
    </w:div>
    <w:div w:id="1928340638">
      <w:bodyDiv w:val="1"/>
      <w:marLeft w:val="0"/>
      <w:marRight w:val="0"/>
      <w:marTop w:val="0"/>
      <w:marBottom w:val="0"/>
      <w:divBdr>
        <w:top w:val="none" w:sz="0" w:space="0" w:color="auto"/>
        <w:left w:val="none" w:sz="0" w:space="0" w:color="auto"/>
        <w:bottom w:val="none" w:sz="0" w:space="0" w:color="auto"/>
        <w:right w:val="none" w:sz="0" w:space="0" w:color="auto"/>
      </w:divBdr>
    </w:div>
    <w:div w:id="2032336967">
      <w:bodyDiv w:val="1"/>
      <w:marLeft w:val="0"/>
      <w:marRight w:val="0"/>
      <w:marTop w:val="0"/>
      <w:marBottom w:val="0"/>
      <w:divBdr>
        <w:top w:val="none" w:sz="0" w:space="0" w:color="auto"/>
        <w:left w:val="none" w:sz="0" w:space="0" w:color="auto"/>
        <w:bottom w:val="none" w:sz="0" w:space="0" w:color="auto"/>
        <w:right w:val="none" w:sz="0" w:space="0" w:color="auto"/>
      </w:divBdr>
    </w:div>
    <w:div w:id="2062628608">
      <w:bodyDiv w:val="1"/>
      <w:marLeft w:val="0"/>
      <w:marRight w:val="0"/>
      <w:marTop w:val="0"/>
      <w:marBottom w:val="0"/>
      <w:divBdr>
        <w:top w:val="none" w:sz="0" w:space="0" w:color="auto"/>
        <w:left w:val="none" w:sz="0" w:space="0" w:color="auto"/>
        <w:bottom w:val="none" w:sz="0" w:space="0" w:color="auto"/>
        <w:right w:val="none" w:sz="0" w:space="0" w:color="auto"/>
      </w:divBdr>
    </w:div>
    <w:div w:id="2066222207">
      <w:bodyDiv w:val="1"/>
      <w:marLeft w:val="0"/>
      <w:marRight w:val="0"/>
      <w:marTop w:val="0"/>
      <w:marBottom w:val="0"/>
      <w:divBdr>
        <w:top w:val="none" w:sz="0" w:space="0" w:color="auto"/>
        <w:left w:val="none" w:sz="0" w:space="0" w:color="auto"/>
        <w:bottom w:val="none" w:sz="0" w:space="0" w:color="auto"/>
        <w:right w:val="none" w:sz="0" w:space="0" w:color="auto"/>
      </w:divBdr>
    </w:div>
    <w:div w:id="2100826350">
      <w:bodyDiv w:val="1"/>
      <w:marLeft w:val="0"/>
      <w:marRight w:val="0"/>
      <w:marTop w:val="0"/>
      <w:marBottom w:val="0"/>
      <w:divBdr>
        <w:top w:val="none" w:sz="0" w:space="0" w:color="auto"/>
        <w:left w:val="none" w:sz="0" w:space="0" w:color="auto"/>
        <w:bottom w:val="none" w:sz="0" w:space="0" w:color="auto"/>
        <w:right w:val="none" w:sz="0" w:space="0" w:color="auto"/>
      </w:divBdr>
    </w:div>
    <w:div w:id="210803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6E09C-6C61-4B38-9D4C-514C6412F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1</Pages>
  <Words>32077</Words>
  <Characters>182842</Characters>
  <Application>Microsoft Office Word</Application>
  <DocSecurity>0</DocSecurity>
  <Lines>1523</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ширшикова</cp:lastModifiedBy>
  <cp:revision>132</cp:revision>
  <cp:lastPrinted>2016-04-11T07:26:00Z</cp:lastPrinted>
  <dcterms:created xsi:type="dcterms:W3CDTF">2014-11-07T15:12:00Z</dcterms:created>
  <dcterms:modified xsi:type="dcterms:W3CDTF">2016-05-24T07:34:00Z</dcterms:modified>
</cp:coreProperties>
</file>