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17E" w:rsidRDefault="007C217E" w:rsidP="006921A5">
      <w:pPr>
        <w:spacing w:after="0" w:line="360" w:lineRule="auto"/>
        <w:contextualSpacing/>
        <w:jc w:val="center"/>
        <w:rPr>
          <w:rFonts w:ascii="Times New Roman" w:eastAsia="Calibri" w:hAnsi="Times New Roman" w:cs="Times New Roman"/>
          <w:noProof/>
          <w:sz w:val="26"/>
          <w:szCs w:val="26"/>
          <w:lang w:eastAsia="ru-RU"/>
        </w:rPr>
      </w:pPr>
      <w:bookmarkStart w:id="0" w:name="_Toc398799277"/>
    </w:p>
    <w:p w:rsidR="003F1B71" w:rsidRDefault="003F1B71" w:rsidP="006921A5">
      <w:pPr>
        <w:spacing w:after="0" w:line="360" w:lineRule="auto"/>
        <w:contextualSpacing/>
        <w:jc w:val="center"/>
        <w:rPr>
          <w:rFonts w:ascii="Times New Roman" w:eastAsia="Calibri" w:hAnsi="Times New Roman" w:cs="Times New Roman"/>
          <w:noProof/>
          <w:sz w:val="26"/>
          <w:szCs w:val="26"/>
          <w:lang w:eastAsia="ru-RU"/>
        </w:rPr>
      </w:pPr>
    </w:p>
    <w:p w:rsidR="003F1B71" w:rsidRDefault="003F1B71" w:rsidP="006921A5">
      <w:pPr>
        <w:spacing w:after="0" w:line="360" w:lineRule="auto"/>
        <w:contextualSpacing/>
        <w:jc w:val="center"/>
        <w:rPr>
          <w:rFonts w:ascii="Times New Roman" w:eastAsia="Calibri" w:hAnsi="Times New Roman" w:cs="Times New Roman"/>
          <w:noProof/>
          <w:sz w:val="26"/>
          <w:szCs w:val="26"/>
          <w:lang w:eastAsia="ru-RU"/>
        </w:rPr>
      </w:pPr>
    </w:p>
    <w:p w:rsidR="003F1B71" w:rsidRDefault="003F1B71" w:rsidP="006921A5">
      <w:pPr>
        <w:spacing w:after="0" w:line="360" w:lineRule="auto"/>
        <w:contextualSpacing/>
        <w:jc w:val="center"/>
        <w:rPr>
          <w:rFonts w:ascii="Times New Roman" w:eastAsia="Calibri" w:hAnsi="Times New Roman" w:cs="Times New Roman"/>
          <w:noProof/>
          <w:sz w:val="26"/>
          <w:szCs w:val="26"/>
          <w:lang w:eastAsia="ru-RU"/>
        </w:rPr>
      </w:pPr>
    </w:p>
    <w:p w:rsidR="003F1B71" w:rsidRDefault="003F1B71" w:rsidP="006921A5">
      <w:pPr>
        <w:spacing w:after="0" w:line="360" w:lineRule="auto"/>
        <w:contextualSpacing/>
        <w:jc w:val="center"/>
        <w:rPr>
          <w:rFonts w:ascii="Times New Roman" w:eastAsia="Calibri" w:hAnsi="Times New Roman" w:cs="Times New Roman"/>
          <w:noProof/>
          <w:sz w:val="26"/>
          <w:szCs w:val="26"/>
          <w:lang w:eastAsia="ru-RU"/>
        </w:rPr>
      </w:pPr>
    </w:p>
    <w:p w:rsidR="003F1B71" w:rsidRDefault="003F1B71" w:rsidP="006921A5">
      <w:pPr>
        <w:spacing w:after="0" w:line="360" w:lineRule="auto"/>
        <w:contextualSpacing/>
        <w:jc w:val="center"/>
        <w:rPr>
          <w:rFonts w:ascii="Times New Roman" w:eastAsia="Calibri" w:hAnsi="Times New Roman" w:cs="Times New Roman"/>
          <w:noProof/>
          <w:sz w:val="26"/>
          <w:szCs w:val="26"/>
          <w:lang w:eastAsia="ru-RU"/>
        </w:rPr>
      </w:pPr>
    </w:p>
    <w:p w:rsidR="003F1B71" w:rsidRPr="00906BA1" w:rsidRDefault="003F1B71" w:rsidP="006921A5">
      <w:pPr>
        <w:spacing w:after="0" w:line="360" w:lineRule="auto"/>
        <w:contextualSpacing/>
        <w:jc w:val="center"/>
        <w:rPr>
          <w:rFonts w:ascii="Times New Roman" w:eastAsia="Calibri" w:hAnsi="Times New Roman" w:cs="Times New Roman"/>
          <w:sz w:val="26"/>
          <w:szCs w:val="26"/>
        </w:rPr>
      </w:pPr>
    </w:p>
    <w:p w:rsidR="007C217E" w:rsidRPr="00906BA1" w:rsidRDefault="007C217E" w:rsidP="006921A5">
      <w:pPr>
        <w:spacing w:after="0" w:line="360" w:lineRule="auto"/>
        <w:contextualSpacing/>
        <w:jc w:val="center"/>
        <w:rPr>
          <w:rFonts w:ascii="Times New Roman" w:eastAsia="Calibri" w:hAnsi="Times New Roman" w:cs="Times New Roman"/>
          <w:b/>
          <w:sz w:val="60"/>
          <w:szCs w:val="60"/>
        </w:rPr>
      </w:pPr>
      <w:r w:rsidRPr="00906BA1">
        <w:rPr>
          <w:rFonts w:ascii="Times New Roman" w:eastAsia="Calibri" w:hAnsi="Times New Roman" w:cs="Times New Roman"/>
          <w:b/>
          <w:sz w:val="60"/>
          <w:szCs w:val="60"/>
        </w:rPr>
        <w:t>Схема теплоснабжения</w:t>
      </w:r>
    </w:p>
    <w:p w:rsidR="007C217E" w:rsidRPr="00906BA1" w:rsidRDefault="007C217E" w:rsidP="006921A5">
      <w:pPr>
        <w:spacing w:after="0" w:line="360" w:lineRule="auto"/>
        <w:contextualSpacing/>
        <w:jc w:val="center"/>
        <w:rPr>
          <w:rFonts w:ascii="Times New Roman" w:eastAsia="Calibri" w:hAnsi="Times New Roman" w:cs="Times New Roman"/>
          <w:b/>
          <w:sz w:val="36"/>
          <w:szCs w:val="36"/>
        </w:rPr>
      </w:pPr>
      <w:r w:rsidRPr="00906BA1">
        <w:rPr>
          <w:rFonts w:ascii="Times New Roman" w:eastAsia="Calibri" w:hAnsi="Times New Roman" w:cs="Times New Roman"/>
          <w:b/>
          <w:sz w:val="36"/>
          <w:szCs w:val="36"/>
        </w:rPr>
        <w:t>города Волгодонска на период 201</w:t>
      </w:r>
      <w:r w:rsidR="005E2A2F" w:rsidRPr="00906BA1">
        <w:rPr>
          <w:rFonts w:ascii="Times New Roman" w:eastAsia="Calibri" w:hAnsi="Times New Roman" w:cs="Times New Roman"/>
          <w:b/>
          <w:sz w:val="36"/>
          <w:szCs w:val="36"/>
        </w:rPr>
        <w:t>5</w:t>
      </w:r>
      <w:r w:rsidRPr="00906BA1">
        <w:rPr>
          <w:rFonts w:ascii="Times New Roman" w:eastAsia="Calibri" w:hAnsi="Times New Roman" w:cs="Times New Roman"/>
          <w:b/>
          <w:sz w:val="36"/>
          <w:szCs w:val="36"/>
        </w:rPr>
        <w:t xml:space="preserve"> – 2029 гг.</w:t>
      </w:r>
    </w:p>
    <w:p w:rsidR="005E2A2F" w:rsidRPr="00906BA1" w:rsidRDefault="005E2A2F" w:rsidP="006921A5">
      <w:pPr>
        <w:widowControl w:val="0"/>
        <w:suppressAutoHyphens/>
        <w:spacing w:after="0" w:line="360" w:lineRule="auto"/>
        <w:jc w:val="center"/>
        <w:rPr>
          <w:rFonts w:ascii="Times New Roman" w:eastAsia="Calibri" w:hAnsi="Times New Roman" w:cs="Times New Roman"/>
          <w:b/>
          <w:color w:val="000000"/>
          <w:sz w:val="32"/>
          <w:szCs w:val="26"/>
        </w:rPr>
      </w:pPr>
      <w:r w:rsidRPr="00906BA1">
        <w:rPr>
          <w:rFonts w:ascii="Times New Roman" w:eastAsia="Calibri" w:hAnsi="Times New Roman" w:cs="Times New Roman"/>
          <w:b/>
          <w:color w:val="000000"/>
          <w:sz w:val="32"/>
          <w:szCs w:val="26"/>
        </w:rPr>
        <w:t>(актуализация на 2016 год)</w:t>
      </w:r>
    </w:p>
    <w:p w:rsidR="007C217E" w:rsidRPr="00906BA1" w:rsidRDefault="007C217E" w:rsidP="006921A5">
      <w:pPr>
        <w:spacing w:after="0" w:line="360" w:lineRule="auto"/>
        <w:contextualSpacing/>
        <w:jc w:val="center"/>
        <w:rPr>
          <w:rFonts w:ascii="Times New Roman" w:eastAsia="Calibri" w:hAnsi="Times New Roman" w:cs="Times New Roman"/>
          <w:b/>
          <w:sz w:val="48"/>
          <w:szCs w:val="48"/>
        </w:rPr>
      </w:pPr>
      <w:r w:rsidRPr="00906BA1">
        <w:rPr>
          <w:rFonts w:ascii="Times New Roman" w:eastAsia="Calibri" w:hAnsi="Times New Roman" w:cs="Times New Roman"/>
          <w:b/>
          <w:sz w:val="48"/>
          <w:szCs w:val="48"/>
        </w:rPr>
        <w:t>ТОМ 3</w:t>
      </w:r>
    </w:p>
    <w:p w:rsidR="007C217E" w:rsidRPr="00906BA1" w:rsidRDefault="007C217E" w:rsidP="006921A5">
      <w:pPr>
        <w:spacing w:after="0" w:line="360" w:lineRule="auto"/>
        <w:contextualSpacing/>
        <w:jc w:val="center"/>
        <w:rPr>
          <w:rFonts w:ascii="Times New Roman" w:eastAsia="Calibri" w:hAnsi="Times New Roman" w:cs="Times New Roman"/>
          <w:b/>
          <w:sz w:val="48"/>
          <w:szCs w:val="48"/>
        </w:rPr>
      </w:pPr>
      <w:r w:rsidRPr="00906BA1">
        <w:rPr>
          <w:rFonts w:ascii="Times New Roman" w:eastAsia="Calibri" w:hAnsi="Times New Roman" w:cs="Times New Roman"/>
          <w:b/>
          <w:sz w:val="48"/>
          <w:szCs w:val="48"/>
        </w:rPr>
        <w:t>Обосновывающие материалы</w:t>
      </w:r>
    </w:p>
    <w:p w:rsidR="007C217E" w:rsidRPr="00906BA1" w:rsidRDefault="007C217E" w:rsidP="006921A5">
      <w:pPr>
        <w:widowControl w:val="0"/>
        <w:suppressAutoHyphens/>
        <w:spacing w:after="0" w:line="360" w:lineRule="auto"/>
        <w:jc w:val="center"/>
        <w:rPr>
          <w:rFonts w:ascii="Times New Roman" w:eastAsia="Calibri" w:hAnsi="Times New Roman" w:cs="Times New Roman"/>
          <w:b/>
          <w:color w:val="000000"/>
          <w:sz w:val="32"/>
          <w:szCs w:val="26"/>
        </w:rPr>
      </w:pPr>
      <w:r w:rsidRPr="00906BA1">
        <w:rPr>
          <w:rFonts w:ascii="Times New Roman" w:eastAsia="Calibri" w:hAnsi="Times New Roman" w:cs="Times New Roman"/>
          <w:b/>
          <w:color w:val="000000"/>
          <w:sz w:val="32"/>
          <w:szCs w:val="26"/>
        </w:rPr>
        <w:t>(Перспектива развития)</w:t>
      </w:r>
    </w:p>
    <w:p w:rsidR="007C217E" w:rsidRPr="00906BA1" w:rsidRDefault="007C217E" w:rsidP="006921A5">
      <w:pPr>
        <w:widowControl w:val="0"/>
        <w:suppressAutoHyphens/>
        <w:spacing w:after="0" w:line="360" w:lineRule="auto"/>
        <w:jc w:val="center"/>
        <w:rPr>
          <w:rFonts w:ascii="Times New Roman" w:eastAsia="Calibri" w:hAnsi="Times New Roman" w:cs="Times New Roman"/>
          <w:color w:val="000000"/>
          <w:sz w:val="26"/>
          <w:szCs w:val="26"/>
        </w:rPr>
      </w:pPr>
    </w:p>
    <w:p w:rsidR="007C217E" w:rsidRPr="00906BA1" w:rsidRDefault="007C217E" w:rsidP="006921A5">
      <w:pPr>
        <w:widowControl w:val="0"/>
        <w:suppressAutoHyphens/>
        <w:spacing w:after="0" w:line="360" w:lineRule="auto"/>
        <w:jc w:val="center"/>
        <w:rPr>
          <w:rFonts w:ascii="Times New Roman" w:eastAsia="Calibri" w:hAnsi="Times New Roman" w:cs="Times New Roman"/>
          <w:color w:val="000000"/>
          <w:sz w:val="26"/>
          <w:szCs w:val="26"/>
        </w:rPr>
      </w:pPr>
    </w:p>
    <w:p w:rsidR="007C217E" w:rsidRPr="00906BA1" w:rsidRDefault="007C217E" w:rsidP="006921A5">
      <w:pPr>
        <w:widowControl w:val="0"/>
        <w:suppressAutoHyphens/>
        <w:spacing w:after="0" w:line="360" w:lineRule="auto"/>
        <w:jc w:val="center"/>
        <w:rPr>
          <w:rFonts w:ascii="Times New Roman" w:eastAsia="Calibri" w:hAnsi="Times New Roman" w:cs="Times New Roman"/>
          <w:color w:val="000000"/>
          <w:sz w:val="26"/>
          <w:szCs w:val="26"/>
        </w:rPr>
      </w:pPr>
    </w:p>
    <w:p w:rsidR="007C217E" w:rsidRPr="00906BA1" w:rsidRDefault="007C217E" w:rsidP="006921A5">
      <w:pPr>
        <w:widowControl w:val="0"/>
        <w:suppressAutoHyphens/>
        <w:spacing w:after="0" w:line="360" w:lineRule="auto"/>
        <w:jc w:val="center"/>
        <w:rPr>
          <w:rFonts w:ascii="Times New Roman" w:eastAsia="Calibri" w:hAnsi="Times New Roman" w:cs="Times New Roman"/>
          <w:color w:val="000000"/>
          <w:sz w:val="26"/>
          <w:szCs w:val="26"/>
        </w:rPr>
      </w:pPr>
    </w:p>
    <w:p w:rsidR="007C217E" w:rsidRPr="00906BA1" w:rsidRDefault="007C217E" w:rsidP="006921A5">
      <w:pPr>
        <w:widowControl w:val="0"/>
        <w:suppressAutoHyphens/>
        <w:spacing w:after="0" w:line="360" w:lineRule="auto"/>
        <w:jc w:val="center"/>
        <w:rPr>
          <w:rFonts w:ascii="Times New Roman" w:eastAsia="Calibri" w:hAnsi="Times New Roman" w:cs="Times New Roman"/>
          <w:color w:val="000000"/>
          <w:sz w:val="26"/>
          <w:szCs w:val="26"/>
        </w:rPr>
      </w:pPr>
    </w:p>
    <w:p w:rsidR="007C217E" w:rsidRPr="00906BA1" w:rsidRDefault="007C217E" w:rsidP="006921A5">
      <w:pPr>
        <w:widowControl w:val="0"/>
        <w:suppressAutoHyphens/>
        <w:spacing w:after="0" w:line="360" w:lineRule="auto"/>
        <w:jc w:val="center"/>
        <w:rPr>
          <w:rFonts w:ascii="Times New Roman" w:eastAsia="Calibri" w:hAnsi="Times New Roman" w:cs="Times New Roman"/>
          <w:color w:val="000000"/>
          <w:sz w:val="26"/>
          <w:szCs w:val="26"/>
        </w:rPr>
      </w:pPr>
    </w:p>
    <w:p w:rsidR="007C217E" w:rsidRDefault="007C217E" w:rsidP="006921A5">
      <w:pPr>
        <w:widowControl w:val="0"/>
        <w:suppressAutoHyphens/>
        <w:spacing w:after="0" w:line="360" w:lineRule="auto"/>
        <w:jc w:val="center"/>
        <w:rPr>
          <w:rFonts w:ascii="Times New Roman" w:eastAsia="Calibri" w:hAnsi="Times New Roman" w:cs="Times New Roman"/>
          <w:color w:val="000000"/>
          <w:sz w:val="26"/>
          <w:szCs w:val="26"/>
        </w:rPr>
      </w:pPr>
    </w:p>
    <w:p w:rsidR="003F1B71" w:rsidRDefault="003F1B71" w:rsidP="006921A5">
      <w:pPr>
        <w:widowControl w:val="0"/>
        <w:suppressAutoHyphens/>
        <w:spacing w:after="0" w:line="360" w:lineRule="auto"/>
        <w:jc w:val="center"/>
        <w:rPr>
          <w:rFonts w:ascii="Times New Roman" w:eastAsia="Calibri" w:hAnsi="Times New Roman" w:cs="Times New Roman"/>
          <w:color w:val="000000"/>
          <w:sz w:val="26"/>
          <w:szCs w:val="26"/>
        </w:rPr>
      </w:pPr>
    </w:p>
    <w:p w:rsidR="003F1B71" w:rsidRDefault="003F1B71" w:rsidP="006921A5">
      <w:pPr>
        <w:widowControl w:val="0"/>
        <w:suppressAutoHyphens/>
        <w:spacing w:after="0" w:line="360" w:lineRule="auto"/>
        <w:jc w:val="center"/>
        <w:rPr>
          <w:rFonts w:ascii="Times New Roman" w:eastAsia="Calibri" w:hAnsi="Times New Roman" w:cs="Times New Roman"/>
          <w:color w:val="000000"/>
          <w:sz w:val="26"/>
          <w:szCs w:val="26"/>
        </w:rPr>
      </w:pPr>
    </w:p>
    <w:p w:rsidR="003F1B71" w:rsidRDefault="003F1B71" w:rsidP="006921A5">
      <w:pPr>
        <w:widowControl w:val="0"/>
        <w:suppressAutoHyphens/>
        <w:spacing w:after="0" w:line="360" w:lineRule="auto"/>
        <w:jc w:val="center"/>
        <w:rPr>
          <w:rFonts w:ascii="Times New Roman" w:eastAsia="Calibri" w:hAnsi="Times New Roman" w:cs="Times New Roman"/>
          <w:color w:val="000000"/>
          <w:sz w:val="26"/>
          <w:szCs w:val="26"/>
        </w:rPr>
      </w:pPr>
    </w:p>
    <w:p w:rsidR="003F1B71" w:rsidRDefault="003F1B71" w:rsidP="006921A5">
      <w:pPr>
        <w:widowControl w:val="0"/>
        <w:suppressAutoHyphens/>
        <w:spacing w:after="0" w:line="360" w:lineRule="auto"/>
        <w:jc w:val="center"/>
        <w:rPr>
          <w:rFonts w:ascii="Times New Roman" w:eastAsia="Calibri" w:hAnsi="Times New Roman" w:cs="Times New Roman"/>
          <w:color w:val="000000"/>
          <w:sz w:val="26"/>
          <w:szCs w:val="26"/>
        </w:rPr>
      </w:pPr>
    </w:p>
    <w:p w:rsidR="003F1B71" w:rsidRDefault="003F1B71" w:rsidP="006921A5">
      <w:pPr>
        <w:widowControl w:val="0"/>
        <w:suppressAutoHyphens/>
        <w:spacing w:after="0" w:line="360" w:lineRule="auto"/>
        <w:jc w:val="center"/>
        <w:rPr>
          <w:rFonts w:ascii="Times New Roman" w:eastAsia="Calibri" w:hAnsi="Times New Roman" w:cs="Times New Roman"/>
          <w:color w:val="000000"/>
          <w:sz w:val="26"/>
          <w:szCs w:val="26"/>
        </w:rPr>
      </w:pPr>
    </w:p>
    <w:p w:rsidR="003F1B71" w:rsidRPr="00906BA1" w:rsidRDefault="003F1B71" w:rsidP="006921A5">
      <w:pPr>
        <w:widowControl w:val="0"/>
        <w:suppressAutoHyphens/>
        <w:spacing w:after="0" w:line="360" w:lineRule="auto"/>
        <w:jc w:val="center"/>
        <w:rPr>
          <w:rFonts w:ascii="Times New Roman" w:eastAsia="Calibri" w:hAnsi="Times New Roman" w:cs="Times New Roman"/>
          <w:color w:val="000000"/>
          <w:sz w:val="26"/>
          <w:szCs w:val="26"/>
        </w:rPr>
      </w:pPr>
    </w:p>
    <w:p w:rsidR="007C77DA" w:rsidRPr="00906BA1" w:rsidRDefault="007C77DA" w:rsidP="006921A5">
      <w:pPr>
        <w:widowControl w:val="0"/>
        <w:suppressAutoHyphens/>
        <w:spacing w:after="0" w:line="240" w:lineRule="auto"/>
        <w:jc w:val="center"/>
        <w:rPr>
          <w:rFonts w:ascii="Times New Roman" w:hAnsi="Times New Roman" w:cs="Times New Roman"/>
          <w:b/>
          <w:sz w:val="24"/>
          <w:szCs w:val="24"/>
        </w:rPr>
      </w:pPr>
      <w:r w:rsidRPr="00906BA1">
        <w:rPr>
          <w:rFonts w:ascii="Times New Roman" w:hAnsi="Times New Roman" w:cs="Times New Roman"/>
          <w:b/>
          <w:sz w:val="24"/>
          <w:szCs w:val="24"/>
        </w:rPr>
        <w:t>г. Санкт-Петербург</w:t>
      </w:r>
    </w:p>
    <w:p w:rsidR="007C77DA" w:rsidRPr="00906BA1" w:rsidRDefault="007C77DA" w:rsidP="006921A5">
      <w:pPr>
        <w:spacing w:after="0"/>
        <w:jc w:val="center"/>
        <w:rPr>
          <w:rFonts w:ascii="Times New Roman" w:hAnsi="Times New Roman" w:cs="Times New Roman"/>
          <w:b/>
          <w:sz w:val="26"/>
          <w:szCs w:val="26"/>
        </w:rPr>
      </w:pPr>
      <w:r w:rsidRPr="00906BA1">
        <w:rPr>
          <w:rFonts w:ascii="Times New Roman" w:hAnsi="Times New Roman" w:cs="Times New Roman"/>
          <w:b/>
          <w:sz w:val="24"/>
          <w:szCs w:val="24"/>
        </w:rPr>
        <w:t>201</w:t>
      </w:r>
      <w:r w:rsidR="005E2A2F" w:rsidRPr="00906BA1">
        <w:rPr>
          <w:rFonts w:ascii="Times New Roman" w:hAnsi="Times New Roman" w:cs="Times New Roman"/>
          <w:b/>
          <w:sz w:val="24"/>
          <w:szCs w:val="24"/>
        </w:rPr>
        <w:t>6</w:t>
      </w:r>
      <w:r w:rsidRPr="00906BA1">
        <w:rPr>
          <w:rFonts w:ascii="Times New Roman" w:hAnsi="Times New Roman" w:cs="Times New Roman"/>
          <w:b/>
          <w:sz w:val="24"/>
          <w:szCs w:val="24"/>
        </w:rPr>
        <w:t xml:space="preserve"> год</w:t>
      </w:r>
    </w:p>
    <w:p w:rsidR="007C77DA" w:rsidRPr="00906BA1" w:rsidRDefault="007C77DA" w:rsidP="006921A5">
      <w:pPr>
        <w:rPr>
          <w:b/>
        </w:rPr>
        <w:sectPr w:rsidR="007C77DA" w:rsidRPr="00906BA1" w:rsidSect="00CE77D4">
          <w:pgSz w:w="11906" w:h="16838"/>
          <w:pgMar w:top="1134" w:right="567" w:bottom="567" w:left="1701" w:header="709" w:footer="709" w:gutter="0"/>
          <w:cols w:space="720"/>
        </w:sectPr>
      </w:pPr>
    </w:p>
    <w:tbl>
      <w:tblPr>
        <w:tblW w:w="10065" w:type="dxa"/>
        <w:tblInd w:w="-72" w:type="dxa"/>
        <w:tblLook w:val="04A0"/>
      </w:tblPr>
      <w:tblGrid>
        <w:gridCol w:w="5131"/>
        <w:gridCol w:w="4934"/>
      </w:tblGrid>
      <w:tr w:rsidR="007C77DA" w:rsidRPr="00906BA1" w:rsidTr="007C77DA">
        <w:trPr>
          <w:trHeight w:val="432"/>
        </w:trPr>
        <w:tc>
          <w:tcPr>
            <w:tcW w:w="5131" w:type="dxa"/>
          </w:tcPr>
          <w:p w:rsidR="007C77DA" w:rsidRPr="00906BA1" w:rsidRDefault="007C77DA" w:rsidP="006921A5">
            <w:pPr>
              <w:widowControl w:val="0"/>
              <w:suppressAutoHyphens/>
              <w:spacing w:after="0" w:line="240" w:lineRule="auto"/>
              <w:jc w:val="center"/>
              <w:rPr>
                <w:rFonts w:ascii="Times New Roman" w:hAnsi="Times New Roman" w:cs="Times New Roman"/>
                <w:color w:val="000000"/>
              </w:rPr>
            </w:pPr>
          </w:p>
        </w:tc>
        <w:tc>
          <w:tcPr>
            <w:tcW w:w="4934" w:type="dxa"/>
          </w:tcPr>
          <w:p w:rsidR="007C77DA" w:rsidRPr="00906BA1" w:rsidRDefault="007C77DA" w:rsidP="006921A5">
            <w:pPr>
              <w:widowControl w:val="0"/>
              <w:suppressAutoHyphens/>
              <w:spacing w:after="0" w:line="240" w:lineRule="auto"/>
              <w:jc w:val="center"/>
              <w:rPr>
                <w:rFonts w:ascii="Times New Roman" w:hAnsi="Times New Roman" w:cs="Times New Roman"/>
                <w:color w:val="000000"/>
              </w:rPr>
            </w:pPr>
          </w:p>
        </w:tc>
      </w:tr>
      <w:tr w:rsidR="007C77DA" w:rsidRPr="00906BA1" w:rsidTr="007C77DA">
        <w:trPr>
          <w:trHeight w:val="432"/>
        </w:trPr>
        <w:tc>
          <w:tcPr>
            <w:tcW w:w="5131" w:type="dxa"/>
            <w:hideMark/>
          </w:tcPr>
          <w:p w:rsidR="007C77DA" w:rsidRPr="00906BA1" w:rsidRDefault="007C77DA" w:rsidP="006921A5">
            <w:pPr>
              <w:widowControl w:val="0"/>
              <w:suppressAutoHyphens/>
              <w:spacing w:after="0" w:line="240" w:lineRule="auto"/>
              <w:jc w:val="center"/>
              <w:rPr>
                <w:rFonts w:ascii="Times New Roman" w:hAnsi="Times New Roman" w:cs="Times New Roman"/>
                <w:color w:val="000000"/>
              </w:rPr>
            </w:pPr>
          </w:p>
        </w:tc>
        <w:tc>
          <w:tcPr>
            <w:tcW w:w="4934" w:type="dxa"/>
            <w:hideMark/>
          </w:tcPr>
          <w:p w:rsidR="007C77DA" w:rsidRPr="00906BA1" w:rsidRDefault="007C77DA" w:rsidP="006921A5">
            <w:pPr>
              <w:widowControl w:val="0"/>
              <w:suppressAutoHyphens/>
              <w:spacing w:after="0" w:line="240" w:lineRule="auto"/>
              <w:jc w:val="center"/>
              <w:rPr>
                <w:rFonts w:ascii="Times New Roman" w:hAnsi="Times New Roman" w:cs="Times New Roman"/>
                <w:color w:val="000000"/>
              </w:rPr>
            </w:pPr>
          </w:p>
        </w:tc>
      </w:tr>
    </w:tbl>
    <w:p w:rsidR="007C77DA" w:rsidRPr="00906BA1" w:rsidRDefault="007C77DA" w:rsidP="006921A5">
      <w:pPr>
        <w:widowControl w:val="0"/>
        <w:suppressAutoHyphens/>
        <w:rPr>
          <w:rFonts w:ascii="Times New Roman" w:hAnsi="Times New Roman" w:cs="Times New Roman"/>
          <w:color w:val="000000"/>
          <w:sz w:val="26"/>
          <w:szCs w:val="26"/>
        </w:rPr>
      </w:pPr>
    </w:p>
    <w:p w:rsidR="007C77DA" w:rsidRPr="00906BA1" w:rsidRDefault="007C77DA" w:rsidP="006921A5">
      <w:pPr>
        <w:widowControl w:val="0"/>
        <w:suppressAutoHyphens/>
        <w:rPr>
          <w:rFonts w:ascii="Times New Roman" w:hAnsi="Times New Roman" w:cs="Times New Roman"/>
        </w:rPr>
      </w:pPr>
    </w:p>
    <w:p w:rsidR="007C77DA" w:rsidRDefault="007C77DA" w:rsidP="006921A5">
      <w:pPr>
        <w:widowControl w:val="0"/>
        <w:suppressAutoHyphens/>
        <w:rPr>
          <w:rFonts w:ascii="Times New Roman" w:hAnsi="Times New Roman" w:cs="Times New Roman"/>
        </w:rPr>
      </w:pPr>
    </w:p>
    <w:p w:rsidR="003F1B71" w:rsidRDefault="003F1B71" w:rsidP="006921A5">
      <w:pPr>
        <w:widowControl w:val="0"/>
        <w:suppressAutoHyphens/>
        <w:rPr>
          <w:rFonts w:ascii="Times New Roman" w:hAnsi="Times New Roman" w:cs="Times New Roman"/>
        </w:rPr>
      </w:pPr>
    </w:p>
    <w:p w:rsidR="003F1B71" w:rsidRDefault="003F1B71" w:rsidP="006921A5">
      <w:pPr>
        <w:widowControl w:val="0"/>
        <w:suppressAutoHyphens/>
        <w:rPr>
          <w:rFonts w:ascii="Times New Roman" w:hAnsi="Times New Roman" w:cs="Times New Roman"/>
        </w:rPr>
      </w:pPr>
    </w:p>
    <w:p w:rsidR="003F1B71" w:rsidRPr="00906BA1" w:rsidRDefault="003F1B71" w:rsidP="006921A5">
      <w:pPr>
        <w:widowControl w:val="0"/>
        <w:suppressAutoHyphens/>
        <w:rPr>
          <w:rFonts w:ascii="Times New Roman" w:hAnsi="Times New Roman" w:cs="Times New Roman"/>
        </w:rPr>
      </w:pPr>
    </w:p>
    <w:p w:rsidR="007C77DA" w:rsidRPr="00906BA1" w:rsidRDefault="007C77DA" w:rsidP="006921A5">
      <w:pPr>
        <w:pStyle w:val="afa"/>
        <w:ind w:firstLine="0"/>
        <w:jc w:val="center"/>
        <w:rPr>
          <w:b/>
          <w:sz w:val="60"/>
          <w:szCs w:val="60"/>
        </w:rPr>
      </w:pPr>
      <w:r w:rsidRPr="00906BA1">
        <w:rPr>
          <w:b/>
          <w:sz w:val="60"/>
          <w:szCs w:val="60"/>
        </w:rPr>
        <w:t>Схема теплоснабжения</w:t>
      </w:r>
    </w:p>
    <w:p w:rsidR="007C77DA" w:rsidRPr="00906BA1" w:rsidRDefault="007C77DA" w:rsidP="006921A5">
      <w:pPr>
        <w:pStyle w:val="afa"/>
        <w:ind w:firstLine="0"/>
        <w:jc w:val="center"/>
        <w:rPr>
          <w:b/>
          <w:sz w:val="36"/>
          <w:szCs w:val="36"/>
        </w:rPr>
      </w:pPr>
      <w:r w:rsidRPr="00906BA1">
        <w:rPr>
          <w:b/>
          <w:sz w:val="36"/>
          <w:szCs w:val="36"/>
        </w:rPr>
        <w:t>города Волгодонска на период 2015 – 2029 гг.</w:t>
      </w:r>
    </w:p>
    <w:p w:rsidR="005E2A2F" w:rsidRPr="00906BA1" w:rsidRDefault="005E2A2F" w:rsidP="006921A5">
      <w:pPr>
        <w:widowControl w:val="0"/>
        <w:suppressAutoHyphens/>
        <w:spacing w:after="0" w:line="360" w:lineRule="auto"/>
        <w:jc w:val="center"/>
        <w:rPr>
          <w:rFonts w:ascii="Times New Roman" w:eastAsia="Calibri" w:hAnsi="Times New Roman" w:cs="Times New Roman"/>
          <w:b/>
          <w:color w:val="000000"/>
          <w:sz w:val="32"/>
          <w:szCs w:val="26"/>
        </w:rPr>
      </w:pPr>
      <w:r w:rsidRPr="00906BA1">
        <w:rPr>
          <w:rFonts w:ascii="Times New Roman" w:eastAsia="Calibri" w:hAnsi="Times New Roman" w:cs="Times New Roman"/>
          <w:b/>
          <w:color w:val="000000"/>
          <w:sz w:val="32"/>
          <w:szCs w:val="26"/>
        </w:rPr>
        <w:t>(актуализация на 2016 год)</w:t>
      </w:r>
    </w:p>
    <w:p w:rsidR="007C217E" w:rsidRPr="00906BA1" w:rsidRDefault="007C217E" w:rsidP="006921A5">
      <w:pPr>
        <w:spacing w:after="0" w:line="360" w:lineRule="auto"/>
        <w:contextualSpacing/>
        <w:jc w:val="center"/>
        <w:rPr>
          <w:rFonts w:ascii="Times New Roman" w:eastAsia="Calibri" w:hAnsi="Times New Roman" w:cs="Times New Roman"/>
          <w:b/>
          <w:sz w:val="48"/>
          <w:szCs w:val="48"/>
        </w:rPr>
      </w:pPr>
      <w:r w:rsidRPr="00906BA1">
        <w:rPr>
          <w:rFonts w:ascii="Times New Roman" w:eastAsia="Calibri" w:hAnsi="Times New Roman" w:cs="Times New Roman"/>
          <w:b/>
          <w:sz w:val="48"/>
          <w:szCs w:val="48"/>
        </w:rPr>
        <w:t>ТОМ 3</w:t>
      </w:r>
    </w:p>
    <w:p w:rsidR="007C217E" w:rsidRPr="00906BA1" w:rsidRDefault="007C217E" w:rsidP="006921A5">
      <w:pPr>
        <w:spacing w:after="0" w:line="360" w:lineRule="auto"/>
        <w:contextualSpacing/>
        <w:jc w:val="center"/>
        <w:rPr>
          <w:rFonts w:ascii="Times New Roman" w:eastAsia="Calibri" w:hAnsi="Times New Roman" w:cs="Times New Roman"/>
          <w:b/>
          <w:sz w:val="48"/>
          <w:szCs w:val="48"/>
        </w:rPr>
      </w:pPr>
      <w:r w:rsidRPr="00906BA1">
        <w:rPr>
          <w:rFonts w:ascii="Times New Roman" w:eastAsia="Calibri" w:hAnsi="Times New Roman" w:cs="Times New Roman"/>
          <w:b/>
          <w:sz w:val="48"/>
          <w:szCs w:val="48"/>
        </w:rPr>
        <w:t>Обосновывающие материалы</w:t>
      </w:r>
    </w:p>
    <w:p w:rsidR="007C217E" w:rsidRPr="00906BA1" w:rsidRDefault="007C217E" w:rsidP="006921A5">
      <w:pPr>
        <w:widowControl w:val="0"/>
        <w:suppressAutoHyphens/>
        <w:spacing w:after="0" w:line="360" w:lineRule="auto"/>
        <w:jc w:val="center"/>
        <w:rPr>
          <w:rFonts w:ascii="Times New Roman" w:eastAsia="Calibri" w:hAnsi="Times New Roman" w:cs="Times New Roman"/>
          <w:b/>
          <w:color w:val="000000"/>
          <w:sz w:val="32"/>
          <w:szCs w:val="26"/>
        </w:rPr>
      </w:pPr>
      <w:r w:rsidRPr="00906BA1">
        <w:rPr>
          <w:rFonts w:ascii="Times New Roman" w:eastAsia="Calibri" w:hAnsi="Times New Roman" w:cs="Times New Roman"/>
          <w:b/>
          <w:color w:val="000000"/>
          <w:sz w:val="32"/>
          <w:szCs w:val="26"/>
        </w:rPr>
        <w:t>(Перспектива развития)</w:t>
      </w:r>
    </w:p>
    <w:p w:rsidR="007C77DA" w:rsidRPr="00906BA1" w:rsidRDefault="007C77DA" w:rsidP="006921A5">
      <w:pPr>
        <w:widowControl w:val="0"/>
        <w:suppressAutoHyphens/>
        <w:rPr>
          <w:rFonts w:ascii="Times New Roman" w:hAnsi="Times New Roman" w:cs="Times New Roman"/>
        </w:rPr>
      </w:pPr>
    </w:p>
    <w:p w:rsidR="007C77DA" w:rsidRPr="00906BA1" w:rsidRDefault="007C77DA" w:rsidP="006921A5">
      <w:pPr>
        <w:widowControl w:val="0"/>
        <w:suppressAutoHyphens/>
        <w:rPr>
          <w:rFonts w:ascii="Times New Roman" w:hAnsi="Times New Roman" w:cs="Times New Roman"/>
        </w:rPr>
      </w:pPr>
    </w:p>
    <w:p w:rsidR="007C77DA" w:rsidRPr="00906BA1" w:rsidRDefault="007C77DA" w:rsidP="006921A5">
      <w:pPr>
        <w:widowControl w:val="0"/>
        <w:suppressAutoHyphens/>
        <w:rPr>
          <w:rFonts w:ascii="Times New Roman" w:hAnsi="Times New Roman" w:cs="Times New Roman"/>
        </w:rPr>
      </w:pPr>
    </w:p>
    <w:p w:rsidR="00627980" w:rsidRPr="00906BA1" w:rsidRDefault="00627980" w:rsidP="006921A5">
      <w:pPr>
        <w:widowControl w:val="0"/>
        <w:suppressAutoHyphens/>
        <w:rPr>
          <w:rFonts w:ascii="Times New Roman" w:hAnsi="Times New Roman" w:cs="Times New Roman"/>
        </w:rPr>
      </w:pPr>
    </w:p>
    <w:p w:rsidR="00627980" w:rsidRPr="00906BA1" w:rsidRDefault="00627980" w:rsidP="006921A5">
      <w:pPr>
        <w:widowControl w:val="0"/>
        <w:suppressAutoHyphens/>
        <w:rPr>
          <w:rFonts w:ascii="Times New Roman" w:hAnsi="Times New Roman" w:cs="Times New Roman"/>
        </w:rPr>
      </w:pPr>
    </w:p>
    <w:p w:rsidR="00627980" w:rsidRPr="00906BA1" w:rsidRDefault="00627980" w:rsidP="006921A5">
      <w:pPr>
        <w:widowControl w:val="0"/>
        <w:suppressAutoHyphens/>
        <w:rPr>
          <w:rFonts w:ascii="Times New Roman" w:hAnsi="Times New Roman" w:cs="Times New Roman"/>
        </w:rPr>
      </w:pPr>
    </w:p>
    <w:p w:rsidR="00627980" w:rsidRPr="00906BA1" w:rsidRDefault="00627980" w:rsidP="006921A5">
      <w:pPr>
        <w:widowControl w:val="0"/>
        <w:suppressAutoHyphens/>
        <w:rPr>
          <w:rFonts w:ascii="Times New Roman" w:hAnsi="Times New Roman" w:cs="Times New Roman"/>
        </w:rPr>
      </w:pPr>
    </w:p>
    <w:p w:rsidR="007C77DA" w:rsidRPr="00906BA1" w:rsidRDefault="007C77DA" w:rsidP="006921A5">
      <w:pPr>
        <w:widowControl w:val="0"/>
        <w:suppressAutoHyphens/>
        <w:spacing w:after="0" w:line="240" w:lineRule="auto"/>
        <w:jc w:val="center"/>
        <w:rPr>
          <w:rFonts w:ascii="Times New Roman" w:hAnsi="Times New Roman" w:cs="Times New Roman"/>
          <w:b/>
          <w:sz w:val="24"/>
          <w:szCs w:val="24"/>
        </w:rPr>
      </w:pPr>
      <w:r w:rsidRPr="00906BA1">
        <w:rPr>
          <w:rFonts w:ascii="Times New Roman" w:hAnsi="Times New Roman" w:cs="Times New Roman"/>
          <w:b/>
          <w:sz w:val="24"/>
          <w:szCs w:val="24"/>
        </w:rPr>
        <w:t>г. Санкт-Петербург</w:t>
      </w:r>
    </w:p>
    <w:p w:rsidR="007C77DA" w:rsidRPr="00906BA1" w:rsidRDefault="007C77DA" w:rsidP="006921A5">
      <w:pPr>
        <w:widowControl w:val="0"/>
        <w:spacing w:after="0" w:line="240" w:lineRule="auto"/>
        <w:jc w:val="center"/>
        <w:rPr>
          <w:rFonts w:ascii="Times New Roman" w:hAnsi="Times New Roman" w:cs="Times New Roman"/>
          <w:sz w:val="24"/>
          <w:szCs w:val="24"/>
        </w:rPr>
      </w:pPr>
      <w:r w:rsidRPr="00906BA1">
        <w:rPr>
          <w:rFonts w:ascii="Times New Roman" w:hAnsi="Times New Roman" w:cs="Times New Roman"/>
          <w:b/>
          <w:sz w:val="24"/>
          <w:szCs w:val="24"/>
        </w:rPr>
        <w:t>201</w:t>
      </w:r>
      <w:r w:rsidR="005E2A2F" w:rsidRPr="00906BA1">
        <w:rPr>
          <w:rFonts w:ascii="Times New Roman" w:hAnsi="Times New Roman" w:cs="Times New Roman"/>
          <w:b/>
          <w:sz w:val="24"/>
          <w:szCs w:val="24"/>
        </w:rPr>
        <w:t>6</w:t>
      </w:r>
      <w:r w:rsidRPr="00906BA1">
        <w:rPr>
          <w:rFonts w:ascii="Times New Roman" w:hAnsi="Times New Roman" w:cs="Times New Roman"/>
          <w:b/>
          <w:sz w:val="24"/>
          <w:szCs w:val="24"/>
        </w:rPr>
        <w:t xml:space="preserve"> год</w:t>
      </w:r>
    </w:p>
    <w:p w:rsidR="007C77DA" w:rsidRPr="00906BA1" w:rsidRDefault="007C77DA" w:rsidP="006921A5">
      <w:pPr>
        <w:widowControl w:val="0"/>
        <w:jc w:val="center"/>
        <w:rPr>
          <w:rFonts w:ascii="Times New Roman" w:hAnsi="Times New Roman" w:cs="Times New Roman"/>
          <w:b/>
          <w:sz w:val="26"/>
          <w:szCs w:val="26"/>
        </w:rPr>
      </w:pPr>
    </w:p>
    <w:p w:rsidR="00990C80" w:rsidRPr="00906BA1" w:rsidRDefault="00990C80" w:rsidP="006921A5">
      <w:pPr>
        <w:spacing w:after="0" w:line="360" w:lineRule="auto"/>
        <w:jc w:val="center"/>
        <w:rPr>
          <w:rFonts w:ascii="Times New Roman" w:eastAsia="Calibri" w:hAnsi="Times New Roman" w:cs="Times New Roman"/>
          <w:color w:val="000000"/>
          <w:sz w:val="26"/>
          <w:szCs w:val="26"/>
        </w:rPr>
      </w:pPr>
    </w:p>
    <w:tbl>
      <w:tblPr>
        <w:tblW w:w="10065" w:type="dxa"/>
        <w:tblInd w:w="-72" w:type="dxa"/>
        <w:tblLook w:val="0000"/>
      </w:tblPr>
      <w:tblGrid>
        <w:gridCol w:w="5131"/>
        <w:gridCol w:w="4934"/>
      </w:tblGrid>
      <w:tr w:rsidR="00990C80" w:rsidRPr="00906BA1" w:rsidTr="008920BB">
        <w:trPr>
          <w:trHeight w:val="432"/>
        </w:trPr>
        <w:tc>
          <w:tcPr>
            <w:tcW w:w="5131" w:type="dxa"/>
          </w:tcPr>
          <w:p w:rsidR="00990C80" w:rsidRPr="00906BA1" w:rsidRDefault="00990C80" w:rsidP="006921A5">
            <w:pPr>
              <w:widowControl w:val="0"/>
              <w:suppressAutoHyphens/>
              <w:spacing w:after="0" w:line="240" w:lineRule="auto"/>
              <w:jc w:val="center"/>
              <w:rPr>
                <w:rFonts w:ascii="Times New Roman" w:eastAsia="Calibri" w:hAnsi="Times New Roman" w:cs="Times New Roman"/>
                <w:color w:val="000000"/>
              </w:rPr>
            </w:pPr>
          </w:p>
        </w:tc>
        <w:tc>
          <w:tcPr>
            <w:tcW w:w="4934" w:type="dxa"/>
            <w:shd w:val="clear" w:color="auto" w:fill="auto"/>
          </w:tcPr>
          <w:p w:rsidR="00990C80" w:rsidRPr="00906BA1" w:rsidRDefault="00990C80" w:rsidP="006921A5">
            <w:pPr>
              <w:widowControl w:val="0"/>
              <w:suppressAutoHyphens/>
              <w:spacing w:after="0" w:line="240" w:lineRule="auto"/>
              <w:jc w:val="center"/>
              <w:rPr>
                <w:rFonts w:ascii="Times New Roman" w:eastAsia="Calibri" w:hAnsi="Times New Roman" w:cs="Times New Roman"/>
                <w:color w:val="000000"/>
              </w:rPr>
            </w:pPr>
          </w:p>
        </w:tc>
      </w:tr>
      <w:tr w:rsidR="00990C80" w:rsidRPr="00906BA1" w:rsidTr="008920BB">
        <w:trPr>
          <w:trHeight w:val="432"/>
        </w:trPr>
        <w:tc>
          <w:tcPr>
            <w:tcW w:w="5131" w:type="dxa"/>
          </w:tcPr>
          <w:p w:rsidR="00990C80" w:rsidRPr="00906BA1" w:rsidRDefault="00990C80" w:rsidP="006921A5">
            <w:pPr>
              <w:widowControl w:val="0"/>
              <w:suppressAutoHyphens/>
              <w:spacing w:after="0" w:line="240" w:lineRule="auto"/>
              <w:jc w:val="center"/>
              <w:rPr>
                <w:rFonts w:ascii="Times New Roman" w:eastAsia="Calibri" w:hAnsi="Times New Roman" w:cs="Times New Roman"/>
                <w:color w:val="000000"/>
              </w:rPr>
            </w:pPr>
          </w:p>
        </w:tc>
        <w:tc>
          <w:tcPr>
            <w:tcW w:w="4934" w:type="dxa"/>
          </w:tcPr>
          <w:p w:rsidR="00990C80" w:rsidRPr="00906BA1" w:rsidRDefault="00990C80" w:rsidP="006921A5">
            <w:pPr>
              <w:widowControl w:val="0"/>
              <w:suppressAutoHyphens/>
              <w:spacing w:after="0" w:line="240" w:lineRule="auto"/>
              <w:jc w:val="center"/>
              <w:rPr>
                <w:rFonts w:ascii="Times New Roman" w:eastAsia="Calibri" w:hAnsi="Times New Roman" w:cs="Times New Roman"/>
                <w:color w:val="000000"/>
              </w:rPr>
            </w:pPr>
          </w:p>
        </w:tc>
      </w:tr>
    </w:tbl>
    <w:p w:rsidR="00990C80" w:rsidRPr="00906BA1" w:rsidRDefault="00990C80" w:rsidP="006921A5">
      <w:pPr>
        <w:widowControl w:val="0"/>
        <w:suppressAutoHyphens/>
        <w:spacing w:after="0" w:line="360" w:lineRule="auto"/>
        <w:rPr>
          <w:rFonts w:ascii="Times New Roman" w:eastAsia="Calibri" w:hAnsi="Times New Roman" w:cs="Times New Roman"/>
          <w:color w:val="000000"/>
          <w:sz w:val="26"/>
          <w:szCs w:val="26"/>
        </w:rPr>
      </w:pPr>
    </w:p>
    <w:p w:rsidR="00990C80" w:rsidRPr="00906BA1" w:rsidRDefault="00990C80" w:rsidP="006921A5">
      <w:pPr>
        <w:widowControl w:val="0"/>
        <w:suppressAutoHyphens/>
        <w:spacing w:after="0" w:line="360" w:lineRule="auto"/>
        <w:rPr>
          <w:rFonts w:ascii="Times New Roman" w:eastAsia="Calibri" w:hAnsi="Times New Roman" w:cs="Times New Roman"/>
          <w:color w:val="000000"/>
          <w:sz w:val="26"/>
          <w:szCs w:val="26"/>
        </w:rPr>
      </w:pPr>
    </w:p>
    <w:p w:rsidR="00990C80" w:rsidRPr="00906BA1" w:rsidRDefault="00990C80" w:rsidP="006921A5">
      <w:pPr>
        <w:widowControl w:val="0"/>
        <w:suppressAutoHyphens/>
        <w:spacing w:after="0" w:line="360" w:lineRule="auto"/>
        <w:rPr>
          <w:rFonts w:ascii="Times New Roman" w:eastAsia="Calibri" w:hAnsi="Times New Roman" w:cs="Times New Roman"/>
          <w:color w:val="000000"/>
          <w:sz w:val="26"/>
          <w:szCs w:val="26"/>
        </w:rPr>
      </w:pPr>
    </w:p>
    <w:p w:rsidR="003F1B71" w:rsidRDefault="003F1B71" w:rsidP="006921A5">
      <w:pPr>
        <w:pStyle w:val="afa"/>
        <w:ind w:firstLine="0"/>
        <w:jc w:val="center"/>
        <w:rPr>
          <w:b/>
          <w:sz w:val="60"/>
          <w:szCs w:val="60"/>
        </w:rPr>
      </w:pPr>
    </w:p>
    <w:p w:rsidR="003F1B71" w:rsidRDefault="003F1B71" w:rsidP="006921A5">
      <w:pPr>
        <w:pStyle w:val="afa"/>
        <w:ind w:firstLine="0"/>
        <w:jc w:val="center"/>
        <w:rPr>
          <w:b/>
          <w:sz w:val="60"/>
          <w:szCs w:val="60"/>
        </w:rPr>
      </w:pPr>
    </w:p>
    <w:p w:rsidR="003F1B71" w:rsidRDefault="003F1B71" w:rsidP="006921A5">
      <w:pPr>
        <w:pStyle w:val="afa"/>
        <w:ind w:firstLine="0"/>
        <w:jc w:val="center"/>
        <w:rPr>
          <w:b/>
          <w:sz w:val="60"/>
          <w:szCs w:val="60"/>
        </w:rPr>
      </w:pPr>
    </w:p>
    <w:p w:rsidR="003F1B71" w:rsidRDefault="003F1B71" w:rsidP="006921A5">
      <w:pPr>
        <w:pStyle w:val="afa"/>
        <w:ind w:firstLine="0"/>
        <w:jc w:val="center"/>
        <w:rPr>
          <w:b/>
          <w:sz w:val="60"/>
          <w:szCs w:val="60"/>
        </w:rPr>
      </w:pPr>
    </w:p>
    <w:p w:rsidR="00990C80" w:rsidRPr="00906BA1" w:rsidRDefault="00990C80" w:rsidP="006921A5">
      <w:pPr>
        <w:pStyle w:val="afa"/>
        <w:ind w:firstLine="0"/>
        <w:jc w:val="center"/>
        <w:rPr>
          <w:b/>
          <w:sz w:val="60"/>
          <w:szCs w:val="60"/>
        </w:rPr>
      </w:pPr>
      <w:r w:rsidRPr="00906BA1">
        <w:rPr>
          <w:b/>
          <w:sz w:val="60"/>
          <w:szCs w:val="60"/>
        </w:rPr>
        <w:t>Схема теплоснабжения</w:t>
      </w:r>
    </w:p>
    <w:p w:rsidR="00990C80" w:rsidRPr="00906BA1" w:rsidRDefault="00990C80" w:rsidP="006921A5">
      <w:pPr>
        <w:pStyle w:val="afa"/>
        <w:ind w:firstLine="0"/>
        <w:jc w:val="center"/>
        <w:rPr>
          <w:b/>
          <w:sz w:val="36"/>
          <w:szCs w:val="36"/>
        </w:rPr>
      </w:pPr>
      <w:r w:rsidRPr="00906BA1">
        <w:rPr>
          <w:b/>
          <w:sz w:val="36"/>
          <w:szCs w:val="36"/>
        </w:rPr>
        <w:t>города Волгодонска на период 2015 – 2029 гг.</w:t>
      </w:r>
    </w:p>
    <w:p w:rsidR="00990C80" w:rsidRPr="00906BA1" w:rsidRDefault="00990C80" w:rsidP="006921A5">
      <w:pPr>
        <w:widowControl w:val="0"/>
        <w:suppressAutoHyphens/>
        <w:spacing w:after="0" w:line="360" w:lineRule="auto"/>
        <w:jc w:val="center"/>
        <w:rPr>
          <w:rFonts w:ascii="Times New Roman" w:eastAsia="Calibri" w:hAnsi="Times New Roman" w:cs="Times New Roman"/>
          <w:b/>
          <w:color w:val="000000"/>
          <w:sz w:val="32"/>
          <w:szCs w:val="26"/>
        </w:rPr>
      </w:pPr>
      <w:r w:rsidRPr="00906BA1">
        <w:rPr>
          <w:rFonts w:ascii="Times New Roman" w:eastAsia="Calibri" w:hAnsi="Times New Roman" w:cs="Times New Roman"/>
          <w:b/>
          <w:color w:val="000000"/>
          <w:sz w:val="32"/>
          <w:szCs w:val="26"/>
        </w:rPr>
        <w:t>(актуализация на 2016 год)</w:t>
      </w:r>
    </w:p>
    <w:p w:rsidR="00990C80" w:rsidRPr="00906BA1" w:rsidRDefault="00990C80" w:rsidP="006921A5">
      <w:pPr>
        <w:spacing w:after="0" w:line="360" w:lineRule="auto"/>
        <w:contextualSpacing/>
        <w:jc w:val="center"/>
        <w:rPr>
          <w:rFonts w:ascii="Times New Roman" w:eastAsia="Calibri" w:hAnsi="Times New Roman" w:cs="Times New Roman"/>
          <w:b/>
          <w:sz w:val="48"/>
          <w:szCs w:val="48"/>
        </w:rPr>
      </w:pPr>
      <w:r w:rsidRPr="00906BA1">
        <w:rPr>
          <w:rFonts w:ascii="Times New Roman" w:eastAsia="Calibri" w:hAnsi="Times New Roman" w:cs="Times New Roman"/>
          <w:b/>
          <w:sz w:val="48"/>
          <w:szCs w:val="48"/>
        </w:rPr>
        <w:t>ТОМ 3</w:t>
      </w:r>
    </w:p>
    <w:p w:rsidR="00990C80" w:rsidRPr="00906BA1" w:rsidRDefault="00990C80" w:rsidP="006921A5">
      <w:pPr>
        <w:spacing w:after="0" w:line="360" w:lineRule="auto"/>
        <w:contextualSpacing/>
        <w:jc w:val="center"/>
        <w:rPr>
          <w:rFonts w:ascii="Times New Roman" w:eastAsia="Calibri" w:hAnsi="Times New Roman" w:cs="Times New Roman"/>
          <w:b/>
          <w:sz w:val="48"/>
          <w:szCs w:val="48"/>
        </w:rPr>
      </w:pPr>
      <w:r w:rsidRPr="00906BA1">
        <w:rPr>
          <w:rFonts w:ascii="Times New Roman" w:eastAsia="Calibri" w:hAnsi="Times New Roman" w:cs="Times New Roman"/>
          <w:b/>
          <w:sz w:val="48"/>
          <w:szCs w:val="48"/>
        </w:rPr>
        <w:t>Обосновывающие материалы</w:t>
      </w:r>
    </w:p>
    <w:p w:rsidR="00990C80" w:rsidRPr="00906BA1" w:rsidRDefault="00990C80" w:rsidP="006921A5">
      <w:pPr>
        <w:widowControl w:val="0"/>
        <w:suppressAutoHyphens/>
        <w:spacing w:after="0" w:line="360" w:lineRule="auto"/>
        <w:jc w:val="center"/>
        <w:rPr>
          <w:rFonts w:ascii="Times New Roman" w:eastAsia="Calibri" w:hAnsi="Times New Roman" w:cs="Times New Roman"/>
          <w:b/>
          <w:color w:val="000000"/>
          <w:sz w:val="32"/>
          <w:szCs w:val="26"/>
        </w:rPr>
      </w:pPr>
      <w:r w:rsidRPr="00906BA1">
        <w:rPr>
          <w:rFonts w:ascii="Times New Roman" w:eastAsia="Calibri" w:hAnsi="Times New Roman" w:cs="Times New Roman"/>
          <w:b/>
          <w:color w:val="000000"/>
          <w:sz w:val="32"/>
          <w:szCs w:val="26"/>
        </w:rPr>
        <w:t>(Перспектива развития)</w:t>
      </w:r>
    </w:p>
    <w:p w:rsidR="00990C80" w:rsidRPr="00906BA1" w:rsidRDefault="00990C80" w:rsidP="006921A5">
      <w:pPr>
        <w:widowControl w:val="0"/>
        <w:suppressAutoHyphens/>
        <w:spacing w:after="0" w:line="360" w:lineRule="auto"/>
        <w:jc w:val="both"/>
        <w:rPr>
          <w:rFonts w:ascii="Times New Roman" w:eastAsia="Calibri" w:hAnsi="Times New Roman" w:cs="Times New Roman"/>
          <w:color w:val="000000"/>
          <w:sz w:val="26"/>
          <w:szCs w:val="26"/>
        </w:rPr>
      </w:pPr>
    </w:p>
    <w:p w:rsidR="00990C80" w:rsidRPr="00906BA1" w:rsidRDefault="00990C80" w:rsidP="006921A5">
      <w:pPr>
        <w:widowControl w:val="0"/>
        <w:suppressAutoHyphens/>
        <w:spacing w:after="0" w:line="360" w:lineRule="auto"/>
        <w:rPr>
          <w:rFonts w:ascii="Times New Roman" w:eastAsia="Calibri" w:hAnsi="Times New Roman" w:cs="Times New Roman"/>
          <w:color w:val="000000"/>
          <w:sz w:val="26"/>
          <w:szCs w:val="26"/>
        </w:rPr>
      </w:pPr>
    </w:p>
    <w:p w:rsidR="00990C80" w:rsidRPr="00906BA1" w:rsidRDefault="00990C80" w:rsidP="006921A5">
      <w:pPr>
        <w:widowControl w:val="0"/>
        <w:suppressAutoHyphens/>
        <w:spacing w:after="0" w:line="360" w:lineRule="auto"/>
        <w:rPr>
          <w:rFonts w:ascii="Times New Roman" w:eastAsia="Calibri" w:hAnsi="Times New Roman" w:cs="Times New Roman"/>
          <w:color w:val="000000"/>
          <w:sz w:val="26"/>
          <w:szCs w:val="26"/>
        </w:rPr>
      </w:pPr>
    </w:p>
    <w:p w:rsidR="00990C80" w:rsidRPr="00906BA1" w:rsidRDefault="00990C80" w:rsidP="006921A5">
      <w:pPr>
        <w:widowControl w:val="0"/>
        <w:suppressAutoHyphens/>
        <w:spacing w:after="0" w:line="360" w:lineRule="auto"/>
        <w:rPr>
          <w:rFonts w:ascii="Times New Roman" w:eastAsia="Calibri" w:hAnsi="Times New Roman" w:cs="Times New Roman"/>
          <w:color w:val="000000"/>
          <w:sz w:val="26"/>
          <w:szCs w:val="26"/>
        </w:rPr>
      </w:pPr>
    </w:p>
    <w:p w:rsidR="00990C80" w:rsidRPr="00906BA1" w:rsidRDefault="00990C80" w:rsidP="006921A5">
      <w:pPr>
        <w:widowControl w:val="0"/>
        <w:suppressAutoHyphens/>
        <w:spacing w:after="0" w:line="360" w:lineRule="auto"/>
        <w:rPr>
          <w:rFonts w:ascii="Times New Roman" w:eastAsia="Calibri" w:hAnsi="Times New Roman" w:cs="Times New Roman"/>
          <w:color w:val="000000"/>
          <w:sz w:val="26"/>
          <w:szCs w:val="26"/>
        </w:rPr>
      </w:pPr>
    </w:p>
    <w:p w:rsidR="00990C80" w:rsidRPr="00906BA1" w:rsidRDefault="00990C80" w:rsidP="006921A5">
      <w:pPr>
        <w:widowControl w:val="0"/>
        <w:suppressAutoHyphens/>
        <w:spacing w:after="0" w:line="360" w:lineRule="auto"/>
        <w:rPr>
          <w:rFonts w:ascii="Times New Roman" w:eastAsia="Calibri" w:hAnsi="Times New Roman" w:cs="Times New Roman"/>
          <w:color w:val="000000"/>
          <w:sz w:val="26"/>
          <w:szCs w:val="26"/>
        </w:rPr>
      </w:pPr>
    </w:p>
    <w:p w:rsidR="00990C80" w:rsidRPr="00906BA1" w:rsidRDefault="00990C80" w:rsidP="006921A5">
      <w:pPr>
        <w:widowControl w:val="0"/>
        <w:suppressAutoHyphens/>
        <w:spacing w:after="0" w:line="360" w:lineRule="auto"/>
        <w:rPr>
          <w:rFonts w:ascii="Times New Roman" w:eastAsia="Calibri" w:hAnsi="Times New Roman" w:cs="Times New Roman"/>
          <w:color w:val="000000"/>
          <w:sz w:val="26"/>
          <w:szCs w:val="26"/>
        </w:rPr>
      </w:pPr>
    </w:p>
    <w:p w:rsidR="00990C80" w:rsidRPr="00906BA1" w:rsidRDefault="00990C80" w:rsidP="006921A5">
      <w:pPr>
        <w:widowControl w:val="0"/>
        <w:suppressAutoHyphens/>
        <w:spacing w:after="0" w:line="360" w:lineRule="auto"/>
        <w:rPr>
          <w:rFonts w:ascii="Times New Roman" w:eastAsia="Calibri" w:hAnsi="Times New Roman" w:cs="Times New Roman"/>
          <w:color w:val="000000"/>
          <w:sz w:val="26"/>
          <w:szCs w:val="26"/>
        </w:rPr>
      </w:pPr>
    </w:p>
    <w:p w:rsidR="00990C80" w:rsidRPr="00906BA1" w:rsidRDefault="00990C80" w:rsidP="006921A5">
      <w:pPr>
        <w:widowControl w:val="0"/>
        <w:suppressAutoHyphens/>
        <w:spacing w:after="0" w:line="240" w:lineRule="auto"/>
        <w:jc w:val="center"/>
        <w:rPr>
          <w:rFonts w:ascii="Times New Roman" w:eastAsia="Calibri" w:hAnsi="Times New Roman" w:cs="Times New Roman"/>
          <w:b/>
          <w:color w:val="000000"/>
          <w:sz w:val="24"/>
          <w:szCs w:val="24"/>
        </w:rPr>
      </w:pPr>
      <w:r w:rsidRPr="00906BA1">
        <w:rPr>
          <w:rFonts w:ascii="Times New Roman" w:eastAsia="Calibri" w:hAnsi="Times New Roman" w:cs="Times New Roman"/>
          <w:b/>
          <w:color w:val="000000"/>
          <w:sz w:val="24"/>
          <w:szCs w:val="24"/>
        </w:rPr>
        <w:t>г. Санкт-Петербург</w:t>
      </w:r>
    </w:p>
    <w:p w:rsidR="00990C80" w:rsidRPr="00906BA1" w:rsidRDefault="00990C80" w:rsidP="006921A5">
      <w:pPr>
        <w:widowControl w:val="0"/>
        <w:spacing w:after="0" w:line="240" w:lineRule="auto"/>
        <w:contextualSpacing/>
        <w:jc w:val="center"/>
        <w:rPr>
          <w:rFonts w:ascii="Times New Roman" w:eastAsia="Calibri" w:hAnsi="Times New Roman" w:cs="Times New Roman"/>
          <w:color w:val="000000"/>
          <w:sz w:val="24"/>
          <w:szCs w:val="24"/>
        </w:rPr>
      </w:pPr>
      <w:r w:rsidRPr="00906BA1">
        <w:rPr>
          <w:rFonts w:ascii="Times New Roman" w:eastAsia="Calibri" w:hAnsi="Times New Roman" w:cs="Times New Roman"/>
          <w:b/>
          <w:color w:val="000000"/>
          <w:sz w:val="24"/>
          <w:szCs w:val="24"/>
        </w:rPr>
        <w:t>2016 год</w:t>
      </w:r>
    </w:p>
    <w:p w:rsidR="00990C80" w:rsidRPr="00906BA1" w:rsidRDefault="00990C80" w:rsidP="006921A5">
      <w:pPr>
        <w:widowControl w:val="0"/>
        <w:spacing w:after="0" w:line="360" w:lineRule="auto"/>
        <w:jc w:val="center"/>
        <w:rPr>
          <w:rFonts w:ascii="Times New Roman" w:hAnsi="Times New Roman" w:cs="Times New Roman"/>
          <w:b/>
          <w:sz w:val="26"/>
          <w:szCs w:val="26"/>
        </w:rPr>
      </w:pPr>
    </w:p>
    <w:p w:rsidR="007C77DA" w:rsidRPr="00906BA1" w:rsidRDefault="007C77DA" w:rsidP="006921A5">
      <w:pPr>
        <w:rPr>
          <w:b/>
        </w:rPr>
        <w:sectPr w:rsidR="007C77DA" w:rsidRPr="00906BA1" w:rsidSect="00CE77D4">
          <w:pgSz w:w="11906" w:h="16838"/>
          <w:pgMar w:top="1134" w:right="567" w:bottom="567" w:left="1701" w:header="709" w:footer="709" w:gutter="0"/>
          <w:cols w:space="720"/>
        </w:sectPr>
      </w:pPr>
    </w:p>
    <w:p w:rsidR="007C77DA" w:rsidRPr="00906BA1" w:rsidRDefault="007C77DA" w:rsidP="006921A5">
      <w:pPr>
        <w:pStyle w:val="afc"/>
        <w:spacing w:before="0"/>
        <w:jc w:val="center"/>
        <w:rPr>
          <w:rFonts w:ascii="Times New Roman" w:hAnsi="Times New Roman"/>
          <w:color w:val="auto"/>
          <w:lang w:val="ru-RU"/>
        </w:rPr>
      </w:pPr>
      <w:r w:rsidRPr="00906BA1">
        <w:rPr>
          <w:rFonts w:ascii="Times New Roman" w:hAnsi="Times New Roman"/>
          <w:color w:val="auto"/>
        </w:rPr>
        <w:lastRenderedPageBreak/>
        <w:t>Оглавление</w:t>
      </w:r>
    </w:p>
    <w:p w:rsidR="007C77DA" w:rsidRPr="00906BA1" w:rsidRDefault="007C77DA" w:rsidP="006921A5">
      <w:pPr>
        <w:jc w:val="both"/>
        <w:rPr>
          <w:rFonts w:ascii="Times New Roman" w:hAnsi="Times New Roman" w:cs="Times New Roman"/>
          <w:color w:val="000000"/>
          <w:sz w:val="16"/>
          <w:szCs w:val="16"/>
          <w:lang w:eastAsia="ru-RU"/>
        </w:rPr>
      </w:pPr>
    </w:p>
    <w:p w:rsidR="00442F86" w:rsidRPr="00906BA1" w:rsidRDefault="001B2DD3" w:rsidP="006921A5">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r w:rsidRPr="001B2DD3">
        <w:rPr>
          <w:rFonts w:ascii="Times New Roman" w:hAnsi="Times New Roman" w:cs="Times New Roman"/>
          <w:b w:val="0"/>
          <w:bCs w:val="0"/>
          <w:caps w:val="0"/>
          <w:noProof/>
          <w:sz w:val="24"/>
          <w:szCs w:val="24"/>
        </w:rPr>
        <w:fldChar w:fldCharType="begin"/>
      </w:r>
      <w:r w:rsidR="00D104A9" w:rsidRPr="00906BA1">
        <w:rPr>
          <w:rFonts w:ascii="Times New Roman" w:hAnsi="Times New Roman" w:cs="Times New Roman"/>
          <w:b w:val="0"/>
          <w:bCs w:val="0"/>
          <w:caps w:val="0"/>
          <w:noProof/>
          <w:sz w:val="24"/>
          <w:szCs w:val="24"/>
        </w:rPr>
        <w:instrText xml:space="preserve"> TOC \o "1-3" \h \z \u </w:instrText>
      </w:r>
      <w:r w:rsidRPr="001B2DD3">
        <w:rPr>
          <w:rFonts w:ascii="Times New Roman" w:hAnsi="Times New Roman" w:cs="Times New Roman"/>
          <w:b w:val="0"/>
          <w:bCs w:val="0"/>
          <w:caps w:val="0"/>
          <w:noProof/>
          <w:sz w:val="24"/>
          <w:szCs w:val="24"/>
        </w:rPr>
        <w:fldChar w:fldCharType="separate"/>
      </w:r>
      <w:hyperlink w:anchor="_Toc449098622" w:history="1">
        <w:r w:rsidR="00442F86" w:rsidRPr="00906BA1">
          <w:rPr>
            <w:rStyle w:val="af2"/>
            <w:rFonts w:ascii="Times New Roman" w:hAnsi="Times New Roman" w:cs="Times New Roman"/>
            <w:caps w:val="0"/>
            <w:noProof/>
            <w:sz w:val="24"/>
            <w:szCs w:val="24"/>
          </w:rPr>
          <w:t>Глава 2.</w:t>
        </w:r>
        <w:r w:rsidR="00442F86" w:rsidRPr="00906BA1">
          <w:rPr>
            <w:rFonts w:ascii="Times New Roman" w:eastAsiaTheme="minorEastAsia" w:hAnsi="Times New Roman" w:cs="Times New Roman"/>
            <w:b w:val="0"/>
            <w:bCs w:val="0"/>
            <w:caps w:val="0"/>
            <w:noProof/>
            <w:sz w:val="24"/>
            <w:szCs w:val="24"/>
            <w:lang w:eastAsia="ru-RU"/>
          </w:rPr>
          <w:tab/>
        </w:r>
        <w:r w:rsidR="00442F86" w:rsidRPr="00906BA1">
          <w:rPr>
            <w:rStyle w:val="af2"/>
            <w:rFonts w:ascii="Times New Roman" w:hAnsi="Times New Roman" w:cs="Times New Roman"/>
            <w:caps w:val="0"/>
            <w:noProof/>
            <w:sz w:val="24"/>
            <w:szCs w:val="24"/>
          </w:rPr>
          <w:t>Перспективное потребление тепловой энергии на цели теплоснабжения</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_Toc449098622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8</w:t>
        </w:r>
        <w:r w:rsidRPr="00906BA1">
          <w:rPr>
            <w:rFonts w:ascii="Times New Roman" w:hAnsi="Times New Roman" w:cs="Times New Roman"/>
            <w: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23" w:history="1">
        <w:r w:rsidR="00442F86" w:rsidRPr="00906BA1">
          <w:rPr>
            <w:rStyle w:val="af2"/>
            <w:rFonts w:ascii="Times New Roman" w:hAnsi="Times New Roman" w:cs="Times New Roman"/>
            <w:smallCaps w:val="0"/>
            <w:noProof/>
            <w:sz w:val="24"/>
            <w:szCs w:val="24"/>
          </w:rPr>
          <w:t>2.1.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Данные базового уровня потребления тепла на цели теплоснабжения</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_Toc449098623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8</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24" w:history="1">
        <w:r w:rsidR="00442F86" w:rsidRPr="00906BA1">
          <w:rPr>
            <w:rStyle w:val="af2"/>
            <w:rFonts w:ascii="Times New Roman" w:hAnsi="Times New Roman" w:cs="Times New Roman"/>
            <w:smallCaps w:val="0"/>
            <w:noProof/>
            <w:sz w:val="24"/>
            <w:szCs w:val="24"/>
          </w:rPr>
          <w:t>2.2.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нового строительства на многоквартирные дома, жилые дома, общественные здания и производственные здания промышленных предприятий</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_Toc449098624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10</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25" w:history="1">
        <w:r w:rsidR="00442F86" w:rsidRPr="00906BA1">
          <w:rPr>
            <w:rStyle w:val="af2"/>
            <w:rFonts w:ascii="Times New Roman" w:hAnsi="Times New Roman" w:cs="Times New Roman"/>
            <w:smallCaps w:val="0"/>
            <w:noProof/>
            <w:sz w:val="24"/>
            <w:szCs w:val="24"/>
          </w:rPr>
          <w:t>2.3.</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Прогнозы перспективных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РФ</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_Toc449098625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29</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26" w:history="1">
        <w:r w:rsidR="00442F86" w:rsidRPr="00906BA1">
          <w:rPr>
            <w:rStyle w:val="af2"/>
            <w:rFonts w:ascii="Times New Roman" w:hAnsi="Times New Roman" w:cs="Times New Roman"/>
            <w:smallCaps w:val="0"/>
            <w:noProof/>
            <w:sz w:val="24"/>
            <w:szCs w:val="24"/>
          </w:rPr>
          <w:t>2.4.</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Прогнозы перспективных удельных расходов тепловой энергии для обеспечения технологических процессов</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_Toc449098626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35</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27" w:history="1">
        <w:r w:rsidR="00442F86" w:rsidRPr="00906BA1">
          <w:rPr>
            <w:rStyle w:val="af2"/>
            <w:rFonts w:ascii="Times New Roman" w:hAnsi="Times New Roman" w:cs="Times New Roman"/>
            <w:smallCaps w:val="0"/>
            <w:noProof/>
            <w:sz w:val="24"/>
            <w:szCs w:val="24"/>
          </w:rPr>
          <w:t>2.5.</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_Toc449098627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36</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28" w:history="1">
        <w:r w:rsidR="00442F86" w:rsidRPr="00906BA1">
          <w:rPr>
            <w:rStyle w:val="af2"/>
            <w:rFonts w:ascii="Times New Roman" w:hAnsi="Times New Roman" w:cs="Times New Roman"/>
            <w:smallCaps w:val="0"/>
            <w:noProof/>
            <w:sz w:val="24"/>
            <w:szCs w:val="24"/>
          </w:rPr>
          <w:t>2.6.</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_Toc449098628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50</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29" w:history="1">
        <w:r w:rsidR="00442F86" w:rsidRPr="00906BA1">
          <w:rPr>
            <w:rStyle w:val="af2"/>
            <w:rFonts w:ascii="Times New Roman" w:hAnsi="Times New Roman" w:cs="Times New Roman"/>
            <w:smallCaps w:val="0"/>
            <w:noProof/>
            <w:sz w:val="24"/>
            <w:szCs w:val="24"/>
          </w:rPr>
          <w:t>2.7.</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_Toc449098629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53</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30" w:history="1">
        <w:r w:rsidR="00442F86" w:rsidRPr="00906BA1">
          <w:rPr>
            <w:rStyle w:val="af2"/>
            <w:rFonts w:ascii="Times New Roman" w:hAnsi="Times New Roman" w:cs="Times New Roman"/>
            <w:smallCaps w:val="0"/>
            <w:noProof/>
            <w:sz w:val="24"/>
            <w:szCs w:val="24"/>
          </w:rPr>
          <w:t>2.8.</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_Toc449098630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53</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31" w:history="1">
        <w:r w:rsidR="00442F86" w:rsidRPr="00906BA1">
          <w:rPr>
            <w:rStyle w:val="af2"/>
            <w:rFonts w:ascii="Times New Roman" w:hAnsi="Times New Roman" w:cs="Times New Roman"/>
            <w:smallCaps w:val="0"/>
            <w:noProof/>
            <w:sz w:val="24"/>
            <w:szCs w:val="24"/>
          </w:rPr>
          <w:t>2.9.</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_Toc449098631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55</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32" w:history="1">
        <w:r w:rsidR="00442F86" w:rsidRPr="00906BA1">
          <w:rPr>
            <w:rStyle w:val="af2"/>
            <w:rFonts w:ascii="Times New Roman" w:hAnsi="Times New Roman" w:cs="Times New Roman"/>
            <w:smallCaps w:val="0"/>
            <w:noProof/>
            <w:sz w:val="24"/>
            <w:szCs w:val="24"/>
          </w:rPr>
          <w:t>2.10.</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_Toc449098632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56</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8633" w:history="1">
        <w:r w:rsidR="00442F86" w:rsidRPr="00906BA1">
          <w:rPr>
            <w:rStyle w:val="af2"/>
            <w:rFonts w:ascii="Times New Roman" w:hAnsi="Times New Roman" w:cs="Times New Roman"/>
            <w:caps w:val="0"/>
            <w:noProof/>
            <w:sz w:val="24"/>
            <w:szCs w:val="24"/>
          </w:rPr>
          <w:t>Глава 3.</w:t>
        </w:r>
        <w:r w:rsidR="00442F86" w:rsidRPr="00906BA1">
          <w:rPr>
            <w:rFonts w:ascii="Times New Roman" w:eastAsiaTheme="minorEastAsia" w:hAnsi="Times New Roman" w:cs="Times New Roman"/>
            <w:b w:val="0"/>
            <w:bCs w:val="0"/>
            <w:caps w:val="0"/>
            <w:noProof/>
            <w:sz w:val="24"/>
            <w:szCs w:val="24"/>
            <w:lang w:eastAsia="ru-RU"/>
          </w:rPr>
          <w:tab/>
        </w:r>
        <w:r w:rsidR="00442F86" w:rsidRPr="00906BA1">
          <w:rPr>
            <w:rStyle w:val="af2"/>
            <w:rFonts w:ascii="Times New Roman" w:hAnsi="Times New Roman" w:cs="Times New Roman"/>
            <w:caps w:val="0"/>
            <w:noProof/>
            <w:sz w:val="24"/>
            <w:szCs w:val="24"/>
          </w:rPr>
          <w:t>Электронная модель системы теплоснабжения города Волгодонска</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_Toc449098633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59</w:t>
        </w:r>
        <w:r w:rsidRPr="00906BA1">
          <w:rPr>
            <w:rFonts w:ascii="Times New Roman" w:hAnsi="Times New Roman" w:cs="Times New Roman"/>
            <w:caps w:val="0"/>
            <w:noProof/>
            <w:webHidden/>
            <w:sz w:val="24"/>
            <w:szCs w:val="24"/>
          </w:rPr>
          <w:fldChar w:fldCharType="end"/>
        </w:r>
      </w:hyperlink>
    </w:p>
    <w:p w:rsidR="00442F86" w:rsidRPr="00906BA1" w:rsidRDefault="001B2DD3" w:rsidP="006921A5">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8634" w:history="1">
        <w:r w:rsidR="00442F86" w:rsidRPr="00906BA1">
          <w:rPr>
            <w:rStyle w:val="af2"/>
            <w:rFonts w:ascii="Times New Roman" w:hAnsi="Times New Roman" w:cs="Times New Roman"/>
            <w:caps w:val="0"/>
            <w:noProof/>
            <w:sz w:val="24"/>
            <w:szCs w:val="24"/>
          </w:rPr>
          <w:t>Глава 4.</w:t>
        </w:r>
        <w:r w:rsidR="00442F86" w:rsidRPr="00906BA1">
          <w:rPr>
            <w:rFonts w:ascii="Times New Roman" w:eastAsiaTheme="minorEastAsia" w:hAnsi="Times New Roman" w:cs="Times New Roman"/>
            <w:b w:val="0"/>
            <w:bCs w:val="0"/>
            <w:caps w:val="0"/>
            <w:noProof/>
            <w:sz w:val="24"/>
            <w:szCs w:val="24"/>
            <w:lang w:eastAsia="ru-RU"/>
          </w:rPr>
          <w:tab/>
        </w:r>
        <w:r w:rsidR="00442F86" w:rsidRPr="00906BA1">
          <w:rPr>
            <w:rStyle w:val="af2"/>
            <w:rFonts w:ascii="Times New Roman" w:hAnsi="Times New Roman" w:cs="Times New Roman"/>
            <w:caps w:val="0"/>
            <w:noProof/>
            <w:sz w:val="24"/>
            <w:szCs w:val="24"/>
          </w:rPr>
          <w:t>Перспективные балансы тепловой мощности источников тепловой энергии и тепловой нагрузки</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_Toc449098634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66</w:t>
        </w:r>
        <w:r w:rsidRPr="00906BA1">
          <w:rPr>
            <w:rFonts w:ascii="Times New Roman" w:hAnsi="Times New Roman" w:cs="Times New Roman"/>
            <w: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35" w:history="1">
        <w:r w:rsidR="00442F86" w:rsidRPr="00906BA1">
          <w:rPr>
            <w:rStyle w:val="af2"/>
            <w:rFonts w:ascii="Times New Roman" w:hAnsi="Times New Roman" w:cs="Times New Roman"/>
            <w:smallCaps w:val="0"/>
            <w:noProof/>
            <w:sz w:val="24"/>
            <w:szCs w:val="24"/>
          </w:rPr>
          <w:t>4.1.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 xml:space="preserve">Балансы тепловой энергии (мощности) и перспективной тепловой нагрузки в каждой из выделенных зон действия источников тепловой энергии (мощности) с </w:t>
        </w:r>
        <w:r w:rsidR="00442F86" w:rsidRPr="00906BA1">
          <w:rPr>
            <w:rStyle w:val="af2"/>
            <w:rFonts w:ascii="Times New Roman" w:hAnsi="Times New Roman" w:cs="Times New Roman"/>
            <w:smallCaps w:val="0"/>
            <w:noProof/>
            <w:sz w:val="24"/>
            <w:szCs w:val="24"/>
          </w:rPr>
          <w:lastRenderedPageBreak/>
          <w:t>определением резервов (дефицитов) существующей располагаемой тепловой мощности источников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_Toc449098635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66</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36" w:history="1">
        <w:r w:rsidR="00442F86" w:rsidRPr="00906BA1">
          <w:rPr>
            <w:rStyle w:val="af2"/>
            <w:rFonts w:ascii="Times New Roman" w:hAnsi="Times New Roman" w:cs="Times New Roman"/>
            <w:smallCaps w:val="0"/>
            <w:noProof/>
            <w:sz w:val="24"/>
            <w:szCs w:val="24"/>
          </w:rPr>
          <w:t>4.1.1.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_Toc449098636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79</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37" w:history="1">
        <w:r w:rsidR="00442F86" w:rsidRPr="00906BA1">
          <w:rPr>
            <w:rStyle w:val="af2"/>
            <w:rFonts w:ascii="Times New Roman" w:hAnsi="Times New Roman" w:cs="Times New Roman"/>
            <w:smallCaps w:val="0"/>
            <w:noProof/>
            <w:sz w:val="24"/>
            <w:szCs w:val="24"/>
          </w:rPr>
          <w:t>4.1.2.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Гидравлический расчет передачи теплоносителя от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_Toc449098637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83</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38" w:history="1">
        <w:r w:rsidR="00442F86" w:rsidRPr="00906BA1">
          <w:rPr>
            <w:rStyle w:val="af2"/>
            <w:rFonts w:ascii="Times New Roman" w:hAnsi="Times New Roman" w:cs="Times New Roman"/>
            <w:smallCaps w:val="0"/>
            <w:noProof/>
            <w:sz w:val="24"/>
            <w:szCs w:val="24"/>
          </w:rPr>
          <w:t>4.1.3.</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Выводы о резервах (дефицитах) существующей системы теплоснабжения при обеспечении перспективной тепловой нагрузки потребителей</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_Toc449098638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84</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8639" w:history="1">
        <w:r w:rsidR="00442F86" w:rsidRPr="00906BA1">
          <w:rPr>
            <w:rStyle w:val="af2"/>
            <w:rFonts w:ascii="Times New Roman" w:hAnsi="Times New Roman" w:cs="Times New Roman"/>
            <w:caps w:val="0"/>
            <w:noProof/>
            <w:sz w:val="24"/>
            <w:szCs w:val="24"/>
          </w:rPr>
          <w:t>Глава 5.</w:t>
        </w:r>
        <w:r w:rsidR="00442F86" w:rsidRPr="00906BA1">
          <w:rPr>
            <w:rFonts w:ascii="Times New Roman" w:eastAsiaTheme="minorEastAsia" w:hAnsi="Times New Roman" w:cs="Times New Roman"/>
            <w:b w:val="0"/>
            <w:bCs w:val="0"/>
            <w:caps w:val="0"/>
            <w:noProof/>
            <w:sz w:val="24"/>
            <w:szCs w:val="24"/>
            <w:lang w:eastAsia="ru-RU"/>
          </w:rPr>
          <w:tab/>
        </w:r>
        <w:r w:rsidR="00442F86" w:rsidRPr="00906BA1">
          <w:rPr>
            <w:rStyle w:val="af2"/>
            <w:rFonts w:ascii="Times New Roman" w:hAnsi="Times New Roman" w:cs="Times New Roman"/>
            <w:caps w:val="0"/>
            <w:noProof/>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_Toc449098639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89</w:t>
        </w:r>
        <w:r w:rsidRPr="00906BA1">
          <w:rPr>
            <w:rFonts w:ascii="Times New Roman" w:hAnsi="Times New Roman" w:cs="Times New Roman"/>
            <w:caps w:val="0"/>
            <w:noProof/>
            <w:webHidden/>
            <w:sz w:val="24"/>
            <w:szCs w:val="24"/>
          </w:rPr>
          <w:fldChar w:fldCharType="end"/>
        </w:r>
      </w:hyperlink>
    </w:p>
    <w:p w:rsidR="00442F86" w:rsidRPr="00906BA1" w:rsidRDefault="001B2DD3" w:rsidP="006921A5">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8640" w:history="1">
        <w:r w:rsidR="00442F86" w:rsidRPr="00906BA1">
          <w:rPr>
            <w:rStyle w:val="af2"/>
            <w:rFonts w:ascii="Times New Roman" w:hAnsi="Times New Roman" w:cs="Times New Roman"/>
            <w:caps w:val="0"/>
            <w:noProof/>
            <w:sz w:val="24"/>
            <w:szCs w:val="24"/>
          </w:rPr>
          <w:t>Глава 6.</w:t>
        </w:r>
        <w:r w:rsidR="00442F86" w:rsidRPr="00906BA1">
          <w:rPr>
            <w:rFonts w:ascii="Times New Roman" w:eastAsiaTheme="minorEastAsia" w:hAnsi="Times New Roman" w:cs="Times New Roman"/>
            <w:b w:val="0"/>
            <w:bCs w:val="0"/>
            <w:caps w:val="0"/>
            <w:noProof/>
            <w:sz w:val="24"/>
            <w:szCs w:val="24"/>
            <w:lang w:eastAsia="ru-RU"/>
          </w:rPr>
          <w:tab/>
        </w:r>
        <w:r w:rsidR="00442F86" w:rsidRPr="00906BA1">
          <w:rPr>
            <w:rStyle w:val="af2"/>
            <w:rFonts w:ascii="Times New Roman" w:hAnsi="Times New Roman" w:cs="Times New Roman"/>
            <w:caps w:val="0"/>
            <w:noProof/>
            <w:sz w:val="24"/>
            <w:szCs w:val="24"/>
          </w:rPr>
          <w:t>Предложения по строительству, реконструкции и техническому перевооружению источников тепловой энергии</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_Toc449098640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92</w:t>
        </w:r>
        <w:r w:rsidRPr="00906BA1">
          <w:rPr>
            <w:rFonts w:ascii="Times New Roman" w:hAnsi="Times New Roman" w:cs="Times New Roman"/>
            <w: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41" w:history="1">
        <w:r w:rsidR="00442F86" w:rsidRPr="00906BA1">
          <w:rPr>
            <w:rStyle w:val="af2"/>
            <w:rFonts w:ascii="Times New Roman" w:hAnsi="Times New Roman" w:cs="Times New Roman"/>
            <w:smallCaps w:val="0"/>
            <w:noProof/>
            <w:sz w:val="24"/>
            <w:szCs w:val="24"/>
          </w:rPr>
          <w:t>6.1.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Определение условий организации централизованного теплоснабжения, индивидуального теплоснабжения</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_Toc449098641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92</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42" w:history="1">
        <w:r w:rsidR="00442F86" w:rsidRPr="00906BA1">
          <w:rPr>
            <w:rStyle w:val="af2"/>
            <w:rFonts w:ascii="Times New Roman" w:hAnsi="Times New Roman" w:cs="Times New Roman"/>
            <w:smallCaps w:val="0"/>
            <w:noProof/>
            <w:sz w:val="24"/>
            <w:szCs w:val="24"/>
          </w:rPr>
          <w:t>6.2.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_Toc449098642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96</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43" w:history="1">
        <w:r w:rsidR="00442F86" w:rsidRPr="00906BA1">
          <w:rPr>
            <w:rStyle w:val="af2"/>
            <w:rFonts w:ascii="Times New Roman" w:hAnsi="Times New Roman" w:cs="Times New Roman"/>
            <w:smallCaps w:val="0"/>
            <w:noProof/>
            <w:sz w:val="24"/>
            <w:szCs w:val="24"/>
          </w:rPr>
          <w:t>6.3.</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_Toc449098643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97</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44" w:history="1">
        <w:r w:rsidR="00442F86" w:rsidRPr="00906BA1">
          <w:rPr>
            <w:rStyle w:val="af2"/>
            <w:rFonts w:ascii="Times New Roman" w:hAnsi="Times New Roman" w:cs="Times New Roman"/>
            <w:smallCaps w:val="0"/>
            <w:noProof/>
            <w:sz w:val="24"/>
            <w:szCs w:val="24"/>
          </w:rPr>
          <w:t>6.4.</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_Toc449098644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105</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45" w:history="1">
        <w:r w:rsidR="00442F86" w:rsidRPr="00906BA1">
          <w:rPr>
            <w:rStyle w:val="af2"/>
            <w:rFonts w:ascii="Times New Roman" w:hAnsi="Times New Roman" w:cs="Times New Roman"/>
            <w:smallCaps w:val="0"/>
            <w:noProof/>
            <w:sz w:val="24"/>
            <w:szCs w:val="24"/>
          </w:rPr>
          <w:t>6.5.</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предлагаемых к реконструкции котельных с увеличением зоны их действия путем включения в нее зон действия существующих источников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_Toc449098645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105</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46" w:history="1">
        <w:r w:rsidR="00442F86" w:rsidRPr="00906BA1">
          <w:rPr>
            <w:rStyle w:val="af2"/>
            <w:rFonts w:ascii="Times New Roman" w:hAnsi="Times New Roman" w:cs="Times New Roman"/>
            <w:smallCaps w:val="0"/>
            <w:noProof/>
            <w:sz w:val="24"/>
            <w:szCs w:val="24"/>
          </w:rPr>
          <w:t>6.6.</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_Toc449098646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107</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47" w:history="1">
        <w:r w:rsidR="00442F86" w:rsidRPr="00906BA1">
          <w:rPr>
            <w:rStyle w:val="af2"/>
            <w:rFonts w:ascii="Times New Roman" w:hAnsi="Times New Roman" w:cs="Times New Roman"/>
            <w:smallCaps w:val="0"/>
            <w:noProof/>
            <w:sz w:val="24"/>
            <w:szCs w:val="24"/>
          </w:rPr>
          <w:t>6.7.</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_Toc449098647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108</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48" w:history="1">
        <w:r w:rsidR="00442F86" w:rsidRPr="00906BA1">
          <w:rPr>
            <w:rStyle w:val="af2"/>
            <w:rFonts w:ascii="Times New Roman" w:hAnsi="Times New Roman" w:cs="Times New Roman"/>
            <w:smallCaps w:val="0"/>
            <w:noProof/>
            <w:sz w:val="24"/>
            <w:szCs w:val="24"/>
          </w:rPr>
          <w:t>6.8.</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предлагаемых для вывода в резерв и(или) вывода из эксплуатации котельных при передаче тепловых нагрузок на другие источники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_Toc449098648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110</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49" w:history="1">
        <w:r w:rsidR="00442F86" w:rsidRPr="00906BA1">
          <w:rPr>
            <w:rStyle w:val="af2"/>
            <w:rFonts w:ascii="Times New Roman" w:hAnsi="Times New Roman" w:cs="Times New Roman"/>
            <w:smallCaps w:val="0"/>
            <w:noProof/>
            <w:sz w:val="24"/>
            <w:szCs w:val="24"/>
          </w:rPr>
          <w:t>6.9.</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организации индивидуального теплоснабжения в зонах застройки поселения малоэтажными жилыми домами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_Toc449098649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110</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50" w:history="1">
        <w:r w:rsidR="00442F86" w:rsidRPr="00906BA1">
          <w:rPr>
            <w:rStyle w:val="af2"/>
            <w:rFonts w:ascii="Times New Roman" w:hAnsi="Times New Roman" w:cs="Times New Roman"/>
            <w:smallCaps w:val="0"/>
            <w:noProof/>
            <w:sz w:val="24"/>
            <w:szCs w:val="24"/>
          </w:rPr>
          <w:t>6.10.</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организации теплоснабжения в производственных зонах на территории городского округа</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_Toc449098650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110</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51" w:history="1">
        <w:r w:rsidR="00442F86" w:rsidRPr="00906BA1">
          <w:rPr>
            <w:rStyle w:val="af2"/>
            <w:rFonts w:ascii="Times New Roman" w:hAnsi="Times New Roman" w:cs="Times New Roman"/>
            <w:smallCaps w:val="0"/>
            <w:noProof/>
            <w:sz w:val="24"/>
            <w:szCs w:val="24"/>
          </w:rPr>
          <w:t>6.11.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w:t>
        </w:r>
        <w:r w:rsidR="00442F86" w:rsidRPr="00906BA1">
          <w:rPr>
            <w:rStyle w:val="af2"/>
            <w:rFonts w:ascii="Times New Roman" w:hAnsi="Times New Roman" w:cs="Times New Roman"/>
            <w:smallCaps w:val="0"/>
            <w:noProof/>
            <w:sz w:val="24"/>
            <w:szCs w:val="24"/>
          </w:rPr>
          <w:lastRenderedPageBreak/>
          <w:t>теплоснабжения города и ежегодное распределение объемов тепловой нагрузки между источниками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_Toc449098651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111</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52" w:history="1">
        <w:r w:rsidR="00442F86" w:rsidRPr="00906BA1">
          <w:rPr>
            <w:rStyle w:val="af2"/>
            <w:rFonts w:ascii="Times New Roman" w:hAnsi="Times New Roman" w:cs="Times New Roman"/>
            <w:smallCaps w:val="0"/>
            <w:noProof/>
            <w:sz w:val="24"/>
            <w:szCs w:val="24"/>
          </w:rPr>
          <w:t>6.12.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_Toc449098652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112</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8653" w:history="1">
        <w:r w:rsidR="00442F86" w:rsidRPr="00906BA1">
          <w:rPr>
            <w:rStyle w:val="af2"/>
            <w:rFonts w:ascii="Times New Roman" w:hAnsi="Times New Roman" w:cs="Times New Roman"/>
            <w:caps w:val="0"/>
            <w:noProof/>
            <w:sz w:val="24"/>
            <w:szCs w:val="24"/>
          </w:rPr>
          <w:t>Глава 7.</w:t>
        </w:r>
        <w:r w:rsidR="00442F86" w:rsidRPr="00906BA1">
          <w:rPr>
            <w:rFonts w:ascii="Times New Roman" w:eastAsiaTheme="minorEastAsia" w:hAnsi="Times New Roman" w:cs="Times New Roman"/>
            <w:b w:val="0"/>
            <w:bCs w:val="0"/>
            <w:caps w:val="0"/>
            <w:noProof/>
            <w:sz w:val="24"/>
            <w:szCs w:val="24"/>
            <w:lang w:eastAsia="ru-RU"/>
          </w:rPr>
          <w:tab/>
        </w:r>
        <w:r w:rsidR="00442F86" w:rsidRPr="00906BA1">
          <w:rPr>
            <w:rStyle w:val="af2"/>
            <w:rFonts w:ascii="Times New Roman" w:hAnsi="Times New Roman" w:cs="Times New Roman"/>
            <w:caps w:val="0"/>
            <w:noProof/>
            <w:sz w:val="24"/>
            <w:szCs w:val="24"/>
          </w:rPr>
          <w:t>Предложения по строительству и реконструкции тепловых сетей и сооружений на них</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_Toc449098653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118</w:t>
        </w:r>
        <w:r w:rsidRPr="00906BA1">
          <w:rPr>
            <w:rFonts w:ascii="Times New Roman" w:hAnsi="Times New Roman" w:cs="Times New Roman"/>
            <w: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54" w:history="1">
        <w:r w:rsidR="00442F86" w:rsidRPr="00906BA1">
          <w:rPr>
            <w:rStyle w:val="af2"/>
            <w:rFonts w:ascii="Times New Roman" w:hAnsi="Times New Roman" w:cs="Times New Roman"/>
            <w:smallCaps w:val="0"/>
            <w:noProof/>
            <w:sz w:val="24"/>
            <w:szCs w:val="24"/>
          </w:rPr>
          <w:t>7.1.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_Toc449098654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120</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55" w:history="1">
        <w:r w:rsidR="00442F86" w:rsidRPr="00906BA1">
          <w:rPr>
            <w:rStyle w:val="af2"/>
            <w:rFonts w:ascii="Times New Roman" w:hAnsi="Times New Roman" w:cs="Times New Roman"/>
            <w:smallCaps w:val="0"/>
            <w:noProof/>
            <w:sz w:val="24"/>
            <w:szCs w:val="24"/>
          </w:rPr>
          <w:t>7.2.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_Toc449098655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120</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56" w:history="1">
        <w:r w:rsidR="00442F86" w:rsidRPr="00906BA1">
          <w:rPr>
            <w:rStyle w:val="af2"/>
            <w:rFonts w:ascii="Times New Roman" w:hAnsi="Times New Roman" w:cs="Times New Roman"/>
            <w:smallCaps w:val="0"/>
            <w:noProof/>
            <w:sz w:val="24"/>
            <w:szCs w:val="24"/>
          </w:rPr>
          <w:t>7.3.</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_Toc449098656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124</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57" w:history="1">
        <w:r w:rsidR="00442F86" w:rsidRPr="00906BA1">
          <w:rPr>
            <w:rStyle w:val="af2"/>
            <w:rFonts w:ascii="Times New Roman" w:hAnsi="Times New Roman" w:cs="Times New Roman"/>
            <w:smallCaps w:val="0"/>
            <w:noProof/>
            <w:sz w:val="24"/>
            <w:szCs w:val="24"/>
          </w:rPr>
          <w:t>7.4.</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_Toc449098657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124</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58" w:history="1">
        <w:r w:rsidR="00442F86" w:rsidRPr="00906BA1">
          <w:rPr>
            <w:rStyle w:val="af2"/>
            <w:rFonts w:ascii="Times New Roman" w:hAnsi="Times New Roman" w:cs="Times New Roman"/>
            <w:smallCaps w:val="0"/>
            <w:noProof/>
            <w:sz w:val="24"/>
            <w:szCs w:val="24"/>
          </w:rPr>
          <w:t>7.5.</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Строительство тепловых сетей для обеспечения нормативной надежности теплоснабжения</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_Toc449098658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125</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59" w:history="1">
        <w:r w:rsidR="00442F86" w:rsidRPr="00906BA1">
          <w:rPr>
            <w:rStyle w:val="af2"/>
            <w:rFonts w:ascii="Times New Roman" w:hAnsi="Times New Roman" w:cs="Times New Roman"/>
            <w:smallCaps w:val="0"/>
            <w:noProof/>
            <w:sz w:val="24"/>
            <w:szCs w:val="24"/>
          </w:rPr>
          <w:t>7.6.</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Реконструкция тепловых сетей с увеличением диаметра трубопроводов для обеспечения перспективных приростов тепловой нагрузки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_Toc449098659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126</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60" w:history="1">
        <w:r w:rsidR="00442F86" w:rsidRPr="00906BA1">
          <w:rPr>
            <w:rStyle w:val="af2"/>
            <w:rFonts w:ascii="Times New Roman" w:hAnsi="Times New Roman" w:cs="Times New Roman"/>
            <w:smallCaps w:val="0"/>
            <w:noProof/>
            <w:sz w:val="24"/>
            <w:szCs w:val="24"/>
          </w:rPr>
          <w:t>7.7.</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Реконструкция тепловых сетей, подлежащих замене в связи с исчерпанием эксплуатационного ресурса</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_Toc449098660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128</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61" w:history="1">
        <w:r w:rsidR="00442F86" w:rsidRPr="00906BA1">
          <w:rPr>
            <w:rStyle w:val="af2"/>
            <w:rFonts w:ascii="Times New Roman" w:hAnsi="Times New Roman" w:cs="Times New Roman"/>
            <w:smallCaps w:val="0"/>
            <w:noProof/>
            <w:sz w:val="24"/>
            <w:szCs w:val="24"/>
          </w:rPr>
          <w:t>7.8.</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Строительство и реконструкция насосных станций</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_Toc449098661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130</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62" w:history="1">
        <w:r w:rsidR="00442F86" w:rsidRPr="00906BA1">
          <w:rPr>
            <w:rStyle w:val="af2"/>
            <w:rFonts w:ascii="Times New Roman" w:hAnsi="Times New Roman" w:cs="Times New Roman"/>
            <w:smallCaps w:val="0"/>
            <w:noProof/>
            <w:sz w:val="24"/>
            <w:szCs w:val="24"/>
          </w:rPr>
          <w:t>7.9.</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Организация закрытой схемы горячего водоснабжения</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_Toc449098662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130</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63" w:history="1">
        <w:r w:rsidR="00442F86" w:rsidRPr="00906BA1">
          <w:rPr>
            <w:rStyle w:val="af2"/>
            <w:rFonts w:ascii="Times New Roman" w:hAnsi="Times New Roman" w:cs="Times New Roman"/>
            <w:smallCaps w:val="0"/>
            <w:noProof/>
            <w:sz w:val="24"/>
            <w:szCs w:val="24"/>
          </w:rPr>
          <w:t>7.10.</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Установка общедомовых приборов учета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_Toc449098663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143</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64" w:history="1">
        <w:r w:rsidR="00442F86" w:rsidRPr="00906BA1">
          <w:rPr>
            <w:rStyle w:val="af2"/>
            <w:rFonts w:ascii="Times New Roman" w:hAnsi="Times New Roman" w:cs="Times New Roman"/>
            <w:smallCaps w:val="0"/>
            <w:noProof/>
            <w:sz w:val="24"/>
            <w:szCs w:val="24"/>
          </w:rPr>
          <w:t>7.11.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Технические и организационные мероприятия</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_Toc449098664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143</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8665" w:history="1">
        <w:r w:rsidR="00442F86" w:rsidRPr="00906BA1">
          <w:rPr>
            <w:rStyle w:val="af2"/>
            <w:rFonts w:ascii="Times New Roman" w:hAnsi="Times New Roman" w:cs="Times New Roman"/>
            <w:caps w:val="0"/>
            <w:noProof/>
            <w:sz w:val="24"/>
            <w:szCs w:val="24"/>
          </w:rPr>
          <w:t>Глава 8.</w:t>
        </w:r>
        <w:r w:rsidR="00442F86" w:rsidRPr="00906BA1">
          <w:rPr>
            <w:rFonts w:ascii="Times New Roman" w:eastAsiaTheme="minorEastAsia" w:hAnsi="Times New Roman" w:cs="Times New Roman"/>
            <w:b w:val="0"/>
            <w:bCs w:val="0"/>
            <w:caps w:val="0"/>
            <w:noProof/>
            <w:sz w:val="24"/>
            <w:szCs w:val="24"/>
            <w:lang w:eastAsia="ru-RU"/>
          </w:rPr>
          <w:tab/>
        </w:r>
        <w:r w:rsidR="00442F86" w:rsidRPr="00906BA1">
          <w:rPr>
            <w:rStyle w:val="af2"/>
            <w:rFonts w:ascii="Times New Roman" w:hAnsi="Times New Roman" w:cs="Times New Roman"/>
            <w:caps w:val="0"/>
            <w:noProof/>
            <w:sz w:val="24"/>
            <w:szCs w:val="24"/>
          </w:rPr>
          <w:t>Перспективные топливные балансы</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_Toc449098665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147</w:t>
        </w:r>
        <w:r w:rsidRPr="00906BA1">
          <w:rPr>
            <w:rFonts w:ascii="Times New Roman" w:hAnsi="Times New Roman" w:cs="Times New Roman"/>
            <w: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66" w:history="1">
        <w:r w:rsidR="00442F86" w:rsidRPr="00906BA1">
          <w:rPr>
            <w:rStyle w:val="af2"/>
            <w:rFonts w:ascii="Times New Roman" w:hAnsi="Times New Roman" w:cs="Times New Roman"/>
            <w:smallCaps w:val="0"/>
            <w:noProof/>
            <w:sz w:val="24"/>
            <w:szCs w:val="24"/>
          </w:rPr>
          <w:t>8.1.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города Волгодонска</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_Toc449098666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147</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67" w:history="1">
        <w:r w:rsidR="00442F86" w:rsidRPr="00906BA1">
          <w:rPr>
            <w:rStyle w:val="af2"/>
            <w:rFonts w:ascii="Times New Roman" w:hAnsi="Times New Roman" w:cs="Times New Roman"/>
            <w:smallCaps w:val="0"/>
            <w:noProof/>
            <w:sz w:val="24"/>
            <w:szCs w:val="24"/>
          </w:rPr>
          <w:t>8.2.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Расчеты по каждому источнику тепловой энергии нормативных запасов аварийных видов топлива</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_Toc449098667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152</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8668" w:history="1">
        <w:r w:rsidR="00442F86" w:rsidRPr="00906BA1">
          <w:rPr>
            <w:rStyle w:val="af2"/>
            <w:rFonts w:ascii="Times New Roman" w:hAnsi="Times New Roman" w:cs="Times New Roman"/>
            <w:caps w:val="0"/>
            <w:noProof/>
            <w:sz w:val="24"/>
            <w:szCs w:val="24"/>
          </w:rPr>
          <w:t>Глава 9.</w:t>
        </w:r>
        <w:r w:rsidR="00442F86" w:rsidRPr="00906BA1">
          <w:rPr>
            <w:rFonts w:ascii="Times New Roman" w:eastAsiaTheme="minorEastAsia" w:hAnsi="Times New Roman" w:cs="Times New Roman"/>
            <w:b w:val="0"/>
            <w:bCs w:val="0"/>
            <w:caps w:val="0"/>
            <w:noProof/>
            <w:sz w:val="24"/>
            <w:szCs w:val="24"/>
            <w:lang w:eastAsia="ru-RU"/>
          </w:rPr>
          <w:tab/>
        </w:r>
        <w:r w:rsidR="00442F86" w:rsidRPr="00906BA1">
          <w:rPr>
            <w:rStyle w:val="af2"/>
            <w:rFonts w:ascii="Times New Roman" w:hAnsi="Times New Roman" w:cs="Times New Roman"/>
            <w:caps w:val="0"/>
            <w:noProof/>
            <w:sz w:val="24"/>
            <w:szCs w:val="24"/>
          </w:rPr>
          <w:t>Оценка надежности теплоснабжения</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_Toc449098668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153</w:t>
        </w:r>
        <w:r w:rsidRPr="00906BA1">
          <w:rPr>
            <w:rFonts w:ascii="Times New Roman" w:hAnsi="Times New Roman" w:cs="Times New Roman"/>
            <w: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69" w:history="1">
        <w:r w:rsidR="00442F86" w:rsidRPr="00906BA1">
          <w:rPr>
            <w:rStyle w:val="af2"/>
            <w:rFonts w:ascii="Times New Roman" w:hAnsi="Times New Roman" w:cs="Times New Roman"/>
            <w:smallCaps w:val="0"/>
            <w:noProof/>
            <w:sz w:val="24"/>
            <w:szCs w:val="24"/>
          </w:rPr>
          <w:t>9.1.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перспективных показателей надежности, определяемых числом нарушений в подаче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_Toc449098669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153</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70" w:history="1">
        <w:r w:rsidR="00442F86" w:rsidRPr="00906BA1">
          <w:rPr>
            <w:rStyle w:val="af2"/>
            <w:rFonts w:ascii="Times New Roman" w:hAnsi="Times New Roman" w:cs="Times New Roman"/>
            <w:smallCaps w:val="0"/>
            <w:noProof/>
            <w:sz w:val="24"/>
            <w:szCs w:val="24"/>
          </w:rPr>
          <w:t>9.2.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перспективных показателей, определяемых приведенной продолжительностью прекращений подачи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_Toc449098670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153</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71" w:history="1">
        <w:r w:rsidR="00442F86" w:rsidRPr="00906BA1">
          <w:rPr>
            <w:rStyle w:val="af2"/>
            <w:rFonts w:ascii="Times New Roman" w:hAnsi="Times New Roman" w:cs="Times New Roman"/>
            <w:smallCaps w:val="0"/>
            <w:noProof/>
            <w:sz w:val="24"/>
            <w:szCs w:val="24"/>
          </w:rPr>
          <w:t>9.3.</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перспективных показателей, определяемых приведенным объемом недоотпуска тепла в результате нарушений в подаче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_Toc449098671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153</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72" w:history="1">
        <w:r w:rsidR="00442F86" w:rsidRPr="00906BA1">
          <w:rPr>
            <w:rStyle w:val="af2"/>
            <w:rFonts w:ascii="Times New Roman" w:hAnsi="Times New Roman" w:cs="Times New Roman"/>
            <w:smallCaps w:val="0"/>
            <w:noProof/>
            <w:sz w:val="24"/>
            <w:szCs w:val="24"/>
          </w:rPr>
          <w:t>9.4.</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_Toc449098672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154</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8673" w:history="1">
        <w:r w:rsidR="00442F86" w:rsidRPr="00906BA1">
          <w:rPr>
            <w:rStyle w:val="af2"/>
            <w:rFonts w:ascii="Times New Roman" w:hAnsi="Times New Roman" w:cs="Times New Roman"/>
            <w:caps w:val="0"/>
            <w:noProof/>
            <w:sz w:val="24"/>
            <w:szCs w:val="24"/>
          </w:rPr>
          <w:t>Глава 10.</w:t>
        </w:r>
        <w:r w:rsidR="00442F86" w:rsidRPr="00906BA1">
          <w:rPr>
            <w:rFonts w:ascii="Times New Roman" w:eastAsiaTheme="minorEastAsia" w:hAnsi="Times New Roman" w:cs="Times New Roman"/>
            <w:b w:val="0"/>
            <w:bCs w:val="0"/>
            <w:caps w:val="0"/>
            <w:noProof/>
            <w:sz w:val="24"/>
            <w:szCs w:val="24"/>
            <w:lang w:eastAsia="ru-RU"/>
          </w:rPr>
          <w:tab/>
        </w:r>
        <w:r w:rsidR="00442F86" w:rsidRPr="00906BA1">
          <w:rPr>
            <w:rStyle w:val="af2"/>
            <w:rFonts w:ascii="Times New Roman" w:hAnsi="Times New Roman" w:cs="Times New Roman"/>
            <w:caps w:val="0"/>
            <w:noProof/>
            <w:sz w:val="24"/>
            <w:szCs w:val="24"/>
          </w:rPr>
          <w:t>Обоснование инвестиций в строительство, реконструкцию и техническое перевооружение</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_Toc449098673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162</w:t>
        </w:r>
        <w:r w:rsidRPr="00906BA1">
          <w:rPr>
            <w:rFonts w:ascii="Times New Roman" w:hAnsi="Times New Roman" w:cs="Times New Roman"/>
            <w: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74" w:history="1">
        <w:r w:rsidR="00442F86" w:rsidRPr="00906BA1">
          <w:rPr>
            <w:rStyle w:val="af2"/>
            <w:rFonts w:ascii="Times New Roman" w:hAnsi="Times New Roman" w:cs="Times New Roman"/>
            <w:smallCaps w:val="0"/>
            <w:noProof/>
            <w:sz w:val="24"/>
            <w:szCs w:val="24"/>
          </w:rPr>
          <w:t>10.1.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Оценка необходимых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442F86" w:rsidRPr="00906BA1">
          <w:rPr>
            <w:rFonts w:ascii="Times New Roman" w:hAnsi="Times New Roman" w:cs="Times New Roman"/>
            <w:smallCaps w:val="0"/>
            <w:noProof/>
            <w:webHidden/>
            <w:sz w:val="24"/>
            <w:szCs w:val="24"/>
          </w:rPr>
          <w:tab/>
        </w:r>
        <w:r w:rsidR="00FB4DDC"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_Toc449098674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165</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75" w:history="1">
        <w:r w:rsidR="00442F86" w:rsidRPr="00906BA1">
          <w:rPr>
            <w:rStyle w:val="af2"/>
            <w:rFonts w:ascii="Times New Roman" w:hAnsi="Times New Roman" w:cs="Times New Roman"/>
            <w:smallCaps w:val="0"/>
            <w:noProof/>
            <w:sz w:val="24"/>
            <w:szCs w:val="24"/>
          </w:rPr>
          <w:t>10.1.1.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Инвестиции в строительство, реконструкцию и техническое перевооружение источников тепловой энергии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_Toc449098675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172</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76" w:history="1">
        <w:r w:rsidR="00442F86" w:rsidRPr="00906BA1">
          <w:rPr>
            <w:rStyle w:val="af2"/>
            <w:rFonts w:ascii="Times New Roman" w:hAnsi="Times New Roman" w:cs="Times New Roman"/>
            <w:smallCaps w:val="0"/>
            <w:noProof/>
            <w:sz w:val="24"/>
            <w:szCs w:val="24"/>
          </w:rPr>
          <w:t>10.1.2.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Инвестиции в строительство и реконструкцию тепловых сетей и сооружений на них</w:t>
        </w:r>
        <w:r w:rsidR="00442F86" w:rsidRPr="00906BA1">
          <w:rPr>
            <w:rFonts w:ascii="Times New Roman" w:hAnsi="Times New Roman" w:cs="Times New Roman"/>
            <w:smallCaps w:val="0"/>
            <w:noProof/>
            <w:webHidden/>
            <w:sz w:val="24"/>
            <w:szCs w:val="24"/>
          </w:rPr>
          <w:tab/>
        </w:r>
        <w:r w:rsidR="00FB4DDC"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_Toc449098676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175</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77" w:history="1">
        <w:r w:rsidR="00442F86" w:rsidRPr="00906BA1">
          <w:rPr>
            <w:rStyle w:val="af2"/>
            <w:rFonts w:ascii="Times New Roman" w:hAnsi="Times New Roman" w:cs="Times New Roman"/>
            <w:smallCaps w:val="0"/>
            <w:noProof/>
            <w:sz w:val="24"/>
            <w:szCs w:val="24"/>
          </w:rPr>
          <w:t>10.2.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Предложения по источникам инвестиций, обеспечивающих финансовые потребности</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_Toc449098677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178</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78" w:history="1">
        <w:r w:rsidR="00442F86" w:rsidRPr="00906BA1">
          <w:rPr>
            <w:rStyle w:val="af2"/>
            <w:rFonts w:ascii="Times New Roman" w:hAnsi="Times New Roman" w:cs="Times New Roman"/>
            <w:smallCaps w:val="0"/>
            <w:noProof/>
            <w:sz w:val="24"/>
            <w:szCs w:val="24"/>
          </w:rPr>
          <w:t>10.3.</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Расчеты эффективности инвестиций в развитие систем теплоснабжения</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_Toc449098678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181</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79" w:history="1">
        <w:r w:rsidR="00442F86" w:rsidRPr="00906BA1">
          <w:rPr>
            <w:rStyle w:val="af2"/>
            <w:rFonts w:ascii="Times New Roman" w:hAnsi="Times New Roman" w:cs="Times New Roman"/>
            <w:smallCaps w:val="0"/>
            <w:noProof/>
            <w:sz w:val="24"/>
            <w:szCs w:val="24"/>
          </w:rPr>
          <w:t>10.3.1.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Показатели экономической эффективности капитальных вложений</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_Toc449098679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181</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80" w:history="1">
        <w:r w:rsidR="00442F86" w:rsidRPr="00906BA1">
          <w:rPr>
            <w:rStyle w:val="af2"/>
            <w:rFonts w:ascii="Times New Roman" w:hAnsi="Times New Roman" w:cs="Times New Roman"/>
            <w:smallCaps w:val="0"/>
            <w:noProof/>
            <w:sz w:val="24"/>
            <w:szCs w:val="24"/>
          </w:rPr>
          <w:t>10.3.2.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Потоки денежных средств с учетом реализации мероприятий, предложенных в схеме теплоснабжения</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_Toc449098680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184</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81" w:history="1">
        <w:r w:rsidR="00442F86" w:rsidRPr="00906BA1">
          <w:rPr>
            <w:rStyle w:val="af2"/>
            <w:rFonts w:ascii="Times New Roman" w:hAnsi="Times New Roman" w:cs="Times New Roman"/>
            <w:smallCaps w:val="0"/>
            <w:noProof/>
            <w:sz w:val="24"/>
            <w:szCs w:val="24"/>
          </w:rPr>
          <w:t>10.4.</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_Toc449098681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191</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82" w:history="1">
        <w:r w:rsidR="00442F86" w:rsidRPr="00906BA1">
          <w:rPr>
            <w:rStyle w:val="af2"/>
            <w:rFonts w:ascii="Times New Roman" w:hAnsi="Times New Roman" w:cs="Times New Roman"/>
            <w:smallCaps w:val="0"/>
            <w:noProof/>
            <w:sz w:val="24"/>
            <w:szCs w:val="24"/>
          </w:rPr>
          <w:t>10.4.1.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Показатели производственных программ основных теплоснабжающих организаций г. Волгодонска</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_Toc449098682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192</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83" w:history="1">
        <w:r w:rsidR="00442F86" w:rsidRPr="00906BA1">
          <w:rPr>
            <w:rStyle w:val="af2"/>
            <w:rFonts w:ascii="Times New Roman" w:hAnsi="Times New Roman" w:cs="Times New Roman"/>
            <w:smallCaps w:val="0"/>
            <w:noProof/>
            <w:sz w:val="24"/>
            <w:szCs w:val="24"/>
          </w:rPr>
          <w:t>10.4.2.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Производственные расходы товарного отпуска</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_Toc449098683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193</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84" w:history="1">
        <w:r w:rsidR="00442F86" w:rsidRPr="00906BA1">
          <w:rPr>
            <w:rStyle w:val="af2"/>
            <w:rFonts w:ascii="Times New Roman" w:hAnsi="Times New Roman" w:cs="Times New Roman"/>
            <w:smallCaps w:val="0"/>
            <w:noProof/>
            <w:sz w:val="24"/>
            <w:szCs w:val="24"/>
          </w:rPr>
          <w:t>10.4.3.</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Индексы-дефляторы, принятые для прогноза производственных расходов товарного отпуска и тарифов на покупные энергоносители и воду</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_Toc449098684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195</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8685" w:history="1">
        <w:r w:rsidR="00442F86" w:rsidRPr="00906BA1">
          <w:rPr>
            <w:rStyle w:val="af2"/>
            <w:rFonts w:ascii="Times New Roman" w:hAnsi="Times New Roman" w:cs="Times New Roman"/>
            <w:smallCaps w:val="0"/>
            <w:noProof/>
            <w:sz w:val="24"/>
            <w:szCs w:val="24"/>
          </w:rPr>
          <w:t>10.4.4.</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Расчеты ценовых последствий для потребителей</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_Toc449098685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197</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320"/>
          <w:tab w:val="right" w:leader="dot" w:pos="9628"/>
        </w:tabs>
        <w:rPr>
          <w:rFonts w:ascii="Times New Roman" w:eastAsiaTheme="minorEastAsia" w:hAnsi="Times New Roman" w:cs="Times New Roman"/>
          <w:smallCaps w:val="0"/>
          <w:noProof/>
          <w:sz w:val="24"/>
          <w:szCs w:val="24"/>
          <w:lang w:eastAsia="ru-RU"/>
        </w:rPr>
      </w:pPr>
      <w:hyperlink w:anchor="_Toc449098686" w:history="1">
        <w:r w:rsidR="00442F86" w:rsidRPr="00906BA1">
          <w:rPr>
            <w:rStyle w:val="af2"/>
            <w:rFonts w:ascii="Times New Roman" w:hAnsi="Times New Roman" w:cs="Times New Roman"/>
            <w:smallCaps w:val="0"/>
            <w:noProof/>
            <w:sz w:val="24"/>
            <w:szCs w:val="24"/>
          </w:rPr>
          <w:t>10.4.4.1.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Расчеты ценовых последствий для потребителей ООО «ЛУКОЙЛ- Ростовэнерго»</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_Toc449098686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199</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1320"/>
          <w:tab w:val="right" w:leader="dot" w:pos="9628"/>
        </w:tabs>
        <w:rPr>
          <w:rFonts w:ascii="Times New Roman" w:eastAsiaTheme="minorEastAsia" w:hAnsi="Times New Roman" w:cs="Times New Roman"/>
          <w:smallCaps w:val="0"/>
          <w:noProof/>
          <w:sz w:val="24"/>
          <w:szCs w:val="24"/>
          <w:lang w:eastAsia="ru-RU"/>
        </w:rPr>
      </w:pPr>
      <w:hyperlink w:anchor="_Toc449098687" w:history="1">
        <w:r w:rsidR="00442F86" w:rsidRPr="00906BA1">
          <w:rPr>
            <w:rStyle w:val="af2"/>
            <w:rFonts w:ascii="Times New Roman" w:hAnsi="Times New Roman" w:cs="Times New Roman"/>
            <w:smallCaps w:val="0"/>
            <w:noProof/>
            <w:sz w:val="24"/>
            <w:szCs w:val="24"/>
          </w:rPr>
          <w:t>10.4.4.2.</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Расчеты ценовых последствий для потребителей ООО «ВТС»</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_Toc449098687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204</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88" w:history="1">
        <w:r w:rsidR="00442F86" w:rsidRPr="00906BA1">
          <w:rPr>
            <w:rStyle w:val="af2"/>
            <w:rFonts w:ascii="Times New Roman" w:hAnsi="Times New Roman" w:cs="Times New Roman"/>
            <w:smallCaps w:val="0"/>
            <w:noProof/>
            <w:sz w:val="24"/>
            <w:szCs w:val="24"/>
          </w:rPr>
          <w:t>10.5.</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Заключение</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_Toc449098688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207</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8689" w:history="1">
        <w:r w:rsidR="00442F86" w:rsidRPr="00906BA1">
          <w:rPr>
            <w:rStyle w:val="af2"/>
            <w:rFonts w:ascii="Times New Roman" w:hAnsi="Times New Roman" w:cs="Times New Roman"/>
            <w:caps w:val="0"/>
            <w:noProof/>
            <w:sz w:val="24"/>
            <w:szCs w:val="24"/>
          </w:rPr>
          <w:t>Глава 11.</w:t>
        </w:r>
        <w:r w:rsidR="00442F86" w:rsidRPr="00906BA1">
          <w:rPr>
            <w:rFonts w:ascii="Times New Roman" w:eastAsiaTheme="minorEastAsia" w:hAnsi="Times New Roman" w:cs="Times New Roman"/>
            <w:b w:val="0"/>
            <w:bCs w:val="0"/>
            <w:caps w:val="0"/>
            <w:noProof/>
            <w:sz w:val="24"/>
            <w:szCs w:val="24"/>
            <w:lang w:eastAsia="ru-RU"/>
          </w:rPr>
          <w:tab/>
        </w:r>
        <w:r w:rsidR="00442F86" w:rsidRPr="00906BA1">
          <w:rPr>
            <w:rStyle w:val="af2"/>
            <w:rFonts w:ascii="Times New Roman" w:hAnsi="Times New Roman" w:cs="Times New Roman"/>
            <w:caps w:val="0"/>
            <w:noProof/>
            <w:sz w:val="24"/>
            <w:szCs w:val="24"/>
          </w:rPr>
          <w:t>Обоснование предложений по определению единой теплоснабжающей организации</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_Toc449098689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208</w:t>
        </w:r>
        <w:r w:rsidRPr="00906BA1">
          <w:rPr>
            <w:rFonts w:ascii="Times New Roman" w:hAnsi="Times New Roman" w:cs="Times New Roman"/>
            <w:caps w:val="0"/>
            <w:noProof/>
            <w:webHidden/>
            <w:sz w:val="24"/>
            <w:szCs w:val="24"/>
          </w:rPr>
          <w:fldChar w:fldCharType="end"/>
        </w:r>
      </w:hyperlink>
    </w:p>
    <w:p w:rsidR="00442F86" w:rsidRPr="00906BA1" w:rsidRDefault="001B2DD3" w:rsidP="006921A5">
      <w:pPr>
        <w:pStyle w:val="23"/>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8690" w:history="1">
        <w:r w:rsidR="00442F86" w:rsidRPr="00906BA1">
          <w:rPr>
            <w:rStyle w:val="af2"/>
            <w:rFonts w:ascii="Times New Roman" w:hAnsi="Times New Roman" w:cs="Times New Roman"/>
            <w:smallCaps w:val="0"/>
            <w:noProof/>
            <w:sz w:val="24"/>
            <w:szCs w:val="24"/>
          </w:rPr>
          <w:t>11.1.</w:t>
        </w:r>
        <w:r w:rsidR="00442F86" w:rsidRPr="00906BA1">
          <w:rPr>
            <w:rFonts w:ascii="Times New Roman" w:eastAsiaTheme="minorEastAsia" w:hAnsi="Times New Roman" w:cs="Times New Roman"/>
            <w:smallCaps w:val="0"/>
            <w:noProof/>
            <w:sz w:val="24"/>
            <w:szCs w:val="24"/>
            <w:lang w:eastAsia="ru-RU"/>
          </w:rPr>
          <w:tab/>
        </w:r>
        <w:r w:rsidR="00442F86" w:rsidRPr="00906BA1">
          <w:rPr>
            <w:rStyle w:val="af2"/>
            <w:rFonts w:ascii="Times New Roman" w:hAnsi="Times New Roman" w:cs="Times New Roman"/>
            <w:smallCaps w:val="0"/>
            <w:noProof/>
            <w:sz w:val="24"/>
            <w:szCs w:val="24"/>
          </w:rPr>
          <w:t>Основные положения по обоснованию ЕТО</w:t>
        </w:r>
        <w:r w:rsidR="00442F86" w:rsidRPr="00906BA1">
          <w:rPr>
            <w:rFonts w:ascii="Times New Roman" w:hAnsi="Times New Roman" w:cs="Times New Roman"/>
            <w:smallCaps w:val="0"/>
            <w:noProof/>
            <w:webHidden/>
            <w:sz w:val="24"/>
            <w:szCs w:val="24"/>
          </w:rPr>
          <w:tab/>
        </w:r>
        <w:r w:rsidRPr="00906BA1">
          <w:rPr>
            <w:rFonts w:ascii="Times New Roman" w:hAnsi="Times New Roman" w:cs="Times New Roman"/>
            <w:smallCaps w:val="0"/>
            <w:noProof/>
            <w:webHidden/>
            <w:sz w:val="24"/>
            <w:szCs w:val="24"/>
          </w:rPr>
          <w:fldChar w:fldCharType="begin"/>
        </w:r>
        <w:r w:rsidR="00442F86" w:rsidRPr="00906BA1">
          <w:rPr>
            <w:rFonts w:ascii="Times New Roman" w:hAnsi="Times New Roman" w:cs="Times New Roman"/>
            <w:smallCaps w:val="0"/>
            <w:noProof/>
            <w:webHidden/>
            <w:sz w:val="24"/>
            <w:szCs w:val="24"/>
          </w:rPr>
          <w:instrText xml:space="preserve"> PAGEREF _Toc449098690 \h </w:instrText>
        </w:r>
        <w:r w:rsidRPr="00906BA1">
          <w:rPr>
            <w:rFonts w:ascii="Times New Roman" w:hAnsi="Times New Roman" w:cs="Times New Roman"/>
            <w:smallCaps w:val="0"/>
            <w:noProof/>
            <w:webHidden/>
            <w:sz w:val="24"/>
            <w:szCs w:val="24"/>
          </w:rPr>
        </w:r>
        <w:r w:rsidRPr="00906BA1">
          <w:rPr>
            <w:rFonts w:ascii="Times New Roman" w:hAnsi="Times New Roman" w:cs="Times New Roman"/>
            <w:smallCaps w:val="0"/>
            <w:noProof/>
            <w:webHidden/>
            <w:sz w:val="24"/>
            <w:szCs w:val="24"/>
          </w:rPr>
          <w:fldChar w:fldCharType="separate"/>
        </w:r>
        <w:r w:rsidR="00E94446">
          <w:rPr>
            <w:rFonts w:ascii="Times New Roman" w:hAnsi="Times New Roman" w:cs="Times New Roman"/>
            <w:smallCaps w:val="0"/>
            <w:noProof/>
            <w:webHidden/>
            <w:sz w:val="24"/>
            <w:szCs w:val="24"/>
          </w:rPr>
          <w:t>208</w:t>
        </w:r>
        <w:r w:rsidRPr="00906BA1">
          <w:rPr>
            <w:rFonts w:ascii="Times New Roman" w:hAnsi="Times New Roman" w:cs="Times New Roman"/>
            <w:smallCaps w:val="0"/>
            <w:noProof/>
            <w:webHidden/>
            <w:sz w:val="24"/>
            <w:szCs w:val="24"/>
          </w:rPr>
          <w:fldChar w:fldCharType="end"/>
        </w:r>
      </w:hyperlink>
    </w:p>
    <w:p w:rsidR="00442F86" w:rsidRPr="00906BA1" w:rsidRDefault="001B2DD3" w:rsidP="006921A5">
      <w:pPr>
        <w:pStyle w:val="13"/>
        <w:tabs>
          <w:tab w:val="right" w:leader="dot" w:pos="9628"/>
        </w:tabs>
        <w:rPr>
          <w:rFonts w:ascii="Times New Roman" w:eastAsiaTheme="minorEastAsia" w:hAnsi="Times New Roman" w:cs="Times New Roman"/>
          <w:b w:val="0"/>
          <w:bCs w:val="0"/>
          <w:caps w:val="0"/>
          <w:noProof/>
          <w:sz w:val="24"/>
          <w:szCs w:val="24"/>
          <w:lang w:eastAsia="ru-RU"/>
        </w:rPr>
      </w:pPr>
      <w:hyperlink w:anchor="_Toc449098691" w:history="1">
        <w:r w:rsidR="00442F86" w:rsidRPr="00906BA1">
          <w:rPr>
            <w:rStyle w:val="af2"/>
            <w:rFonts w:ascii="Times New Roman" w:hAnsi="Times New Roman" w:cs="Times New Roman"/>
            <w:caps w:val="0"/>
            <w:noProof/>
            <w:sz w:val="24"/>
            <w:szCs w:val="24"/>
          </w:rPr>
          <w:t>Список использованных источников</w:t>
        </w:r>
        <w:r w:rsidR="00442F86" w:rsidRPr="00906BA1">
          <w:rPr>
            <w:rFonts w:ascii="Times New Roman" w:hAnsi="Times New Roman" w:cs="Times New Roman"/>
            <w:caps w:val="0"/>
            <w:noProof/>
            <w:webHidden/>
            <w:sz w:val="24"/>
            <w:szCs w:val="24"/>
          </w:rPr>
          <w:tab/>
        </w:r>
        <w:r w:rsidRPr="00906BA1">
          <w:rPr>
            <w:rFonts w:ascii="Times New Roman" w:hAnsi="Times New Roman" w:cs="Times New Roman"/>
            <w:caps w:val="0"/>
            <w:noProof/>
            <w:webHidden/>
            <w:sz w:val="24"/>
            <w:szCs w:val="24"/>
          </w:rPr>
          <w:fldChar w:fldCharType="begin"/>
        </w:r>
        <w:r w:rsidR="00442F86" w:rsidRPr="00906BA1">
          <w:rPr>
            <w:rFonts w:ascii="Times New Roman" w:hAnsi="Times New Roman" w:cs="Times New Roman"/>
            <w:caps w:val="0"/>
            <w:noProof/>
            <w:webHidden/>
            <w:sz w:val="24"/>
            <w:szCs w:val="24"/>
          </w:rPr>
          <w:instrText xml:space="preserve"> PAGEREF _Toc449098691 \h </w:instrText>
        </w:r>
        <w:r w:rsidRPr="00906BA1">
          <w:rPr>
            <w:rFonts w:ascii="Times New Roman" w:hAnsi="Times New Roman" w:cs="Times New Roman"/>
            <w:caps w:val="0"/>
            <w:noProof/>
            <w:webHidden/>
            <w:sz w:val="24"/>
            <w:szCs w:val="24"/>
          </w:rPr>
        </w:r>
        <w:r w:rsidRPr="00906BA1">
          <w:rPr>
            <w:rFonts w:ascii="Times New Roman" w:hAnsi="Times New Roman" w:cs="Times New Roman"/>
            <w:caps w:val="0"/>
            <w:noProof/>
            <w:webHidden/>
            <w:sz w:val="24"/>
            <w:szCs w:val="24"/>
          </w:rPr>
          <w:fldChar w:fldCharType="separate"/>
        </w:r>
        <w:r w:rsidR="00E94446">
          <w:rPr>
            <w:rFonts w:ascii="Times New Roman" w:hAnsi="Times New Roman" w:cs="Times New Roman"/>
            <w:caps w:val="0"/>
            <w:noProof/>
            <w:webHidden/>
            <w:sz w:val="24"/>
            <w:szCs w:val="24"/>
          </w:rPr>
          <w:t>213</w:t>
        </w:r>
        <w:r w:rsidRPr="00906BA1">
          <w:rPr>
            <w:rFonts w:ascii="Times New Roman" w:hAnsi="Times New Roman" w:cs="Times New Roman"/>
            <w:caps w:val="0"/>
            <w:noProof/>
            <w:webHidden/>
            <w:sz w:val="24"/>
            <w:szCs w:val="24"/>
          </w:rPr>
          <w:fldChar w:fldCharType="end"/>
        </w:r>
      </w:hyperlink>
    </w:p>
    <w:p w:rsidR="003B11ED" w:rsidRPr="00906BA1" w:rsidRDefault="001B2DD3" w:rsidP="006921A5">
      <w:pPr>
        <w:tabs>
          <w:tab w:val="left" w:pos="567"/>
          <w:tab w:val="left" w:pos="9214"/>
        </w:tabs>
        <w:spacing w:line="240" w:lineRule="auto"/>
        <w:ind w:right="850"/>
        <w:jc w:val="both"/>
        <w:rPr>
          <w:rFonts w:ascii="Times New Roman" w:hAnsi="Times New Roman" w:cs="Times New Roman"/>
          <w:b/>
          <w:bCs/>
          <w:caps/>
          <w:noProof/>
        </w:rPr>
        <w:sectPr w:rsidR="003B11ED" w:rsidRPr="00906BA1" w:rsidSect="00CE77D4">
          <w:footerReference w:type="default" r:id="rId8"/>
          <w:pgSz w:w="11906" w:h="16838"/>
          <w:pgMar w:top="1134" w:right="567" w:bottom="567" w:left="1701" w:header="709" w:footer="709" w:gutter="0"/>
          <w:cols w:space="708"/>
          <w:docGrid w:linePitch="360"/>
        </w:sectPr>
      </w:pPr>
      <w:r w:rsidRPr="00906BA1">
        <w:rPr>
          <w:rFonts w:ascii="Times New Roman" w:hAnsi="Times New Roman" w:cs="Times New Roman"/>
          <w:b/>
          <w:bCs/>
          <w:noProof/>
          <w:sz w:val="24"/>
          <w:szCs w:val="24"/>
        </w:rPr>
        <w:fldChar w:fldCharType="end"/>
      </w:r>
    </w:p>
    <w:p w:rsidR="009B3C47" w:rsidRPr="00906BA1" w:rsidRDefault="009B3C47" w:rsidP="006921A5">
      <w:pPr>
        <w:pStyle w:val="1"/>
        <w:ind w:left="1560" w:hanging="1560"/>
        <w:jc w:val="both"/>
      </w:pPr>
      <w:bookmarkStart w:id="1" w:name="_Toc400728934"/>
      <w:bookmarkStart w:id="2" w:name="_Toc449098622"/>
      <w:bookmarkStart w:id="3" w:name="_Toc402267963"/>
      <w:bookmarkStart w:id="4" w:name="_Toc402270194"/>
      <w:r w:rsidRPr="00906BA1">
        <w:lastRenderedPageBreak/>
        <w:t>Перспективное потребление тепловой энергии на цели теплоснабжения</w:t>
      </w:r>
      <w:bookmarkEnd w:id="1"/>
      <w:bookmarkEnd w:id="2"/>
    </w:p>
    <w:bookmarkEnd w:id="0"/>
    <w:bookmarkEnd w:id="3"/>
    <w:bookmarkEnd w:id="4"/>
    <w:p w:rsidR="00C469EC" w:rsidRPr="00906BA1" w:rsidRDefault="00C469EC"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настоящее время муниципальное образование «Город Волгодонск» имеет определённый потенциал для развития. Территория города характеризуется наличием развитой промышленной зоны, наличием значительных по площади свободных территорий, пригодных для освоения и не занятых под определённый вид использования.</w:t>
      </w:r>
    </w:p>
    <w:p w:rsidR="00C469EC" w:rsidRPr="00906BA1" w:rsidRDefault="00C469EC"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Территория округа, определенная генеральным планом, достаточна по размеру, чтобы обеспечить возможность размещения всех необходимых объектов для его устойчивого перспективного развития.</w:t>
      </w:r>
      <w:bookmarkStart w:id="5" w:name="_Toc365013864"/>
      <w:bookmarkStart w:id="6" w:name="_Toc365014473"/>
      <w:bookmarkStart w:id="7" w:name="_Toc365014554"/>
      <w:bookmarkStart w:id="8" w:name="_Toc365013865"/>
      <w:bookmarkStart w:id="9" w:name="_Toc365014474"/>
      <w:bookmarkStart w:id="10" w:name="_Toc365014555"/>
      <w:bookmarkEnd w:id="5"/>
      <w:bookmarkEnd w:id="6"/>
      <w:bookmarkEnd w:id="7"/>
      <w:bookmarkEnd w:id="8"/>
      <w:bookmarkEnd w:id="9"/>
      <w:bookmarkEnd w:id="10"/>
    </w:p>
    <w:p w:rsidR="00FA707D" w:rsidRPr="00906BA1" w:rsidRDefault="000828A6" w:rsidP="006921A5">
      <w:pPr>
        <w:pStyle w:val="2"/>
        <w:keepNext/>
        <w:tabs>
          <w:tab w:val="left" w:pos="1560"/>
        </w:tabs>
        <w:ind w:left="788" w:hanging="431"/>
        <w:jc w:val="both"/>
        <w:rPr>
          <w:sz w:val="28"/>
          <w:szCs w:val="28"/>
        </w:rPr>
      </w:pPr>
      <w:bookmarkStart w:id="11" w:name="_Toc402267966"/>
      <w:bookmarkStart w:id="12" w:name="_Toc402270197"/>
      <w:bookmarkStart w:id="13" w:name="_Toc449098623"/>
      <w:r w:rsidRPr="00906BA1">
        <w:rPr>
          <w:sz w:val="28"/>
          <w:szCs w:val="28"/>
        </w:rPr>
        <w:t>Данные базового уровня потребления тепла на цели теплоснабжения</w:t>
      </w:r>
      <w:bookmarkEnd w:id="11"/>
      <w:bookmarkEnd w:id="12"/>
      <w:bookmarkEnd w:id="13"/>
    </w:p>
    <w:p w:rsidR="00FA707D" w:rsidRPr="00906BA1" w:rsidRDefault="00D304F0"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На существующий момент централизованное теплоснабжение города </w:t>
      </w:r>
      <w:r w:rsidR="0011309C" w:rsidRPr="00906BA1">
        <w:rPr>
          <w:rFonts w:ascii="Times New Roman" w:hAnsi="Times New Roman" w:cs="Times New Roman"/>
        </w:rPr>
        <w:t>Волгодонск осуществляют</w:t>
      </w:r>
      <w:r w:rsidRPr="00906BA1">
        <w:rPr>
          <w:rFonts w:ascii="Times New Roman" w:hAnsi="Times New Roman" w:cs="Times New Roman"/>
        </w:rPr>
        <w:t xml:space="preserve"> </w:t>
      </w:r>
      <w:r w:rsidR="00B4320A" w:rsidRPr="00906BA1">
        <w:rPr>
          <w:rFonts w:ascii="Times New Roman" w:hAnsi="Times New Roman" w:cs="Times New Roman"/>
        </w:rPr>
        <w:t>два</w:t>
      </w:r>
      <w:r w:rsidRPr="00906BA1">
        <w:rPr>
          <w:rFonts w:ascii="Times New Roman" w:hAnsi="Times New Roman" w:cs="Times New Roman"/>
        </w:rPr>
        <w:t xml:space="preserve"> источника тепловой энергии</w:t>
      </w:r>
      <w:r w:rsidR="00067797" w:rsidRPr="00906BA1">
        <w:rPr>
          <w:rFonts w:ascii="Times New Roman" w:hAnsi="Times New Roman" w:cs="Times New Roman"/>
        </w:rPr>
        <w:t>: котельная ВдТЭЦ-2, установленной мощностью 100</w:t>
      </w:r>
      <w:r w:rsidR="00B90B11" w:rsidRPr="00906BA1">
        <w:rPr>
          <w:rFonts w:ascii="Times New Roman" w:hAnsi="Times New Roman" w:cs="Times New Roman"/>
        </w:rPr>
        <w:t xml:space="preserve"> </w:t>
      </w:r>
      <w:r w:rsidR="00067797" w:rsidRPr="00906BA1">
        <w:rPr>
          <w:rFonts w:ascii="Times New Roman" w:hAnsi="Times New Roman" w:cs="Times New Roman"/>
        </w:rPr>
        <w:t>Гкал/ч</w:t>
      </w:r>
      <w:r w:rsidR="00F13B1F" w:rsidRPr="00906BA1">
        <w:rPr>
          <w:rFonts w:ascii="Times New Roman" w:hAnsi="Times New Roman" w:cs="Times New Roman"/>
        </w:rPr>
        <w:t xml:space="preserve">, </w:t>
      </w:r>
      <w:r w:rsidR="00067797" w:rsidRPr="00906BA1">
        <w:rPr>
          <w:rFonts w:ascii="Times New Roman" w:hAnsi="Times New Roman" w:cs="Times New Roman"/>
        </w:rPr>
        <w:t xml:space="preserve">Волгодонская ТЭЦ-2 </w:t>
      </w:r>
      <w:r w:rsidR="00B90B11" w:rsidRPr="00906BA1">
        <w:rPr>
          <w:rFonts w:ascii="Times New Roman" w:hAnsi="Times New Roman" w:cs="Times New Roman"/>
        </w:rPr>
        <w:t xml:space="preserve">установленной </w:t>
      </w:r>
      <w:r w:rsidR="00F13B1F" w:rsidRPr="00906BA1">
        <w:rPr>
          <w:rFonts w:ascii="Times New Roman" w:hAnsi="Times New Roman" w:cs="Times New Roman"/>
        </w:rPr>
        <w:t>мощностью 809 Гкал/ч</w:t>
      </w:r>
      <w:r w:rsidR="00B4320A" w:rsidRPr="00906BA1">
        <w:rPr>
          <w:rFonts w:ascii="Times New Roman" w:hAnsi="Times New Roman" w:cs="Times New Roman"/>
        </w:rPr>
        <w:t>.</w:t>
      </w:r>
    </w:p>
    <w:p w:rsidR="006A230F" w:rsidRPr="00906BA1" w:rsidRDefault="00340DC4"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Присоединенная</w:t>
      </w:r>
      <w:r w:rsidR="00B90B11" w:rsidRPr="00906BA1">
        <w:rPr>
          <w:rFonts w:ascii="Times New Roman" w:hAnsi="Times New Roman" w:cs="Times New Roman"/>
        </w:rPr>
        <w:t xml:space="preserve"> тепловая</w:t>
      </w:r>
      <w:r w:rsidRPr="00906BA1">
        <w:rPr>
          <w:rFonts w:ascii="Times New Roman" w:hAnsi="Times New Roman" w:cs="Times New Roman"/>
        </w:rPr>
        <w:t xml:space="preserve"> нагрузка и данные базового уровня потребления тепла на цели теплоснабжения представлены в таблиц</w:t>
      </w:r>
      <w:r w:rsidR="000306D4" w:rsidRPr="00906BA1">
        <w:rPr>
          <w:rFonts w:ascii="Times New Roman" w:hAnsi="Times New Roman" w:cs="Times New Roman"/>
        </w:rPr>
        <w:t>ах</w:t>
      </w:r>
      <w:r w:rsidR="007D718D" w:rsidRPr="00906BA1">
        <w:rPr>
          <w:rFonts w:ascii="Times New Roman" w:hAnsi="Times New Roman" w:cs="Times New Roman"/>
        </w:rPr>
        <w:t xml:space="preserve"> 1</w:t>
      </w:r>
      <w:r w:rsidR="000306D4" w:rsidRPr="00906BA1">
        <w:rPr>
          <w:rFonts w:ascii="Times New Roman" w:hAnsi="Times New Roman" w:cs="Times New Roman"/>
        </w:rPr>
        <w:t xml:space="preserve"> и 2</w:t>
      </w:r>
      <w:r w:rsidR="007D718D" w:rsidRPr="00906BA1">
        <w:rPr>
          <w:rFonts w:ascii="Times New Roman" w:hAnsi="Times New Roman" w:cs="Times New Roman"/>
        </w:rPr>
        <w:t>.</w:t>
      </w:r>
    </w:p>
    <w:p w:rsidR="00A826C2" w:rsidRPr="00906BA1" w:rsidRDefault="00A826C2" w:rsidP="006921A5">
      <w:pPr>
        <w:pStyle w:val="a2"/>
      </w:pPr>
      <w:r w:rsidRPr="00906BA1">
        <w:t>Данные базового уровня потребления тепловой энергии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2606"/>
        <w:gridCol w:w="1722"/>
        <w:gridCol w:w="1712"/>
        <w:gridCol w:w="1188"/>
        <w:gridCol w:w="1223"/>
      </w:tblGrid>
      <w:tr w:rsidR="00B238CE" w:rsidRPr="00906BA1" w:rsidTr="004275AB">
        <w:tc>
          <w:tcPr>
            <w:tcW w:w="667" w:type="pct"/>
            <w:vMerge w:val="restart"/>
            <w:vAlign w:val="center"/>
          </w:tcPr>
          <w:p w:rsidR="00B238CE" w:rsidRPr="00906BA1" w:rsidRDefault="00B238CE"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№п/п</w:t>
            </w:r>
          </w:p>
        </w:tc>
        <w:tc>
          <w:tcPr>
            <w:tcW w:w="1336" w:type="pct"/>
            <w:vMerge w:val="restart"/>
            <w:vAlign w:val="center"/>
          </w:tcPr>
          <w:p w:rsidR="00B238CE" w:rsidRPr="00906BA1" w:rsidRDefault="00063F18"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Квартал</w:t>
            </w:r>
          </w:p>
        </w:tc>
        <w:tc>
          <w:tcPr>
            <w:tcW w:w="883" w:type="pct"/>
            <w:vMerge w:val="restart"/>
            <w:vAlign w:val="center"/>
          </w:tcPr>
          <w:p w:rsidR="00B238CE" w:rsidRPr="00906BA1" w:rsidRDefault="00B238CE"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Источник</w:t>
            </w:r>
          </w:p>
        </w:tc>
        <w:tc>
          <w:tcPr>
            <w:tcW w:w="2114" w:type="pct"/>
            <w:gridSpan w:val="3"/>
            <w:vAlign w:val="center"/>
          </w:tcPr>
          <w:p w:rsidR="00B238CE" w:rsidRPr="00906BA1" w:rsidRDefault="00B238CE"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Расчетная часовая нагрузка, Гкал/ч</w:t>
            </w:r>
          </w:p>
        </w:tc>
      </w:tr>
      <w:tr w:rsidR="00B238CE" w:rsidRPr="00906BA1" w:rsidTr="004275AB">
        <w:tc>
          <w:tcPr>
            <w:tcW w:w="667" w:type="pct"/>
            <w:vMerge/>
            <w:vAlign w:val="center"/>
          </w:tcPr>
          <w:p w:rsidR="00B238CE" w:rsidRPr="00906BA1" w:rsidRDefault="00B238CE" w:rsidP="006921A5">
            <w:pPr>
              <w:spacing w:after="0" w:line="240" w:lineRule="auto"/>
              <w:ind w:left="-57" w:right="-57"/>
              <w:jc w:val="center"/>
              <w:rPr>
                <w:rFonts w:ascii="Times New Roman" w:eastAsia="Times New Roman" w:hAnsi="Times New Roman" w:cs="Times New Roman"/>
                <w:b/>
                <w:bCs/>
                <w:sz w:val="20"/>
                <w:szCs w:val="20"/>
                <w:lang w:eastAsia="ru-RU"/>
              </w:rPr>
            </w:pPr>
          </w:p>
        </w:tc>
        <w:tc>
          <w:tcPr>
            <w:tcW w:w="1336" w:type="pct"/>
            <w:vMerge/>
            <w:vAlign w:val="center"/>
          </w:tcPr>
          <w:p w:rsidR="00B238CE" w:rsidRPr="00906BA1" w:rsidRDefault="00B238CE" w:rsidP="006921A5">
            <w:pPr>
              <w:spacing w:after="0" w:line="240" w:lineRule="auto"/>
              <w:ind w:left="-57" w:right="-57"/>
              <w:jc w:val="center"/>
              <w:rPr>
                <w:rFonts w:ascii="Times New Roman" w:eastAsia="Times New Roman" w:hAnsi="Times New Roman" w:cs="Times New Roman"/>
                <w:b/>
                <w:bCs/>
                <w:sz w:val="20"/>
                <w:szCs w:val="20"/>
                <w:lang w:eastAsia="ru-RU"/>
              </w:rPr>
            </w:pPr>
          </w:p>
        </w:tc>
        <w:tc>
          <w:tcPr>
            <w:tcW w:w="883" w:type="pct"/>
            <w:vMerge/>
            <w:vAlign w:val="center"/>
          </w:tcPr>
          <w:p w:rsidR="00B238CE" w:rsidRPr="00906BA1" w:rsidRDefault="00B238CE" w:rsidP="006921A5">
            <w:pPr>
              <w:spacing w:after="0" w:line="240" w:lineRule="auto"/>
              <w:ind w:left="-57" w:right="-57"/>
              <w:jc w:val="center"/>
              <w:rPr>
                <w:rFonts w:ascii="Times New Roman" w:eastAsia="Times New Roman" w:hAnsi="Times New Roman" w:cs="Times New Roman"/>
                <w:b/>
                <w:bCs/>
                <w:sz w:val="20"/>
                <w:szCs w:val="20"/>
                <w:lang w:eastAsia="ru-RU"/>
              </w:rPr>
            </w:pPr>
          </w:p>
        </w:tc>
        <w:tc>
          <w:tcPr>
            <w:tcW w:w="878" w:type="pct"/>
            <w:vAlign w:val="center"/>
          </w:tcPr>
          <w:p w:rsidR="00B238CE" w:rsidRPr="00906BA1" w:rsidRDefault="00B238CE"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Отопление и вентиляция</w:t>
            </w:r>
          </w:p>
        </w:tc>
        <w:tc>
          <w:tcPr>
            <w:tcW w:w="609" w:type="pct"/>
            <w:vAlign w:val="center"/>
          </w:tcPr>
          <w:p w:rsidR="00B238CE" w:rsidRPr="00906BA1" w:rsidRDefault="00B238CE"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ГВС</w:t>
            </w:r>
          </w:p>
        </w:tc>
        <w:tc>
          <w:tcPr>
            <w:tcW w:w="627" w:type="pct"/>
            <w:vAlign w:val="center"/>
          </w:tcPr>
          <w:p w:rsidR="00B238CE" w:rsidRPr="00906BA1" w:rsidRDefault="00B238CE"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Сумма</w:t>
            </w:r>
          </w:p>
        </w:tc>
      </w:tr>
      <w:tr w:rsidR="00443F5E" w:rsidRPr="00906BA1" w:rsidTr="004275AB">
        <w:tc>
          <w:tcPr>
            <w:tcW w:w="667" w:type="pct"/>
            <w:vAlign w:val="center"/>
          </w:tcPr>
          <w:p w:rsidR="00443F5E" w:rsidRPr="00906BA1" w:rsidRDefault="00443F5E"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1</w:t>
            </w:r>
          </w:p>
        </w:tc>
        <w:tc>
          <w:tcPr>
            <w:tcW w:w="1336" w:type="pct"/>
            <w:vAlign w:val="center"/>
          </w:tcPr>
          <w:p w:rsidR="00443F5E" w:rsidRPr="00906BA1" w:rsidRDefault="00443F5E" w:rsidP="006921A5">
            <w:pPr>
              <w:spacing w:after="0" w:line="240" w:lineRule="auto"/>
              <w:ind w:left="-57" w:right="-57"/>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Северо-западная промышленная зона</w:t>
            </w:r>
          </w:p>
        </w:tc>
        <w:tc>
          <w:tcPr>
            <w:tcW w:w="883" w:type="pct"/>
            <w:vMerge w:val="restart"/>
            <w:vAlign w:val="center"/>
          </w:tcPr>
          <w:p w:rsidR="00443F5E" w:rsidRPr="00906BA1" w:rsidRDefault="00443F5E" w:rsidP="006921A5">
            <w:pPr>
              <w:spacing w:after="0" w:line="240" w:lineRule="auto"/>
              <w:ind w:left="-57" w:right="-57"/>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Котельная ВдТЭЦ-2</w:t>
            </w:r>
          </w:p>
        </w:tc>
        <w:tc>
          <w:tcPr>
            <w:tcW w:w="878"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2,626</w:t>
            </w:r>
          </w:p>
        </w:tc>
        <w:tc>
          <w:tcPr>
            <w:tcW w:w="609"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0,413</w:t>
            </w:r>
          </w:p>
        </w:tc>
        <w:tc>
          <w:tcPr>
            <w:tcW w:w="627"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3,039</w:t>
            </w:r>
          </w:p>
        </w:tc>
      </w:tr>
      <w:tr w:rsidR="00443F5E" w:rsidRPr="00906BA1" w:rsidTr="004275AB">
        <w:tc>
          <w:tcPr>
            <w:tcW w:w="667" w:type="pct"/>
            <w:vAlign w:val="center"/>
          </w:tcPr>
          <w:p w:rsidR="00443F5E" w:rsidRPr="00906BA1" w:rsidRDefault="00443F5E"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w:t>
            </w:r>
          </w:p>
        </w:tc>
        <w:tc>
          <w:tcPr>
            <w:tcW w:w="1336" w:type="pct"/>
            <w:vAlign w:val="center"/>
          </w:tcPr>
          <w:p w:rsidR="00443F5E" w:rsidRPr="00906BA1" w:rsidRDefault="00443F5E" w:rsidP="006921A5">
            <w:pPr>
              <w:spacing w:after="0" w:line="240" w:lineRule="auto"/>
              <w:ind w:left="-57" w:right="-57"/>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Старый город</w:t>
            </w:r>
          </w:p>
        </w:tc>
        <w:tc>
          <w:tcPr>
            <w:tcW w:w="883" w:type="pct"/>
            <w:vMerge/>
            <w:vAlign w:val="center"/>
          </w:tcPr>
          <w:p w:rsidR="00443F5E" w:rsidRPr="00906BA1" w:rsidRDefault="00443F5E" w:rsidP="006921A5">
            <w:pPr>
              <w:spacing w:after="0" w:line="240" w:lineRule="auto"/>
              <w:ind w:left="-57" w:right="-57"/>
              <w:jc w:val="center"/>
              <w:rPr>
                <w:rFonts w:ascii="Times New Roman" w:hAnsi="Times New Roman" w:cs="Times New Roman"/>
                <w:sz w:val="20"/>
                <w:szCs w:val="20"/>
              </w:rPr>
            </w:pPr>
          </w:p>
        </w:tc>
        <w:tc>
          <w:tcPr>
            <w:tcW w:w="878"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55,675</w:t>
            </w:r>
          </w:p>
        </w:tc>
        <w:tc>
          <w:tcPr>
            <w:tcW w:w="609"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40,428</w:t>
            </w:r>
          </w:p>
        </w:tc>
        <w:tc>
          <w:tcPr>
            <w:tcW w:w="627"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96,103</w:t>
            </w:r>
          </w:p>
        </w:tc>
      </w:tr>
      <w:tr w:rsidR="00443F5E" w:rsidRPr="00906BA1" w:rsidTr="004275AB">
        <w:tc>
          <w:tcPr>
            <w:tcW w:w="2886" w:type="pct"/>
            <w:gridSpan w:val="3"/>
            <w:vAlign w:val="center"/>
          </w:tcPr>
          <w:p w:rsidR="00443F5E" w:rsidRPr="00906BA1" w:rsidRDefault="00443F5E" w:rsidP="006921A5">
            <w:pPr>
              <w:spacing w:after="0" w:line="240" w:lineRule="auto"/>
              <w:ind w:left="-57" w:right="-57"/>
              <w:jc w:val="center"/>
              <w:rPr>
                <w:rFonts w:ascii="Times New Roman" w:hAnsi="Times New Roman" w:cs="Times New Roman"/>
                <w:b/>
                <w:sz w:val="20"/>
                <w:szCs w:val="20"/>
              </w:rPr>
            </w:pPr>
            <w:r w:rsidRPr="00906BA1">
              <w:rPr>
                <w:rFonts w:ascii="Times New Roman" w:hAnsi="Times New Roman" w:cs="Times New Roman"/>
                <w:b/>
                <w:sz w:val="20"/>
                <w:szCs w:val="20"/>
              </w:rPr>
              <w:t>Итого по котельной ВдТЭЦ-2:</w:t>
            </w:r>
          </w:p>
        </w:tc>
        <w:tc>
          <w:tcPr>
            <w:tcW w:w="878"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58,301</w:t>
            </w:r>
          </w:p>
        </w:tc>
        <w:tc>
          <w:tcPr>
            <w:tcW w:w="609"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40,841</w:t>
            </w:r>
          </w:p>
        </w:tc>
        <w:tc>
          <w:tcPr>
            <w:tcW w:w="627"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99,141</w:t>
            </w:r>
          </w:p>
        </w:tc>
      </w:tr>
      <w:tr w:rsidR="00443F5E" w:rsidRPr="00906BA1" w:rsidTr="004275AB">
        <w:tc>
          <w:tcPr>
            <w:tcW w:w="667" w:type="pct"/>
            <w:vAlign w:val="center"/>
          </w:tcPr>
          <w:p w:rsidR="00443F5E" w:rsidRPr="00906BA1" w:rsidRDefault="00443F5E"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3</w:t>
            </w:r>
          </w:p>
        </w:tc>
        <w:tc>
          <w:tcPr>
            <w:tcW w:w="1336" w:type="pct"/>
            <w:vAlign w:val="center"/>
          </w:tcPr>
          <w:p w:rsidR="00443F5E" w:rsidRPr="00906BA1" w:rsidRDefault="00443F5E" w:rsidP="006921A5">
            <w:pPr>
              <w:spacing w:after="0" w:line="240" w:lineRule="auto"/>
              <w:ind w:left="-57" w:right="-57"/>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ЮЗР старого города</w:t>
            </w:r>
          </w:p>
        </w:tc>
        <w:tc>
          <w:tcPr>
            <w:tcW w:w="883" w:type="pct"/>
            <w:vMerge w:val="restart"/>
            <w:vAlign w:val="center"/>
          </w:tcPr>
          <w:p w:rsidR="00443F5E" w:rsidRPr="00906BA1" w:rsidRDefault="00443F5E" w:rsidP="006921A5">
            <w:pPr>
              <w:spacing w:after="0" w:line="240" w:lineRule="auto"/>
              <w:ind w:left="-57" w:right="-57"/>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Волгодонская ТЭЦ-2</w:t>
            </w:r>
          </w:p>
        </w:tc>
        <w:tc>
          <w:tcPr>
            <w:tcW w:w="878"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62,246</w:t>
            </w:r>
          </w:p>
        </w:tc>
        <w:tc>
          <w:tcPr>
            <w:tcW w:w="609"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45,612</w:t>
            </w:r>
          </w:p>
        </w:tc>
        <w:tc>
          <w:tcPr>
            <w:tcW w:w="627"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107,857</w:t>
            </w:r>
          </w:p>
        </w:tc>
      </w:tr>
      <w:tr w:rsidR="00443F5E" w:rsidRPr="00906BA1" w:rsidTr="004275AB">
        <w:tc>
          <w:tcPr>
            <w:tcW w:w="667" w:type="pct"/>
            <w:vAlign w:val="center"/>
          </w:tcPr>
          <w:p w:rsidR="00443F5E" w:rsidRPr="00906BA1" w:rsidRDefault="00443F5E"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4</w:t>
            </w:r>
          </w:p>
        </w:tc>
        <w:tc>
          <w:tcPr>
            <w:tcW w:w="1336" w:type="pct"/>
            <w:vAlign w:val="center"/>
          </w:tcPr>
          <w:p w:rsidR="00443F5E" w:rsidRPr="00906BA1" w:rsidRDefault="00443F5E" w:rsidP="006921A5">
            <w:pPr>
              <w:spacing w:after="0" w:line="240" w:lineRule="auto"/>
              <w:ind w:left="-57" w:right="-57"/>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Юго-Восточная промышленная зона</w:t>
            </w:r>
          </w:p>
        </w:tc>
        <w:tc>
          <w:tcPr>
            <w:tcW w:w="883" w:type="pct"/>
            <w:vMerge/>
            <w:vAlign w:val="center"/>
          </w:tcPr>
          <w:p w:rsidR="00443F5E" w:rsidRPr="00906BA1" w:rsidRDefault="00443F5E" w:rsidP="006921A5">
            <w:pPr>
              <w:spacing w:after="0" w:line="240" w:lineRule="auto"/>
              <w:ind w:left="-57" w:right="-57"/>
              <w:jc w:val="center"/>
              <w:rPr>
                <w:rFonts w:ascii="Times New Roman" w:hAnsi="Times New Roman" w:cs="Times New Roman"/>
                <w:sz w:val="20"/>
                <w:szCs w:val="20"/>
              </w:rPr>
            </w:pPr>
          </w:p>
        </w:tc>
        <w:tc>
          <w:tcPr>
            <w:tcW w:w="878"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70,754</w:t>
            </w:r>
          </w:p>
        </w:tc>
        <w:tc>
          <w:tcPr>
            <w:tcW w:w="609"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2,477</w:t>
            </w:r>
          </w:p>
        </w:tc>
        <w:tc>
          <w:tcPr>
            <w:tcW w:w="627"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73,232</w:t>
            </w:r>
          </w:p>
        </w:tc>
      </w:tr>
      <w:tr w:rsidR="00443F5E" w:rsidRPr="00906BA1" w:rsidTr="004275AB">
        <w:tc>
          <w:tcPr>
            <w:tcW w:w="667" w:type="pct"/>
            <w:vAlign w:val="center"/>
          </w:tcPr>
          <w:p w:rsidR="00443F5E" w:rsidRPr="00906BA1" w:rsidRDefault="00443F5E"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5</w:t>
            </w:r>
          </w:p>
        </w:tc>
        <w:tc>
          <w:tcPr>
            <w:tcW w:w="1336" w:type="pct"/>
            <w:vAlign w:val="center"/>
          </w:tcPr>
          <w:p w:rsidR="00443F5E" w:rsidRPr="00906BA1" w:rsidRDefault="00443F5E" w:rsidP="006921A5">
            <w:pPr>
              <w:spacing w:after="0" w:line="240" w:lineRule="auto"/>
              <w:ind w:left="-57" w:right="-57"/>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Новый город, часть 1</w:t>
            </w:r>
          </w:p>
        </w:tc>
        <w:tc>
          <w:tcPr>
            <w:tcW w:w="883" w:type="pct"/>
            <w:vMerge/>
            <w:vAlign w:val="center"/>
          </w:tcPr>
          <w:p w:rsidR="00443F5E" w:rsidRPr="00906BA1" w:rsidRDefault="00443F5E" w:rsidP="006921A5">
            <w:pPr>
              <w:spacing w:after="0" w:line="240" w:lineRule="auto"/>
              <w:ind w:left="-57" w:right="-57"/>
              <w:jc w:val="center"/>
              <w:rPr>
                <w:rFonts w:ascii="Times New Roman" w:hAnsi="Times New Roman" w:cs="Times New Roman"/>
                <w:sz w:val="20"/>
                <w:szCs w:val="20"/>
              </w:rPr>
            </w:pPr>
          </w:p>
        </w:tc>
        <w:tc>
          <w:tcPr>
            <w:tcW w:w="878"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119,106</w:t>
            </w:r>
          </w:p>
        </w:tc>
        <w:tc>
          <w:tcPr>
            <w:tcW w:w="609"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90,175</w:t>
            </w:r>
          </w:p>
        </w:tc>
        <w:tc>
          <w:tcPr>
            <w:tcW w:w="627"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209,280</w:t>
            </w:r>
          </w:p>
        </w:tc>
      </w:tr>
      <w:tr w:rsidR="00443F5E" w:rsidRPr="00906BA1" w:rsidTr="004275AB">
        <w:tc>
          <w:tcPr>
            <w:tcW w:w="667" w:type="pct"/>
            <w:vAlign w:val="center"/>
          </w:tcPr>
          <w:p w:rsidR="00443F5E" w:rsidRPr="00906BA1" w:rsidRDefault="00443F5E"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6</w:t>
            </w:r>
          </w:p>
        </w:tc>
        <w:tc>
          <w:tcPr>
            <w:tcW w:w="1336" w:type="pct"/>
            <w:vAlign w:val="center"/>
          </w:tcPr>
          <w:p w:rsidR="00443F5E" w:rsidRPr="00906BA1" w:rsidRDefault="00443F5E" w:rsidP="006921A5">
            <w:pPr>
              <w:spacing w:after="0" w:line="240" w:lineRule="auto"/>
              <w:ind w:left="-57" w:right="-57"/>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Новый город, часть 2</w:t>
            </w:r>
          </w:p>
        </w:tc>
        <w:tc>
          <w:tcPr>
            <w:tcW w:w="883" w:type="pct"/>
            <w:vMerge/>
            <w:vAlign w:val="center"/>
          </w:tcPr>
          <w:p w:rsidR="00443F5E" w:rsidRPr="00906BA1" w:rsidRDefault="00443F5E" w:rsidP="006921A5">
            <w:pPr>
              <w:spacing w:after="0" w:line="240" w:lineRule="auto"/>
              <w:ind w:left="-57" w:right="-57"/>
              <w:jc w:val="center"/>
              <w:rPr>
                <w:rFonts w:ascii="Times New Roman" w:hAnsi="Times New Roman" w:cs="Times New Roman"/>
                <w:sz w:val="20"/>
                <w:szCs w:val="20"/>
              </w:rPr>
            </w:pPr>
          </w:p>
        </w:tc>
        <w:tc>
          <w:tcPr>
            <w:tcW w:w="878"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107,054</w:t>
            </w:r>
          </w:p>
        </w:tc>
        <w:tc>
          <w:tcPr>
            <w:tcW w:w="609" w:type="pct"/>
            <w:vAlign w:val="center"/>
          </w:tcPr>
          <w:p w:rsidR="00443F5E" w:rsidRPr="00906BA1" w:rsidRDefault="00443F5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92,604</w:t>
            </w:r>
          </w:p>
        </w:tc>
        <w:tc>
          <w:tcPr>
            <w:tcW w:w="627"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199,658</w:t>
            </w:r>
          </w:p>
        </w:tc>
      </w:tr>
      <w:tr w:rsidR="00443F5E" w:rsidRPr="00906BA1" w:rsidTr="004275AB">
        <w:tc>
          <w:tcPr>
            <w:tcW w:w="2886" w:type="pct"/>
            <w:gridSpan w:val="3"/>
            <w:vAlign w:val="center"/>
          </w:tcPr>
          <w:p w:rsidR="00443F5E" w:rsidRPr="00906BA1" w:rsidRDefault="00443F5E" w:rsidP="006921A5">
            <w:pPr>
              <w:spacing w:after="0" w:line="240" w:lineRule="auto"/>
              <w:ind w:left="-57" w:right="-57"/>
              <w:jc w:val="center"/>
              <w:rPr>
                <w:rFonts w:ascii="Times New Roman" w:hAnsi="Times New Roman" w:cs="Times New Roman"/>
                <w:b/>
                <w:sz w:val="20"/>
                <w:szCs w:val="20"/>
              </w:rPr>
            </w:pPr>
            <w:r w:rsidRPr="00906BA1">
              <w:rPr>
                <w:rFonts w:ascii="Times New Roman" w:hAnsi="Times New Roman" w:cs="Times New Roman"/>
                <w:b/>
                <w:sz w:val="20"/>
                <w:szCs w:val="20"/>
              </w:rPr>
              <w:t>Итого по Волгодонской ТЭЦ-2:</w:t>
            </w:r>
          </w:p>
        </w:tc>
        <w:tc>
          <w:tcPr>
            <w:tcW w:w="878"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359,159</w:t>
            </w:r>
          </w:p>
        </w:tc>
        <w:tc>
          <w:tcPr>
            <w:tcW w:w="609"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230,868</w:t>
            </w:r>
          </w:p>
        </w:tc>
        <w:tc>
          <w:tcPr>
            <w:tcW w:w="627" w:type="pct"/>
            <w:vAlign w:val="center"/>
          </w:tcPr>
          <w:p w:rsidR="00443F5E" w:rsidRPr="00906BA1" w:rsidRDefault="00443F5E"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590,027</w:t>
            </w:r>
          </w:p>
        </w:tc>
      </w:tr>
      <w:tr w:rsidR="00443F5E" w:rsidRPr="00906BA1" w:rsidTr="004275AB">
        <w:tc>
          <w:tcPr>
            <w:tcW w:w="2886" w:type="pct"/>
            <w:gridSpan w:val="3"/>
            <w:vAlign w:val="center"/>
          </w:tcPr>
          <w:p w:rsidR="00443F5E" w:rsidRPr="00906BA1" w:rsidRDefault="00443F5E" w:rsidP="006921A5">
            <w:pPr>
              <w:spacing w:after="0" w:line="240" w:lineRule="auto"/>
              <w:ind w:left="-57" w:right="-57"/>
              <w:jc w:val="center"/>
              <w:rPr>
                <w:rFonts w:ascii="Times New Roman" w:hAnsi="Times New Roman" w:cs="Times New Roman"/>
                <w:b/>
                <w:i/>
                <w:sz w:val="20"/>
                <w:szCs w:val="20"/>
              </w:rPr>
            </w:pPr>
            <w:r w:rsidRPr="00906BA1">
              <w:rPr>
                <w:rFonts w:ascii="Times New Roman" w:hAnsi="Times New Roman" w:cs="Times New Roman"/>
                <w:b/>
                <w:i/>
                <w:sz w:val="20"/>
                <w:szCs w:val="20"/>
              </w:rPr>
              <w:t>Всего:</w:t>
            </w:r>
          </w:p>
        </w:tc>
        <w:tc>
          <w:tcPr>
            <w:tcW w:w="878" w:type="pct"/>
            <w:vAlign w:val="center"/>
          </w:tcPr>
          <w:p w:rsidR="00443F5E" w:rsidRPr="00906BA1" w:rsidRDefault="00443F5E" w:rsidP="006921A5">
            <w:pPr>
              <w:spacing w:after="0" w:line="240" w:lineRule="auto"/>
              <w:ind w:left="-57" w:right="-57"/>
              <w:jc w:val="center"/>
              <w:rPr>
                <w:rFonts w:ascii="Times New Roman" w:hAnsi="Times New Roman" w:cs="Times New Roman"/>
                <w:b/>
                <w:bCs/>
                <w:iCs/>
                <w:color w:val="000000"/>
                <w:sz w:val="20"/>
                <w:szCs w:val="20"/>
              </w:rPr>
            </w:pPr>
            <w:r w:rsidRPr="00906BA1">
              <w:rPr>
                <w:rFonts w:ascii="Times New Roman" w:hAnsi="Times New Roman" w:cs="Times New Roman"/>
                <w:b/>
                <w:bCs/>
                <w:iCs/>
                <w:color w:val="000000"/>
                <w:sz w:val="20"/>
                <w:szCs w:val="20"/>
              </w:rPr>
              <w:t>417,460</w:t>
            </w:r>
          </w:p>
        </w:tc>
        <w:tc>
          <w:tcPr>
            <w:tcW w:w="609" w:type="pct"/>
            <w:vAlign w:val="center"/>
          </w:tcPr>
          <w:p w:rsidR="00443F5E" w:rsidRPr="00906BA1" w:rsidRDefault="00443F5E" w:rsidP="006921A5">
            <w:pPr>
              <w:spacing w:after="0" w:line="240" w:lineRule="auto"/>
              <w:ind w:left="-57" w:right="-57"/>
              <w:jc w:val="center"/>
              <w:rPr>
                <w:rFonts w:ascii="Times New Roman" w:hAnsi="Times New Roman" w:cs="Times New Roman"/>
                <w:b/>
                <w:bCs/>
                <w:iCs/>
                <w:color w:val="000000"/>
                <w:sz w:val="20"/>
                <w:szCs w:val="20"/>
              </w:rPr>
            </w:pPr>
            <w:r w:rsidRPr="00906BA1">
              <w:rPr>
                <w:rFonts w:ascii="Times New Roman" w:hAnsi="Times New Roman" w:cs="Times New Roman"/>
                <w:b/>
                <w:bCs/>
                <w:iCs/>
                <w:color w:val="000000"/>
                <w:sz w:val="20"/>
                <w:szCs w:val="20"/>
              </w:rPr>
              <w:t>271,709</w:t>
            </w:r>
          </w:p>
        </w:tc>
        <w:tc>
          <w:tcPr>
            <w:tcW w:w="627" w:type="pct"/>
            <w:vAlign w:val="center"/>
          </w:tcPr>
          <w:p w:rsidR="00443F5E" w:rsidRPr="00906BA1" w:rsidRDefault="00443F5E" w:rsidP="006921A5">
            <w:pPr>
              <w:spacing w:after="0" w:line="240" w:lineRule="auto"/>
              <w:ind w:left="-57" w:right="-57"/>
              <w:jc w:val="center"/>
              <w:rPr>
                <w:rFonts w:ascii="Times New Roman" w:hAnsi="Times New Roman" w:cs="Times New Roman"/>
                <w:b/>
                <w:bCs/>
                <w:iCs/>
                <w:color w:val="000000"/>
                <w:sz w:val="20"/>
                <w:szCs w:val="20"/>
              </w:rPr>
            </w:pPr>
            <w:r w:rsidRPr="00906BA1">
              <w:rPr>
                <w:rFonts w:ascii="Times New Roman" w:hAnsi="Times New Roman" w:cs="Times New Roman"/>
                <w:b/>
                <w:bCs/>
                <w:iCs/>
                <w:color w:val="000000"/>
                <w:sz w:val="20"/>
                <w:szCs w:val="20"/>
              </w:rPr>
              <w:t>689,169</w:t>
            </w:r>
          </w:p>
        </w:tc>
      </w:tr>
    </w:tbl>
    <w:p w:rsidR="006D312D" w:rsidRPr="00906BA1" w:rsidRDefault="006D312D" w:rsidP="006921A5">
      <w:pPr>
        <w:pStyle w:val="-20"/>
        <w:widowControl w:val="0"/>
        <w:spacing w:after="120" w:line="360" w:lineRule="auto"/>
        <w:ind w:firstLine="851"/>
        <w:rPr>
          <w:rFonts w:ascii="Times New Roman" w:hAnsi="Times New Roman" w:cs="Times New Roman"/>
        </w:rPr>
      </w:pPr>
    </w:p>
    <w:p w:rsidR="000B159E" w:rsidRPr="00906BA1" w:rsidRDefault="000B159E" w:rsidP="006921A5">
      <w:pPr>
        <w:pStyle w:val="-20"/>
        <w:widowControl w:val="0"/>
        <w:spacing w:after="120" w:line="360" w:lineRule="auto"/>
        <w:ind w:firstLine="851"/>
        <w:rPr>
          <w:rFonts w:ascii="Times New Roman" w:hAnsi="Times New Roman" w:cs="Times New Roman"/>
        </w:rPr>
      </w:pPr>
    </w:p>
    <w:p w:rsidR="000B159E" w:rsidRPr="00906BA1" w:rsidRDefault="000B159E" w:rsidP="006921A5">
      <w:pPr>
        <w:pStyle w:val="-20"/>
        <w:widowControl w:val="0"/>
        <w:spacing w:after="120" w:line="360" w:lineRule="auto"/>
        <w:ind w:firstLine="851"/>
        <w:rPr>
          <w:rFonts w:ascii="Times New Roman" w:hAnsi="Times New Roman" w:cs="Times New Roman"/>
        </w:rPr>
      </w:pPr>
    </w:p>
    <w:p w:rsidR="008B32C4" w:rsidRPr="00906BA1" w:rsidRDefault="008B32C4" w:rsidP="006921A5">
      <w:pPr>
        <w:pStyle w:val="-20"/>
        <w:widowControl w:val="0"/>
        <w:spacing w:after="120" w:line="360" w:lineRule="auto"/>
        <w:ind w:firstLine="851"/>
        <w:rPr>
          <w:rFonts w:ascii="Times New Roman" w:hAnsi="Times New Roman" w:cs="Times New Roman"/>
        </w:rPr>
      </w:pPr>
    </w:p>
    <w:p w:rsidR="00D91617" w:rsidRPr="00906BA1" w:rsidRDefault="005C2276" w:rsidP="006921A5">
      <w:pPr>
        <w:pStyle w:val="a2"/>
        <w:rPr>
          <w:sz w:val="20"/>
        </w:rPr>
      </w:pPr>
      <w:r w:rsidRPr="00906BA1">
        <w:lastRenderedPageBreak/>
        <w:t>Фактическое</w:t>
      </w:r>
      <w:r w:rsidR="00D91617" w:rsidRPr="00906BA1">
        <w:t xml:space="preserve"> потребление тепловой энергии по территориальным </w:t>
      </w:r>
      <w:r w:rsidR="00D91617" w:rsidRPr="00906BA1">
        <w:rPr>
          <w:sz w:val="20"/>
        </w:rPr>
        <w:t>единицам</w:t>
      </w:r>
      <w:r w:rsidR="00770616" w:rsidRPr="00906BA1">
        <w:rPr>
          <w:sz w:val="20"/>
        </w:rPr>
        <w:t xml:space="preserve"> за 201</w:t>
      </w:r>
      <w:r w:rsidR="004F735D" w:rsidRPr="00906BA1">
        <w:rPr>
          <w:sz w:val="20"/>
          <w:lang w:val="ru-RU"/>
        </w:rPr>
        <w:t>5</w:t>
      </w:r>
      <w:r w:rsidR="00770616" w:rsidRPr="00906BA1">
        <w:rPr>
          <w:sz w:val="20"/>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2420"/>
        <w:gridCol w:w="2026"/>
        <w:gridCol w:w="1579"/>
        <w:gridCol w:w="1581"/>
        <w:gridCol w:w="1586"/>
      </w:tblGrid>
      <w:tr w:rsidR="004F735D" w:rsidRPr="00906BA1" w:rsidTr="004F735D">
        <w:trPr>
          <w:trHeight w:val="23"/>
          <w:tblHeader/>
        </w:trPr>
        <w:tc>
          <w:tcPr>
            <w:tcW w:w="336" w:type="pct"/>
            <w:vMerge w:val="restar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 п/п</w:t>
            </w:r>
          </w:p>
        </w:tc>
        <w:tc>
          <w:tcPr>
            <w:tcW w:w="1228" w:type="pct"/>
            <w:vMerge w:val="restar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Наименование территориальной единицы</w:t>
            </w:r>
          </w:p>
        </w:tc>
        <w:tc>
          <w:tcPr>
            <w:tcW w:w="1028" w:type="pct"/>
            <w:vMerge w:val="restar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Источник</w:t>
            </w:r>
          </w:p>
        </w:tc>
        <w:tc>
          <w:tcPr>
            <w:tcW w:w="2408" w:type="pct"/>
            <w:gridSpan w:val="3"/>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Потребление тепловой энергии, Гкал</w:t>
            </w:r>
          </w:p>
        </w:tc>
      </w:tr>
      <w:tr w:rsidR="004F735D" w:rsidRPr="00906BA1" w:rsidTr="004F735D">
        <w:trPr>
          <w:trHeight w:val="23"/>
          <w:tblHeader/>
        </w:trPr>
        <w:tc>
          <w:tcPr>
            <w:tcW w:w="336" w:type="pct"/>
            <w:vMerge/>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p>
        </w:tc>
        <w:tc>
          <w:tcPr>
            <w:tcW w:w="1228" w:type="pct"/>
            <w:vMerge/>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p>
        </w:tc>
        <w:tc>
          <w:tcPr>
            <w:tcW w:w="1028" w:type="pct"/>
            <w:vMerge/>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p>
        </w:tc>
        <w:tc>
          <w:tcPr>
            <w:tcW w:w="801"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Отопление и вентиляция</w:t>
            </w:r>
          </w:p>
        </w:tc>
        <w:tc>
          <w:tcPr>
            <w:tcW w:w="802"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ГВС</w:t>
            </w:r>
          </w:p>
        </w:tc>
        <w:tc>
          <w:tcPr>
            <w:tcW w:w="804"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Сумма</w:t>
            </w:r>
          </w:p>
        </w:tc>
      </w:tr>
      <w:tr w:rsidR="004F735D" w:rsidRPr="00906BA1" w:rsidTr="004F735D">
        <w:trPr>
          <w:trHeight w:val="23"/>
        </w:trPr>
        <w:tc>
          <w:tcPr>
            <w:tcW w:w="336"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1</w:t>
            </w:r>
          </w:p>
        </w:tc>
        <w:tc>
          <w:tcPr>
            <w:tcW w:w="1228"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Северо-западная промышленная зона</w:t>
            </w:r>
          </w:p>
        </w:tc>
        <w:tc>
          <w:tcPr>
            <w:tcW w:w="1028" w:type="pct"/>
            <w:vMerge w:val="restar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Котельная ВдТЭЦ-2</w:t>
            </w:r>
          </w:p>
        </w:tc>
        <w:tc>
          <w:tcPr>
            <w:tcW w:w="801"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2381,664</w:t>
            </w:r>
          </w:p>
        </w:tc>
        <w:tc>
          <w:tcPr>
            <w:tcW w:w="802"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1403,094</w:t>
            </w:r>
          </w:p>
        </w:tc>
        <w:tc>
          <w:tcPr>
            <w:tcW w:w="804"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3784,758</w:t>
            </w:r>
          </w:p>
        </w:tc>
      </w:tr>
      <w:tr w:rsidR="004F735D" w:rsidRPr="00906BA1" w:rsidTr="004F735D">
        <w:trPr>
          <w:trHeight w:val="23"/>
        </w:trPr>
        <w:tc>
          <w:tcPr>
            <w:tcW w:w="336"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2</w:t>
            </w:r>
          </w:p>
        </w:tc>
        <w:tc>
          <w:tcPr>
            <w:tcW w:w="1228"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Старый город</w:t>
            </w:r>
          </w:p>
        </w:tc>
        <w:tc>
          <w:tcPr>
            <w:tcW w:w="1028" w:type="pct"/>
            <w:vMerge/>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p>
        </w:tc>
        <w:tc>
          <w:tcPr>
            <w:tcW w:w="801"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81602,877</w:t>
            </w:r>
          </w:p>
        </w:tc>
        <w:tc>
          <w:tcPr>
            <w:tcW w:w="802"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31856,538</w:t>
            </w:r>
          </w:p>
        </w:tc>
        <w:tc>
          <w:tcPr>
            <w:tcW w:w="804"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113459,415</w:t>
            </w:r>
          </w:p>
        </w:tc>
      </w:tr>
      <w:tr w:rsidR="004F735D" w:rsidRPr="00906BA1" w:rsidTr="004F735D">
        <w:trPr>
          <w:trHeight w:val="20"/>
        </w:trPr>
        <w:tc>
          <w:tcPr>
            <w:tcW w:w="2592" w:type="pct"/>
            <w:gridSpan w:val="3"/>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Итого по котельной ВдТЭЦ-2:</w:t>
            </w:r>
          </w:p>
        </w:tc>
        <w:tc>
          <w:tcPr>
            <w:tcW w:w="801"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83984,542</w:t>
            </w:r>
          </w:p>
        </w:tc>
        <w:tc>
          <w:tcPr>
            <w:tcW w:w="802"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33259,631</w:t>
            </w:r>
          </w:p>
        </w:tc>
        <w:tc>
          <w:tcPr>
            <w:tcW w:w="804"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117244,173</w:t>
            </w:r>
          </w:p>
        </w:tc>
      </w:tr>
      <w:tr w:rsidR="004F735D" w:rsidRPr="00906BA1" w:rsidTr="004F735D">
        <w:trPr>
          <w:trHeight w:val="23"/>
        </w:trPr>
        <w:tc>
          <w:tcPr>
            <w:tcW w:w="336"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3</w:t>
            </w:r>
          </w:p>
        </w:tc>
        <w:tc>
          <w:tcPr>
            <w:tcW w:w="1228"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ЮЗР старого города</w:t>
            </w:r>
          </w:p>
        </w:tc>
        <w:tc>
          <w:tcPr>
            <w:tcW w:w="1028" w:type="pct"/>
            <w:vMerge w:val="restar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ВдТЭЦ-2</w:t>
            </w:r>
          </w:p>
        </w:tc>
        <w:tc>
          <w:tcPr>
            <w:tcW w:w="801"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92509,475</w:t>
            </w:r>
          </w:p>
        </w:tc>
        <w:tc>
          <w:tcPr>
            <w:tcW w:w="802"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35941,022</w:t>
            </w:r>
          </w:p>
        </w:tc>
        <w:tc>
          <w:tcPr>
            <w:tcW w:w="804"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128450,497</w:t>
            </w:r>
          </w:p>
        </w:tc>
      </w:tr>
      <w:tr w:rsidR="004F735D" w:rsidRPr="00906BA1" w:rsidTr="004F735D">
        <w:trPr>
          <w:trHeight w:val="23"/>
        </w:trPr>
        <w:tc>
          <w:tcPr>
            <w:tcW w:w="336"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4</w:t>
            </w:r>
          </w:p>
        </w:tc>
        <w:tc>
          <w:tcPr>
            <w:tcW w:w="1228"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Юго-Восточная промышленная зона</w:t>
            </w:r>
          </w:p>
        </w:tc>
        <w:tc>
          <w:tcPr>
            <w:tcW w:w="1028" w:type="pct"/>
            <w:vMerge/>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p>
        </w:tc>
        <w:tc>
          <w:tcPr>
            <w:tcW w:w="801"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54424,580</w:t>
            </w:r>
          </w:p>
        </w:tc>
        <w:tc>
          <w:tcPr>
            <w:tcW w:w="802"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2215,760</w:t>
            </w:r>
          </w:p>
        </w:tc>
        <w:tc>
          <w:tcPr>
            <w:tcW w:w="804"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56640,340</w:t>
            </w:r>
          </w:p>
        </w:tc>
      </w:tr>
      <w:tr w:rsidR="004F735D" w:rsidRPr="00906BA1" w:rsidTr="004F735D">
        <w:trPr>
          <w:trHeight w:val="23"/>
        </w:trPr>
        <w:tc>
          <w:tcPr>
            <w:tcW w:w="336"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5</w:t>
            </w:r>
          </w:p>
        </w:tc>
        <w:tc>
          <w:tcPr>
            <w:tcW w:w="1228"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Новый город, часть 1</w:t>
            </w:r>
          </w:p>
        </w:tc>
        <w:tc>
          <w:tcPr>
            <w:tcW w:w="1028" w:type="pct"/>
            <w:vMerge/>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p>
        </w:tc>
        <w:tc>
          <w:tcPr>
            <w:tcW w:w="801"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183058,602</w:t>
            </w:r>
          </w:p>
        </w:tc>
        <w:tc>
          <w:tcPr>
            <w:tcW w:w="802"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72611,596</w:t>
            </w:r>
          </w:p>
        </w:tc>
        <w:tc>
          <w:tcPr>
            <w:tcW w:w="804"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255670,199</w:t>
            </w:r>
          </w:p>
        </w:tc>
      </w:tr>
      <w:tr w:rsidR="004F735D" w:rsidRPr="00906BA1" w:rsidTr="004F735D">
        <w:trPr>
          <w:trHeight w:val="20"/>
        </w:trPr>
        <w:tc>
          <w:tcPr>
            <w:tcW w:w="336"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6</w:t>
            </w:r>
          </w:p>
        </w:tc>
        <w:tc>
          <w:tcPr>
            <w:tcW w:w="1228"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Новый город, часть 2</w:t>
            </w:r>
          </w:p>
        </w:tc>
        <w:tc>
          <w:tcPr>
            <w:tcW w:w="1028" w:type="pct"/>
            <w:vMerge/>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p>
        </w:tc>
        <w:tc>
          <w:tcPr>
            <w:tcW w:w="801"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164535,712</w:t>
            </w:r>
          </w:p>
        </w:tc>
        <w:tc>
          <w:tcPr>
            <w:tcW w:w="802"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Cs/>
                <w:sz w:val="20"/>
                <w:szCs w:val="20"/>
                <w:lang w:eastAsia="ru-RU"/>
              </w:rPr>
            </w:pPr>
            <w:r w:rsidRPr="00906BA1">
              <w:rPr>
                <w:rFonts w:ascii="Times New Roman" w:eastAsia="Times New Roman" w:hAnsi="Times New Roman" w:cs="Times New Roman"/>
                <w:bCs/>
                <w:sz w:val="20"/>
                <w:szCs w:val="20"/>
                <w:lang w:eastAsia="ru-RU"/>
              </w:rPr>
              <w:t>74568,029</w:t>
            </w:r>
          </w:p>
        </w:tc>
        <w:tc>
          <w:tcPr>
            <w:tcW w:w="804"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239103,741</w:t>
            </w:r>
          </w:p>
        </w:tc>
      </w:tr>
      <w:tr w:rsidR="004F735D" w:rsidRPr="00906BA1" w:rsidTr="004F735D">
        <w:trPr>
          <w:trHeight w:val="20"/>
        </w:trPr>
        <w:tc>
          <w:tcPr>
            <w:tcW w:w="2592" w:type="pct"/>
            <w:gridSpan w:val="3"/>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Итого по ВдТЭЦ-2:</w:t>
            </w:r>
          </w:p>
        </w:tc>
        <w:tc>
          <w:tcPr>
            <w:tcW w:w="801"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494528,369</w:t>
            </w:r>
          </w:p>
        </w:tc>
        <w:tc>
          <w:tcPr>
            <w:tcW w:w="802"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185336,408</w:t>
            </w:r>
          </w:p>
        </w:tc>
        <w:tc>
          <w:tcPr>
            <w:tcW w:w="804"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679864,777</w:t>
            </w:r>
          </w:p>
        </w:tc>
      </w:tr>
      <w:tr w:rsidR="004F735D" w:rsidRPr="00906BA1" w:rsidTr="004F735D">
        <w:trPr>
          <w:trHeight w:val="20"/>
        </w:trPr>
        <w:tc>
          <w:tcPr>
            <w:tcW w:w="2592" w:type="pct"/>
            <w:gridSpan w:val="3"/>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Всего:</w:t>
            </w:r>
          </w:p>
        </w:tc>
        <w:tc>
          <w:tcPr>
            <w:tcW w:w="801"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578512,911</w:t>
            </w:r>
          </w:p>
        </w:tc>
        <w:tc>
          <w:tcPr>
            <w:tcW w:w="802"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218596,039</w:t>
            </w:r>
          </w:p>
        </w:tc>
        <w:tc>
          <w:tcPr>
            <w:tcW w:w="804" w:type="pct"/>
            <w:shd w:val="clear" w:color="auto" w:fill="auto"/>
            <w:vAlign w:val="center"/>
          </w:tcPr>
          <w:p w:rsidR="004F735D" w:rsidRPr="00906BA1" w:rsidRDefault="004F735D"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797108,950</w:t>
            </w:r>
          </w:p>
        </w:tc>
      </w:tr>
    </w:tbl>
    <w:p w:rsidR="00D91617" w:rsidRPr="00906BA1" w:rsidRDefault="004F735D" w:rsidP="006921A5">
      <w:pPr>
        <w:pStyle w:val="a9"/>
        <w:spacing w:before="240" w:line="360" w:lineRule="auto"/>
        <w:ind w:left="0"/>
        <w:jc w:val="center"/>
        <w:rPr>
          <w:rFonts w:ascii="Times New Roman" w:hAnsi="Times New Roman" w:cs="Times New Roman"/>
          <w:sz w:val="26"/>
          <w:szCs w:val="26"/>
        </w:rPr>
      </w:pPr>
      <w:r w:rsidRPr="00906BA1">
        <w:rPr>
          <w:rFonts w:ascii="Times New Roman" w:hAnsi="Times New Roman" w:cs="Times New Roman"/>
          <w:noProof/>
          <w:sz w:val="26"/>
          <w:szCs w:val="26"/>
          <w:lang w:eastAsia="ru-RU"/>
        </w:rPr>
        <w:drawing>
          <wp:inline distT="0" distB="0" distL="0" distR="0">
            <wp:extent cx="4831525" cy="3503220"/>
            <wp:effectExtent l="0" t="0" r="762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8414" cy="3508215"/>
                    </a:xfrm>
                    <a:prstGeom prst="rect">
                      <a:avLst/>
                    </a:prstGeom>
                    <a:noFill/>
                  </pic:spPr>
                </pic:pic>
              </a:graphicData>
            </a:graphic>
          </wp:inline>
        </w:drawing>
      </w:r>
    </w:p>
    <w:p w:rsidR="005F4ACC" w:rsidRPr="00906BA1" w:rsidRDefault="005F4ACC" w:rsidP="006921A5">
      <w:pPr>
        <w:pStyle w:val="aff2"/>
        <w:tabs>
          <w:tab w:val="clear" w:pos="2830"/>
          <w:tab w:val="num" w:pos="1560"/>
        </w:tabs>
        <w:ind w:left="0"/>
      </w:pPr>
      <w:r w:rsidRPr="00906BA1">
        <w:t>Потребление тепловой энергии на нужды отопления (вентиляции) и ГВС</w:t>
      </w:r>
    </w:p>
    <w:p w:rsidR="00F93B86" w:rsidRPr="00906BA1" w:rsidRDefault="00F93B86"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Потребление тепловой энергии на нужды отопления и вентиляции суммарно по всем единицам территориального деления г. Волгодонск</w:t>
      </w:r>
      <w:r w:rsidR="006D312D" w:rsidRPr="00906BA1">
        <w:rPr>
          <w:rFonts w:ascii="Times New Roman" w:hAnsi="Times New Roman" w:cs="Times New Roman"/>
        </w:rPr>
        <w:t>а</w:t>
      </w:r>
      <w:r w:rsidRPr="00906BA1">
        <w:rPr>
          <w:rFonts w:ascii="Times New Roman" w:hAnsi="Times New Roman" w:cs="Times New Roman"/>
        </w:rPr>
        <w:t xml:space="preserve"> от ВдТЭЦ-2 и Вол</w:t>
      </w:r>
      <w:r w:rsidR="00787722" w:rsidRPr="00906BA1">
        <w:rPr>
          <w:rFonts w:ascii="Times New Roman" w:hAnsi="Times New Roman" w:cs="Times New Roman"/>
        </w:rPr>
        <w:t xml:space="preserve">годонской ТЭЦ-2 составляет </w:t>
      </w:r>
      <w:r w:rsidR="005A0C92" w:rsidRPr="00906BA1">
        <w:rPr>
          <w:rFonts w:ascii="Times New Roman" w:hAnsi="Times New Roman" w:cs="Times New Roman"/>
        </w:rPr>
        <w:t>7</w:t>
      </w:r>
      <w:r w:rsidR="004F735D" w:rsidRPr="00906BA1">
        <w:rPr>
          <w:rFonts w:ascii="Times New Roman" w:hAnsi="Times New Roman" w:cs="Times New Roman"/>
        </w:rPr>
        <w:t>3</w:t>
      </w:r>
      <w:r w:rsidRPr="00906BA1">
        <w:rPr>
          <w:rFonts w:ascii="Times New Roman" w:hAnsi="Times New Roman" w:cs="Times New Roman"/>
        </w:rPr>
        <w:t xml:space="preserve">% от общего потребления тепловой энергии в год, доля потребления тепловой энергии на ГВС – </w:t>
      </w:r>
      <w:r w:rsidR="00787722" w:rsidRPr="00906BA1">
        <w:rPr>
          <w:rFonts w:ascii="Times New Roman" w:hAnsi="Times New Roman" w:cs="Times New Roman"/>
        </w:rPr>
        <w:t>2</w:t>
      </w:r>
      <w:r w:rsidR="004F735D" w:rsidRPr="00906BA1">
        <w:rPr>
          <w:rFonts w:ascii="Times New Roman" w:hAnsi="Times New Roman" w:cs="Times New Roman"/>
        </w:rPr>
        <w:t>7</w:t>
      </w:r>
      <w:r w:rsidRPr="00906BA1">
        <w:rPr>
          <w:rFonts w:ascii="Times New Roman" w:hAnsi="Times New Roman" w:cs="Times New Roman"/>
        </w:rPr>
        <w:t xml:space="preserve"> %.</w:t>
      </w:r>
    </w:p>
    <w:p w:rsidR="00787722" w:rsidRPr="00906BA1" w:rsidRDefault="005753D2"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Распределение потребления тепловой энергии по территориальным единицам представлено в виде диаграммы на рисунке 2.</w:t>
      </w:r>
    </w:p>
    <w:p w:rsidR="005753D2" w:rsidRPr="00906BA1" w:rsidRDefault="004F735D" w:rsidP="006921A5">
      <w:pPr>
        <w:pStyle w:val="a9"/>
        <w:spacing w:line="360" w:lineRule="auto"/>
        <w:ind w:left="0"/>
        <w:jc w:val="center"/>
        <w:rPr>
          <w:rFonts w:ascii="Times New Roman" w:hAnsi="Times New Roman" w:cs="Times New Roman"/>
          <w:sz w:val="26"/>
          <w:szCs w:val="26"/>
        </w:rPr>
      </w:pPr>
      <w:r w:rsidRPr="00906BA1">
        <w:rPr>
          <w:rFonts w:ascii="Times New Roman" w:hAnsi="Times New Roman" w:cs="Times New Roman"/>
          <w:noProof/>
          <w:sz w:val="26"/>
          <w:szCs w:val="26"/>
          <w:lang w:eastAsia="ru-RU"/>
        </w:rPr>
        <w:lastRenderedPageBreak/>
        <w:drawing>
          <wp:inline distT="0" distB="0" distL="0" distR="0">
            <wp:extent cx="5657850" cy="41275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4127500"/>
                    </a:xfrm>
                    <a:prstGeom prst="rect">
                      <a:avLst/>
                    </a:prstGeom>
                    <a:noFill/>
                  </pic:spPr>
                </pic:pic>
              </a:graphicData>
            </a:graphic>
          </wp:inline>
        </w:drawing>
      </w:r>
    </w:p>
    <w:p w:rsidR="005753D2" w:rsidRPr="00906BA1" w:rsidRDefault="005753D2" w:rsidP="006921A5">
      <w:pPr>
        <w:pStyle w:val="aff2"/>
        <w:tabs>
          <w:tab w:val="clear" w:pos="2830"/>
        </w:tabs>
        <w:ind w:left="0"/>
      </w:pPr>
      <w:r w:rsidRPr="00906BA1">
        <w:t>Расчетное потребление тепловой энергии территориальными единицами города</w:t>
      </w:r>
    </w:p>
    <w:p w:rsidR="005753D2" w:rsidRPr="00906BA1" w:rsidRDefault="000B159E"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Н</w:t>
      </w:r>
      <w:r w:rsidR="00041327" w:rsidRPr="00906BA1">
        <w:rPr>
          <w:rFonts w:ascii="Times New Roman" w:hAnsi="Times New Roman" w:cs="Times New Roman"/>
        </w:rPr>
        <w:t>аибольшее</w:t>
      </w:r>
      <w:r w:rsidR="005753D2" w:rsidRPr="00906BA1">
        <w:rPr>
          <w:rFonts w:ascii="Times New Roman" w:hAnsi="Times New Roman" w:cs="Times New Roman"/>
        </w:rPr>
        <w:t xml:space="preserve"> потребление тепловой энергии</w:t>
      </w:r>
      <w:r w:rsidR="006D312D" w:rsidRPr="00906BA1">
        <w:rPr>
          <w:rFonts w:ascii="Times New Roman" w:hAnsi="Times New Roman" w:cs="Times New Roman"/>
        </w:rPr>
        <w:t>,</w:t>
      </w:r>
      <w:r w:rsidR="005753D2" w:rsidRPr="00906BA1">
        <w:rPr>
          <w:rFonts w:ascii="Times New Roman" w:hAnsi="Times New Roman" w:cs="Times New Roman"/>
        </w:rPr>
        <w:t xml:space="preserve"> как на отопление</w:t>
      </w:r>
      <w:r w:rsidR="00BB0BE6" w:rsidRPr="00906BA1">
        <w:rPr>
          <w:rFonts w:ascii="Times New Roman" w:hAnsi="Times New Roman" w:cs="Times New Roman"/>
        </w:rPr>
        <w:t>,</w:t>
      </w:r>
      <w:r w:rsidR="005753D2" w:rsidRPr="00906BA1">
        <w:rPr>
          <w:rFonts w:ascii="Times New Roman" w:hAnsi="Times New Roman" w:cs="Times New Roman"/>
        </w:rPr>
        <w:t xml:space="preserve"> так и на ГВС</w:t>
      </w:r>
      <w:r w:rsidR="006D312D" w:rsidRPr="00906BA1">
        <w:rPr>
          <w:rFonts w:ascii="Times New Roman" w:hAnsi="Times New Roman" w:cs="Times New Roman"/>
        </w:rPr>
        <w:t>,</w:t>
      </w:r>
      <w:r w:rsidR="005753D2" w:rsidRPr="00906BA1">
        <w:rPr>
          <w:rFonts w:ascii="Times New Roman" w:hAnsi="Times New Roman" w:cs="Times New Roman"/>
        </w:rPr>
        <w:t xml:space="preserve"> приходится на </w:t>
      </w:r>
      <w:r w:rsidR="00041327" w:rsidRPr="00906BA1">
        <w:rPr>
          <w:rFonts w:ascii="Times New Roman" w:hAnsi="Times New Roman" w:cs="Times New Roman"/>
        </w:rPr>
        <w:t>часть 1 «Нового города».</w:t>
      </w:r>
    </w:p>
    <w:p w:rsidR="00EA35D9" w:rsidRPr="00906BA1" w:rsidRDefault="00EA35D9" w:rsidP="006921A5">
      <w:pPr>
        <w:pStyle w:val="2"/>
        <w:keepNext/>
        <w:tabs>
          <w:tab w:val="left" w:pos="1560"/>
        </w:tabs>
        <w:ind w:left="788" w:hanging="431"/>
        <w:jc w:val="both"/>
        <w:rPr>
          <w:sz w:val="28"/>
          <w:szCs w:val="28"/>
        </w:rPr>
      </w:pPr>
      <w:bookmarkStart w:id="14" w:name="_Toc369086801"/>
      <w:bookmarkStart w:id="15" w:name="_Toc375229517"/>
      <w:bookmarkStart w:id="16" w:name="_Toc402267967"/>
      <w:bookmarkStart w:id="17" w:name="_Toc402270198"/>
      <w:bookmarkStart w:id="18" w:name="_Toc449098624"/>
      <w:r w:rsidRPr="00906BA1">
        <w:rPr>
          <w:sz w:val="28"/>
          <w:szCs w:val="28"/>
        </w:rPr>
        <w:t xml:space="preserve">Прогнозы приростов </w:t>
      </w:r>
      <w:r w:rsidR="00AB0B88" w:rsidRPr="00906BA1">
        <w:rPr>
          <w:sz w:val="28"/>
          <w:szCs w:val="28"/>
          <w:lang w:val="ru-RU"/>
        </w:rPr>
        <w:t xml:space="preserve">на каждом этапе </w:t>
      </w:r>
      <w:r w:rsidR="00AB0B88" w:rsidRPr="00906BA1">
        <w:rPr>
          <w:sz w:val="28"/>
          <w:szCs w:val="28"/>
        </w:rPr>
        <w:t>площади строительных фондов</w:t>
      </w:r>
      <w:r w:rsidRPr="00906BA1">
        <w:rPr>
          <w:sz w:val="28"/>
          <w:szCs w:val="28"/>
        </w:rPr>
        <w:t>, сгруппированные по расчетным элементам территориального деления и по зонам действия источников тепловой энергии</w:t>
      </w:r>
      <w:bookmarkEnd w:id="14"/>
      <w:bookmarkEnd w:id="15"/>
      <w:bookmarkEnd w:id="16"/>
      <w:bookmarkEnd w:id="17"/>
      <w:r w:rsidRPr="00906BA1">
        <w:rPr>
          <w:sz w:val="28"/>
          <w:szCs w:val="28"/>
        </w:rPr>
        <w:t xml:space="preserve"> </w:t>
      </w:r>
      <w:r w:rsidR="00AB0B88" w:rsidRPr="00906BA1">
        <w:rPr>
          <w:sz w:val="28"/>
          <w:szCs w:val="28"/>
          <w:lang w:val="ru-RU"/>
        </w:rPr>
        <w:t>с разделением объектов нового строительства на многоквартирные дома, жилые дома, общественные здания и производственные здания промышленных предприятий</w:t>
      </w:r>
      <w:bookmarkEnd w:id="18"/>
    </w:p>
    <w:p w:rsidR="00735A5C" w:rsidRPr="00906BA1" w:rsidRDefault="00F72BDA"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Ст</w:t>
      </w:r>
      <w:r w:rsidR="00A034AA" w:rsidRPr="00906BA1">
        <w:rPr>
          <w:rFonts w:ascii="Times New Roman" w:hAnsi="Times New Roman" w:cs="Times New Roman"/>
        </w:rPr>
        <w:t>атистическая сводка по площадям</w:t>
      </w:r>
      <w:r w:rsidR="00735A5C" w:rsidRPr="00906BA1">
        <w:rPr>
          <w:rFonts w:ascii="Times New Roman" w:hAnsi="Times New Roman" w:cs="Times New Roman"/>
        </w:rPr>
        <w:t xml:space="preserve"> существующего жилого и общественного фонда</w:t>
      </w:r>
      <w:r w:rsidRPr="00906BA1">
        <w:rPr>
          <w:rFonts w:ascii="Times New Roman" w:hAnsi="Times New Roman" w:cs="Times New Roman"/>
        </w:rPr>
        <w:t xml:space="preserve"> представлена в Генеральном плане города Волгодонска</w:t>
      </w:r>
      <w:r w:rsidR="00735A5C" w:rsidRPr="00906BA1">
        <w:rPr>
          <w:rFonts w:ascii="Times New Roman" w:hAnsi="Times New Roman" w:cs="Times New Roman"/>
        </w:rPr>
        <w:t>, разработанном в 2008 году</w:t>
      </w:r>
      <w:r w:rsidRPr="00906BA1">
        <w:rPr>
          <w:rFonts w:ascii="Times New Roman" w:hAnsi="Times New Roman" w:cs="Times New Roman"/>
        </w:rPr>
        <w:t>.</w:t>
      </w:r>
      <w:r w:rsidR="00735A5C" w:rsidRPr="00906BA1">
        <w:rPr>
          <w:rFonts w:ascii="Times New Roman" w:hAnsi="Times New Roman" w:cs="Times New Roman"/>
        </w:rPr>
        <w:t xml:space="preserve"> </w:t>
      </w:r>
    </w:p>
    <w:p w:rsidR="006A0C89" w:rsidRPr="00906BA1" w:rsidRDefault="00735A5C"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По запросу МКУ «Департамент строительства и городского хозяйства» была предоставлена информация по </w:t>
      </w:r>
      <w:r w:rsidR="004E60F9" w:rsidRPr="00906BA1">
        <w:rPr>
          <w:rFonts w:ascii="Times New Roman" w:hAnsi="Times New Roman" w:cs="Times New Roman"/>
        </w:rPr>
        <w:t>общей отапливаемой площади</w:t>
      </w:r>
      <w:r w:rsidRPr="00906BA1">
        <w:rPr>
          <w:rFonts w:ascii="Times New Roman" w:hAnsi="Times New Roman" w:cs="Times New Roman"/>
        </w:rPr>
        <w:t xml:space="preserve"> зданий, подключенных к централизованному теплоснабжению в г. Волгодонске по состоянию на 201</w:t>
      </w:r>
      <w:r w:rsidR="00684190" w:rsidRPr="00906BA1">
        <w:rPr>
          <w:rFonts w:ascii="Times New Roman" w:hAnsi="Times New Roman" w:cs="Times New Roman"/>
        </w:rPr>
        <w:t>6</w:t>
      </w:r>
      <w:r w:rsidRPr="00906BA1">
        <w:rPr>
          <w:rFonts w:ascii="Times New Roman" w:hAnsi="Times New Roman" w:cs="Times New Roman"/>
        </w:rPr>
        <w:t xml:space="preserve"> год. </w:t>
      </w:r>
      <w:r w:rsidR="006A0C89" w:rsidRPr="00906BA1">
        <w:rPr>
          <w:rFonts w:ascii="Times New Roman" w:hAnsi="Times New Roman" w:cs="Times New Roman"/>
        </w:rPr>
        <w:t>Данные представлены в таблице 3.</w:t>
      </w:r>
    </w:p>
    <w:p w:rsidR="006A0C89" w:rsidRPr="00906BA1" w:rsidRDefault="004E60F9" w:rsidP="006921A5">
      <w:pPr>
        <w:pStyle w:val="a2"/>
      </w:pPr>
      <w:r w:rsidRPr="00906BA1">
        <w:lastRenderedPageBreak/>
        <w:t>Общая площадь отапливаемых помещений, подключенных к централизованной системе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3258"/>
        <w:gridCol w:w="1417"/>
        <w:gridCol w:w="3934"/>
      </w:tblGrid>
      <w:tr w:rsidR="000B159E" w:rsidRPr="00906BA1" w:rsidTr="004275AB">
        <w:trPr>
          <w:jc w:val="center"/>
        </w:trPr>
        <w:tc>
          <w:tcPr>
            <w:tcW w:w="632"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b/>
                <w:sz w:val="20"/>
                <w:szCs w:val="26"/>
              </w:rPr>
            </w:pPr>
            <w:r w:rsidRPr="00906BA1">
              <w:rPr>
                <w:rFonts w:ascii="Times New Roman" w:eastAsia="Calibri" w:hAnsi="Times New Roman" w:cs="Times New Roman"/>
                <w:b/>
                <w:sz w:val="20"/>
                <w:szCs w:val="26"/>
              </w:rPr>
              <w:t>№п/п</w:t>
            </w:r>
          </w:p>
        </w:tc>
        <w:tc>
          <w:tcPr>
            <w:tcW w:w="1653"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b/>
                <w:sz w:val="20"/>
                <w:szCs w:val="26"/>
              </w:rPr>
            </w:pPr>
            <w:r w:rsidRPr="00906BA1">
              <w:rPr>
                <w:rFonts w:ascii="Times New Roman" w:eastAsia="Calibri" w:hAnsi="Times New Roman" w:cs="Times New Roman"/>
                <w:b/>
                <w:sz w:val="20"/>
                <w:szCs w:val="26"/>
              </w:rPr>
              <w:t>Тип застройки</w:t>
            </w:r>
          </w:p>
        </w:tc>
        <w:tc>
          <w:tcPr>
            <w:tcW w:w="719"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b/>
                <w:sz w:val="20"/>
                <w:szCs w:val="26"/>
              </w:rPr>
            </w:pPr>
            <w:r w:rsidRPr="00906BA1">
              <w:rPr>
                <w:rFonts w:ascii="Times New Roman" w:eastAsia="Calibri" w:hAnsi="Times New Roman" w:cs="Times New Roman"/>
                <w:b/>
                <w:sz w:val="20"/>
                <w:szCs w:val="26"/>
              </w:rPr>
              <w:t>Количество зданий</w:t>
            </w:r>
          </w:p>
        </w:tc>
        <w:tc>
          <w:tcPr>
            <w:tcW w:w="1996"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b/>
                <w:sz w:val="20"/>
                <w:szCs w:val="26"/>
              </w:rPr>
            </w:pPr>
            <w:r w:rsidRPr="00906BA1">
              <w:rPr>
                <w:rFonts w:ascii="Times New Roman" w:eastAsia="Calibri" w:hAnsi="Times New Roman" w:cs="Times New Roman"/>
                <w:b/>
                <w:sz w:val="20"/>
                <w:szCs w:val="26"/>
              </w:rPr>
              <w:t>Общая отапливаемая площадь помещений, тыс. кв. м.</w:t>
            </w:r>
          </w:p>
        </w:tc>
      </w:tr>
      <w:tr w:rsidR="000B159E" w:rsidRPr="00906BA1" w:rsidTr="004275AB">
        <w:trPr>
          <w:jc w:val="center"/>
        </w:trPr>
        <w:tc>
          <w:tcPr>
            <w:tcW w:w="632"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1</w:t>
            </w:r>
          </w:p>
        </w:tc>
        <w:tc>
          <w:tcPr>
            <w:tcW w:w="1653"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Многоквартирная жилая застройка</w:t>
            </w:r>
          </w:p>
        </w:tc>
        <w:tc>
          <w:tcPr>
            <w:tcW w:w="719" w:type="pct"/>
            <w:shd w:val="clear" w:color="auto" w:fill="auto"/>
            <w:vAlign w:val="center"/>
          </w:tcPr>
          <w:p w:rsidR="0098078C" w:rsidRPr="00906BA1" w:rsidRDefault="00684190"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762</w:t>
            </w:r>
          </w:p>
        </w:tc>
        <w:tc>
          <w:tcPr>
            <w:tcW w:w="1996" w:type="pct"/>
            <w:shd w:val="clear" w:color="auto" w:fill="auto"/>
            <w:vAlign w:val="center"/>
          </w:tcPr>
          <w:p w:rsidR="0098078C" w:rsidRPr="00906BA1" w:rsidRDefault="00A00159"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3605,52</w:t>
            </w:r>
          </w:p>
        </w:tc>
      </w:tr>
      <w:tr w:rsidR="000B159E" w:rsidRPr="00906BA1" w:rsidTr="004275AB">
        <w:trPr>
          <w:jc w:val="center"/>
        </w:trPr>
        <w:tc>
          <w:tcPr>
            <w:tcW w:w="632"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2</w:t>
            </w:r>
          </w:p>
        </w:tc>
        <w:tc>
          <w:tcPr>
            <w:tcW w:w="1653"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Индивидуальная застройка</w:t>
            </w:r>
          </w:p>
        </w:tc>
        <w:tc>
          <w:tcPr>
            <w:tcW w:w="719"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135</w:t>
            </w:r>
          </w:p>
        </w:tc>
        <w:tc>
          <w:tcPr>
            <w:tcW w:w="1996"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11,0</w:t>
            </w:r>
          </w:p>
        </w:tc>
      </w:tr>
      <w:tr w:rsidR="000B159E" w:rsidRPr="00906BA1" w:rsidTr="004275AB">
        <w:trPr>
          <w:jc w:val="center"/>
        </w:trPr>
        <w:tc>
          <w:tcPr>
            <w:tcW w:w="632"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3</w:t>
            </w:r>
          </w:p>
        </w:tc>
        <w:tc>
          <w:tcPr>
            <w:tcW w:w="1653"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Бюджетные учреждения</w:t>
            </w:r>
          </w:p>
        </w:tc>
        <w:tc>
          <w:tcPr>
            <w:tcW w:w="719" w:type="pct"/>
            <w:shd w:val="clear" w:color="auto" w:fill="auto"/>
            <w:vAlign w:val="center"/>
          </w:tcPr>
          <w:p w:rsidR="0098078C" w:rsidRPr="00906BA1" w:rsidRDefault="00684190"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111</w:t>
            </w:r>
          </w:p>
        </w:tc>
        <w:tc>
          <w:tcPr>
            <w:tcW w:w="1996" w:type="pct"/>
            <w:shd w:val="clear" w:color="auto" w:fill="auto"/>
            <w:vAlign w:val="center"/>
          </w:tcPr>
          <w:p w:rsidR="0098078C" w:rsidRPr="00906BA1" w:rsidRDefault="00A00159"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347,49</w:t>
            </w:r>
          </w:p>
        </w:tc>
      </w:tr>
      <w:tr w:rsidR="000B159E" w:rsidRPr="00906BA1" w:rsidTr="004275AB">
        <w:trPr>
          <w:jc w:val="center"/>
        </w:trPr>
        <w:tc>
          <w:tcPr>
            <w:tcW w:w="632"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4</w:t>
            </w:r>
          </w:p>
        </w:tc>
        <w:tc>
          <w:tcPr>
            <w:tcW w:w="1653"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Прочие</w:t>
            </w:r>
          </w:p>
        </w:tc>
        <w:tc>
          <w:tcPr>
            <w:tcW w:w="719"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н/д</w:t>
            </w:r>
          </w:p>
        </w:tc>
        <w:tc>
          <w:tcPr>
            <w:tcW w:w="1996"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sz w:val="20"/>
                <w:szCs w:val="26"/>
              </w:rPr>
            </w:pPr>
            <w:r w:rsidRPr="00906BA1">
              <w:rPr>
                <w:rFonts w:ascii="Times New Roman" w:eastAsia="Calibri" w:hAnsi="Times New Roman" w:cs="Times New Roman"/>
                <w:sz w:val="20"/>
                <w:szCs w:val="26"/>
              </w:rPr>
              <w:t>н/д</w:t>
            </w:r>
          </w:p>
        </w:tc>
      </w:tr>
      <w:tr w:rsidR="000B159E" w:rsidRPr="00906BA1" w:rsidTr="004275AB">
        <w:trPr>
          <w:jc w:val="center"/>
        </w:trPr>
        <w:tc>
          <w:tcPr>
            <w:tcW w:w="632"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b/>
                <w:sz w:val="20"/>
                <w:szCs w:val="26"/>
              </w:rPr>
            </w:pPr>
            <w:r w:rsidRPr="00906BA1">
              <w:rPr>
                <w:rFonts w:ascii="Times New Roman" w:eastAsia="Calibri" w:hAnsi="Times New Roman" w:cs="Times New Roman"/>
                <w:b/>
                <w:sz w:val="20"/>
                <w:szCs w:val="26"/>
              </w:rPr>
              <w:t>Итого:</w:t>
            </w:r>
          </w:p>
        </w:tc>
        <w:tc>
          <w:tcPr>
            <w:tcW w:w="1653" w:type="pct"/>
            <w:shd w:val="clear" w:color="auto" w:fill="auto"/>
            <w:vAlign w:val="center"/>
          </w:tcPr>
          <w:p w:rsidR="0098078C" w:rsidRPr="00906BA1" w:rsidRDefault="0098078C" w:rsidP="006921A5">
            <w:pPr>
              <w:spacing w:after="0" w:line="240" w:lineRule="auto"/>
              <w:ind w:left="-57" w:right="-57"/>
              <w:contextualSpacing/>
              <w:jc w:val="center"/>
              <w:rPr>
                <w:rFonts w:ascii="Times New Roman" w:eastAsia="Calibri" w:hAnsi="Times New Roman" w:cs="Times New Roman"/>
                <w:b/>
                <w:sz w:val="20"/>
                <w:szCs w:val="26"/>
              </w:rPr>
            </w:pPr>
            <w:r w:rsidRPr="00906BA1">
              <w:rPr>
                <w:rFonts w:ascii="Times New Roman" w:eastAsia="Calibri" w:hAnsi="Times New Roman" w:cs="Times New Roman"/>
                <w:b/>
                <w:sz w:val="20"/>
                <w:szCs w:val="26"/>
              </w:rPr>
              <w:t>-</w:t>
            </w:r>
          </w:p>
        </w:tc>
        <w:tc>
          <w:tcPr>
            <w:tcW w:w="719" w:type="pct"/>
            <w:shd w:val="clear" w:color="auto" w:fill="auto"/>
            <w:vAlign w:val="center"/>
          </w:tcPr>
          <w:p w:rsidR="0098078C" w:rsidRPr="00906BA1" w:rsidRDefault="00684190" w:rsidP="006921A5">
            <w:pPr>
              <w:spacing w:after="0" w:line="240" w:lineRule="auto"/>
              <w:ind w:left="-57" w:right="-57"/>
              <w:contextualSpacing/>
              <w:jc w:val="center"/>
              <w:rPr>
                <w:rFonts w:ascii="Times New Roman" w:eastAsia="Calibri" w:hAnsi="Times New Roman" w:cs="Times New Roman"/>
                <w:b/>
                <w:sz w:val="20"/>
                <w:szCs w:val="26"/>
              </w:rPr>
            </w:pPr>
            <w:r w:rsidRPr="00906BA1">
              <w:rPr>
                <w:rFonts w:ascii="Times New Roman" w:eastAsia="Calibri" w:hAnsi="Times New Roman" w:cs="Times New Roman"/>
                <w:b/>
                <w:sz w:val="20"/>
                <w:szCs w:val="26"/>
              </w:rPr>
              <w:t>1008</w:t>
            </w:r>
          </w:p>
        </w:tc>
        <w:tc>
          <w:tcPr>
            <w:tcW w:w="1996" w:type="pct"/>
            <w:shd w:val="clear" w:color="auto" w:fill="auto"/>
            <w:vAlign w:val="center"/>
          </w:tcPr>
          <w:p w:rsidR="0098078C" w:rsidRPr="00906BA1" w:rsidRDefault="00A00159" w:rsidP="006921A5">
            <w:pPr>
              <w:spacing w:after="0" w:line="240" w:lineRule="auto"/>
              <w:ind w:left="-57" w:right="-57"/>
              <w:contextualSpacing/>
              <w:jc w:val="center"/>
              <w:rPr>
                <w:rFonts w:ascii="Times New Roman" w:eastAsia="Calibri" w:hAnsi="Times New Roman" w:cs="Times New Roman"/>
                <w:b/>
                <w:sz w:val="20"/>
                <w:szCs w:val="26"/>
              </w:rPr>
            </w:pPr>
            <w:r w:rsidRPr="00906BA1">
              <w:rPr>
                <w:rFonts w:ascii="Times New Roman" w:eastAsia="Calibri" w:hAnsi="Times New Roman" w:cs="Times New Roman"/>
                <w:b/>
                <w:sz w:val="20"/>
                <w:szCs w:val="26"/>
              </w:rPr>
              <w:t>3964,01</w:t>
            </w:r>
          </w:p>
        </w:tc>
      </w:tr>
    </w:tbl>
    <w:p w:rsidR="001E3177" w:rsidRPr="00906BA1" w:rsidRDefault="001E317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Для наглядности, данные из таблицы представлены на рисунке в виде диаграммы.</w:t>
      </w:r>
    </w:p>
    <w:p w:rsidR="001E3177" w:rsidRPr="00906BA1" w:rsidRDefault="00A00159" w:rsidP="006921A5">
      <w:pPr>
        <w:spacing w:after="0" w:line="360" w:lineRule="auto"/>
        <w:contextualSpacing/>
        <w:jc w:val="center"/>
        <w:rPr>
          <w:rFonts w:ascii="Times New Roman" w:eastAsia="Calibri" w:hAnsi="Times New Roman" w:cs="Times New Roman"/>
          <w:sz w:val="26"/>
          <w:szCs w:val="26"/>
        </w:rPr>
      </w:pPr>
      <w:r w:rsidRPr="00906BA1">
        <w:rPr>
          <w:rFonts w:ascii="Times New Roman" w:eastAsia="Calibri" w:hAnsi="Times New Roman" w:cs="Times New Roman"/>
          <w:noProof/>
          <w:sz w:val="26"/>
          <w:szCs w:val="26"/>
          <w:lang w:eastAsia="ru-RU"/>
        </w:rPr>
        <w:drawing>
          <wp:inline distT="0" distB="0" distL="0" distR="0">
            <wp:extent cx="6061129" cy="37623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5226" cy="3764918"/>
                    </a:xfrm>
                    <a:prstGeom prst="rect">
                      <a:avLst/>
                    </a:prstGeom>
                    <a:noFill/>
                  </pic:spPr>
                </pic:pic>
              </a:graphicData>
            </a:graphic>
          </wp:inline>
        </w:drawing>
      </w:r>
    </w:p>
    <w:p w:rsidR="00ED4F73" w:rsidRPr="00906BA1" w:rsidRDefault="00ED4F73" w:rsidP="006921A5">
      <w:pPr>
        <w:pStyle w:val="aff2"/>
        <w:tabs>
          <w:tab w:val="clear" w:pos="709"/>
          <w:tab w:val="clear" w:pos="1134"/>
          <w:tab w:val="clear" w:pos="2830"/>
        </w:tabs>
        <w:ind w:left="0" w:firstLine="709"/>
      </w:pPr>
      <w:r w:rsidRPr="00906BA1">
        <w:t>Распределение отапливаемых площадей по типам застройки</w:t>
      </w:r>
    </w:p>
    <w:p w:rsidR="001E3177" w:rsidRPr="00906BA1" w:rsidRDefault="00CA4EEA"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Анализ диаграммы показывает, что наибольшую долю застройки в городе занимает многоквартирная жилая застройка – более 90%, доля застройки бюджетными учреждениями составляет чуть менее 9%. На долю частного сектора приходится менее 1%.</w:t>
      </w:r>
    </w:p>
    <w:p w:rsidR="00695AD1" w:rsidRPr="00906BA1" w:rsidRDefault="00695AD1" w:rsidP="006921A5">
      <w:pPr>
        <w:pStyle w:val="-20"/>
        <w:widowControl w:val="0"/>
        <w:spacing w:after="120" w:line="360" w:lineRule="auto"/>
        <w:ind w:firstLine="851"/>
        <w:rPr>
          <w:rFonts w:ascii="Times New Roman" w:hAnsi="Times New Roman" w:cs="Times New Roman"/>
        </w:rPr>
        <w:sectPr w:rsidR="00695AD1" w:rsidRPr="00906BA1" w:rsidSect="00CE77D4">
          <w:pgSz w:w="11906" w:h="16838"/>
          <w:pgMar w:top="1134" w:right="567" w:bottom="567" w:left="1701" w:header="709" w:footer="709" w:gutter="0"/>
          <w:cols w:space="708"/>
          <w:docGrid w:linePitch="360"/>
        </w:sectPr>
      </w:pPr>
    </w:p>
    <w:p w:rsidR="00695AD1" w:rsidRPr="00906BA1" w:rsidRDefault="00695AD1"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За период с 2014 по 2015 гг. к системе централизованного теплоснабжения были подключены следующие объекты:</w:t>
      </w:r>
    </w:p>
    <w:p w:rsidR="00695AD1" w:rsidRPr="00906BA1" w:rsidRDefault="00695AD1" w:rsidP="006921A5">
      <w:pPr>
        <w:pStyle w:val="-20"/>
        <w:widowControl w:val="0"/>
        <w:spacing w:after="120" w:line="360" w:lineRule="auto"/>
        <w:ind w:firstLine="851"/>
        <w:rPr>
          <w:rFonts w:ascii="Times New Roman" w:hAnsi="Times New Roman" w:cs="Times New Roman"/>
          <w:u w:val="single"/>
        </w:rPr>
      </w:pPr>
      <w:r w:rsidRPr="00906BA1">
        <w:rPr>
          <w:rFonts w:ascii="Times New Roman" w:hAnsi="Times New Roman" w:cs="Times New Roman"/>
          <w:u w:val="single"/>
        </w:rPr>
        <w:t>2014 год:</w:t>
      </w:r>
    </w:p>
    <w:p w:rsidR="00695AD1" w:rsidRPr="00906BA1" w:rsidRDefault="00695AD1" w:rsidP="006921A5">
      <w:pPr>
        <w:pStyle w:val="a9"/>
        <w:numPr>
          <w:ilvl w:val="0"/>
          <w:numId w:val="23"/>
        </w:numPr>
        <w:tabs>
          <w:tab w:val="left" w:pos="1701"/>
        </w:tabs>
        <w:spacing w:after="0" w:line="360" w:lineRule="auto"/>
        <w:jc w:val="both"/>
        <w:rPr>
          <w:rFonts w:ascii="Times New Roman" w:hAnsi="Times New Roman" w:cs="Times New Roman"/>
          <w:sz w:val="26"/>
          <w:szCs w:val="26"/>
        </w:rPr>
      </w:pPr>
      <w:r w:rsidRPr="00906BA1">
        <w:rPr>
          <w:rFonts w:ascii="Times New Roman" w:hAnsi="Times New Roman" w:cs="Times New Roman"/>
          <w:sz w:val="26"/>
          <w:szCs w:val="26"/>
        </w:rPr>
        <w:t>жилой комплекс «Апельсин» (ул. Гагарина, 42/9);</w:t>
      </w:r>
    </w:p>
    <w:p w:rsidR="00695AD1" w:rsidRPr="00906BA1" w:rsidRDefault="00695AD1" w:rsidP="006921A5">
      <w:pPr>
        <w:pStyle w:val="a9"/>
        <w:numPr>
          <w:ilvl w:val="0"/>
          <w:numId w:val="23"/>
        </w:numPr>
        <w:tabs>
          <w:tab w:val="left" w:pos="1701"/>
        </w:tabs>
        <w:spacing w:after="0" w:line="360" w:lineRule="auto"/>
        <w:jc w:val="both"/>
        <w:rPr>
          <w:rFonts w:ascii="Times New Roman" w:hAnsi="Times New Roman" w:cs="Times New Roman"/>
          <w:sz w:val="26"/>
          <w:szCs w:val="26"/>
        </w:rPr>
      </w:pPr>
      <w:r w:rsidRPr="00906BA1">
        <w:rPr>
          <w:rFonts w:ascii="Times New Roman" w:hAnsi="Times New Roman" w:cs="Times New Roman"/>
          <w:sz w:val="26"/>
          <w:szCs w:val="26"/>
        </w:rPr>
        <w:t>жилой дом (ул. Весенняя, 36).</w:t>
      </w:r>
    </w:p>
    <w:p w:rsidR="00695AD1" w:rsidRPr="00906BA1" w:rsidRDefault="00695AD1" w:rsidP="006921A5">
      <w:pPr>
        <w:pStyle w:val="-20"/>
        <w:widowControl w:val="0"/>
        <w:spacing w:after="120" w:line="360" w:lineRule="auto"/>
        <w:ind w:firstLine="851"/>
        <w:rPr>
          <w:rFonts w:ascii="Times New Roman" w:hAnsi="Times New Roman" w:cs="Times New Roman"/>
          <w:u w:val="single"/>
        </w:rPr>
      </w:pPr>
      <w:r w:rsidRPr="00906BA1">
        <w:rPr>
          <w:rFonts w:ascii="Times New Roman" w:hAnsi="Times New Roman" w:cs="Times New Roman"/>
          <w:u w:val="single"/>
        </w:rPr>
        <w:t>2015 год:</w:t>
      </w:r>
    </w:p>
    <w:p w:rsidR="00695AD1" w:rsidRPr="00906BA1" w:rsidRDefault="00695AD1" w:rsidP="006921A5">
      <w:pPr>
        <w:pStyle w:val="a9"/>
        <w:numPr>
          <w:ilvl w:val="0"/>
          <w:numId w:val="23"/>
        </w:numPr>
        <w:tabs>
          <w:tab w:val="left" w:pos="1701"/>
        </w:tabs>
        <w:spacing w:after="0" w:line="360" w:lineRule="auto"/>
        <w:jc w:val="both"/>
        <w:rPr>
          <w:rFonts w:ascii="Times New Roman" w:hAnsi="Times New Roman" w:cs="Times New Roman"/>
          <w:sz w:val="26"/>
          <w:szCs w:val="26"/>
        </w:rPr>
      </w:pPr>
      <w:r w:rsidRPr="00906BA1">
        <w:rPr>
          <w:rFonts w:ascii="Times New Roman" w:hAnsi="Times New Roman" w:cs="Times New Roman"/>
          <w:sz w:val="26"/>
          <w:szCs w:val="26"/>
        </w:rPr>
        <w:t>государственное бюджетное учреждение культуры РО «Волгодонский</w:t>
      </w:r>
      <w:r w:rsidR="005C282F" w:rsidRPr="00906BA1">
        <w:rPr>
          <w:rFonts w:ascii="Times New Roman" w:hAnsi="Times New Roman" w:cs="Times New Roman"/>
          <w:sz w:val="26"/>
          <w:szCs w:val="26"/>
        </w:rPr>
        <w:t xml:space="preserve"> эколого-исторический музей» (ул. Ленина, 52);</w:t>
      </w:r>
    </w:p>
    <w:p w:rsidR="005C282F" w:rsidRPr="00906BA1" w:rsidRDefault="005C282F" w:rsidP="006921A5">
      <w:pPr>
        <w:pStyle w:val="a9"/>
        <w:numPr>
          <w:ilvl w:val="0"/>
          <w:numId w:val="23"/>
        </w:numPr>
        <w:tabs>
          <w:tab w:val="left" w:pos="1701"/>
        </w:tabs>
        <w:spacing w:after="0" w:line="360" w:lineRule="auto"/>
        <w:jc w:val="both"/>
        <w:rPr>
          <w:rFonts w:ascii="Times New Roman" w:hAnsi="Times New Roman" w:cs="Times New Roman"/>
          <w:sz w:val="26"/>
          <w:szCs w:val="26"/>
        </w:rPr>
      </w:pPr>
      <w:r w:rsidRPr="00906BA1">
        <w:rPr>
          <w:rFonts w:ascii="Times New Roman" w:hAnsi="Times New Roman" w:cs="Times New Roman"/>
          <w:sz w:val="26"/>
          <w:szCs w:val="26"/>
        </w:rPr>
        <w:t>муниципальное бюджетное дошкольное образовательное учреждение детский сад «Жемчужина» (ул. Гагарина, 35).</w:t>
      </w:r>
    </w:p>
    <w:p w:rsidR="005239FD" w:rsidRPr="00906BA1" w:rsidRDefault="003F50F6"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Данные о предполагаемом строительстве </w:t>
      </w:r>
      <w:r w:rsidR="008B0734" w:rsidRPr="00906BA1">
        <w:rPr>
          <w:rFonts w:ascii="Times New Roman" w:hAnsi="Times New Roman" w:cs="Times New Roman"/>
        </w:rPr>
        <w:t>жилого</w:t>
      </w:r>
      <w:r w:rsidR="00E3532D" w:rsidRPr="00906BA1">
        <w:rPr>
          <w:rFonts w:ascii="Times New Roman" w:hAnsi="Times New Roman" w:cs="Times New Roman"/>
        </w:rPr>
        <w:t>,</w:t>
      </w:r>
      <w:r w:rsidR="008B0734" w:rsidRPr="00906BA1">
        <w:rPr>
          <w:rFonts w:ascii="Times New Roman" w:hAnsi="Times New Roman" w:cs="Times New Roman"/>
        </w:rPr>
        <w:t xml:space="preserve"> общественного </w:t>
      </w:r>
      <w:r w:rsidR="00E3532D" w:rsidRPr="00906BA1">
        <w:rPr>
          <w:rFonts w:ascii="Times New Roman" w:hAnsi="Times New Roman" w:cs="Times New Roman"/>
        </w:rPr>
        <w:t xml:space="preserve">и прочих </w:t>
      </w:r>
      <w:r w:rsidR="008B0734" w:rsidRPr="00906BA1">
        <w:rPr>
          <w:rFonts w:ascii="Times New Roman" w:hAnsi="Times New Roman" w:cs="Times New Roman"/>
        </w:rPr>
        <w:t xml:space="preserve">фондов </w:t>
      </w:r>
      <w:r w:rsidRPr="00906BA1">
        <w:rPr>
          <w:rFonts w:ascii="Times New Roman" w:hAnsi="Times New Roman" w:cs="Times New Roman"/>
        </w:rPr>
        <w:t xml:space="preserve">в г. Волгодонске предоставлены </w:t>
      </w:r>
      <w:r w:rsidR="008B0734" w:rsidRPr="00906BA1">
        <w:rPr>
          <w:rFonts w:ascii="Times New Roman" w:hAnsi="Times New Roman" w:cs="Times New Roman"/>
        </w:rPr>
        <w:t xml:space="preserve">отделом Архитектуры и Градостроительства Администрации МО «г. Волгодонск» </w:t>
      </w:r>
      <w:r w:rsidR="00F810BF" w:rsidRPr="00906BA1">
        <w:rPr>
          <w:rFonts w:ascii="Times New Roman" w:hAnsi="Times New Roman" w:cs="Times New Roman"/>
        </w:rPr>
        <w:t xml:space="preserve">на основе Генерального плана </w:t>
      </w:r>
      <w:r w:rsidR="008B0734" w:rsidRPr="00906BA1">
        <w:rPr>
          <w:rFonts w:ascii="Times New Roman" w:hAnsi="Times New Roman" w:cs="Times New Roman"/>
        </w:rPr>
        <w:t>и представлены на период 201</w:t>
      </w:r>
      <w:r w:rsidR="0045129F" w:rsidRPr="00906BA1">
        <w:rPr>
          <w:rFonts w:ascii="Times New Roman" w:hAnsi="Times New Roman" w:cs="Times New Roman"/>
        </w:rPr>
        <w:t>6</w:t>
      </w:r>
      <w:r w:rsidR="008B0734" w:rsidRPr="00906BA1">
        <w:rPr>
          <w:rFonts w:ascii="Times New Roman" w:hAnsi="Times New Roman" w:cs="Times New Roman"/>
        </w:rPr>
        <w:t xml:space="preserve">-2030 гг. Данные по новому строительству представлены в таблице </w:t>
      </w:r>
      <w:r w:rsidR="00E3532D" w:rsidRPr="00906BA1">
        <w:rPr>
          <w:rFonts w:ascii="Times New Roman" w:hAnsi="Times New Roman" w:cs="Times New Roman"/>
        </w:rPr>
        <w:t>4</w:t>
      </w:r>
      <w:r w:rsidR="008B0734" w:rsidRPr="00906BA1">
        <w:rPr>
          <w:rFonts w:ascii="Times New Roman" w:hAnsi="Times New Roman" w:cs="Times New Roman"/>
        </w:rPr>
        <w:t>.</w:t>
      </w:r>
    </w:p>
    <w:p w:rsidR="00526985" w:rsidRPr="00906BA1" w:rsidRDefault="00526985" w:rsidP="006921A5">
      <w:pPr>
        <w:pStyle w:val="-20"/>
        <w:widowControl w:val="0"/>
        <w:spacing w:after="120" w:line="360" w:lineRule="auto"/>
        <w:ind w:firstLine="851"/>
        <w:rPr>
          <w:rFonts w:ascii="Times New Roman" w:hAnsi="Times New Roman" w:cs="Times New Roman"/>
        </w:rPr>
        <w:sectPr w:rsidR="00526985" w:rsidRPr="00906BA1" w:rsidSect="00CE77D4">
          <w:pgSz w:w="11906" w:h="16838"/>
          <w:pgMar w:top="1134" w:right="567" w:bottom="567" w:left="1701" w:header="709" w:footer="709" w:gutter="0"/>
          <w:cols w:space="708"/>
          <w:docGrid w:linePitch="360"/>
        </w:sectPr>
      </w:pPr>
    </w:p>
    <w:p w:rsidR="008B0734" w:rsidRPr="00906BA1" w:rsidRDefault="00E24AD1" w:rsidP="006921A5">
      <w:pPr>
        <w:pStyle w:val="a2"/>
      </w:pPr>
      <w:r w:rsidRPr="00906BA1">
        <w:lastRenderedPageBreak/>
        <w:t>План строительства жилого и общественного фонда до 2030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3085"/>
        <w:gridCol w:w="4286"/>
        <w:gridCol w:w="5317"/>
        <w:gridCol w:w="2512"/>
      </w:tblGrid>
      <w:tr w:rsidR="00526985" w:rsidRPr="00906BA1" w:rsidTr="000B159E">
        <w:trPr>
          <w:cantSplit/>
          <w:tblHeader/>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 п/п</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Наименование</w:t>
            </w:r>
            <w:r w:rsidRPr="00906BA1">
              <w:rPr>
                <w:rFonts w:ascii="Times New Roman" w:eastAsia="Times New Roman" w:hAnsi="Times New Roman" w:cs="Times New Roman"/>
                <w:b/>
                <w:bCs/>
                <w:color w:val="000000"/>
                <w:sz w:val="20"/>
                <w:szCs w:val="20"/>
                <w:lang w:eastAsia="ru-RU"/>
              </w:rPr>
              <w:br/>
              <w:t>объекта, адрес</w:t>
            </w:r>
          </w:p>
        </w:tc>
        <w:tc>
          <w:tcPr>
            <w:tcW w:w="134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Вид застройки</w:t>
            </w:r>
          </w:p>
        </w:tc>
        <w:tc>
          <w:tcPr>
            <w:tcW w:w="1670"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Объем строительства</w:t>
            </w:r>
          </w:p>
        </w:tc>
        <w:tc>
          <w:tcPr>
            <w:tcW w:w="789" w:type="pct"/>
            <w:shd w:val="clear" w:color="auto" w:fill="auto"/>
            <w:vAlign w:val="center"/>
            <w:hideMark/>
          </w:tcPr>
          <w:p w:rsidR="00526985" w:rsidRPr="00906BA1" w:rsidRDefault="000B159E"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С</w:t>
            </w:r>
            <w:r w:rsidR="00526985" w:rsidRPr="00906BA1">
              <w:rPr>
                <w:rFonts w:ascii="Times New Roman" w:eastAsia="Times New Roman" w:hAnsi="Times New Roman" w:cs="Times New Roman"/>
                <w:b/>
                <w:bCs/>
                <w:color w:val="000000"/>
                <w:sz w:val="20"/>
                <w:szCs w:val="20"/>
                <w:lang w:eastAsia="ru-RU"/>
              </w:rPr>
              <w:t>роки</w:t>
            </w:r>
            <w:r w:rsidRPr="00906BA1">
              <w:rPr>
                <w:rFonts w:ascii="Times New Roman" w:eastAsia="Times New Roman" w:hAnsi="Times New Roman" w:cs="Times New Roman"/>
                <w:b/>
                <w:bCs/>
                <w:color w:val="000000"/>
                <w:sz w:val="20"/>
                <w:szCs w:val="20"/>
                <w:lang w:eastAsia="ru-RU"/>
              </w:rPr>
              <w:t xml:space="preserve"> </w:t>
            </w:r>
            <w:r w:rsidR="00526985" w:rsidRPr="00906BA1">
              <w:rPr>
                <w:rFonts w:ascii="Times New Roman" w:eastAsia="Times New Roman" w:hAnsi="Times New Roman" w:cs="Times New Roman"/>
                <w:b/>
                <w:bCs/>
                <w:color w:val="000000"/>
                <w:sz w:val="20"/>
                <w:szCs w:val="20"/>
                <w:lang w:eastAsia="ru-RU"/>
              </w:rPr>
              <w:t>реализации</w:t>
            </w:r>
            <w:r w:rsidRPr="00906BA1">
              <w:rPr>
                <w:rFonts w:ascii="Times New Roman" w:eastAsia="Times New Roman" w:hAnsi="Times New Roman" w:cs="Times New Roman"/>
                <w:b/>
                <w:bCs/>
                <w:color w:val="000000"/>
                <w:sz w:val="20"/>
                <w:szCs w:val="20"/>
                <w:lang w:eastAsia="ru-RU"/>
              </w:rPr>
              <w:t xml:space="preserve"> </w:t>
            </w:r>
            <w:r w:rsidR="00526985" w:rsidRPr="00906BA1">
              <w:rPr>
                <w:rFonts w:ascii="Times New Roman" w:eastAsia="Times New Roman" w:hAnsi="Times New Roman" w:cs="Times New Roman"/>
                <w:b/>
                <w:bCs/>
                <w:color w:val="000000"/>
                <w:sz w:val="20"/>
                <w:szCs w:val="20"/>
                <w:lang w:eastAsia="ru-RU"/>
              </w:rPr>
              <w:t>инвестиционной</w:t>
            </w:r>
            <w:r w:rsidRPr="00906BA1">
              <w:rPr>
                <w:rFonts w:ascii="Times New Roman" w:eastAsia="Times New Roman" w:hAnsi="Times New Roman" w:cs="Times New Roman"/>
                <w:b/>
                <w:bCs/>
                <w:color w:val="000000"/>
                <w:sz w:val="20"/>
                <w:szCs w:val="20"/>
                <w:lang w:eastAsia="ru-RU"/>
              </w:rPr>
              <w:t xml:space="preserve"> </w:t>
            </w:r>
            <w:r w:rsidR="00526985" w:rsidRPr="00906BA1">
              <w:rPr>
                <w:rFonts w:ascii="Times New Roman" w:eastAsia="Times New Roman" w:hAnsi="Times New Roman" w:cs="Times New Roman"/>
                <w:b/>
                <w:bCs/>
                <w:color w:val="000000"/>
                <w:sz w:val="20"/>
                <w:szCs w:val="20"/>
                <w:lang w:eastAsia="ru-RU"/>
              </w:rPr>
              <w:t>площадки</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В-Ц,</w:t>
            </w:r>
            <w:r w:rsidRPr="00906BA1">
              <w:rPr>
                <w:rFonts w:ascii="Times New Roman" w:eastAsia="Times New Roman" w:hAnsi="Times New Roman" w:cs="Times New Roman"/>
                <w:color w:val="000000"/>
                <w:sz w:val="20"/>
                <w:szCs w:val="20"/>
                <w:lang w:eastAsia="ru-RU"/>
              </w:rPr>
              <w:br/>
              <w:t>пр. Курчатова –</w:t>
            </w:r>
          </w:p>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Карла Маркса</w:t>
            </w:r>
          </w:p>
        </w:tc>
        <w:tc>
          <w:tcPr>
            <w:tcW w:w="1346" w:type="pct"/>
            <w:shd w:val="clear" w:color="auto" w:fill="auto"/>
            <w:vAlign w:val="center"/>
            <w:hideMark/>
          </w:tcPr>
          <w:p w:rsidR="00526985" w:rsidRPr="00906BA1" w:rsidRDefault="00526985" w:rsidP="006921A5">
            <w:pPr>
              <w:pStyle w:val="af0"/>
              <w:jc w:val="center"/>
              <w:rPr>
                <w:sz w:val="20"/>
                <w:lang w:val="ru-RU"/>
              </w:rPr>
            </w:pPr>
            <w:r w:rsidRPr="00906BA1">
              <w:rPr>
                <w:sz w:val="20"/>
                <w:lang w:val="ru-RU"/>
              </w:rPr>
              <w:t>Комплексная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28 секций 5-этажного жилого строительства;</w:t>
            </w:r>
            <w:r w:rsidRPr="00906BA1">
              <w:rPr>
                <w:rFonts w:ascii="Times New Roman" w:eastAsia="Times New Roman" w:hAnsi="Times New Roman" w:cs="Times New Roman"/>
                <w:color w:val="000000"/>
                <w:sz w:val="20"/>
                <w:szCs w:val="20"/>
                <w:lang w:eastAsia="ru-RU"/>
              </w:rPr>
              <w:br/>
              <w:t>– 20 секций 9-этажного жилого строительства;</w:t>
            </w:r>
            <w:r w:rsidRPr="00906BA1">
              <w:rPr>
                <w:rFonts w:ascii="Times New Roman" w:eastAsia="Times New Roman" w:hAnsi="Times New Roman" w:cs="Times New Roman"/>
                <w:color w:val="000000"/>
                <w:sz w:val="20"/>
                <w:szCs w:val="20"/>
                <w:lang w:eastAsia="ru-RU"/>
              </w:rPr>
              <w:br/>
              <w:t>– детский сад на 320 мест;</w:t>
            </w:r>
            <w:r w:rsidRPr="00906BA1">
              <w:rPr>
                <w:rFonts w:ascii="Times New Roman" w:eastAsia="Times New Roman" w:hAnsi="Times New Roman" w:cs="Times New Roman"/>
                <w:color w:val="000000"/>
                <w:sz w:val="20"/>
                <w:szCs w:val="20"/>
                <w:lang w:eastAsia="ru-RU"/>
              </w:rPr>
              <w:br/>
              <w:t>– школа на 1000 мест;</w:t>
            </w:r>
            <w:r w:rsidRPr="00906BA1">
              <w:rPr>
                <w:rFonts w:ascii="Times New Roman" w:eastAsia="Times New Roman" w:hAnsi="Times New Roman" w:cs="Times New Roman"/>
                <w:color w:val="000000"/>
                <w:sz w:val="20"/>
                <w:szCs w:val="20"/>
                <w:lang w:eastAsia="ru-RU"/>
              </w:rPr>
              <w:br/>
              <w:t>– 5 общественно-торговых зданий.</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2025</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В-Е,</w:t>
            </w:r>
            <w:r w:rsidRPr="00906BA1">
              <w:rPr>
                <w:rFonts w:ascii="Times New Roman" w:eastAsia="Times New Roman" w:hAnsi="Times New Roman" w:cs="Times New Roman"/>
                <w:color w:val="000000"/>
                <w:sz w:val="20"/>
                <w:szCs w:val="20"/>
                <w:lang w:eastAsia="ru-RU"/>
              </w:rPr>
              <w:br/>
              <w:t>пр. Мира</w:t>
            </w:r>
          </w:p>
        </w:tc>
        <w:tc>
          <w:tcPr>
            <w:tcW w:w="134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1670" w:type="pct"/>
            <w:shd w:val="clear" w:color="auto" w:fill="auto"/>
            <w:vAlign w:val="center"/>
            <w:hideMark/>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187 индивидуальных домов;</w:t>
            </w:r>
            <w:r w:rsidRPr="00906BA1">
              <w:rPr>
                <w:rFonts w:ascii="Times New Roman" w:eastAsia="Times New Roman" w:hAnsi="Times New Roman" w:cs="Times New Roman"/>
                <w:color w:val="000000"/>
                <w:sz w:val="20"/>
                <w:szCs w:val="20"/>
                <w:lang w:eastAsia="ru-RU"/>
              </w:rPr>
              <w:br/>
              <w:t>– 50 блокированных жилых домов;</w:t>
            </w:r>
            <w:r w:rsidRPr="00906BA1">
              <w:rPr>
                <w:rFonts w:ascii="Times New Roman" w:eastAsia="Times New Roman" w:hAnsi="Times New Roman" w:cs="Times New Roman"/>
                <w:color w:val="000000"/>
                <w:sz w:val="20"/>
                <w:szCs w:val="20"/>
                <w:lang w:eastAsia="ru-RU"/>
              </w:rPr>
              <w:br/>
              <w:t>– 5 зданий общественно-торгового назначения;</w:t>
            </w:r>
            <w:r w:rsidRPr="00906BA1">
              <w:rPr>
                <w:rFonts w:ascii="Times New Roman" w:eastAsia="Times New Roman" w:hAnsi="Times New Roman" w:cs="Times New Roman"/>
                <w:color w:val="000000"/>
                <w:sz w:val="20"/>
                <w:szCs w:val="20"/>
                <w:lang w:eastAsia="ru-RU"/>
              </w:rPr>
              <w:br/>
              <w:t>– детский сад на 80 мест.</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2020</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В-23,</w:t>
            </w:r>
            <w:r w:rsidRPr="00906BA1">
              <w:rPr>
                <w:rFonts w:ascii="Times New Roman" w:eastAsia="Times New Roman" w:hAnsi="Times New Roman" w:cs="Times New Roman"/>
                <w:color w:val="000000"/>
                <w:sz w:val="20"/>
                <w:szCs w:val="20"/>
                <w:lang w:eastAsia="ru-RU"/>
              </w:rPr>
              <w:br/>
              <w:t>пр. Лазоревый</w:t>
            </w:r>
          </w:p>
        </w:tc>
        <w:tc>
          <w:tcPr>
            <w:tcW w:w="134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1670" w:type="pct"/>
            <w:shd w:val="clear" w:color="auto" w:fill="auto"/>
            <w:vAlign w:val="center"/>
          </w:tcPr>
          <w:p w:rsidR="00526985" w:rsidRPr="00906BA1" w:rsidRDefault="00526985" w:rsidP="006921A5">
            <w:pPr>
              <w:pStyle w:val="af0"/>
              <w:jc w:val="left"/>
              <w:rPr>
                <w:sz w:val="20"/>
                <w:lang w:val="ru-RU"/>
              </w:rPr>
            </w:pPr>
            <w:r w:rsidRPr="00906BA1">
              <w:rPr>
                <w:color w:val="000000"/>
                <w:sz w:val="20"/>
                <w:lang w:val="ru-RU"/>
              </w:rPr>
              <w:t xml:space="preserve">– </w:t>
            </w:r>
            <w:r w:rsidRPr="00906BA1">
              <w:rPr>
                <w:color w:val="000000"/>
                <w:sz w:val="20"/>
              </w:rPr>
              <w:t>300 индивидуальных домов;</w:t>
            </w:r>
            <w:r w:rsidRPr="00906BA1">
              <w:rPr>
                <w:color w:val="000000"/>
                <w:sz w:val="20"/>
              </w:rPr>
              <w:br/>
            </w:r>
            <w:r w:rsidRPr="00906BA1">
              <w:rPr>
                <w:color w:val="000000"/>
                <w:sz w:val="20"/>
                <w:lang w:val="ru-RU"/>
              </w:rPr>
              <w:t xml:space="preserve">– </w:t>
            </w:r>
            <w:r w:rsidRPr="00906BA1">
              <w:rPr>
                <w:color w:val="000000"/>
                <w:sz w:val="20"/>
              </w:rPr>
              <w:t>5 зданий общественно-торг</w:t>
            </w:r>
            <w:r w:rsidRPr="00906BA1">
              <w:rPr>
                <w:color w:val="000000"/>
                <w:sz w:val="20"/>
                <w:lang w:val="ru-RU"/>
              </w:rPr>
              <w:t>ового</w:t>
            </w:r>
            <w:r w:rsidRPr="00906BA1">
              <w:rPr>
                <w:color w:val="000000"/>
                <w:sz w:val="20"/>
              </w:rPr>
              <w:t xml:space="preserve"> назначения.</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2025</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В-24,</w:t>
            </w:r>
            <w:r w:rsidRPr="00906BA1">
              <w:rPr>
                <w:rFonts w:ascii="Times New Roman" w:eastAsia="Times New Roman" w:hAnsi="Times New Roman" w:cs="Times New Roman"/>
                <w:color w:val="000000"/>
                <w:sz w:val="20"/>
                <w:szCs w:val="20"/>
                <w:lang w:eastAsia="ru-RU"/>
              </w:rPr>
              <w:br/>
              <w:t>ул. Индустриальная</w:t>
            </w:r>
          </w:p>
        </w:tc>
        <w:tc>
          <w:tcPr>
            <w:tcW w:w="134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1670" w:type="pct"/>
            <w:shd w:val="clear" w:color="auto" w:fill="auto"/>
            <w:vAlign w:val="center"/>
          </w:tcPr>
          <w:p w:rsidR="00526985" w:rsidRPr="00906BA1" w:rsidRDefault="00526985" w:rsidP="006921A5">
            <w:pPr>
              <w:pStyle w:val="af0"/>
              <w:jc w:val="left"/>
              <w:rPr>
                <w:sz w:val="20"/>
                <w:lang w:val="ru-RU"/>
              </w:rPr>
            </w:pPr>
            <w:r w:rsidRPr="00906BA1">
              <w:rPr>
                <w:color w:val="000000"/>
                <w:sz w:val="20"/>
                <w:lang w:val="ru-RU"/>
              </w:rPr>
              <w:t xml:space="preserve">– </w:t>
            </w:r>
            <w:r w:rsidRPr="00906BA1">
              <w:rPr>
                <w:color w:val="000000"/>
                <w:sz w:val="20"/>
              </w:rPr>
              <w:t>300 индивидуальных домов;</w:t>
            </w:r>
            <w:r w:rsidRPr="00906BA1">
              <w:rPr>
                <w:color w:val="000000"/>
                <w:sz w:val="20"/>
              </w:rPr>
              <w:br/>
            </w:r>
            <w:r w:rsidRPr="00906BA1">
              <w:rPr>
                <w:color w:val="000000"/>
                <w:sz w:val="20"/>
                <w:lang w:val="ru-RU"/>
              </w:rPr>
              <w:t xml:space="preserve">– </w:t>
            </w:r>
            <w:r w:rsidRPr="00906BA1">
              <w:rPr>
                <w:color w:val="000000"/>
                <w:sz w:val="20"/>
              </w:rPr>
              <w:t>спортивный центр;</w:t>
            </w:r>
            <w:r w:rsidRPr="00906BA1">
              <w:rPr>
                <w:color w:val="000000"/>
                <w:sz w:val="20"/>
              </w:rPr>
              <w:br/>
            </w:r>
            <w:r w:rsidRPr="00906BA1">
              <w:rPr>
                <w:color w:val="000000"/>
                <w:sz w:val="20"/>
                <w:lang w:val="ru-RU"/>
              </w:rPr>
              <w:t xml:space="preserve">– </w:t>
            </w:r>
            <w:r w:rsidRPr="00906BA1">
              <w:rPr>
                <w:color w:val="000000"/>
                <w:sz w:val="20"/>
              </w:rPr>
              <w:t>7 зданий торгового назначения;</w:t>
            </w:r>
            <w:r w:rsidRPr="00906BA1">
              <w:rPr>
                <w:color w:val="000000"/>
                <w:sz w:val="20"/>
              </w:rPr>
              <w:br/>
            </w:r>
            <w:r w:rsidRPr="00906BA1">
              <w:rPr>
                <w:color w:val="000000"/>
                <w:sz w:val="20"/>
                <w:lang w:val="ru-RU"/>
              </w:rPr>
              <w:t xml:space="preserve">– </w:t>
            </w:r>
            <w:r w:rsidRPr="00906BA1">
              <w:rPr>
                <w:color w:val="000000"/>
                <w:sz w:val="20"/>
              </w:rPr>
              <w:t>детский сад на 260 мест.</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2025</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Мкр.В-25,</w:t>
            </w:r>
            <w:r w:rsidRPr="00906BA1">
              <w:rPr>
                <w:rFonts w:ascii="Times New Roman" w:eastAsia="Times New Roman" w:hAnsi="Times New Roman" w:cs="Times New Roman"/>
                <w:color w:val="000000"/>
                <w:sz w:val="20"/>
                <w:szCs w:val="20"/>
                <w:lang w:eastAsia="ru-RU"/>
              </w:rPr>
              <w:br/>
              <w:t>ул. Индустриальная</w:t>
            </w:r>
          </w:p>
        </w:tc>
        <w:tc>
          <w:tcPr>
            <w:tcW w:w="134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1670" w:type="pct"/>
            <w:shd w:val="clear" w:color="auto" w:fill="auto"/>
            <w:vAlign w:val="center"/>
          </w:tcPr>
          <w:p w:rsidR="00526985" w:rsidRPr="00906BA1" w:rsidRDefault="00526985" w:rsidP="006921A5">
            <w:pPr>
              <w:pStyle w:val="af0"/>
              <w:jc w:val="left"/>
              <w:rPr>
                <w:sz w:val="20"/>
                <w:lang w:val="ru-RU"/>
              </w:rPr>
            </w:pPr>
            <w:r w:rsidRPr="00906BA1">
              <w:rPr>
                <w:color w:val="000000"/>
                <w:sz w:val="20"/>
                <w:lang w:val="ru-RU"/>
              </w:rPr>
              <w:t xml:space="preserve">– </w:t>
            </w:r>
            <w:r w:rsidRPr="00906BA1">
              <w:rPr>
                <w:color w:val="000000"/>
                <w:sz w:val="20"/>
              </w:rPr>
              <w:t>148 индивидуальных домов;</w:t>
            </w:r>
            <w:r w:rsidRPr="00906BA1">
              <w:rPr>
                <w:color w:val="000000"/>
                <w:sz w:val="20"/>
              </w:rPr>
              <w:br/>
            </w:r>
            <w:r w:rsidRPr="00906BA1">
              <w:rPr>
                <w:color w:val="000000"/>
                <w:sz w:val="20"/>
                <w:lang w:val="ru-RU"/>
              </w:rPr>
              <w:t xml:space="preserve">– </w:t>
            </w:r>
            <w:r w:rsidRPr="00906BA1">
              <w:rPr>
                <w:color w:val="000000"/>
                <w:sz w:val="20"/>
              </w:rPr>
              <w:t>12 блокированных жилых домов;</w:t>
            </w:r>
            <w:r w:rsidRPr="00906BA1">
              <w:rPr>
                <w:color w:val="000000"/>
                <w:sz w:val="20"/>
              </w:rPr>
              <w:br/>
            </w:r>
            <w:r w:rsidRPr="00906BA1">
              <w:rPr>
                <w:color w:val="000000"/>
                <w:sz w:val="20"/>
                <w:lang w:val="ru-RU"/>
              </w:rPr>
              <w:t xml:space="preserve">– </w:t>
            </w:r>
            <w:r w:rsidRPr="00906BA1">
              <w:rPr>
                <w:color w:val="000000"/>
                <w:sz w:val="20"/>
              </w:rPr>
              <w:t>1 объект соцкульт. быта;</w:t>
            </w:r>
            <w:r w:rsidRPr="00906BA1">
              <w:rPr>
                <w:color w:val="000000"/>
                <w:sz w:val="20"/>
              </w:rPr>
              <w:br/>
            </w:r>
            <w:r w:rsidRPr="00906BA1">
              <w:rPr>
                <w:color w:val="000000"/>
                <w:sz w:val="20"/>
                <w:lang w:val="ru-RU"/>
              </w:rPr>
              <w:t xml:space="preserve">– </w:t>
            </w:r>
            <w:r w:rsidRPr="00906BA1">
              <w:rPr>
                <w:color w:val="000000"/>
                <w:sz w:val="20"/>
              </w:rPr>
              <w:t>детский сад на 180 мест.</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2019</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w:t>
            </w:r>
            <w:r w:rsidRPr="00906BA1">
              <w:rPr>
                <w:rFonts w:ascii="Times New Roman" w:eastAsia="Times New Roman" w:hAnsi="Times New Roman" w:cs="Times New Roman"/>
                <w:color w:val="000000"/>
                <w:sz w:val="20"/>
                <w:szCs w:val="20"/>
                <w:lang w:eastAsia="ru-RU"/>
              </w:rPr>
              <w:br/>
              <w:t>пр. Мира</w:t>
            </w:r>
          </w:p>
        </w:tc>
        <w:tc>
          <w:tcPr>
            <w:tcW w:w="134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1670" w:type="pct"/>
            <w:shd w:val="clear" w:color="auto" w:fill="auto"/>
            <w:vAlign w:val="center"/>
          </w:tcPr>
          <w:p w:rsidR="00526985" w:rsidRPr="00906BA1" w:rsidRDefault="00526985" w:rsidP="006921A5">
            <w:pPr>
              <w:pStyle w:val="af0"/>
              <w:jc w:val="left"/>
              <w:rPr>
                <w:sz w:val="20"/>
                <w:lang w:val="ru-RU"/>
              </w:rPr>
            </w:pPr>
            <w:r w:rsidRPr="00906BA1">
              <w:rPr>
                <w:color w:val="000000"/>
                <w:sz w:val="20"/>
                <w:lang w:val="ru-RU"/>
              </w:rPr>
              <w:t xml:space="preserve">– </w:t>
            </w:r>
            <w:r w:rsidRPr="00906BA1">
              <w:rPr>
                <w:color w:val="000000"/>
                <w:sz w:val="20"/>
              </w:rPr>
              <w:t>5-этажные жилые дома (640 кв.).</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2020</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w:t>
            </w:r>
            <w:r w:rsidRPr="00906BA1">
              <w:rPr>
                <w:rFonts w:ascii="Times New Roman" w:eastAsia="Times New Roman" w:hAnsi="Times New Roman" w:cs="Times New Roman"/>
                <w:color w:val="000000"/>
                <w:sz w:val="20"/>
                <w:szCs w:val="20"/>
                <w:lang w:eastAsia="ru-RU"/>
              </w:rPr>
              <w:br/>
              <w:t>Ул. Индустриальная</w:t>
            </w:r>
          </w:p>
        </w:tc>
        <w:tc>
          <w:tcPr>
            <w:tcW w:w="1346" w:type="pct"/>
            <w:shd w:val="clear" w:color="auto" w:fill="auto"/>
            <w:vAlign w:val="center"/>
            <w:hideMark/>
          </w:tcPr>
          <w:p w:rsidR="00526985" w:rsidRPr="00906BA1" w:rsidRDefault="00526985" w:rsidP="006921A5">
            <w:pPr>
              <w:pStyle w:val="af0"/>
              <w:jc w:val="center"/>
              <w:rPr>
                <w:sz w:val="20"/>
                <w:lang w:val="ru-RU"/>
              </w:rPr>
            </w:pPr>
            <w:r w:rsidRPr="00906BA1">
              <w:rPr>
                <w:sz w:val="20"/>
                <w:lang w:val="ru-RU"/>
              </w:rPr>
              <w:t>Комплексная жилая застройка</w:t>
            </w:r>
          </w:p>
        </w:tc>
        <w:tc>
          <w:tcPr>
            <w:tcW w:w="1670" w:type="pct"/>
            <w:shd w:val="clear" w:color="auto" w:fill="auto"/>
            <w:vAlign w:val="center"/>
          </w:tcPr>
          <w:p w:rsidR="00526985" w:rsidRPr="00906BA1" w:rsidRDefault="00526985" w:rsidP="006921A5">
            <w:pPr>
              <w:pStyle w:val="af0"/>
              <w:jc w:val="left"/>
              <w:rPr>
                <w:sz w:val="20"/>
                <w:lang w:val="ru-RU"/>
              </w:rPr>
            </w:pPr>
            <w:r w:rsidRPr="00906BA1">
              <w:rPr>
                <w:color w:val="000000"/>
                <w:sz w:val="20"/>
                <w:lang w:val="ru-RU"/>
              </w:rPr>
              <w:t xml:space="preserve">– </w:t>
            </w:r>
            <w:r w:rsidRPr="00906BA1">
              <w:rPr>
                <w:color w:val="000000"/>
                <w:sz w:val="20"/>
              </w:rPr>
              <w:t>134 индивидуальных домов;</w:t>
            </w:r>
            <w:r w:rsidRPr="00906BA1">
              <w:rPr>
                <w:color w:val="000000"/>
                <w:sz w:val="20"/>
              </w:rPr>
              <w:br/>
            </w:r>
            <w:r w:rsidRPr="00906BA1">
              <w:rPr>
                <w:color w:val="000000"/>
                <w:sz w:val="20"/>
                <w:lang w:val="ru-RU"/>
              </w:rPr>
              <w:t xml:space="preserve">– </w:t>
            </w:r>
            <w:r w:rsidRPr="00906BA1">
              <w:rPr>
                <w:color w:val="000000"/>
                <w:sz w:val="20"/>
              </w:rPr>
              <w:t>14 блокированных жилых домов;</w:t>
            </w:r>
            <w:r w:rsidRPr="00906BA1">
              <w:rPr>
                <w:color w:val="000000"/>
                <w:sz w:val="20"/>
              </w:rPr>
              <w:br/>
            </w:r>
            <w:r w:rsidRPr="00906BA1">
              <w:rPr>
                <w:color w:val="000000"/>
                <w:sz w:val="20"/>
                <w:lang w:val="ru-RU"/>
              </w:rPr>
              <w:t xml:space="preserve">– </w:t>
            </w:r>
            <w:r w:rsidRPr="00906BA1">
              <w:rPr>
                <w:color w:val="000000"/>
                <w:sz w:val="20"/>
              </w:rPr>
              <w:t>2 здания общественно-торг</w:t>
            </w:r>
            <w:r w:rsidRPr="00906BA1">
              <w:rPr>
                <w:color w:val="000000"/>
                <w:sz w:val="20"/>
                <w:lang w:val="ru-RU"/>
              </w:rPr>
              <w:t>ового</w:t>
            </w:r>
            <w:r w:rsidRPr="00906BA1">
              <w:rPr>
                <w:color w:val="000000"/>
                <w:sz w:val="20"/>
              </w:rPr>
              <w:t xml:space="preserve"> назначения;</w:t>
            </w:r>
            <w:r w:rsidRPr="00906BA1">
              <w:rPr>
                <w:color w:val="000000"/>
                <w:sz w:val="20"/>
              </w:rPr>
              <w:br/>
            </w:r>
            <w:r w:rsidRPr="00906BA1">
              <w:rPr>
                <w:color w:val="000000"/>
                <w:sz w:val="20"/>
                <w:lang w:val="ru-RU"/>
              </w:rPr>
              <w:t xml:space="preserve">– </w:t>
            </w:r>
            <w:r w:rsidRPr="00906BA1">
              <w:rPr>
                <w:color w:val="000000"/>
                <w:sz w:val="20"/>
              </w:rPr>
              <w:t>школа на 960 мест;</w:t>
            </w:r>
            <w:r w:rsidRPr="00906BA1">
              <w:rPr>
                <w:color w:val="000000"/>
                <w:sz w:val="20"/>
              </w:rPr>
              <w:br/>
            </w:r>
            <w:r w:rsidRPr="00906BA1">
              <w:rPr>
                <w:color w:val="000000"/>
                <w:sz w:val="20"/>
                <w:lang w:val="ru-RU"/>
              </w:rPr>
              <w:t xml:space="preserve">– </w:t>
            </w:r>
            <w:r w:rsidRPr="00906BA1">
              <w:rPr>
                <w:color w:val="000000"/>
                <w:sz w:val="20"/>
              </w:rPr>
              <w:t>детский сад на 280 мест.</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2021</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В-17,</w:t>
            </w:r>
            <w:r w:rsidRPr="00906BA1">
              <w:rPr>
                <w:rFonts w:ascii="Times New Roman" w:eastAsia="Times New Roman" w:hAnsi="Times New Roman" w:cs="Times New Roman"/>
                <w:color w:val="000000"/>
                <w:sz w:val="20"/>
                <w:szCs w:val="20"/>
                <w:lang w:eastAsia="ru-RU"/>
              </w:rPr>
              <w:br/>
              <w:t>ул. Индустриальная –</w:t>
            </w:r>
          </w:p>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Маршала Кошевого</w:t>
            </w:r>
          </w:p>
        </w:tc>
        <w:tc>
          <w:tcPr>
            <w:tcW w:w="1346" w:type="pct"/>
            <w:shd w:val="clear" w:color="auto" w:fill="auto"/>
            <w:vAlign w:val="center"/>
            <w:hideMark/>
          </w:tcPr>
          <w:p w:rsidR="00526985" w:rsidRPr="00906BA1" w:rsidRDefault="00526985" w:rsidP="006921A5">
            <w:pPr>
              <w:pStyle w:val="af0"/>
              <w:jc w:val="center"/>
              <w:rPr>
                <w:sz w:val="20"/>
                <w:lang w:val="ru-RU"/>
              </w:rPr>
            </w:pPr>
            <w:r w:rsidRPr="00906BA1">
              <w:rPr>
                <w:sz w:val="20"/>
                <w:lang w:val="ru-RU"/>
              </w:rPr>
              <w:t>Комплексная жилая застройка</w:t>
            </w:r>
          </w:p>
        </w:tc>
        <w:tc>
          <w:tcPr>
            <w:tcW w:w="1670" w:type="pct"/>
            <w:shd w:val="clear" w:color="auto" w:fill="auto"/>
            <w:vAlign w:val="center"/>
          </w:tcPr>
          <w:p w:rsidR="00526985" w:rsidRPr="00906BA1" w:rsidRDefault="00526985" w:rsidP="006921A5">
            <w:pPr>
              <w:pStyle w:val="af0"/>
              <w:jc w:val="left"/>
              <w:rPr>
                <w:sz w:val="20"/>
                <w:lang w:val="ru-RU"/>
              </w:rPr>
            </w:pPr>
            <w:r w:rsidRPr="00906BA1">
              <w:rPr>
                <w:sz w:val="20"/>
                <w:lang w:val="ru-RU"/>
              </w:rPr>
              <w:t>– Жилая многоэтажная застройка на 2748 кв.;</w:t>
            </w:r>
          </w:p>
          <w:p w:rsidR="00526985" w:rsidRPr="00906BA1" w:rsidRDefault="00526985" w:rsidP="006921A5">
            <w:pPr>
              <w:pStyle w:val="af0"/>
              <w:jc w:val="left"/>
              <w:rPr>
                <w:sz w:val="20"/>
                <w:lang w:val="ru-RU"/>
              </w:rPr>
            </w:pPr>
            <w:r w:rsidRPr="00906BA1">
              <w:rPr>
                <w:sz w:val="20"/>
                <w:lang w:val="ru-RU"/>
              </w:rPr>
              <w:t>– детский сад на 280 мест</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2025</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lastRenderedPageBreak/>
              <w:t>9</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В-10,</w:t>
            </w:r>
            <w:r w:rsidRPr="00906BA1">
              <w:rPr>
                <w:rFonts w:ascii="Times New Roman" w:eastAsia="Times New Roman" w:hAnsi="Times New Roman" w:cs="Times New Roman"/>
                <w:color w:val="000000"/>
                <w:sz w:val="20"/>
                <w:szCs w:val="20"/>
                <w:lang w:eastAsia="ru-RU"/>
              </w:rPr>
              <w:br/>
              <w:t>ул. Энтузиастов –</w:t>
            </w:r>
          </w:p>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134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жилая застройка</w:t>
            </w:r>
          </w:p>
        </w:tc>
        <w:tc>
          <w:tcPr>
            <w:tcW w:w="1670" w:type="pct"/>
            <w:shd w:val="clear" w:color="auto" w:fill="auto"/>
            <w:vAlign w:val="center"/>
          </w:tcPr>
          <w:p w:rsidR="00526985" w:rsidRPr="00906BA1" w:rsidRDefault="00526985" w:rsidP="006921A5">
            <w:pPr>
              <w:pStyle w:val="af0"/>
              <w:jc w:val="left"/>
              <w:rPr>
                <w:sz w:val="20"/>
                <w:lang w:val="ru-RU"/>
              </w:rPr>
            </w:pPr>
            <w:r w:rsidRPr="00906BA1">
              <w:rPr>
                <w:color w:val="000000"/>
                <w:sz w:val="20"/>
                <w:lang w:val="ru-RU"/>
              </w:rPr>
              <w:t xml:space="preserve">– </w:t>
            </w:r>
            <w:r w:rsidRPr="00906BA1">
              <w:rPr>
                <w:color w:val="000000"/>
                <w:sz w:val="20"/>
              </w:rPr>
              <w:t>100 индивидуальных домов;</w:t>
            </w:r>
            <w:r w:rsidRPr="00906BA1">
              <w:rPr>
                <w:color w:val="000000"/>
                <w:sz w:val="20"/>
              </w:rPr>
              <w:br/>
            </w:r>
            <w:r w:rsidRPr="00906BA1">
              <w:rPr>
                <w:color w:val="000000"/>
                <w:sz w:val="20"/>
                <w:lang w:val="ru-RU"/>
              </w:rPr>
              <w:t xml:space="preserve">– </w:t>
            </w:r>
            <w:r w:rsidRPr="00906BA1">
              <w:rPr>
                <w:color w:val="000000"/>
                <w:sz w:val="20"/>
              </w:rPr>
              <w:t>37 блокированных жилых домов;</w:t>
            </w:r>
            <w:r w:rsidRPr="00906BA1">
              <w:rPr>
                <w:color w:val="000000"/>
                <w:sz w:val="20"/>
              </w:rPr>
              <w:br/>
            </w:r>
            <w:r w:rsidRPr="00906BA1">
              <w:rPr>
                <w:color w:val="000000"/>
                <w:sz w:val="20"/>
                <w:lang w:val="ru-RU"/>
              </w:rPr>
              <w:t xml:space="preserve">– </w:t>
            </w:r>
            <w:r w:rsidRPr="00906BA1">
              <w:rPr>
                <w:color w:val="000000"/>
                <w:sz w:val="20"/>
              </w:rPr>
              <w:t>4 здания общественно-торг</w:t>
            </w:r>
            <w:r w:rsidRPr="00906BA1">
              <w:rPr>
                <w:color w:val="000000"/>
                <w:sz w:val="20"/>
                <w:lang w:val="ru-RU"/>
              </w:rPr>
              <w:t>ового</w:t>
            </w:r>
            <w:r w:rsidRPr="00906BA1">
              <w:rPr>
                <w:color w:val="000000"/>
                <w:sz w:val="20"/>
              </w:rPr>
              <w:t xml:space="preserve"> назначения;</w:t>
            </w:r>
            <w:r w:rsidRPr="00906BA1">
              <w:rPr>
                <w:color w:val="000000"/>
                <w:sz w:val="20"/>
              </w:rPr>
              <w:br/>
            </w:r>
            <w:r w:rsidRPr="00906BA1">
              <w:rPr>
                <w:color w:val="000000"/>
                <w:sz w:val="20"/>
                <w:lang w:val="ru-RU"/>
              </w:rPr>
              <w:t xml:space="preserve">– </w:t>
            </w:r>
            <w:r w:rsidRPr="00906BA1">
              <w:rPr>
                <w:color w:val="000000"/>
                <w:sz w:val="20"/>
              </w:rPr>
              <w:t>школа на 274 места;</w:t>
            </w:r>
            <w:r w:rsidRPr="00906BA1">
              <w:rPr>
                <w:color w:val="000000"/>
                <w:sz w:val="20"/>
              </w:rPr>
              <w:br/>
            </w:r>
            <w:r w:rsidRPr="00906BA1">
              <w:rPr>
                <w:color w:val="000000"/>
                <w:sz w:val="20"/>
                <w:lang w:val="ru-RU"/>
              </w:rPr>
              <w:t xml:space="preserve">– </w:t>
            </w:r>
            <w:r w:rsidRPr="00906BA1">
              <w:rPr>
                <w:color w:val="000000"/>
                <w:sz w:val="20"/>
              </w:rPr>
              <w:t>детский сад на 103 места;</w:t>
            </w:r>
            <w:r w:rsidRPr="00906BA1">
              <w:rPr>
                <w:color w:val="000000"/>
                <w:sz w:val="20"/>
              </w:rPr>
              <w:br/>
            </w:r>
            <w:r w:rsidRPr="00906BA1">
              <w:rPr>
                <w:color w:val="000000"/>
                <w:sz w:val="20"/>
                <w:lang w:val="ru-RU"/>
              </w:rPr>
              <w:t xml:space="preserve">– </w:t>
            </w:r>
            <w:r w:rsidRPr="00906BA1">
              <w:rPr>
                <w:color w:val="000000"/>
                <w:sz w:val="20"/>
              </w:rPr>
              <w:t>9 секций 9-этажных жилых домов;</w:t>
            </w:r>
            <w:r w:rsidRPr="00906BA1">
              <w:rPr>
                <w:color w:val="000000"/>
                <w:sz w:val="20"/>
              </w:rPr>
              <w:br/>
            </w:r>
            <w:r w:rsidRPr="00906BA1">
              <w:rPr>
                <w:color w:val="000000"/>
                <w:sz w:val="20"/>
                <w:lang w:val="ru-RU"/>
              </w:rPr>
              <w:t xml:space="preserve">– </w:t>
            </w:r>
            <w:r w:rsidRPr="00906BA1">
              <w:rPr>
                <w:color w:val="000000"/>
                <w:sz w:val="20"/>
              </w:rPr>
              <w:t>5 секций 5-этажных жилых домов;</w:t>
            </w:r>
            <w:r w:rsidRPr="00906BA1">
              <w:rPr>
                <w:color w:val="000000"/>
                <w:sz w:val="20"/>
              </w:rPr>
              <w:br/>
            </w:r>
            <w:r w:rsidRPr="00906BA1">
              <w:rPr>
                <w:color w:val="000000"/>
                <w:sz w:val="20"/>
                <w:lang w:val="ru-RU"/>
              </w:rPr>
              <w:t xml:space="preserve">– </w:t>
            </w:r>
            <w:r w:rsidRPr="00906BA1">
              <w:rPr>
                <w:color w:val="000000"/>
                <w:sz w:val="20"/>
              </w:rPr>
              <w:t>6 секций 6-этажных жилых домов.</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2018</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ВЦ-2</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Комплексная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жилая застройка на 1280 квартир;</w:t>
            </w:r>
            <w:r w:rsidRPr="00906BA1">
              <w:rPr>
                <w:rFonts w:ascii="Times New Roman" w:eastAsia="Times New Roman" w:hAnsi="Times New Roman" w:cs="Times New Roman"/>
                <w:color w:val="000000"/>
                <w:sz w:val="20"/>
                <w:szCs w:val="20"/>
                <w:lang w:eastAsia="ru-RU"/>
              </w:rPr>
              <w:br/>
              <w:t>– детский сад на 280 мест;</w:t>
            </w:r>
            <w:r w:rsidRPr="00906BA1">
              <w:rPr>
                <w:rFonts w:ascii="Times New Roman" w:eastAsia="Times New Roman" w:hAnsi="Times New Roman" w:cs="Times New Roman"/>
                <w:color w:val="000000"/>
                <w:sz w:val="20"/>
                <w:szCs w:val="20"/>
                <w:lang w:eastAsia="ru-RU"/>
              </w:rPr>
              <w:br/>
              <w:t>– бассейн.</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2022</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В-13,</w:t>
            </w:r>
            <w:r w:rsidRPr="00906BA1">
              <w:rPr>
                <w:rFonts w:ascii="Times New Roman" w:eastAsia="Times New Roman" w:hAnsi="Times New Roman" w:cs="Times New Roman"/>
                <w:color w:val="000000"/>
                <w:sz w:val="20"/>
                <w:szCs w:val="20"/>
                <w:lang w:eastAsia="ru-RU"/>
              </w:rPr>
              <w:br/>
              <w:t>пр. Мира</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Комплексная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18 секций 5-этажных домов (жилая застройка на 360 квартир).</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2021</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В-9,</w:t>
            </w:r>
            <w:r w:rsidRPr="00906BA1">
              <w:rPr>
                <w:rFonts w:ascii="Times New Roman" w:eastAsia="Times New Roman" w:hAnsi="Times New Roman" w:cs="Times New Roman"/>
                <w:color w:val="000000"/>
                <w:sz w:val="20"/>
                <w:szCs w:val="20"/>
                <w:lang w:eastAsia="ru-RU"/>
              </w:rPr>
              <w:br/>
              <w:t>внутри мкр., со стороны ул. К. Маркса</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Точечная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3 секции 5-этажных домов (жилая застройка на 60 квартир).</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2018</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В-12,</w:t>
            </w:r>
            <w:r w:rsidRPr="00906BA1">
              <w:rPr>
                <w:rFonts w:ascii="Times New Roman" w:eastAsia="Times New Roman" w:hAnsi="Times New Roman" w:cs="Times New Roman"/>
                <w:color w:val="000000"/>
                <w:sz w:val="20"/>
                <w:szCs w:val="20"/>
                <w:lang w:eastAsia="ru-RU"/>
              </w:rPr>
              <w:br/>
              <w:t>ул. Энтузиастов –</w:t>
            </w:r>
          </w:p>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Точечная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3 секции 5-этажной застройки (32 кв.).</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2018</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w:t>
            </w:r>
            <w:r w:rsidRPr="00906BA1">
              <w:rPr>
                <w:rFonts w:ascii="Times New Roman" w:eastAsia="Times New Roman" w:hAnsi="Times New Roman" w:cs="Times New Roman"/>
                <w:color w:val="000000"/>
                <w:sz w:val="20"/>
                <w:szCs w:val="20"/>
                <w:lang w:eastAsia="ru-RU"/>
              </w:rPr>
              <w:br/>
              <w:t>пр. Курчатова –</w:t>
            </w:r>
          </w:p>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Академика Королева</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Точечная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4 секции 9-этажных домов (144 кв.).</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2018</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В-8,</w:t>
            </w:r>
            <w:r w:rsidRPr="00906BA1">
              <w:rPr>
                <w:rFonts w:ascii="Times New Roman" w:eastAsia="Times New Roman" w:hAnsi="Times New Roman" w:cs="Times New Roman"/>
                <w:color w:val="000000"/>
                <w:sz w:val="20"/>
                <w:szCs w:val="20"/>
                <w:lang w:eastAsia="ru-RU"/>
              </w:rPr>
              <w:br/>
              <w:t>ул. К. Маркса –</w:t>
            </w:r>
          </w:p>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Комплексная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5 секций 4-этажной жилой застройки (по 24 кв.).</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2019</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В-16,</w:t>
            </w:r>
            <w:r w:rsidRPr="00906BA1">
              <w:rPr>
                <w:rFonts w:ascii="Times New Roman" w:eastAsia="Times New Roman" w:hAnsi="Times New Roman" w:cs="Times New Roman"/>
                <w:color w:val="000000"/>
                <w:sz w:val="20"/>
                <w:szCs w:val="20"/>
                <w:lang w:eastAsia="ru-RU"/>
              </w:rPr>
              <w:br/>
              <w:t>ул. Маршала Кошевого – ул. Индустриальная</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Точечная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4 секции 5-этажной застройки (80 квартир).</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2019</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В-7,</w:t>
            </w:r>
            <w:r w:rsidRPr="00906BA1">
              <w:rPr>
                <w:rFonts w:ascii="Times New Roman" w:eastAsia="Times New Roman" w:hAnsi="Times New Roman" w:cs="Times New Roman"/>
                <w:color w:val="000000"/>
                <w:sz w:val="20"/>
                <w:szCs w:val="20"/>
                <w:lang w:eastAsia="ru-RU"/>
              </w:rPr>
              <w:br/>
              <w:t>(район школы 19/20, ул. К. Маркса)</w:t>
            </w:r>
          </w:p>
        </w:tc>
        <w:tc>
          <w:tcPr>
            <w:tcW w:w="1346" w:type="pct"/>
            <w:shd w:val="clear" w:color="auto" w:fill="auto"/>
            <w:vAlign w:val="center"/>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4-х и 5-х секционная 10-этажная жилая застройка (363 кв.).</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2018</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w:t>
            </w:r>
            <w:r w:rsidRPr="00906BA1">
              <w:rPr>
                <w:rFonts w:ascii="Times New Roman" w:eastAsia="Times New Roman" w:hAnsi="Times New Roman" w:cs="Times New Roman"/>
                <w:color w:val="000000"/>
                <w:sz w:val="20"/>
                <w:szCs w:val="20"/>
                <w:lang w:eastAsia="ru-RU"/>
              </w:rPr>
              <w:br/>
              <w:t>ул. Гагарина</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Комплексная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15 секций 5-этажной жилой застройки (300 кв.);</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2018</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lastRenderedPageBreak/>
              <w:t>19</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В-26</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Комплексная застройка индивидуального жилищного строительства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240 индивидуальных жилых домов;</w:t>
            </w:r>
            <w:r w:rsidRPr="00906BA1">
              <w:rPr>
                <w:rFonts w:ascii="Times New Roman" w:eastAsia="Times New Roman" w:hAnsi="Times New Roman" w:cs="Times New Roman"/>
                <w:color w:val="000000"/>
                <w:sz w:val="20"/>
                <w:szCs w:val="20"/>
                <w:lang w:eastAsia="ru-RU"/>
              </w:rPr>
              <w:br/>
              <w:t>– спортивный центр;</w:t>
            </w:r>
            <w:r w:rsidRPr="00906BA1">
              <w:rPr>
                <w:rFonts w:ascii="Times New Roman" w:eastAsia="Times New Roman" w:hAnsi="Times New Roman" w:cs="Times New Roman"/>
                <w:color w:val="000000"/>
                <w:sz w:val="20"/>
                <w:szCs w:val="20"/>
                <w:lang w:eastAsia="ru-RU"/>
              </w:rPr>
              <w:br/>
              <w:t>– 4 здания торгового назначения;</w:t>
            </w:r>
            <w:r w:rsidRPr="00906BA1">
              <w:rPr>
                <w:rFonts w:ascii="Times New Roman" w:eastAsia="Times New Roman" w:hAnsi="Times New Roman" w:cs="Times New Roman"/>
                <w:color w:val="000000"/>
                <w:sz w:val="20"/>
                <w:szCs w:val="20"/>
                <w:lang w:eastAsia="ru-RU"/>
              </w:rPr>
              <w:br/>
              <w:t>– детский сад на 260 мест;</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2025</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В-22</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Комплексная застройка индивидуального жилищного строительства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238 индивидуальных жилых домов;</w:t>
            </w:r>
            <w:r w:rsidRPr="00906BA1">
              <w:rPr>
                <w:rFonts w:ascii="Times New Roman" w:eastAsia="Times New Roman" w:hAnsi="Times New Roman" w:cs="Times New Roman"/>
                <w:color w:val="000000"/>
                <w:sz w:val="20"/>
                <w:szCs w:val="20"/>
                <w:lang w:eastAsia="ru-RU"/>
              </w:rPr>
              <w:br/>
              <w:t>– 6 зданий общественно-торгового назначения;</w:t>
            </w:r>
            <w:r w:rsidRPr="00906BA1">
              <w:rPr>
                <w:rFonts w:ascii="Times New Roman" w:eastAsia="Times New Roman" w:hAnsi="Times New Roman" w:cs="Times New Roman"/>
                <w:color w:val="000000"/>
                <w:sz w:val="20"/>
                <w:szCs w:val="20"/>
                <w:lang w:eastAsia="ru-RU"/>
              </w:rPr>
              <w:br/>
              <w:t>– детский сад на 120 мест.</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2019</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Комплексная застройка индивидуального жилищного строительства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143 индивидуальных жилых домов;</w:t>
            </w:r>
            <w:r w:rsidRPr="00906BA1">
              <w:rPr>
                <w:rFonts w:ascii="Times New Roman" w:eastAsia="Times New Roman" w:hAnsi="Times New Roman" w:cs="Times New Roman"/>
                <w:color w:val="000000"/>
                <w:sz w:val="20"/>
                <w:szCs w:val="20"/>
                <w:lang w:eastAsia="ru-RU"/>
              </w:rPr>
              <w:br/>
              <w:t>– детский сад на 120 мест.</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2020</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22</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Комплексная застройка жилищного строительства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7-этажная жилая застройка (103,3 га);</w:t>
            </w:r>
            <w:r w:rsidRPr="00906BA1">
              <w:rPr>
                <w:rFonts w:ascii="Times New Roman" w:eastAsia="Times New Roman" w:hAnsi="Times New Roman" w:cs="Times New Roman"/>
                <w:color w:val="000000"/>
                <w:sz w:val="20"/>
                <w:szCs w:val="20"/>
                <w:lang w:eastAsia="ru-RU"/>
              </w:rPr>
              <w:br/>
              <w:t>– малоэтажная индивидуальная застройка (241,35 га).</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2025-2030</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№2»,</w:t>
            </w:r>
            <w:r w:rsidRPr="00906BA1">
              <w:rPr>
                <w:rFonts w:ascii="Times New Roman" w:eastAsia="Times New Roman" w:hAnsi="Times New Roman" w:cs="Times New Roman"/>
                <w:color w:val="000000"/>
                <w:sz w:val="20"/>
                <w:szCs w:val="20"/>
                <w:lang w:eastAsia="ru-RU"/>
              </w:rPr>
              <w:br/>
              <w:t>ул. Гагарина</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Комплексная застройка жилищного строительства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жилищное строительство на 2748 кв.;</w:t>
            </w:r>
            <w:r w:rsidRPr="00906BA1">
              <w:rPr>
                <w:rFonts w:ascii="Times New Roman" w:eastAsia="Times New Roman" w:hAnsi="Times New Roman" w:cs="Times New Roman"/>
                <w:color w:val="000000"/>
                <w:sz w:val="20"/>
                <w:szCs w:val="20"/>
                <w:lang w:eastAsia="ru-RU"/>
              </w:rPr>
              <w:br/>
              <w:t>– детский сад на 280 мест.</w:t>
            </w:r>
          </w:p>
        </w:tc>
        <w:tc>
          <w:tcPr>
            <w:tcW w:w="78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2025</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Точечная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9-этажный жилой дом с помещениями общественного назначения.</w:t>
            </w:r>
          </w:p>
        </w:tc>
        <w:tc>
          <w:tcPr>
            <w:tcW w:w="789" w:type="pct"/>
            <w:shd w:val="clear" w:color="auto" w:fill="auto"/>
            <w:vAlign w:val="center"/>
            <w:hideMark/>
          </w:tcPr>
          <w:p w:rsidR="00526985"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2016</w:t>
            </w:r>
          </w:p>
        </w:tc>
      </w:tr>
      <w:tr w:rsidR="00526985" w:rsidRPr="00906BA1" w:rsidTr="000B159E">
        <w:trPr>
          <w:cantSplit/>
          <w:jc w:val="center"/>
        </w:trPr>
        <w:tc>
          <w:tcPr>
            <w:tcW w:w="226"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w:t>
            </w:r>
          </w:p>
        </w:tc>
        <w:tc>
          <w:tcPr>
            <w:tcW w:w="969" w:type="pct"/>
            <w:shd w:val="clear" w:color="auto" w:fill="auto"/>
            <w:vAlign w:val="center"/>
            <w:hideMark/>
          </w:tcPr>
          <w:p w:rsidR="00526985" w:rsidRPr="00906BA1" w:rsidRDefault="0052698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В-У</w:t>
            </w:r>
          </w:p>
        </w:tc>
        <w:tc>
          <w:tcPr>
            <w:tcW w:w="1346" w:type="pct"/>
            <w:shd w:val="clear" w:color="auto" w:fill="auto"/>
            <w:vAlign w:val="center"/>
          </w:tcPr>
          <w:p w:rsidR="00526985" w:rsidRPr="00906BA1" w:rsidRDefault="00526985" w:rsidP="006921A5">
            <w:pPr>
              <w:pStyle w:val="af0"/>
              <w:jc w:val="center"/>
              <w:rPr>
                <w:sz w:val="20"/>
                <w:lang w:val="ru-RU"/>
              </w:rPr>
            </w:pPr>
            <w:r w:rsidRPr="00906BA1">
              <w:rPr>
                <w:sz w:val="20"/>
                <w:lang w:val="ru-RU"/>
              </w:rPr>
              <w:t>Точечная жилая застройка</w:t>
            </w:r>
          </w:p>
        </w:tc>
        <w:tc>
          <w:tcPr>
            <w:tcW w:w="1670" w:type="pct"/>
            <w:shd w:val="clear" w:color="auto" w:fill="auto"/>
            <w:vAlign w:val="center"/>
          </w:tcPr>
          <w:p w:rsidR="00526985" w:rsidRPr="00906BA1" w:rsidRDefault="00526985"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3-х</w:t>
            </w:r>
            <w:r w:rsidR="00B87B61" w:rsidRPr="00906BA1">
              <w:rPr>
                <w:rFonts w:ascii="Times New Roman" w:eastAsia="Times New Roman" w:hAnsi="Times New Roman" w:cs="Times New Roman"/>
                <w:color w:val="000000"/>
                <w:sz w:val="20"/>
                <w:szCs w:val="20"/>
                <w:lang w:eastAsia="ru-RU"/>
              </w:rPr>
              <w:t xml:space="preserve"> </w:t>
            </w:r>
            <w:r w:rsidRPr="00906BA1">
              <w:rPr>
                <w:rFonts w:ascii="Times New Roman" w:eastAsia="Times New Roman" w:hAnsi="Times New Roman" w:cs="Times New Roman"/>
                <w:color w:val="000000"/>
                <w:sz w:val="20"/>
                <w:szCs w:val="20"/>
                <w:lang w:eastAsia="ru-RU"/>
              </w:rPr>
              <w:t>секц</w:t>
            </w:r>
            <w:r w:rsidR="00B87B61" w:rsidRPr="00906BA1">
              <w:rPr>
                <w:rFonts w:ascii="Times New Roman" w:eastAsia="Times New Roman" w:hAnsi="Times New Roman" w:cs="Times New Roman"/>
                <w:color w:val="000000"/>
                <w:sz w:val="20"/>
                <w:szCs w:val="20"/>
                <w:lang w:eastAsia="ru-RU"/>
              </w:rPr>
              <w:t>ионный девятиэтажный жилой дом</w:t>
            </w:r>
          </w:p>
        </w:tc>
        <w:tc>
          <w:tcPr>
            <w:tcW w:w="789" w:type="pct"/>
            <w:shd w:val="clear" w:color="auto" w:fill="auto"/>
            <w:vAlign w:val="center"/>
            <w:hideMark/>
          </w:tcPr>
          <w:p w:rsidR="00526985" w:rsidRPr="00906BA1" w:rsidRDefault="00705F4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2017</w:t>
            </w:r>
          </w:p>
        </w:tc>
      </w:tr>
      <w:tr w:rsidR="00884ECE" w:rsidRPr="00906BA1" w:rsidTr="000B159E">
        <w:trPr>
          <w:cantSplit/>
          <w:jc w:val="center"/>
        </w:trPr>
        <w:tc>
          <w:tcPr>
            <w:tcW w:w="226"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w:t>
            </w:r>
          </w:p>
        </w:tc>
        <w:tc>
          <w:tcPr>
            <w:tcW w:w="969"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общежитий</w:t>
            </w:r>
          </w:p>
        </w:tc>
        <w:tc>
          <w:tcPr>
            <w:tcW w:w="1346" w:type="pct"/>
            <w:shd w:val="clear" w:color="auto" w:fill="auto"/>
            <w:vAlign w:val="center"/>
          </w:tcPr>
          <w:p w:rsidR="00884ECE" w:rsidRPr="00906BA1" w:rsidRDefault="00884ECE" w:rsidP="006921A5">
            <w:pPr>
              <w:pStyle w:val="af0"/>
              <w:jc w:val="center"/>
              <w:rPr>
                <w:sz w:val="20"/>
                <w:lang w:val="ru-RU"/>
              </w:rPr>
            </w:pPr>
            <w:r w:rsidRPr="00906BA1">
              <w:rPr>
                <w:sz w:val="20"/>
                <w:lang w:val="ru-RU"/>
              </w:rPr>
              <w:t>Точечная жилая застройка</w:t>
            </w:r>
          </w:p>
        </w:tc>
        <w:tc>
          <w:tcPr>
            <w:tcW w:w="1670" w:type="pct"/>
            <w:shd w:val="clear" w:color="auto" w:fill="auto"/>
            <w:vAlign w:val="center"/>
          </w:tcPr>
          <w:p w:rsidR="00884ECE" w:rsidRPr="00906BA1" w:rsidRDefault="00884ECE"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Многоквартирный жилой дом.</w:t>
            </w:r>
          </w:p>
        </w:tc>
        <w:tc>
          <w:tcPr>
            <w:tcW w:w="789"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2016</w:t>
            </w:r>
          </w:p>
        </w:tc>
      </w:tr>
      <w:tr w:rsidR="00884ECE" w:rsidRPr="00906BA1" w:rsidTr="000B159E">
        <w:trPr>
          <w:cantSplit/>
          <w:jc w:val="center"/>
        </w:trPr>
        <w:tc>
          <w:tcPr>
            <w:tcW w:w="226"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27</w:t>
            </w:r>
          </w:p>
        </w:tc>
        <w:tc>
          <w:tcPr>
            <w:tcW w:w="969"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В-3</w:t>
            </w:r>
          </w:p>
        </w:tc>
        <w:tc>
          <w:tcPr>
            <w:tcW w:w="1346" w:type="pct"/>
            <w:shd w:val="clear" w:color="auto" w:fill="auto"/>
            <w:vAlign w:val="center"/>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1670" w:type="pct"/>
            <w:shd w:val="clear" w:color="auto" w:fill="auto"/>
            <w:vAlign w:val="center"/>
          </w:tcPr>
          <w:p w:rsidR="00884ECE" w:rsidRPr="00906BA1" w:rsidRDefault="00884ECE"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Спортивно-торговый комплекс.</w:t>
            </w:r>
          </w:p>
        </w:tc>
        <w:tc>
          <w:tcPr>
            <w:tcW w:w="789"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2016</w:t>
            </w:r>
          </w:p>
        </w:tc>
      </w:tr>
      <w:tr w:rsidR="00884ECE" w:rsidRPr="00906BA1" w:rsidTr="000B159E">
        <w:trPr>
          <w:cantSplit/>
          <w:jc w:val="center"/>
        </w:trPr>
        <w:tc>
          <w:tcPr>
            <w:tcW w:w="226"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28</w:t>
            </w:r>
          </w:p>
        </w:tc>
        <w:tc>
          <w:tcPr>
            <w:tcW w:w="969"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w:t>
            </w:r>
          </w:p>
        </w:tc>
        <w:tc>
          <w:tcPr>
            <w:tcW w:w="1346" w:type="pct"/>
            <w:shd w:val="clear" w:color="auto" w:fill="auto"/>
            <w:vAlign w:val="center"/>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1670" w:type="pct"/>
            <w:shd w:val="clear" w:color="auto" w:fill="auto"/>
            <w:vAlign w:val="center"/>
          </w:tcPr>
          <w:p w:rsidR="00884ECE" w:rsidRPr="00906BA1" w:rsidRDefault="00884ECE"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5-этажный общественно-торговый комплекс.</w:t>
            </w:r>
          </w:p>
        </w:tc>
        <w:tc>
          <w:tcPr>
            <w:tcW w:w="789"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2016</w:t>
            </w:r>
          </w:p>
        </w:tc>
      </w:tr>
      <w:tr w:rsidR="00884ECE" w:rsidRPr="00906BA1" w:rsidTr="000B159E">
        <w:trPr>
          <w:cantSplit/>
          <w:jc w:val="center"/>
        </w:trPr>
        <w:tc>
          <w:tcPr>
            <w:tcW w:w="226"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29</w:t>
            </w:r>
          </w:p>
        </w:tc>
        <w:tc>
          <w:tcPr>
            <w:tcW w:w="969"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б/н (ЮЗР)</w:t>
            </w:r>
          </w:p>
        </w:tc>
        <w:tc>
          <w:tcPr>
            <w:tcW w:w="1346" w:type="pct"/>
            <w:shd w:val="clear" w:color="auto" w:fill="auto"/>
            <w:vAlign w:val="center"/>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1670" w:type="pct"/>
            <w:shd w:val="clear" w:color="auto" w:fill="auto"/>
            <w:vAlign w:val="center"/>
          </w:tcPr>
          <w:p w:rsidR="00884ECE" w:rsidRPr="00906BA1" w:rsidRDefault="00884ECE"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2-этажный торговый центр.</w:t>
            </w:r>
          </w:p>
        </w:tc>
        <w:tc>
          <w:tcPr>
            <w:tcW w:w="789" w:type="pct"/>
            <w:shd w:val="clear" w:color="auto" w:fill="auto"/>
            <w:vAlign w:val="center"/>
            <w:hideMark/>
          </w:tcPr>
          <w:p w:rsidR="00884ECE" w:rsidRPr="00906BA1" w:rsidRDefault="00884ECE"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2016</w:t>
            </w:r>
          </w:p>
        </w:tc>
      </w:tr>
      <w:tr w:rsidR="00865D8C" w:rsidRPr="00906BA1" w:rsidTr="000B159E">
        <w:trPr>
          <w:cantSplit/>
          <w:jc w:val="center"/>
        </w:trPr>
        <w:tc>
          <w:tcPr>
            <w:tcW w:w="226" w:type="pct"/>
            <w:shd w:val="clear" w:color="auto" w:fill="auto"/>
            <w:vAlign w:val="center"/>
          </w:tcPr>
          <w:p w:rsidR="00865D8C" w:rsidRPr="00906BA1" w:rsidRDefault="00865D8C"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w:t>
            </w:r>
          </w:p>
        </w:tc>
        <w:tc>
          <w:tcPr>
            <w:tcW w:w="969" w:type="pct"/>
            <w:shd w:val="clear" w:color="auto" w:fill="auto"/>
            <w:vAlign w:val="center"/>
          </w:tcPr>
          <w:p w:rsidR="00865D8C" w:rsidRPr="00906BA1" w:rsidRDefault="00F127E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w:t>
            </w:r>
          </w:p>
        </w:tc>
        <w:tc>
          <w:tcPr>
            <w:tcW w:w="1346" w:type="pct"/>
            <w:shd w:val="clear" w:color="auto" w:fill="auto"/>
            <w:vAlign w:val="center"/>
          </w:tcPr>
          <w:p w:rsidR="00865D8C" w:rsidRPr="00906BA1" w:rsidRDefault="00F127E0" w:rsidP="006921A5">
            <w:pPr>
              <w:pStyle w:val="af0"/>
              <w:jc w:val="center"/>
              <w:rPr>
                <w:sz w:val="20"/>
                <w:lang w:val="ru-RU"/>
              </w:rPr>
            </w:pPr>
            <w:r w:rsidRPr="00906BA1">
              <w:rPr>
                <w:sz w:val="20"/>
                <w:lang w:val="ru-RU"/>
              </w:rPr>
              <w:t>Комплексная застройка жилищного строительства</w:t>
            </w:r>
          </w:p>
        </w:tc>
        <w:tc>
          <w:tcPr>
            <w:tcW w:w="1670" w:type="pct"/>
            <w:shd w:val="clear" w:color="auto" w:fill="auto"/>
            <w:vAlign w:val="center"/>
          </w:tcPr>
          <w:p w:rsidR="00865D8C" w:rsidRPr="00906BA1" w:rsidRDefault="00F127E0" w:rsidP="006921A5">
            <w:pPr>
              <w:pStyle w:val="af0"/>
              <w:jc w:val="left"/>
              <w:rPr>
                <w:sz w:val="20"/>
                <w:lang w:val="ru-RU"/>
              </w:rPr>
            </w:pPr>
            <w:r w:rsidRPr="00906BA1">
              <w:rPr>
                <w:color w:val="000000"/>
                <w:sz w:val="20"/>
              </w:rPr>
              <w:t xml:space="preserve">– </w:t>
            </w:r>
            <w:r w:rsidRPr="00906BA1">
              <w:rPr>
                <w:sz w:val="20"/>
                <w:lang w:val="ru-RU"/>
              </w:rPr>
              <w:t xml:space="preserve">9-этажная жилая застройка из 3х домов </w:t>
            </w:r>
          </w:p>
        </w:tc>
        <w:tc>
          <w:tcPr>
            <w:tcW w:w="789" w:type="pct"/>
            <w:shd w:val="clear" w:color="auto" w:fill="auto"/>
            <w:vAlign w:val="center"/>
          </w:tcPr>
          <w:p w:rsidR="00865D8C" w:rsidRPr="00906BA1" w:rsidRDefault="00F127E0" w:rsidP="006921A5">
            <w:pPr>
              <w:pStyle w:val="af0"/>
              <w:jc w:val="center"/>
              <w:rPr>
                <w:sz w:val="20"/>
                <w:lang w:val="ru-RU"/>
              </w:rPr>
            </w:pPr>
            <w:r w:rsidRPr="00906BA1">
              <w:rPr>
                <w:sz w:val="20"/>
                <w:lang w:val="ru-RU"/>
              </w:rPr>
              <w:t>2016-2018</w:t>
            </w:r>
          </w:p>
        </w:tc>
      </w:tr>
      <w:tr w:rsidR="00191EF1" w:rsidRPr="00906BA1" w:rsidTr="000B159E">
        <w:trPr>
          <w:cantSplit/>
          <w:jc w:val="center"/>
        </w:trPr>
        <w:tc>
          <w:tcPr>
            <w:tcW w:w="226" w:type="pct"/>
            <w:shd w:val="clear" w:color="auto" w:fill="auto"/>
            <w:vAlign w:val="center"/>
          </w:tcPr>
          <w:p w:rsidR="00191EF1" w:rsidRPr="00906BA1" w:rsidRDefault="00191EF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31</w:t>
            </w:r>
          </w:p>
        </w:tc>
        <w:tc>
          <w:tcPr>
            <w:tcW w:w="969" w:type="pct"/>
            <w:shd w:val="clear" w:color="auto" w:fill="auto"/>
            <w:vAlign w:val="center"/>
          </w:tcPr>
          <w:p w:rsidR="00191EF1" w:rsidRPr="00906BA1" w:rsidRDefault="00191EF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В-17</w:t>
            </w:r>
          </w:p>
        </w:tc>
        <w:tc>
          <w:tcPr>
            <w:tcW w:w="1346" w:type="pct"/>
            <w:shd w:val="clear" w:color="auto" w:fill="auto"/>
            <w:vAlign w:val="center"/>
          </w:tcPr>
          <w:p w:rsidR="00191EF1" w:rsidRPr="00906BA1" w:rsidRDefault="00191EF1" w:rsidP="006921A5">
            <w:pPr>
              <w:pStyle w:val="af0"/>
              <w:jc w:val="center"/>
              <w:rPr>
                <w:sz w:val="20"/>
                <w:lang w:val="ru-RU"/>
              </w:rPr>
            </w:pPr>
            <w:r w:rsidRPr="00906BA1">
              <w:rPr>
                <w:sz w:val="20"/>
                <w:lang w:val="ru-RU"/>
              </w:rPr>
              <w:t>Точечная жилая застройка</w:t>
            </w:r>
          </w:p>
        </w:tc>
        <w:tc>
          <w:tcPr>
            <w:tcW w:w="1670" w:type="pct"/>
            <w:shd w:val="clear" w:color="auto" w:fill="auto"/>
            <w:vAlign w:val="center"/>
          </w:tcPr>
          <w:p w:rsidR="00191EF1" w:rsidRPr="00906BA1" w:rsidRDefault="00191EF1"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3-х секционный десятиэтажный жилой дом</w:t>
            </w:r>
          </w:p>
        </w:tc>
        <w:tc>
          <w:tcPr>
            <w:tcW w:w="789" w:type="pct"/>
            <w:shd w:val="clear" w:color="auto" w:fill="auto"/>
            <w:vAlign w:val="center"/>
          </w:tcPr>
          <w:p w:rsidR="00191EF1" w:rsidRPr="00906BA1" w:rsidRDefault="00191EF1" w:rsidP="006921A5">
            <w:pPr>
              <w:pStyle w:val="af0"/>
              <w:jc w:val="center"/>
              <w:rPr>
                <w:sz w:val="20"/>
                <w:lang w:val="ru-RU"/>
              </w:rPr>
            </w:pPr>
            <w:r w:rsidRPr="00906BA1">
              <w:rPr>
                <w:sz w:val="20"/>
                <w:lang w:val="ru-RU"/>
              </w:rPr>
              <w:t>2016</w:t>
            </w:r>
          </w:p>
        </w:tc>
      </w:tr>
      <w:tr w:rsidR="00191EF1" w:rsidRPr="00906BA1" w:rsidTr="000B159E">
        <w:trPr>
          <w:cantSplit/>
          <w:jc w:val="center"/>
        </w:trPr>
        <w:tc>
          <w:tcPr>
            <w:tcW w:w="226" w:type="pct"/>
            <w:shd w:val="clear" w:color="auto" w:fill="auto"/>
            <w:vAlign w:val="center"/>
          </w:tcPr>
          <w:p w:rsidR="00191EF1" w:rsidRPr="00906BA1" w:rsidRDefault="00191EF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w:t>
            </w:r>
          </w:p>
        </w:tc>
        <w:tc>
          <w:tcPr>
            <w:tcW w:w="969" w:type="pct"/>
            <w:shd w:val="clear" w:color="auto" w:fill="auto"/>
            <w:vAlign w:val="center"/>
          </w:tcPr>
          <w:p w:rsidR="00191EF1" w:rsidRPr="00906BA1" w:rsidRDefault="00191EF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В-17</w:t>
            </w:r>
          </w:p>
        </w:tc>
        <w:tc>
          <w:tcPr>
            <w:tcW w:w="1346" w:type="pct"/>
            <w:shd w:val="clear" w:color="auto" w:fill="auto"/>
            <w:vAlign w:val="center"/>
          </w:tcPr>
          <w:p w:rsidR="00191EF1" w:rsidRPr="00906BA1" w:rsidRDefault="00191EF1" w:rsidP="006921A5">
            <w:pPr>
              <w:pStyle w:val="af0"/>
              <w:jc w:val="center"/>
              <w:rPr>
                <w:sz w:val="20"/>
                <w:lang w:val="ru-RU"/>
              </w:rPr>
            </w:pPr>
            <w:r w:rsidRPr="00906BA1">
              <w:rPr>
                <w:sz w:val="20"/>
                <w:lang w:val="ru-RU"/>
              </w:rPr>
              <w:t>Точечная жилая застройка</w:t>
            </w:r>
          </w:p>
        </w:tc>
        <w:tc>
          <w:tcPr>
            <w:tcW w:w="1670" w:type="pct"/>
            <w:shd w:val="clear" w:color="auto" w:fill="auto"/>
            <w:vAlign w:val="center"/>
          </w:tcPr>
          <w:p w:rsidR="00191EF1" w:rsidRPr="00906BA1" w:rsidRDefault="00191EF1"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2-х секционный десятиэтажный жилой дом</w:t>
            </w:r>
          </w:p>
        </w:tc>
        <w:tc>
          <w:tcPr>
            <w:tcW w:w="789" w:type="pct"/>
            <w:shd w:val="clear" w:color="auto" w:fill="auto"/>
            <w:vAlign w:val="center"/>
          </w:tcPr>
          <w:p w:rsidR="00191EF1" w:rsidRPr="00906BA1" w:rsidRDefault="00191EF1" w:rsidP="006921A5">
            <w:pPr>
              <w:pStyle w:val="af0"/>
              <w:jc w:val="center"/>
              <w:rPr>
                <w:sz w:val="20"/>
                <w:lang w:val="ru-RU"/>
              </w:rPr>
            </w:pPr>
            <w:r w:rsidRPr="00906BA1">
              <w:rPr>
                <w:sz w:val="20"/>
                <w:lang w:val="ru-RU"/>
              </w:rPr>
              <w:t>2016</w:t>
            </w:r>
          </w:p>
        </w:tc>
      </w:tr>
      <w:tr w:rsidR="00C01894" w:rsidRPr="00906BA1" w:rsidTr="000B159E">
        <w:trPr>
          <w:cantSplit/>
          <w:jc w:val="center"/>
        </w:trPr>
        <w:tc>
          <w:tcPr>
            <w:tcW w:w="226" w:type="pct"/>
            <w:shd w:val="clear" w:color="auto" w:fill="auto"/>
            <w:vAlign w:val="center"/>
          </w:tcPr>
          <w:p w:rsidR="00C01894" w:rsidRPr="00906BA1" w:rsidRDefault="00C0189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33</w:t>
            </w:r>
          </w:p>
        </w:tc>
        <w:tc>
          <w:tcPr>
            <w:tcW w:w="969" w:type="pct"/>
            <w:shd w:val="clear" w:color="auto" w:fill="auto"/>
            <w:vAlign w:val="center"/>
          </w:tcPr>
          <w:p w:rsidR="00C01894" w:rsidRPr="00906BA1" w:rsidRDefault="00C0189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w:t>
            </w:r>
          </w:p>
          <w:p w:rsidR="00C01894" w:rsidRPr="00906BA1" w:rsidRDefault="00C0189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Мира, 7а</w:t>
            </w:r>
          </w:p>
        </w:tc>
        <w:tc>
          <w:tcPr>
            <w:tcW w:w="1346" w:type="pct"/>
            <w:shd w:val="clear" w:color="auto" w:fill="auto"/>
            <w:vAlign w:val="center"/>
          </w:tcPr>
          <w:p w:rsidR="00C01894" w:rsidRPr="00906BA1" w:rsidRDefault="00C01894" w:rsidP="006921A5">
            <w:pPr>
              <w:pStyle w:val="af0"/>
              <w:jc w:val="center"/>
              <w:rPr>
                <w:sz w:val="20"/>
                <w:lang w:val="ru-RU"/>
              </w:rPr>
            </w:pPr>
            <w:r w:rsidRPr="00906BA1">
              <w:rPr>
                <w:color w:val="000000"/>
                <w:sz w:val="20"/>
              </w:rPr>
              <w:t>Точечная общественная застройка</w:t>
            </w:r>
          </w:p>
        </w:tc>
        <w:tc>
          <w:tcPr>
            <w:tcW w:w="1670" w:type="pct"/>
            <w:shd w:val="clear" w:color="auto" w:fill="auto"/>
            <w:vAlign w:val="center"/>
          </w:tcPr>
          <w:p w:rsidR="00C01894" w:rsidRPr="00906BA1" w:rsidRDefault="00C01894"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здание общественно-торгового назначения</w:t>
            </w:r>
          </w:p>
        </w:tc>
        <w:tc>
          <w:tcPr>
            <w:tcW w:w="789" w:type="pct"/>
            <w:shd w:val="clear" w:color="auto" w:fill="auto"/>
            <w:vAlign w:val="center"/>
          </w:tcPr>
          <w:p w:rsidR="00C01894" w:rsidRPr="00906BA1" w:rsidRDefault="00C01894" w:rsidP="006921A5">
            <w:pPr>
              <w:pStyle w:val="af0"/>
              <w:jc w:val="center"/>
              <w:rPr>
                <w:sz w:val="20"/>
                <w:lang w:val="ru-RU"/>
              </w:rPr>
            </w:pPr>
            <w:r w:rsidRPr="00906BA1">
              <w:rPr>
                <w:sz w:val="20"/>
                <w:lang w:val="ru-RU"/>
              </w:rPr>
              <w:t>2020</w:t>
            </w:r>
          </w:p>
        </w:tc>
      </w:tr>
      <w:tr w:rsidR="00705F4F" w:rsidRPr="00906BA1" w:rsidTr="000B159E">
        <w:trPr>
          <w:cantSplit/>
          <w:jc w:val="center"/>
        </w:trPr>
        <w:tc>
          <w:tcPr>
            <w:tcW w:w="226" w:type="pct"/>
            <w:shd w:val="clear" w:color="auto" w:fill="auto"/>
            <w:vAlign w:val="center"/>
          </w:tcPr>
          <w:p w:rsidR="00705F4F" w:rsidRPr="00906BA1" w:rsidRDefault="00602A6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w:t>
            </w:r>
          </w:p>
        </w:tc>
        <w:tc>
          <w:tcPr>
            <w:tcW w:w="969" w:type="pct"/>
            <w:shd w:val="clear" w:color="auto" w:fill="auto"/>
            <w:vAlign w:val="center"/>
          </w:tcPr>
          <w:p w:rsidR="00705F4F" w:rsidRPr="00906BA1" w:rsidRDefault="00705F4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6</w:t>
            </w:r>
          </w:p>
          <w:p w:rsidR="00705F4F" w:rsidRPr="00906BA1" w:rsidRDefault="00705F4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Морская, 23д</w:t>
            </w:r>
          </w:p>
        </w:tc>
        <w:tc>
          <w:tcPr>
            <w:tcW w:w="1346" w:type="pct"/>
            <w:shd w:val="clear" w:color="auto" w:fill="auto"/>
            <w:vAlign w:val="center"/>
          </w:tcPr>
          <w:p w:rsidR="00705F4F" w:rsidRPr="00906BA1" w:rsidRDefault="00705F4F" w:rsidP="006921A5">
            <w:pPr>
              <w:pStyle w:val="af0"/>
              <w:jc w:val="center"/>
              <w:rPr>
                <w:sz w:val="20"/>
                <w:lang w:val="ru-RU"/>
              </w:rPr>
            </w:pPr>
            <w:r w:rsidRPr="00906BA1">
              <w:rPr>
                <w:color w:val="000000"/>
                <w:sz w:val="20"/>
                <w:lang w:val="ru-RU"/>
              </w:rPr>
              <w:t xml:space="preserve">Точечная </w:t>
            </w:r>
            <w:r w:rsidRPr="00906BA1">
              <w:rPr>
                <w:color w:val="000000"/>
                <w:sz w:val="20"/>
              </w:rPr>
              <w:t>общественная застройка</w:t>
            </w:r>
          </w:p>
        </w:tc>
        <w:tc>
          <w:tcPr>
            <w:tcW w:w="1670" w:type="pct"/>
            <w:shd w:val="clear" w:color="auto" w:fill="auto"/>
            <w:vAlign w:val="center"/>
          </w:tcPr>
          <w:p w:rsidR="00705F4F" w:rsidRPr="00906BA1" w:rsidRDefault="00705F4F" w:rsidP="006921A5">
            <w:pPr>
              <w:spacing w:after="0" w:line="240" w:lineRule="auto"/>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гаражный бокс</w:t>
            </w:r>
          </w:p>
        </w:tc>
        <w:tc>
          <w:tcPr>
            <w:tcW w:w="789" w:type="pct"/>
            <w:shd w:val="clear" w:color="auto" w:fill="auto"/>
            <w:vAlign w:val="center"/>
          </w:tcPr>
          <w:p w:rsidR="00705F4F" w:rsidRPr="00906BA1" w:rsidRDefault="00602A66" w:rsidP="006921A5">
            <w:pPr>
              <w:pStyle w:val="af0"/>
              <w:jc w:val="center"/>
              <w:rPr>
                <w:sz w:val="20"/>
                <w:lang w:val="ru-RU"/>
              </w:rPr>
            </w:pPr>
            <w:r w:rsidRPr="00906BA1">
              <w:rPr>
                <w:sz w:val="20"/>
                <w:lang w:val="ru-RU"/>
              </w:rPr>
              <w:t>2016</w:t>
            </w:r>
          </w:p>
        </w:tc>
      </w:tr>
      <w:tr w:rsidR="00705F4F" w:rsidRPr="00906BA1" w:rsidTr="00890132">
        <w:trPr>
          <w:cantSplit/>
          <w:trHeight w:val="460"/>
          <w:jc w:val="center"/>
        </w:trPr>
        <w:tc>
          <w:tcPr>
            <w:tcW w:w="226" w:type="pct"/>
            <w:shd w:val="clear" w:color="auto" w:fill="auto"/>
            <w:vAlign w:val="center"/>
          </w:tcPr>
          <w:p w:rsidR="00705F4F" w:rsidRPr="00906BA1" w:rsidRDefault="00602A6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35</w:t>
            </w:r>
          </w:p>
        </w:tc>
        <w:tc>
          <w:tcPr>
            <w:tcW w:w="969" w:type="pct"/>
            <w:shd w:val="clear" w:color="auto" w:fill="auto"/>
            <w:vAlign w:val="center"/>
          </w:tcPr>
          <w:p w:rsidR="00705F4F" w:rsidRPr="00906BA1" w:rsidRDefault="00705F4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w:t>
            </w:r>
          </w:p>
          <w:p w:rsidR="00705F4F" w:rsidRPr="00906BA1" w:rsidRDefault="00705F4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Гагарина, 34</w:t>
            </w:r>
          </w:p>
        </w:tc>
        <w:tc>
          <w:tcPr>
            <w:tcW w:w="1346" w:type="pct"/>
            <w:shd w:val="clear" w:color="auto" w:fill="auto"/>
            <w:vAlign w:val="center"/>
          </w:tcPr>
          <w:p w:rsidR="00705F4F" w:rsidRPr="00906BA1" w:rsidRDefault="00705F4F" w:rsidP="006921A5">
            <w:pPr>
              <w:pStyle w:val="af0"/>
              <w:jc w:val="center"/>
              <w:rPr>
                <w:sz w:val="20"/>
                <w:lang w:val="ru-RU"/>
              </w:rPr>
            </w:pPr>
            <w:r w:rsidRPr="00906BA1">
              <w:rPr>
                <w:color w:val="000000"/>
                <w:sz w:val="20"/>
                <w:lang w:val="ru-RU"/>
              </w:rPr>
              <w:t xml:space="preserve">Точечная </w:t>
            </w:r>
            <w:r w:rsidRPr="00906BA1">
              <w:rPr>
                <w:color w:val="000000"/>
                <w:sz w:val="20"/>
              </w:rPr>
              <w:t>общественная застройка</w:t>
            </w:r>
          </w:p>
        </w:tc>
        <w:tc>
          <w:tcPr>
            <w:tcW w:w="1670" w:type="pct"/>
            <w:shd w:val="clear" w:color="auto" w:fill="auto"/>
            <w:vAlign w:val="center"/>
          </w:tcPr>
          <w:p w:rsidR="00705F4F" w:rsidRPr="00906BA1" w:rsidRDefault="00705F4F" w:rsidP="006921A5">
            <w:pPr>
              <w:pStyle w:val="af0"/>
              <w:jc w:val="left"/>
              <w:rPr>
                <w:color w:val="000000"/>
                <w:sz w:val="20"/>
                <w:lang w:val="ru-RU"/>
              </w:rPr>
            </w:pPr>
            <w:r w:rsidRPr="00906BA1">
              <w:rPr>
                <w:color w:val="000000"/>
                <w:sz w:val="20"/>
              </w:rPr>
              <w:t>–</w:t>
            </w:r>
            <w:r w:rsidRPr="00906BA1">
              <w:rPr>
                <w:color w:val="000000"/>
                <w:sz w:val="20"/>
                <w:lang w:val="ru-RU"/>
              </w:rPr>
              <w:t xml:space="preserve"> объект медицинского назначения</w:t>
            </w:r>
          </w:p>
        </w:tc>
        <w:tc>
          <w:tcPr>
            <w:tcW w:w="789" w:type="pct"/>
            <w:shd w:val="clear" w:color="auto" w:fill="auto"/>
            <w:vAlign w:val="center"/>
          </w:tcPr>
          <w:p w:rsidR="00705F4F" w:rsidRPr="00906BA1" w:rsidRDefault="00602A66" w:rsidP="006921A5">
            <w:pPr>
              <w:pStyle w:val="af0"/>
              <w:jc w:val="center"/>
              <w:rPr>
                <w:sz w:val="20"/>
                <w:lang w:val="ru-RU"/>
              </w:rPr>
            </w:pPr>
            <w:r w:rsidRPr="00906BA1">
              <w:rPr>
                <w:sz w:val="20"/>
                <w:lang w:val="ru-RU"/>
              </w:rPr>
              <w:t>2019</w:t>
            </w:r>
          </w:p>
        </w:tc>
      </w:tr>
      <w:tr w:rsidR="00705F4F" w:rsidRPr="00906BA1" w:rsidTr="00890132">
        <w:trPr>
          <w:cantSplit/>
          <w:trHeight w:val="460"/>
          <w:jc w:val="center"/>
        </w:trPr>
        <w:tc>
          <w:tcPr>
            <w:tcW w:w="226" w:type="pct"/>
            <w:shd w:val="clear" w:color="auto" w:fill="auto"/>
            <w:vAlign w:val="center"/>
          </w:tcPr>
          <w:p w:rsidR="00705F4F" w:rsidRPr="00906BA1" w:rsidRDefault="00602A6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36</w:t>
            </w:r>
          </w:p>
        </w:tc>
        <w:tc>
          <w:tcPr>
            <w:tcW w:w="969" w:type="pct"/>
            <w:shd w:val="clear" w:color="auto" w:fill="auto"/>
            <w:vAlign w:val="center"/>
          </w:tcPr>
          <w:p w:rsidR="00705F4F" w:rsidRPr="00906BA1" w:rsidRDefault="00705F4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Степная, 22</w:t>
            </w:r>
          </w:p>
        </w:tc>
        <w:tc>
          <w:tcPr>
            <w:tcW w:w="1346" w:type="pct"/>
            <w:shd w:val="clear" w:color="auto" w:fill="auto"/>
            <w:vAlign w:val="center"/>
          </w:tcPr>
          <w:p w:rsidR="00705F4F" w:rsidRPr="00906BA1" w:rsidRDefault="00705F4F" w:rsidP="006921A5">
            <w:pPr>
              <w:pStyle w:val="af0"/>
              <w:jc w:val="center"/>
              <w:rPr>
                <w:sz w:val="20"/>
                <w:lang w:val="ru-RU"/>
              </w:rPr>
            </w:pPr>
            <w:r w:rsidRPr="00906BA1">
              <w:rPr>
                <w:color w:val="000000"/>
                <w:sz w:val="20"/>
                <w:lang w:val="ru-RU"/>
              </w:rPr>
              <w:t xml:space="preserve">Точечная </w:t>
            </w:r>
            <w:r w:rsidRPr="00906BA1">
              <w:rPr>
                <w:color w:val="000000"/>
                <w:sz w:val="20"/>
              </w:rPr>
              <w:t>общественная застройка</w:t>
            </w:r>
          </w:p>
        </w:tc>
        <w:tc>
          <w:tcPr>
            <w:tcW w:w="1670" w:type="pct"/>
            <w:shd w:val="clear" w:color="auto" w:fill="auto"/>
            <w:vAlign w:val="center"/>
          </w:tcPr>
          <w:p w:rsidR="00705F4F" w:rsidRPr="00906BA1" w:rsidRDefault="00705F4F" w:rsidP="006921A5">
            <w:pPr>
              <w:pStyle w:val="af0"/>
              <w:jc w:val="left"/>
              <w:rPr>
                <w:color w:val="000000"/>
                <w:sz w:val="20"/>
                <w:lang w:val="ru-RU"/>
              </w:rPr>
            </w:pPr>
            <w:r w:rsidRPr="00906BA1">
              <w:rPr>
                <w:color w:val="000000"/>
                <w:sz w:val="20"/>
              </w:rPr>
              <w:t>–</w:t>
            </w:r>
            <w:r w:rsidRPr="00906BA1">
              <w:rPr>
                <w:color w:val="000000"/>
                <w:sz w:val="20"/>
                <w:lang w:val="ru-RU"/>
              </w:rPr>
              <w:t xml:space="preserve"> торговый комплекс</w:t>
            </w:r>
          </w:p>
        </w:tc>
        <w:tc>
          <w:tcPr>
            <w:tcW w:w="789" w:type="pct"/>
            <w:shd w:val="clear" w:color="auto" w:fill="auto"/>
            <w:vAlign w:val="center"/>
          </w:tcPr>
          <w:p w:rsidR="00705F4F" w:rsidRPr="00906BA1" w:rsidRDefault="00602A66" w:rsidP="006921A5">
            <w:pPr>
              <w:pStyle w:val="af0"/>
              <w:jc w:val="center"/>
              <w:rPr>
                <w:sz w:val="20"/>
                <w:lang w:val="ru-RU"/>
              </w:rPr>
            </w:pPr>
            <w:r w:rsidRPr="00906BA1">
              <w:rPr>
                <w:sz w:val="20"/>
                <w:lang w:val="ru-RU"/>
              </w:rPr>
              <w:t>2016</w:t>
            </w:r>
          </w:p>
        </w:tc>
      </w:tr>
      <w:tr w:rsidR="00636CA0" w:rsidRPr="00906BA1" w:rsidTr="00890132">
        <w:trPr>
          <w:cantSplit/>
          <w:trHeight w:val="460"/>
          <w:jc w:val="center"/>
        </w:trPr>
        <w:tc>
          <w:tcPr>
            <w:tcW w:w="226" w:type="pct"/>
            <w:shd w:val="clear" w:color="auto" w:fill="auto"/>
            <w:vAlign w:val="center"/>
          </w:tcPr>
          <w:p w:rsidR="00636CA0" w:rsidRPr="00906BA1" w:rsidRDefault="00636CA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37</w:t>
            </w:r>
          </w:p>
        </w:tc>
        <w:tc>
          <w:tcPr>
            <w:tcW w:w="969" w:type="pct"/>
            <w:shd w:val="clear" w:color="auto" w:fill="auto"/>
            <w:vAlign w:val="center"/>
          </w:tcPr>
          <w:p w:rsidR="00636CA0" w:rsidRPr="00906BA1" w:rsidRDefault="00636CA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БВП, 3</w:t>
            </w:r>
          </w:p>
        </w:tc>
        <w:tc>
          <w:tcPr>
            <w:tcW w:w="1346" w:type="pct"/>
            <w:shd w:val="clear" w:color="auto" w:fill="auto"/>
            <w:vAlign w:val="center"/>
          </w:tcPr>
          <w:p w:rsidR="00636CA0" w:rsidRPr="00906BA1" w:rsidRDefault="00636CA0" w:rsidP="006921A5">
            <w:pPr>
              <w:pStyle w:val="af0"/>
              <w:jc w:val="center"/>
              <w:rPr>
                <w:color w:val="000000"/>
                <w:sz w:val="20"/>
                <w:lang w:val="ru-RU"/>
              </w:rPr>
            </w:pPr>
            <w:r w:rsidRPr="00906BA1">
              <w:rPr>
                <w:color w:val="000000"/>
                <w:sz w:val="20"/>
                <w:lang w:val="ru-RU"/>
              </w:rPr>
              <w:t>Строение</w:t>
            </w:r>
          </w:p>
        </w:tc>
        <w:tc>
          <w:tcPr>
            <w:tcW w:w="1670" w:type="pct"/>
            <w:shd w:val="clear" w:color="auto" w:fill="auto"/>
            <w:vAlign w:val="center"/>
          </w:tcPr>
          <w:p w:rsidR="00636CA0" w:rsidRPr="00906BA1" w:rsidRDefault="00636CA0" w:rsidP="006921A5">
            <w:pPr>
              <w:pStyle w:val="af0"/>
              <w:jc w:val="left"/>
              <w:rPr>
                <w:color w:val="000000"/>
                <w:sz w:val="20"/>
                <w:lang w:val="ru-RU"/>
              </w:rPr>
            </w:pPr>
            <w:r w:rsidRPr="00906BA1">
              <w:rPr>
                <w:color w:val="000000"/>
                <w:sz w:val="20"/>
              </w:rPr>
              <w:t>–</w:t>
            </w:r>
            <w:r w:rsidRPr="00906BA1">
              <w:rPr>
                <w:color w:val="000000"/>
                <w:sz w:val="20"/>
                <w:lang w:val="ru-RU"/>
              </w:rPr>
              <w:t xml:space="preserve"> полномасшатбный тренажер. Энергоблоки №3,4</w:t>
            </w:r>
          </w:p>
        </w:tc>
        <w:tc>
          <w:tcPr>
            <w:tcW w:w="789" w:type="pct"/>
            <w:shd w:val="clear" w:color="auto" w:fill="auto"/>
            <w:vAlign w:val="center"/>
          </w:tcPr>
          <w:p w:rsidR="00636CA0" w:rsidRPr="00906BA1" w:rsidRDefault="00636CA0" w:rsidP="006921A5">
            <w:pPr>
              <w:pStyle w:val="af0"/>
              <w:jc w:val="center"/>
              <w:rPr>
                <w:sz w:val="20"/>
                <w:lang w:val="ru-RU"/>
              </w:rPr>
            </w:pPr>
            <w:r w:rsidRPr="00906BA1">
              <w:rPr>
                <w:sz w:val="20"/>
                <w:lang w:val="ru-RU"/>
              </w:rPr>
              <w:t>2016</w:t>
            </w:r>
          </w:p>
        </w:tc>
      </w:tr>
    </w:tbl>
    <w:p w:rsidR="00526985" w:rsidRPr="00906BA1" w:rsidRDefault="00526985" w:rsidP="006921A5">
      <w:pPr>
        <w:pStyle w:val="a9"/>
        <w:spacing w:line="360" w:lineRule="auto"/>
        <w:ind w:left="0" w:firstLine="709"/>
        <w:jc w:val="both"/>
        <w:rPr>
          <w:rFonts w:ascii="Times New Roman" w:hAnsi="Times New Roman" w:cs="Times New Roman"/>
          <w:sz w:val="26"/>
          <w:szCs w:val="26"/>
        </w:rPr>
        <w:sectPr w:rsidR="00526985" w:rsidRPr="00906BA1" w:rsidSect="000B159E">
          <w:pgSz w:w="16838" w:h="11906" w:orient="landscape"/>
          <w:pgMar w:top="1701" w:right="567" w:bottom="567" w:left="567" w:header="709" w:footer="709" w:gutter="0"/>
          <w:cols w:space="708"/>
          <w:docGrid w:linePitch="360"/>
        </w:sectPr>
      </w:pPr>
    </w:p>
    <w:p w:rsidR="008B0734" w:rsidRPr="00906BA1" w:rsidRDefault="0042414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Согласно данным Генерального п</w:t>
      </w:r>
      <w:r w:rsidR="00C01894" w:rsidRPr="00906BA1">
        <w:rPr>
          <w:rFonts w:ascii="Times New Roman" w:hAnsi="Times New Roman" w:cs="Times New Roman"/>
        </w:rPr>
        <w:t>л</w:t>
      </w:r>
      <w:r w:rsidRPr="00906BA1">
        <w:rPr>
          <w:rFonts w:ascii="Times New Roman" w:hAnsi="Times New Roman" w:cs="Times New Roman"/>
        </w:rPr>
        <w:t>ана города Волгодонска, на расчетный срок предполагается дифференцированная жилищная обеспеченность,</w:t>
      </w:r>
      <w:r w:rsidR="008B32C4" w:rsidRPr="00906BA1">
        <w:rPr>
          <w:rFonts w:ascii="Times New Roman" w:hAnsi="Times New Roman" w:cs="Times New Roman"/>
        </w:rPr>
        <w:t xml:space="preserve"> зависящая от вида</w:t>
      </w:r>
      <w:r w:rsidRPr="00906BA1">
        <w:rPr>
          <w:rFonts w:ascii="Times New Roman" w:hAnsi="Times New Roman" w:cs="Times New Roman"/>
        </w:rPr>
        <w:t xml:space="preserve"> собственности. Жилищная обеспеченность в многоквартирных домах, учитывая тип современных квартир, принимается 28</w:t>
      </w:r>
      <w:r w:rsidR="00604E84" w:rsidRPr="00906BA1">
        <w:rPr>
          <w:rFonts w:ascii="Times New Roman" w:hAnsi="Times New Roman" w:cs="Times New Roman"/>
        </w:rPr>
        <w:t xml:space="preserve"> </w:t>
      </w:r>
      <w:r w:rsidRPr="00906BA1">
        <w:rPr>
          <w:rFonts w:ascii="Times New Roman" w:hAnsi="Times New Roman" w:cs="Times New Roman"/>
        </w:rPr>
        <w:t>м</w:t>
      </w:r>
      <w:r w:rsidRPr="00906BA1">
        <w:rPr>
          <w:rFonts w:ascii="Times New Roman" w:hAnsi="Times New Roman" w:cs="Times New Roman"/>
          <w:vertAlign w:val="superscript"/>
        </w:rPr>
        <w:t>2</w:t>
      </w:r>
      <w:r w:rsidRPr="00906BA1">
        <w:rPr>
          <w:rFonts w:ascii="Times New Roman" w:hAnsi="Times New Roman" w:cs="Times New Roman"/>
        </w:rPr>
        <w:t>/чел. В частных домах с приусадебными участками, может колебаться в значительных приделах, в зависимости от финансовых возможностей домовладельца, ориентировочно от 40</w:t>
      </w:r>
      <w:r w:rsidR="00604E84" w:rsidRPr="00906BA1">
        <w:rPr>
          <w:rFonts w:ascii="Times New Roman" w:hAnsi="Times New Roman" w:cs="Times New Roman"/>
        </w:rPr>
        <w:t xml:space="preserve"> </w:t>
      </w:r>
      <w:r w:rsidRPr="00906BA1">
        <w:rPr>
          <w:rFonts w:ascii="Times New Roman" w:hAnsi="Times New Roman" w:cs="Times New Roman"/>
        </w:rPr>
        <w:t>м</w:t>
      </w:r>
      <w:r w:rsidRPr="00906BA1">
        <w:rPr>
          <w:rFonts w:ascii="Times New Roman" w:hAnsi="Times New Roman" w:cs="Times New Roman"/>
          <w:vertAlign w:val="superscript"/>
        </w:rPr>
        <w:t>2</w:t>
      </w:r>
      <w:r w:rsidRPr="00906BA1">
        <w:rPr>
          <w:rFonts w:ascii="Times New Roman" w:hAnsi="Times New Roman" w:cs="Times New Roman"/>
        </w:rPr>
        <w:t>/чел.</w:t>
      </w:r>
    </w:p>
    <w:p w:rsidR="00424145" w:rsidRPr="00906BA1" w:rsidRDefault="0064356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Согласно данным МКУ «Департамент строительства и городского хозяйства», численность жителей одной квартиры принимается в количестве 3 человек. </w:t>
      </w:r>
    </w:p>
    <w:p w:rsidR="00A91BB4" w:rsidRPr="00906BA1" w:rsidRDefault="00A91BB4"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Нормы общей площади на 1</w:t>
      </w:r>
      <w:r w:rsidR="003F675F" w:rsidRPr="00906BA1">
        <w:rPr>
          <w:rFonts w:ascii="Times New Roman" w:hAnsi="Times New Roman" w:cs="Times New Roman"/>
        </w:rPr>
        <w:t xml:space="preserve"> </w:t>
      </w:r>
      <w:r w:rsidRPr="00906BA1">
        <w:rPr>
          <w:rFonts w:ascii="Times New Roman" w:hAnsi="Times New Roman" w:cs="Times New Roman"/>
        </w:rPr>
        <w:t xml:space="preserve">ребенка/учащегося для </w:t>
      </w:r>
      <w:r w:rsidR="000553D1" w:rsidRPr="00906BA1">
        <w:rPr>
          <w:rFonts w:ascii="Times New Roman" w:hAnsi="Times New Roman" w:cs="Times New Roman"/>
        </w:rPr>
        <w:t>проектируемых</w:t>
      </w:r>
      <w:r w:rsidRPr="00906BA1">
        <w:rPr>
          <w:rFonts w:ascii="Times New Roman" w:hAnsi="Times New Roman" w:cs="Times New Roman"/>
        </w:rPr>
        <w:t xml:space="preserve"> детских садов и общеобразовательных школ</w:t>
      </w:r>
      <w:r w:rsidR="00AA4F03" w:rsidRPr="00906BA1">
        <w:rPr>
          <w:rFonts w:ascii="Times New Roman" w:hAnsi="Times New Roman" w:cs="Times New Roman"/>
        </w:rPr>
        <w:t xml:space="preserve">, а также для застройки других </w:t>
      </w:r>
      <w:r w:rsidR="000553D1" w:rsidRPr="00906BA1">
        <w:rPr>
          <w:rFonts w:ascii="Times New Roman" w:hAnsi="Times New Roman" w:cs="Times New Roman"/>
        </w:rPr>
        <w:t>видов</w:t>
      </w:r>
      <w:r w:rsidR="00AA4F03" w:rsidRPr="00906BA1">
        <w:rPr>
          <w:rFonts w:ascii="Times New Roman" w:hAnsi="Times New Roman" w:cs="Times New Roman"/>
        </w:rPr>
        <w:t>,</w:t>
      </w:r>
      <w:r w:rsidRPr="00906BA1">
        <w:rPr>
          <w:rFonts w:ascii="Times New Roman" w:hAnsi="Times New Roman" w:cs="Times New Roman"/>
        </w:rPr>
        <w:t xml:space="preserve"> </w:t>
      </w:r>
      <w:r w:rsidR="00AA4F03" w:rsidRPr="00906BA1">
        <w:rPr>
          <w:rFonts w:ascii="Times New Roman" w:hAnsi="Times New Roman" w:cs="Times New Roman"/>
        </w:rPr>
        <w:t xml:space="preserve">приняты </w:t>
      </w:r>
      <w:r w:rsidRPr="00906BA1">
        <w:rPr>
          <w:rFonts w:ascii="Times New Roman" w:hAnsi="Times New Roman" w:cs="Times New Roman"/>
        </w:rPr>
        <w:t>согласно Приложению Г (таблица Г.1) СП 124.13330.2012 «Тепловые сети. Актуализированная редакция СНиП 41-02-2003».</w:t>
      </w:r>
    </w:p>
    <w:p w:rsidR="003E7362" w:rsidRPr="00906BA1" w:rsidRDefault="00A8364E"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Ориентировочные объемы нового жилищного и общественного строительства рассчитаны на основе вышеуказанных данных. Площади перспективного строительства с распределением его по этапам ввода в эксплуатацию на период 201</w:t>
      </w:r>
      <w:r w:rsidR="0045129F" w:rsidRPr="00906BA1">
        <w:rPr>
          <w:rFonts w:ascii="Times New Roman" w:hAnsi="Times New Roman" w:cs="Times New Roman"/>
        </w:rPr>
        <w:t>6</w:t>
      </w:r>
      <w:r w:rsidRPr="00906BA1">
        <w:rPr>
          <w:rFonts w:ascii="Times New Roman" w:hAnsi="Times New Roman" w:cs="Times New Roman"/>
        </w:rPr>
        <w:t>-2029</w:t>
      </w:r>
      <w:r w:rsidR="00327DBC" w:rsidRPr="00906BA1">
        <w:rPr>
          <w:rFonts w:ascii="Times New Roman" w:hAnsi="Times New Roman" w:cs="Times New Roman"/>
        </w:rPr>
        <w:t xml:space="preserve"> </w:t>
      </w:r>
      <w:r w:rsidRPr="00906BA1">
        <w:rPr>
          <w:rFonts w:ascii="Times New Roman" w:hAnsi="Times New Roman" w:cs="Times New Roman"/>
        </w:rPr>
        <w:t>гг.</w:t>
      </w:r>
      <w:r w:rsidR="00C134CC" w:rsidRPr="00906BA1">
        <w:rPr>
          <w:rFonts w:ascii="Times New Roman" w:hAnsi="Times New Roman" w:cs="Times New Roman"/>
        </w:rPr>
        <w:t xml:space="preserve"> </w:t>
      </w:r>
      <w:r w:rsidR="00B42F28" w:rsidRPr="00906BA1">
        <w:rPr>
          <w:rFonts w:ascii="Times New Roman" w:hAnsi="Times New Roman" w:cs="Times New Roman"/>
        </w:rPr>
        <w:t>представлено</w:t>
      </w:r>
      <w:r w:rsidRPr="00906BA1">
        <w:rPr>
          <w:rFonts w:ascii="Times New Roman" w:hAnsi="Times New Roman" w:cs="Times New Roman"/>
        </w:rPr>
        <w:t xml:space="preserve"> в </w:t>
      </w:r>
      <w:r w:rsidR="000553D1" w:rsidRPr="00906BA1">
        <w:rPr>
          <w:rFonts w:ascii="Times New Roman" w:hAnsi="Times New Roman" w:cs="Times New Roman"/>
        </w:rPr>
        <w:t>таблице 5</w:t>
      </w:r>
      <w:r w:rsidRPr="00906BA1">
        <w:rPr>
          <w:rFonts w:ascii="Times New Roman" w:hAnsi="Times New Roman" w:cs="Times New Roman"/>
        </w:rPr>
        <w:t>.</w:t>
      </w:r>
    </w:p>
    <w:p w:rsidR="004A2C56" w:rsidRPr="00906BA1" w:rsidRDefault="004A2C56" w:rsidP="006921A5">
      <w:pPr>
        <w:pStyle w:val="-20"/>
        <w:widowControl w:val="0"/>
        <w:spacing w:after="120" w:line="360" w:lineRule="auto"/>
        <w:ind w:firstLine="851"/>
        <w:rPr>
          <w:rFonts w:ascii="Times New Roman" w:hAnsi="Times New Roman" w:cs="Times New Roman"/>
        </w:rPr>
        <w:sectPr w:rsidR="004A2C56" w:rsidRPr="00906BA1" w:rsidSect="004A2C56">
          <w:pgSz w:w="11906" w:h="16838"/>
          <w:pgMar w:top="1134" w:right="567" w:bottom="567" w:left="1701" w:header="709" w:footer="709" w:gutter="0"/>
          <w:cols w:space="708"/>
          <w:docGrid w:linePitch="360"/>
        </w:sectPr>
      </w:pPr>
    </w:p>
    <w:p w:rsidR="003E7362" w:rsidRPr="00906BA1" w:rsidRDefault="009A4A1D" w:rsidP="006921A5">
      <w:pPr>
        <w:pStyle w:val="a2"/>
      </w:pPr>
      <w:r w:rsidRPr="00906BA1">
        <w:lastRenderedPageBreak/>
        <w:t>Расчетные</w:t>
      </w:r>
      <w:r w:rsidR="001B42F0" w:rsidRPr="00906BA1">
        <w:t xml:space="preserve"> объемы нового строительства до 2029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6"/>
        <w:gridCol w:w="3209"/>
        <w:gridCol w:w="2216"/>
        <w:gridCol w:w="1146"/>
        <w:gridCol w:w="1859"/>
        <w:gridCol w:w="1984"/>
        <w:gridCol w:w="2152"/>
        <w:gridCol w:w="1487"/>
        <w:gridCol w:w="1481"/>
      </w:tblGrid>
      <w:tr w:rsidR="00BA0149" w:rsidRPr="00906BA1" w:rsidTr="00F00EE6">
        <w:trPr>
          <w:cantSplit/>
          <w:trHeight w:val="20"/>
          <w:tblHeader/>
        </w:trPr>
        <w:tc>
          <w:tcPr>
            <w:tcW w:w="1129" w:type="pct"/>
            <w:gridSpan w:val="2"/>
            <w:vMerge w:val="restart"/>
            <w:vAlign w:val="center"/>
          </w:tcPr>
          <w:p w:rsidR="00BA0149" w:rsidRPr="00906BA1" w:rsidRDefault="00BA0149"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Вид застройки</w:t>
            </w:r>
          </w:p>
        </w:tc>
        <w:tc>
          <w:tcPr>
            <w:tcW w:w="696" w:type="pct"/>
            <w:vMerge w:val="restart"/>
            <w:vAlign w:val="center"/>
          </w:tcPr>
          <w:p w:rsidR="00BA0149" w:rsidRPr="00906BA1" w:rsidRDefault="00BA0149"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Times New Roman" w:hAnsi="Times New Roman" w:cs="Times New Roman"/>
                <w:b/>
                <w:bCs/>
                <w:sz w:val="20"/>
                <w:szCs w:val="20"/>
                <w:lang w:eastAsia="ru-RU"/>
              </w:rPr>
              <w:t>Наимен</w:t>
            </w:r>
            <w:r w:rsidR="00E260F0" w:rsidRPr="00906BA1">
              <w:rPr>
                <w:rFonts w:ascii="Times New Roman" w:eastAsia="Times New Roman" w:hAnsi="Times New Roman" w:cs="Times New Roman"/>
                <w:b/>
                <w:bCs/>
                <w:sz w:val="20"/>
                <w:szCs w:val="20"/>
                <w:lang w:eastAsia="ru-RU"/>
              </w:rPr>
              <w:t>ование территориальной единицы</w:t>
            </w:r>
          </w:p>
        </w:tc>
        <w:tc>
          <w:tcPr>
            <w:tcW w:w="360" w:type="pct"/>
            <w:vMerge w:val="restart"/>
            <w:vAlign w:val="center"/>
          </w:tcPr>
          <w:p w:rsidR="00BA0149" w:rsidRPr="00906BA1" w:rsidRDefault="00BA0149"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Ед. изм.</w:t>
            </w:r>
          </w:p>
        </w:tc>
        <w:tc>
          <w:tcPr>
            <w:tcW w:w="2815" w:type="pct"/>
            <w:gridSpan w:val="5"/>
            <w:vAlign w:val="center"/>
          </w:tcPr>
          <w:p w:rsidR="00BA0149" w:rsidRPr="00906BA1" w:rsidRDefault="00BA0149"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Новое строительство</w:t>
            </w:r>
            <w:r w:rsidR="00441BBE" w:rsidRPr="00906BA1">
              <w:rPr>
                <w:rFonts w:ascii="Times New Roman" w:eastAsia="Calibri" w:hAnsi="Times New Roman" w:cs="Times New Roman"/>
                <w:b/>
                <w:sz w:val="20"/>
                <w:szCs w:val="20"/>
              </w:rPr>
              <w:t>,</w:t>
            </w:r>
            <w:r w:rsidRPr="00906BA1">
              <w:rPr>
                <w:rFonts w:ascii="Times New Roman" w:eastAsia="Calibri" w:hAnsi="Times New Roman" w:cs="Times New Roman"/>
                <w:b/>
                <w:sz w:val="20"/>
                <w:szCs w:val="20"/>
              </w:rPr>
              <w:t xml:space="preserve"> тыс. кв. м общей площади</w:t>
            </w:r>
          </w:p>
        </w:tc>
      </w:tr>
      <w:tr w:rsidR="00BA0149" w:rsidRPr="00906BA1" w:rsidTr="00F00EE6">
        <w:trPr>
          <w:cantSplit/>
          <w:trHeight w:val="20"/>
          <w:tblHeader/>
        </w:trPr>
        <w:tc>
          <w:tcPr>
            <w:tcW w:w="1129" w:type="pct"/>
            <w:gridSpan w:val="2"/>
            <w:vMerge/>
            <w:vAlign w:val="center"/>
          </w:tcPr>
          <w:p w:rsidR="00BA0149" w:rsidRPr="00906BA1" w:rsidRDefault="00BA0149" w:rsidP="006921A5">
            <w:pPr>
              <w:spacing w:after="0" w:line="240" w:lineRule="auto"/>
              <w:ind w:left="-57" w:right="-57"/>
              <w:jc w:val="center"/>
              <w:rPr>
                <w:rFonts w:ascii="Times New Roman" w:eastAsia="Calibri" w:hAnsi="Times New Roman" w:cs="Times New Roman"/>
                <w:sz w:val="20"/>
                <w:szCs w:val="20"/>
              </w:rPr>
            </w:pPr>
          </w:p>
        </w:tc>
        <w:tc>
          <w:tcPr>
            <w:tcW w:w="696" w:type="pct"/>
            <w:vMerge/>
            <w:vAlign w:val="center"/>
          </w:tcPr>
          <w:p w:rsidR="00BA0149" w:rsidRPr="00906BA1" w:rsidRDefault="00BA0149" w:rsidP="006921A5">
            <w:pPr>
              <w:spacing w:after="0" w:line="240" w:lineRule="auto"/>
              <w:ind w:left="-57" w:right="-57"/>
              <w:jc w:val="center"/>
              <w:rPr>
                <w:rFonts w:ascii="Times New Roman" w:eastAsia="Calibri" w:hAnsi="Times New Roman" w:cs="Times New Roman"/>
                <w:sz w:val="20"/>
                <w:szCs w:val="20"/>
              </w:rPr>
            </w:pPr>
          </w:p>
        </w:tc>
        <w:tc>
          <w:tcPr>
            <w:tcW w:w="360" w:type="pct"/>
            <w:vMerge/>
            <w:vAlign w:val="center"/>
          </w:tcPr>
          <w:p w:rsidR="00BA0149" w:rsidRPr="00906BA1" w:rsidRDefault="00BA0149" w:rsidP="006921A5">
            <w:pPr>
              <w:spacing w:after="0" w:line="240" w:lineRule="auto"/>
              <w:ind w:left="-57" w:right="-57"/>
              <w:jc w:val="center"/>
              <w:rPr>
                <w:rFonts w:ascii="Times New Roman" w:eastAsia="Calibri" w:hAnsi="Times New Roman" w:cs="Times New Roman"/>
                <w:sz w:val="20"/>
                <w:szCs w:val="20"/>
              </w:rPr>
            </w:pPr>
          </w:p>
        </w:tc>
        <w:tc>
          <w:tcPr>
            <w:tcW w:w="2350" w:type="pct"/>
            <w:gridSpan w:val="4"/>
            <w:vAlign w:val="center"/>
          </w:tcPr>
          <w:p w:rsidR="00BA0149" w:rsidRPr="00906BA1" w:rsidRDefault="00BA0149"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Times New Roman" w:hAnsi="Times New Roman" w:cs="Times New Roman"/>
                <w:b/>
                <w:bCs/>
                <w:sz w:val="20"/>
                <w:szCs w:val="20"/>
                <w:lang w:eastAsia="ru-RU"/>
              </w:rPr>
              <w:t>В том числе</w:t>
            </w:r>
          </w:p>
        </w:tc>
        <w:tc>
          <w:tcPr>
            <w:tcW w:w="465" w:type="pct"/>
            <w:vMerge w:val="restart"/>
            <w:vAlign w:val="center"/>
          </w:tcPr>
          <w:p w:rsidR="00BA0149" w:rsidRPr="00906BA1" w:rsidRDefault="00BA0149" w:rsidP="006921A5">
            <w:pPr>
              <w:spacing w:after="0" w:line="240" w:lineRule="auto"/>
              <w:ind w:left="-57" w:right="-57"/>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Всего:</w:t>
            </w:r>
          </w:p>
        </w:tc>
      </w:tr>
      <w:tr w:rsidR="00BA0149" w:rsidRPr="00906BA1" w:rsidTr="00F00EE6">
        <w:trPr>
          <w:cantSplit/>
          <w:trHeight w:val="20"/>
          <w:tblHeader/>
        </w:trPr>
        <w:tc>
          <w:tcPr>
            <w:tcW w:w="1129" w:type="pct"/>
            <w:gridSpan w:val="2"/>
            <w:vMerge/>
            <w:vAlign w:val="center"/>
          </w:tcPr>
          <w:p w:rsidR="00BA0149" w:rsidRPr="00906BA1" w:rsidRDefault="00BA0149" w:rsidP="006921A5">
            <w:pPr>
              <w:spacing w:after="0" w:line="240" w:lineRule="auto"/>
              <w:ind w:left="-57" w:right="-57"/>
              <w:jc w:val="center"/>
              <w:rPr>
                <w:rFonts w:ascii="Times New Roman" w:eastAsia="Calibri" w:hAnsi="Times New Roman" w:cs="Times New Roman"/>
                <w:sz w:val="20"/>
                <w:szCs w:val="20"/>
              </w:rPr>
            </w:pPr>
          </w:p>
        </w:tc>
        <w:tc>
          <w:tcPr>
            <w:tcW w:w="696" w:type="pct"/>
            <w:vMerge/>
            <w:vAlign w:val="center"/>
          </w:tcPr>
          <w:p w:rsidR="00BA0149" w:rsidRPr="00906BA1" w:rsidRDefault="00BA0149" w:rsidP="006921A5">
            <w:pPr>
              <w:spacing w:after="0" w:line="240" w:lineRule="auto"/>
              <w:ind w:left="-57" w:right="-57"/>
              <w:jc w:val="center"/>
              <w:rPr>
                <w:rFonts w:ascii="Times New Roman" w:eastAsia="Calibri" w:hAnsi="Times New Roman" w:cs="Times New Roman"/>
                <w:sz w:val="20"/>
                <w:szCs w:val="20"/>
              </w:rPr>
            </w:pPr>
          </w:p>
        </w:tc>
        <w:tc>
          <w:tcPr>
            <w:tcW w:w="360" w:type="pct"/>
            <w:vMerge/>
            <w:vAlign w:val="center"/>
          </w:tcPr>
          <w:p w:rsidR="00BA0149" w:rsidRPr="00906BA1" w:rsidRDefault="00BA0149" w:rsidP="006921A5">
            <w:pPr>
              <w:spacing w:after="0" w:line="240" w:lineRule="auto"/>
              <w:ind w:left="-57" w:right="-57"/>
              <w:jc w:val="center"/>
              <w:rPr>
                <w:rFonts w:ascii="Times New Roman" w:eastAsia="Calibri" w:hAnsi="Times New Roman" w:cs="Times New Roman"/>
                <w:sz w:val="20"/>
                <w:szCs w:val="20"/>
              </w:rPr>
            </w:pPr>
          </w:p>
        </w:tc>
        <w:tc>
          <w:tcPr>
            <w:tcW w:w="584" w:type="pct"/>
            <w:vAlign w:val="center"/>
          </w:tcPr>
          <w:p w:rsidR="00BA0149" w:rsidRPr="00906BA1" w:rsidRDefault="00BA0149"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многоквартирная застройка</w:t>
            </w:r>
          </w:p>
        </w:tc>
        <w:tc>
          <w:tcPr>
            <w:tcW w:w="623" w:type="pct"/>
            <w:vAlign w:val="center"/>
          </w:tcPr>
          <w:p w:rsidR="00BA0149" w:rsidRPr="00906BA1" w:rsidRDefault="00BA0149"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 xml:space="preserve">индивидуальные жилые дома </w:t>
            </w:r>
          </w:p>
        </w:tc>
        <w:tc>
          <w:tcPr>
            <w:tcW w:w="676" w:type="pct"/>
            <w:vAlign w:val="center"/>
          </w:tcPr>
          <w:p w:rsidR="00BA0149" w:rsidRPr="00906BA1" w:rsidRDefault="00BA0149"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бюджетные учреждения</w:t>
            </w:r>
          </w:p>
        </w:tc>
        <w:tc>
          <w:tcPr>
            <w:tcW w:w="467" w:type="pct"/>
            <w:vAlign w:val="center"/>
          </w:tcPr>
          <w:p w:rsidR="00BA0149" w:rsidRPr="00906BA1" w:rsidRDefault="00BA0149"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прочие</w:t>
            </w:r>
          </w:p>
        </w:tc>
        <w:tc>
          <w:tcPr>
            <w:tcW w:w="465" w:type="pct"/>
            <w:vMerge/>
          </w:tcPr>
          <w:p w:rsidR="00BA0149" w:rsidRPr="00906BA1" w:rsidRDefault="00BA0149" w:rsidP="006921A5">
            <w:pPr>
              <w:spacing w:after="0" w:line="240" w:lineRule="auto"/>
              <w:ind w:left="-57" w:right="-57"/>
              <w:jc w:val="center"/>
              <w:rPr>
                <w:rFonts w:ascii="Times New Roman" w:eastAsia="Calibri" w:hAnsi="Times New Roman" w:cs="Times New Roman"/>
                <w:sz w:val="20"/>
                <w:szCs w:val="20"/>
              </w:rPr>
            </w:pPr>
          </w:p>
        </w:tc>
      </w:tr>
      <w:tr w:rsidR="00C67E71" w:rsidRPr="00906BA1" w:rsidTr="00F00EE6">
        <w:trPr>
          <w:cantSplit/>
          <w:trHeight w:val="20"/>
        </w:trPr>
        <w:tc>
          <w:tcPr>
            <w:tcW w:w="121"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1008" w:type="pct"/>
            <w:vAlign w:val="center"/>
          </w:tcPr>
          <w:p w:rsidR="00C67E71" w:rsidRPr="00906BA1" w:rsidRDefault="00C67E71" w:rsidP="006921A5">
            <w:pPr>
              <w:pStyle w:val="af0"/>
              <w:jc w:val="center"/>
              <w:rPr>
                <w:sz w:val="20"/>
                <w:lang w:val="ru-RU"/>
              </w:rPr>
            </w:pPr>
            <w:r w:rsidRPr="00906BA1">
              <w:rPr>
                <w:sz w:val="20"/>
                <w:lang w:val="ru-RU"/>
              </w:rPr>
              <w:t>Комплексная жилая застройка</w:t>
            </w:r>
          </w:p>
        </w:tc>
        <w:tc>
          <w:tcPr>
            <w:tcW w:w="696"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В-Ц,</w:t>
            </w:r>
            <w:r w:rsidRPr="00906BA1">
              <w:rPr>
                <w:rFonts w:ascii="Times New Roman" w:eastAsia="Times New Roman" w:hAnsi="Times New Roman" w:cs="Times New Roman"/>
                <w:color w:val="000000"/>
                <w:sz w:val="20"/>
                <w:szCs w:val="20"/>
                <w:lang w:eastAsia="ru-RU"/>
              </w:rPr>
              <w:br/>
              <w:t>пр. Курчатова –</w:t>
            </w:r>
          </w:p>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Карла Маркса</w:t>
            </w:r>
          </w:p>
        </w:tc>
        <w:tc>
          <w:tcPr>
            <w:tcW w:w="360"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тыс. кв. м общей площади</w:t>
            </w:r>
          </w:p>
        </w:tc>
        <w:tc>
          <w:tcPr>
            <w:tcW w:w="584"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107,52</w:t>
            </w:r>
          </w:p>
        </w:tc>
        <w:tc>
          <w:tcPr>
            <w:tcW w:w="623"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13,20</w:t>
            </w:r>
          </w:p>
        </w:tc>
        <w:tc>
          <w:tcPr>
            <w:tcW w:w="467"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7,49</w:t>
            </w:r>
          </w:p>
        </w:tc>
        <w:tc>
          <w:tcPr>
            <w:tcW w:w="465"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128,21</w:t>
            </w:r>
          </w:p>
        </w:tc>
      </w:tr>
      <w:tr w:rsidR="00C67E71" w:rsidRPr="00906BA1" w:rsidTr="00F00EE6">
        <w:trPr>
          <w:cantSplit/>
          <w:trHeight w:val="20"/>
        </w:trPr>
        <w:tc>
          <w:tcPr>
            <w:tcW w:w="121"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1008"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696"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В-Е,</w:t>
            </w:r>
            <w:r w:rsidRPr="00906BA1">
              <w:rPr>
                <w:rFonts w:ascii="Times New Roman" w:eastAsia="Times New Roman" w:hAnsi="Times New Roman" w:cs="Times New Roman"/>
                <w:color w:val="000000"/>
                <w:sz w:val="20"/>
                <w:szCs w:val="20"/>
                <w:lang w:eastAsia="ru-RU"/>
              </w:rPr>
              <w:br/>
              <w:t>пр. Мира</w:t>
            </w:r>
          </w:p>
        </w:tc>
        <w:tc>
          <w:tcPr>
            <w:tcW w:w="360"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60,00</w:t>
            </w:r>
          </w:p>
        </w:tc>
        <w:tc>
          <w:tcPr>
            <w:tcW w:w="623"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22,44</w:t>
            </w:r>
          </w:p>
        </w:tc>
        <w:tc>
          <w:tcPr>
            <w:tcW w:w="676"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0,80</w:t>
            </w:r>
          </w:p>
        </w:tc>
        <w:tc>
          <w:tcPr>
            <w:tcW w:w="467"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2,40</w:t>
            </w:r>
          </w:p>
        </w:tc>
        <w:tc>
          <w:tcPr>
            <w:tcW w:w="465"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85,64</w:t>
            </w:r>
          </w:p>
        </w:tc>
      </w:tr>
      <w:tr w:rsidR="00C67E71" w:rsidRPr="00906BA1" w:rsidTr="00F00EE6">
        <w:trPr>
          <w:cantSplit/>
          <w:trHeight w:val="20"/>
        </w:trPr>
        <w:tc>
          <w:tcPr>
            <w:tcW w:w="121"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1008"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696"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В-23,</w:t>
            </w:r>
            <w:r w:rsidRPr="00906BA1">
              <w:rPr>
                <w:rFonts w:ascii="Times New Roman" w:eastAsia="Times New Roman" w:hAnsi="Times New Roman" w:cs="Times New Roman"/>
                <w:color w:val="000000"/>
                <w:sz w:val="20"/>
                <w:szCs w:val="20"/>
                <w:lang w:eastAsia="ru-RU"/>
              </w:rPr>
              <w:br/>
              <w:t>пр. Лазоревый</w:t>
            </w:r>
          </w:p>
        </w:tc>
        <w:tc>
          <w:tcPr>
            <w:tcW w:w="360"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36,00</w:t>
            </w:r>
          </w:p>
        </w:tc>
        <w:tc>
          <w:tcPr>
            <w:tcW w:w="676"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1,80</w:t>
            </w:r>
          </w:p>
        </w:tc>
        <w:tc>
          <w:tcPr>
            <w:tcW w:w="465"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37,80</w:t>
            </w:r>
          </w:p>
        </w:tc>
      </w:tr>
      <w:tr w:rsidR="00C67E71" w:rsidRPr="00906BA1" w:rsidTr="00F00EE6">
        <w:trPr>
          <w:cantSplit/>
          <w:trHeight w:val="20"/>
        </w:trPr>
        <w:tc>
          <w:tcPr>
            <w:tcW w:w="121"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w:t>
            </w:r>
          </w:p>
        </w:tc>
        <w:tc>
          <w:tcPr>
            <w:tcW w:w="1008"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696"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В-24,</w:t>
            </w:r>
            <w:r w:rsidRPr="00906BA1">
              <w:rPr>
                <w:rFonts w:ascii="Times New Roman" w:eastAsia="Times New Roman" w:hAnsi="Times New Roman" w:cs="Times New Roman"/>
                <w:color w:val="000000"/>
                <w:sz w:val="20"/>
                <w:szCs w:val="20"/>
                <w:lang w:eastAsia="ru-RU"/>
              </w:rPr>
              <w:br/>
              <w:t>ул. Индустриальная</w:t>
            </w:r>
          </w:p>
        </w:tc>
        <w:tc>
          <w:tcPr>
            <w:tcW w:w="360"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36,00</w:t>
            </w:r>
          </w:p>
        </w:tc>
        <w:tc>
          <w:tcPr>
            <w:tcW w:w="676"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7,10</w:t>
            </w:r>
          </w:p>
        </w:tc>
        <w:tc>
          <w:tcPr>
            <w:tcW w:w="467"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2,40</w:t>
            </w:r>
          </w:p>
        </w:tc>
        <w:tc>
          <w:tcPr>
            <w:tcW w:w="465"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45,50</w:t>
            </w:r>
          </w:p>
        </w:tc>
      </w:tr>
      <w:tr w:rsidR="00C67E71" w:rsidRPr="00906BA1" w:rsidTr="00F00EE6">
        <w:trPr>
          <w:cantSplit/>
          <w:trHeight w:val="20"/>
        </w:trPr>
        <w:tc>
          <w:tcPr>
            <w:tcW w:w="121"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w:t>
            </w:r>
          </w:p>
        </w:tc>
        <w:tc>
          <w:tcPr>
            <w:tcW w:w="1008"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696"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Мкр.В-25,</w:t>
            </w:r>
            <w:r w:rsidRPr="00906BA1">
              <w:rPr>
                <w:rFonts w:ascii="Times New Roman" w:eastAsia="Times New Roman" w:hAnsi="Times New Roman" w:cs="Times New Roman"/>
                <w:color w:val="000000"/>
                <w:sz w:val="20"/>
                <w:szCs w:val="20"/>
                <w:lang w:eastAsia="ru-RU"/>
              </w:rPr>
              <w:br/>
              <w:t>ул. Индустриальная</w:t>
            </w:r>
          </w:p>
        </w:tc>
        <w:tc>
          <w:tcPr>
            <w:tcW w:w="360"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10,08</w:t>
            </w:r>
          </w:p>
        </w:tc>
        <w:tc>
          <w:tcPr>
            <w:tcW w:w="623"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17,76</w:t>
            </w:r>
          </w:p>
        </w:tc>
        <w:tc>
          <w:tcPr>
            <w:tcW w:w="676"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5,82</w:t>
            </w:r>
          </w:p>
        </w:tc>
        <w:tc>
          <w:tcPr>
            <w:tcW w:w="467"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33,66</w:t>
            </w:r>
          </w:p>
        </w:tc>
      </w:tr>
      <w:tr w:rsidR="00C67E71" w:rsidRPr="00906BA1" w:rsidTr="00F00EE6">
        <w:trPr>
          <w:cantSplit/>
          <w:trHeight w:val="20"/>
        </w:trPr>
        <w:tc>
          <w:tcPr>
            <w:tcW w:w="121"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w:t>
            </w:r>
          </w:p>
        </w:tc>
        <w:tc>
          <w:tcPr>
            <w:tcW w:w="1008"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696"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w:t>
            </w:r>
            <w:r w:rsidRPr="00906BA1">
              <w:rPr>
                <w:rFonts w:ascii="Times New Roman" w:eastAsia="Times New Roman" w:hAnsi="Times New Roman" w:cs="Times New Roman"/>
                <w:color w:val="000000"/>
                <w:sz w:val="20"/>
                <w:szCs w:val="20"/>
                <w:lang w:eastAsia="ru-RU"/>
              </w:rPr>
              <w:br/>
              <w:t>пр. Мира</w:t>
            </w:r>
          </w:p>
        </w:tc>
        <w:tc>
          <w:tcPr>
            <w:tcW w:w="360"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53,76</w:t>
            </w:r>
          </w:p>
        </w:tc>
        <w:tc>
          <w:tcPr>
            <w:tcW w:w="623"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53,76</w:t>
            </w:r>
          </w:p>
        </w:tc>
      </w:tr>
      <w:tr w:rsidR="00C67E71" w:rsidRPr="00906BA1" w:rsidTr="00F00EE6">
        <w:trPr>
          <w:cantSplit/>
          <w:trHeight w:val="20"/>
        </w:trPr>
        <w:tc>
          <w:tcPr>
            <w:tcW w:w="121"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w:t>
            </w:r>
          </w:p>
        </w:tc>
        <w:tc>
          <w:tcPr>
            <w:tcW w:w="1008" w:type="pct"/>
            <w:vAlign w:val="center"/>
          </w:tcPr>
          <w:p w:rsidR="00C67E71" w:rsidRPr="00906BA1" w:rsidRDefault="00C67E71" w:rsidP="006921A5">
            <w:pPr>
              <w:pStyle w:val="af0"/>
              <w:jc w:val="center"/>
              <w:rPr>
                <w:sz w:val="20"/>
                <w:lang w:val="ru-RU"/>
              </w:rPr>
            </w:pPr>
            <w:r w:rsidRPr="00906BA1">
              <w:rPr>
                <w:sz w:val="20"/>
                <w:lang w:val="ru-RU"/>
              </w:rPr>
              <w:t>Комплексная жилая застройка</w:t>
            </w:r>
          </w:p>
        </w:tc>
        <w:tc>
          <w:tcPr>
            <w:tcW w:w="696"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w:t>
            </w:r>
            <w:r w:rsidRPr="00906BA1">
              <w:rPr>
                <w:rFonts w:ascii="Times New Roman" w:eastAsia="Times New Roman" w:hAnsi="Times New Roman" w:cs="Times New Roman"/>
                <w:color w:val="000000"/>
                <w:sz w:val="20"/>
                <w:szCs w:val="20"/>
                <w:lang w:eastAsia="ru-RU"/>
              </w:rPr>
              <w:br/>
              <w:t>Ул. Индустриальная</w:t>
            </w:r>
          </w:p>
        </w:tc>
        <w:tc>
          <w:tcPr>
            <w:tcW w:w="360"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11,76</w:t>
            </w:r>
          </w:p>
        </w:tc>
        <w:tc>
          <w:tcPr>
            <w:tcW w:w="623"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16,08</w:t>
            </w:r>
          </w:p>
        </w:tc>
        <w:tc>
          <w:tcPr>
            <w:tcW w:w="676"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12,40</w:t>
            </w:r>
          </w:p>
        </w:tc>
        <w:tc>
          <w:tcPr>
            <w:tcW w:w="467"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2,40</w:t>
            </w:r>
          </w:p>
        </w:tc>
        <w:tc>
          <w:tcPr>
            <w:tcW w:w="465"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42,64</w:t>
            </w:r>
          </w:p>
        </w:tc>
      </w:tr>
      <w:tr w:rsidR="00C67E71" w:rsidRPr="00906BA1" w:rsidTr="00F00EE6">
        <w:trPr>
          <w:cantSplit/>
          <w:trHeight w:val="20"/>
        </w:trPr>
        <w:tc>
          <w:tcPr>
            <w:tcW w:w="121"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w:t>
            </w:r>
          </w:p>
        </w:tc>
        <w:tc>
          <w:tcPr>
            <w:tcW w:w="1008" w:type="pct"/>
            <w:vAlign w:val="center"/>
          </w:tcPr>
          <w:p w:rsidR="00C67E71" w:rsidRPr="00906BA1" w:rsidRDefault="00C67E71" w:rsidP="006921A5">
            <w:pPr>
              <w:pStyle w:val="af0"/>
              <w:jc w:val="center"/>
              <w:rPr>
                <w:sz w:val="20"/>
                <w:lang w:val="ru-RU"/>
              </w:rPr>
            </w:pPr>
            <w:r w:rsidRPr="00906BA1">
              <w:rPr>
                <w:sz w:val="20"/>
                <w:lang w:val="ru-RU"/>
              </w:rPr>
              <w:t>Комплексная жилая застройка</w:t>
            </w:r>
          </w:p>
        </w:tc>
        <w:tc>
          <w:tcPr>
            <w:tcW w:w="696" w:type="pct"/>
            <w:vAlign w:val="center"/>
          </w:tcPr>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В-17,</w:t>
            </w:r>
            <w:r w:rsidRPr="00906BA1">
              <w:rPr>
                <w:rFonts w:ascii="Times New Roman" w:eastAsia="Times New Roman" w:hAnsi="Times New Roman" w:cs="Times New Roman"/>
                <w:color w:val="000000"/>
                <w:sz w:val="20"/>
                <w:szCs w:val="20"/>
                <w:lang w:eastAsia="ru-RU"/>
              </w:rPr>
              <w:br/>
              <w:t>ул. Индустриальная –</w:t>
            </w:r>
          </w:p>
          <w:p w:rsidR="00C67E71" w:rsidRPr="00906BA1" w:rsidRDefault="00C67E7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Маршала Кошевого</w:t>
            </w:r>
          </w:p>
        </w:tc>
        <w:tc>
          <w:tcPr>
            <w:tcW w:w="360"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231,00</w:t>
            </w:r>
          </w:p>
        </w:tc>
        <w:tc>
          <w:tcPr>
            <w:tcW w:w="623"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5,62</w:t>
            </w:r>
          </w:p>
        </w:tc>
        <w:tc>
          <w:tcPr>
            <w:tcW w:w="467"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C67E71" w:rsidRPr="00906BA1" w:rsidRDefault="00C67E7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236,62</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9.</w:t>
            </w:r>
          </w:p>
        </w:tc>
        <w:tc>
          <w:tcPr>
            <w:tcW w:w="1008"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В-10,</w:t>
            </w:r>
            <w:r w:rsidRPr="00906BA1">
              <w:rPr>
                <w:rFonts w:ascii="Times New Roman" w:eastAsia="Times New Roman" w:hAnsi="Times New Roman" w:cs="Times New Roman"/>
                <w:color w:val="000000"/>
                <w:sz w:val="20"/>
                <w:szCs w:val="20"/>
                <w:lang w:eastAsia="ru-RU"/>
              </w:rPr>
              <w:br/>
              <w:t>ул. Энтузиастов –</w:t>
            </w:r>
          </w:p>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54,94</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3,77</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2,40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73,11</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c>
          <w:tcPr>
            <w:tcW w:w="1008" w:type="pct"/>
            <w:vAlign w:val="center"/>
          </w:tcPr>
          <w:p w:rsidR="00DA2329" w:rsidRPr="00906BA1" w:rsidRDefault="00DA2329" w:rsidP="006921A5">
            <w:pPr>
              <w:pStyle w:val="af0"/>
              <w:jc w:val="center"/>
              <w:rPr>
                <w:sz w:val="20"/>
                <w:lang w:val="ru-RU"/>
              </w:rPr>
            </w:pPr>
            <w:r w:rsidRPr="00906BA1">
              <w:rPr>
                <w:sz w:val="20"/>
                <w:lang w:val="ru-RU"/>
              </w:rPr>
              <w:t>Комплексная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ВЦ-2</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107,52</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7,91</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115,43</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rPr>
              <w:t>11</w:t>
            </w:r>
            <w:r w:rsidRPr="00906BA1">
              <w:rPr>
                <w:rFonts w:ascii="Times New Roman" w:eastAsia="Calibri" w:hAnsi="Times New Roman" w:cs="Times New Roman"/>
                <w:sz w:val="20"/>
                <w:szCs w:val="20"/>
                <w:lang w:val="en-US"/>
              </w:rPr>
              <w:t>.</w:t>
            </w:r>
          </w:p>
        </w:tc>
        <w:tc>
          <w:tcPr>
            <w:tcW w:w="1008" w:type="pct"/>
            <w:vAlign w:val="center"/>
          </w:tcPr>
          <w:p w:rsidR="00DA2329" w:rsidRPr="00906BA1" w:rsidRDefault="00DA2329" w:rsidP="006921A5">
            <w:pPr>
              <w:pStyle w:val="af0"/>
              <w:jc w:val="center"/>
              <w:rPr>
                <w:sz w:val="20"/>
                <w:lang w:val="ru-RU"/>
              </w:rPr>
            </w:pPr>
            <w:r w:rsidRPr="00906BA1">
              <w:rPr>
                <w:sz w:val="20"/>
                <w:lang w:val="ru-RU"/>
              </w:rPr>
              <w:t>Комплексная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В-13,</w:t>
            </w:r>
            <w:r w:rsidRPr="00906BA1">
              <w:rPr>
                <w:rFonts w:ascii="Times New Roman" w:eastAsia="Times New Roman" w:hAnsi="Times New Roman" w:cs="Times New Roman"/>
                <w:color w:val="000000"/>
                <w:sz w:val="20"/>
                <w:szCs w:val="20"/>
                <w:lang w:eastAsia="ru-RU"/>
              </w:rPr>
              <w:br/>
              <w:t>пр. Мира</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30,24</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30,24</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12.</w:t>
            </w:r>
          </w:p>
        </w:tc>
        <w:tc>
          <w:tcPr>
            <w:tcW w:w="1008" w:type="pct"/>
            <w:vAlign w:val="center"/>
          </w:tcPr>
          <w:p w:rsidR="00DA2329" w:rsidRPr="00906BA1" w:rsidRDefault="00DA2329" w:rsidP="006921A5">
            <w:pPr>
              <w:pStyle w:val="af0"/>
              <w:jc w:val="center"/>
              <w:rPr>
                <w:sz w:val="20"/>
                <w:lang w:val="ru-RU"/>
              </w:rPr>
            </w:pPr>
            <w:r w:rsidRPr="00906BA1">
              <w:rPr>
                <w:sz w:val="20"/>
                <w:lang w:val="ru-RU"/>
              </w:rPr>
              <w:t>Точечная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В-9,</w:t>
            </w:r>
            <w:r w:rsidRPr="00906BA1">
              <w:rPr>
                <w:rFonts w:ascii="Times New Roman" w:eastAsia="Times New Roman" w:hAnsi="Times New Roman" w:cs="Times New Roman"/>
                <w:color w:val="000000"/>
                <w:sz w:val="20"/>
                <w:szCs w:val="20"/>
                <w:lang w:eastAsia="ru-RU"/>
              </w:rPr>
              <w:br/>
              <w:t>внутри мкр., со стороны ул. К. Маркса</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5,04</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5,04</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lastRenderedPageBreak/>
              <w:t>13.</w:t>
            </w:r>
          </w:p>
        </w:tc>
        <w:tc>
          <w:tcPr>
            <w:tcW w:w="1008" w:type="pct"/>
            <w:vAlign w:val="center"/>
          </w:tcPr>
          <w:p w:rsidR="00DA2329" w:rsidRPr="00906BA1" w:rsidRDefault="00DA2329" w:rsidP="006921A5">
            <w:pPr>
              <w:pStyle w:val="af0"/>
              <w:jc w:val="center"/>
              <w:rPr>
                <w:sz w:val="20"/>
                <w:lang w:val="ru-RU"/>
              </w:rPr>
            </w:pPr>
            <w:r w:rsidRPr="00906BA1">
              <w:rPr>
                <w:sz w:val="20"/>
                <w:lang w:val="ru-RU"/>
              </w:rPr>
              <w:t>Точечная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В-12,</w:t>
            </w:r>
            <w:r w:rsidRPr="00906BA1">
              <w:rPr>
                <w:rFonts w:ascii="Times New Roman" w:eastAsia="Times New Roman" w:hAnsi="Times New Roman" w:cs="Times New Roman"/>
                <w:color w:val="000000"/>
                <w:sz w:val="20"/>
                <w:szCs w:val="20"/>
                <w:lang w:eastAsia="ru-RU"/>
              </w:rPr>
              <w:br/>
              <w:t>ул. Энтузиастов –</w:t>
            </w:r>
          </w:p>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2,69</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2,69</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14.</w:t>
            </w:r>
          </w:p>
        </w:tc>
        <w:tc>
          <w:tcPr>
            <w:tcW w:w="1008" w:type="pct"/>
            <w:vAlign w:val="center"/>
          </w:tcPr>
          <w:p w:rsidR="00DA2329" w:rsidRPr="00906BA1" w:rsidRDefault="00DA2329" w:rsidP="006921A5">
            <w:pPr>
              <w:pStyle w:val="af0"/>
              <w:jc w:val="center"/>
              <w:rPr>
                <w:sz w:val="20"/>
                <w:lang w:val="ru-RU"/>
              </w:rPr>
            </w:pPr>
            <w:r w:rsidRPr="00906BA1">
              <w:rPr>
                <w:sz w:val="20"/>
                <w:lang w:val="ru-RU"/>
              </w:rPr>
              <w:t>Точечная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w:t>
            </w:r>
            <w:r w:rsidRPr="00906BA1">
              <w:rPr>
                <w:rFonts w:ascii="Times New Roman" w:eastAsia="Times New Roman" w:hAnsi="Times New Roman" w:cs="Times New Roman"/>
                <w:color w:val="000000"/>
                <w:sz w:val="20"/>
                <w:szCs w:val="20"/>
                <w:lang w:eastAsia="ru-RU"/>
              </w:rPr>
              <w:br/>
              <w:t>пр. Курчатова –</w:t>
            </w:r>
          </w:p>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Академика Королева</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12,10</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12,10</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15.</w:t>
            </w:r>
          </w:p>
        </w:tc>
        <w:tc>
          <w:tcPr>
            <w:tcW w:w="1008" w:type="pct"/>
            <w:tcBorders>
              <w:bottom w:val="single" w:sz="4" w:space="0" w:color="auto"/>
            </w:tcBorders>
            <w:vAlign w:val="center"/>
          </w:tcPr>
          <w:p w:rsidR="00DA2329" w:rsidRPr="00906BA1" w:rsidRDefault="00DA2329" w:rsidP="006921A5">
            <w:pPr>
              <w:pStyle w:val="af0"/>
              <w:jc w:val="center"/>
              <w:rPr>
                <w:sz w:val="20"/>
                <w:lang w:val="ru-RU"/>
              </w:rPr>
            </w:pPr>
            <w:r w:rsidRPr="00906BA1">
              <w:rPr>
                <w:sz w:val="20"/>
                <w:lang w:val="ru-RU"/>
              </w:rPr>
              <w:t>Комплексная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В-8,</w:t>
            </w:r>
            <w:r w:rsidRPr="00906BA1">
              <w:rPr>
                <w:rFonts w:ascii="Times New Roman" w:eastAsia="Times New Roman" w:hAnsi="Times New Roman" w:cs="Times New Roman"/>
                <w:color w:val="000000"/>
                <w:sz w:val="20"/>
                <w:szCs w:val="20"/>
                <w:lang w:eastAsia="ru-RU"/>
              </w:rPr>
              <w:br/>
              <w:t>ул. К. Маркса –</w:t>
            </w:r>
          </w:p>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13,01</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13,01</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16.</w:t>
            </w:r>
          </w:p>
        </w:tc>
        <w:tc>
          <w:tcPr>
            <w:tcW w:w="1008" w:type="pct"/>
            <w:tcBorders>
              <w:bottom w:val="single" w:sz="4" w:space="0" w:color="auto"/>
            </w:tcBorders>
            <w:vAlign w:val="center"/>
          </w:tcPr>
          <w:p w:rsidR="00DA2329" w:rsidRPr="00906BA1" w:rsidRDefault="00DA2329" w:rsidP="006921A5">
            <w:pPr>
              <w:pStyle w:val="af0"/>
              <w:jc w:val="center"/>
              <w:rPr>
                <w:sz w:val="20"/>
                <w:lang w:val="ru-RU"/>
              </w:rPr>
            </w:pPr>
            <w:r w:rsidRPr="00906BA1">
              <w:rPr>
                <w:sz w:val="20"/>
                <w:lang w:val="ru-RU"/>
              </w:rPr>
              <w:t>Точечная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В-16,</w:t>
            </w:r>
            <w:r w:rsidRPr="00906BA1">
              <w:rPr>
                <w:rFonts w:ascii="Times New Roman" w:eastAsia="Times New Roman" w:hAnsi="Times New Roman" w:cs="Times New Roman"/>
                <w:color w:val="000000"/>
                <w:sz w:val="20"/>
                <w:szCs w:val="20"/>
                <w:lang w:eastAsia="ru-RU"/>
              </w:rPr>
              <w:br/>
              <w:t>ул. Маршала Кошевого – ул. Индустриальная</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6,72</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6,72</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17.</w:t>
            </w:r>
          </w:p>
        </w:tc>
        <w:tc>
          <w:tcPr>
            <w:tcW w:w="1008" w:type="pct"/>
            <w:tcBorders>
              <w:top w:val="single" w:sz="4" w:space="0" w:color="auto"/>
            </w:tcBorders>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В-7,</w:t>
            </w:r>
            <w:r w:rsidRPr="00906BA1">
              <w:rPr>
                <w:rFonts w:ascii="Times New Roman" w:eastAsia="Times New Roman" w:hAnsi="Times New Roman" w:cs="Times New Roman"/>
                <w:color w:val="000000"/>
                <w:sz w:val="20"/>
                <w:szCs w:val="20"/>
                <w:lang w:eastAsia="ru-RU"/>
              </w:rPr>
              <w:br/>
              <w:t>(район школы 19/20, ул. К. Маркса)</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30,49</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30,49</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18.</w:t>
            </w:r>
          </w:p>
        </w:tc>
        <w:tc>
          <w:tcPr>
            <w:tcW w:w="1008" w:type="pct"/>
            <w:vAlign w:val="center"/>
          </w:tcPr>
          <w:p w:rsidR="00DA2329" w:rsidRPr="00906BA1" w:rsidRDefault="00DA2329" w:rsidP="006921A5">
            <w:pPr>
              <w:pStyle w:val="af0"/>
              <w:jc w:val="center"/>
              <w:rPr>
                <w:sz w:val="20"/>
                <w:lang w:val="ru-RU"/>
              </w:rPr>
            </w:pPr>
            <w:r w:rsidRPr="00906BA1">
              <w:rPr>
                <w:sz w:val="20"/>
                <w:lang w:val="ru-RU"/>
              </w:rPr>
              <w:t>Комплексная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w:t>
            </w:r>
            <w:r w:rsidRPr="00906BA1">
              <w:rPr>
                <w:rFonts w:ascii="Times New Roman" w:eastAsia="Times New Roman" w:hAnsi="Times New Roman" w:cs="Times New Roman"/>
                <w:color w:val="000000"/>
                <w:sz w:val="20"/>
                <w:szCs w:val="20"/>
                <w:lang w:eastAsia="ru-RU"/>
              </w:rPr>
              <w:br/>
              <w:t>ул. Гагарина</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884ECE"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16,0</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884ECE"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16,0</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19.</w:t>
            </w:r>
          </w:p>
        </w:tc>
        <w:tc>
          <w:tcPr>
            <w:tcW w:w="1008" w:type="pct"/>
            <w:vAlign w:val="center"/>
          </w:tcPr>
          <w:p w:rsidR="00DA2329" w:rsidRPr="00906BA1" w:rsidRDefault="00DA2329" w:rsidP="006921A5">
            <w:pPr>
              <w:pStyle w:val="af0"/>
              <w:jc w:val="center"/>
              <w:rPr>
                <w:sz w:val="20"/>
                <w:lang w:val="ru-RU"/>
              </w:rPr>
            </w:pPr>
            <w:r w:rsidRPr="00906BA1">
              <w:rPr>
                <w:sz w:val="20"/>
                <w:lang w:val="ru-RU"/>
              </w:rPr>
              <w:t>Комплексная застройка индивидуального жилищного строительства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В-26</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28,80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6,80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4,80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40,40</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20.</w:t>
            </w:r>
          </w:p>
        </w:tc>
        <w:tc>
          <w:tcPr>
            <w:tcW w:w="1008" w:type="pct"/>
            <w:vAlign w:val="center"/>
          </w:tcPr>
          <w:p w:rsidR="00DA2329" w:rsidRPr="00906BA1" w:rsidRDefault="00DA2329" w:rsidP="006921A5">
            <w:pPr>
              <w:pStyle w:val="af0"/>
              <w:jc w:val="center"/>
              <w:rPr>
                <w:sz w:val="20"/>
                <w:lang w:val="ru-RU"/>
              </w:rPr>
            </w:pPr>
            <w:r w:rsidRPr="00906BA1">
              <w:rPr>
                <w:sz w:val="20"/>
                <w:lang w:val="ru-RU"/>
              </w:rPr>
              <w:t>Комплексная застройка индивидуального жилищного строительства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В-22</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28,56</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33,76</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21.</w:t>
            </w:r>
          </w:p>
        </w:tc>
        <w:tc>
          <w:tcPr>
            <w:tcW w:w="1008" w:type="pct"/>
            <w:vAlign w:val="center"/>
          </w:tcPr>
          <w:p w:rsidR="00DA2329" w:rsidRPr="00906BA1" w:rsidRDefault="00DA2329" w:rsidP="006921A5">
            <w:pPr>
              <w:pStyle w:val="af0"/>
              <w:jc w:val="center"/>
              <w:rPr>
                <w:sz w:val="20"/>
                <w:lang w:val="ru-RU"/>
              </w:rPr>
            </w:pPr>
            <w:r w:rsidRPr="00906BA1">
              <w:rPr>
                <w:sz w:val="20"/>
                <w:lang w:val="ru-RU"/>
              </w:rPr>
              <w:t>Комплексная застройка индивидуального жилищного строительства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17,16</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18,36</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22.</w:t>
            </w:r>
          </w:p>
        </w:tc>
        <w:tc>
          <w:tcPr>
            <w:tcW w:w="1008" w:type="pct"/>
            <w:vAlign w:val="center"/>
          </w:tcPr>
          <w:p w:rsidR="00DA2329" w:rsidRPr="00906BA1" w:rsidRDefault="00DA2329" w:rsidP="006921A5">
            <w:pPr>
              <w:pStyle w:val="af0"/>
              <w:jc w:val="center"/>
              <w:rPr>
                <w:sz w:val="20"/>
                <w:lang w:val="ru-RU"/>
              </w:rPr>
            </w:pPr>
            <w:r w:rsidRPr="00906BA1">
              <w:rPr>
                <w:sz w:val="20"/>
                <w:lang w:val="ru-RU"/>
              </w:rPr>
              <w:t>Комплексная застройка жилищного строительства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376,18</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482,80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858,98</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lang w:val="en-US"/>
              </w:rPr>
              <w:t>23.</w:t>
            </w:r>
          </w:p>
        </w:tc>
        <w:tc>
          <w:tcPr>
            <w:tcW w:w="1008" w:type="pct"/>
            <w:vAlign w:val="center"/>
          </w:tcPr>
          <w:p w:rsidR="00DA2329" w:rsidRPr="00906BA1" w:rsidRDefault="00DA2329" w:rsidP="006921A5">
            <w:pPr>
              <w:pStyle w:val="af0"/>
              <w:jc w:val="center"/>
              <w:rPr>
                <w:sz w:val="20"/>
                <w:lang w:val="ru-RU"/>
              </w:rPr>
            </w:pPr>
            <w:r w:rsidRPr="00906BA1">
              <w:rPr>
                <w:sz w:val="20"/>
                <w:lang w:val="ru-RU"/>
              </w:rPr>
              <w:t>Комплексная застройка жилищного строительства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№2»,</w:t>
            </w:r>
            <w:r w:rsidRPr="00906BA1">
              <w:rPr>
                <w:rFonts w:ascii="Times New Roman" w:eastAsia="Times New Roman" w:hAnsi="Times New Roman" w:cs="Times New Roman"/>
                <w:color w:val="000000"/>
                <w:sz w:val="20"/>
                <w:szCs w:val="20"/>
                <w:lang w:eastAsia="ru-RU"/>
              </w:rPr>
              <w:br/>
              <w:t>ул. Гагарина</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230,83</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2,80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233,63</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24.</w:t>
            </w:r>
          </w:p>
        </w:tc>
        <w:tc>
          <w:tcPr>
            <w:tcW w:w="1008" w:type="pct"/>
            <w:vAlign w:val="center"/>
          </w:tcPr>
          <w:p w:rsidR="00DA2329" w:rsidRPr="00906BA1" w:rsidRDefault="00DA2329" w:rsidP="006921A5">
            <w:pPr>
              <w:pStyle w:val="af0"/>
              <w:jc w:val="center"/>
              <w:rPr>
                <w:sz w:val="20"/>
                <w:lang w:val="ru-RU"/>
              </w:rPr>
            </w:pPr>
            <w:r w:rsidRPr="00906BA1">
              <w:rPr>
                <w:sz w:val="20"/>
                <w:lang w:val="ru-RU"/>
              </w:rPr>
              <w:t>Точечная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5,45</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5,45</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lastRenderedPageBreak/>
              <w:t>25.</w:t>
            </w:r>
          </w:p>
        </w:tc>
        <w:tc>
          <w:tcPr>
            <w:tcW w:w="1008" w:type="pct"/>
            <w:vAlign w:val="center"/>
          </w:tcPr>
          <w:p w:rsidR="00DA2329" w:rsidRPr="00906BA1" w:rsidRDefault="00DA2329" w:rsidP="006921A5">
            <w:pPr>
              <w:pStyle w:val="af0"/>
              <w:jc w:val="center"/>
              <w:rPr>
                <w:sz w:val="20"/>
                <w:lang w:val="ru-RU"/>
              </w:rPr>
            </w:pPr>
            <w:r w:rsidRPr="00906BA1">
              <w:rPr>
                <w:sz w:val="20"/>
                <w:lang w:val="ru-RU"/>
              </w:rPr>
              <w:t>Точечная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В-У</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884ECE"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18,15</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884ECE"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884ECE"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18,15</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26.</w:t>
            </w:r>
          </w:p>
        </w:tc>
        <w:tc>
          <w:tcPr>
            <w:tcW w:w="1008" w:type="pct"/>
            <w:vAlign w:val="center"/>
          </w:tcPr>
          <w:p w:rsidR="00DA2329" w:rsidRPr="00906BA1" w:rsidRDefault="00DA2329" w:rsidP="006921A5">
            <w:pPr>
              <w:pStyle w:val="af0"/>
              <w:jc w:val="center"/>
              <w:rPr>
                <w:sz w:val="20"/>
                <w:lang w:val="ru-RU"/>
              </w:rPr>
            </w:pPr>
            <w:r w:rsidRPr="00906BA1">
              <w:rPr>
                <w:sz w:val="20"/>
                <w:lang w:val="ru-RU"/>
              </w:rPr>
              <w:t>Точечная жилая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общежитий</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3,06</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3,06</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27.</w:t>
            </w:r>
          </w:p>
        </w:tc>
        <w:tc>
          <w:tcPr>
            <w:tcW w:w="1008"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В-3</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1,02</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1,02</w:t>
            </w:r>
          </w:p>
        </w:tc>
      </w:tr>
      <w:tr w:rsidR="00DA2329" w:rsidRPr="00906BA1" w:rsidTr="00F00EE6">
        <w:trPr>
          <w:cantSplit/>
          <w:trHeight w:val="20"/>
        </w:trPr>
        <w:tc>
          <w:tcPr>
            <w:tcW w:w="121"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28.</w:t>
            </w:r>
          </w:p>
        </w:tc>
        <w:tc>
          <w:tcPr>
            <w:tcW w:w="1008"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696" w:type="pct"/>
            <w:vAlign w:val="center"/>
          </w:tcPr>
          <w:p w:rsidR="00DA2329" w:rsidRPr="00906BA1" w:rsidRDefault="00DA232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w:t>
            </w:r>
          </w:p>
        </w:tc>
        <w:tc>
          <w:tcPr>
            <w:tcW w:w="360"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DA2329"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1,19</w:t>
            </w:r>
          </w:p>
        </w:tc>
        <w:tc>
          <w:tcPr>
            <w:tcW w:w="465" w:type="pct"/>
            <w:vAlign w:val="center"/>
          </w:tcPr>
          <w:p w:rsidR="00DA2329" w:rsidRPr="00906BA1" w:rsidRDefault="00DA2329"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1,19</w:t>
            </w:r>
          </w:p>
        </w:tc>
      </w:tr>
      <w:tr w:rsidR="00636CA0" w:rsidRPr="00906BA1" w:rsidTr="008F6691">
        <w:trPr>
          <w:cantSplit/>
          <w:trHeight w:val="20"/>
        </w:trPr>
        <w:tc>
          <w:tcPr>
            <w:tcW w:w="121" w:type="pct"/>
            <w:vAlign w:val="center"/>
          </w:tcPr>
          <w:p w:rsidR="00636CA0" w:rsidRPr="00906BA1" w:rsidRDefault="00636CA0"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29.</w:t>
            </w:r>
          </w:p>
        </w:tc>
        <w:tc>
          <w:tcPr>
            <w:tcW w:w="1008" w:type="pct"/>
            <w:vAlign w:val="center"/>
          </w:tcPr>
          <w:p w:rsidR="00636CA0" w:rsidRPr="00906BA1" w:rsidRDefault="00636CA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696" w:type="pct"/>
            <w:vAlign w:val="center"/>
          </w:tcPr>
          <w:p w:rsidR="00636CA0" w:rsidRPr="00906BA1" w:rsidRDefault="00636CA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б/н (ЮЗР)</w:t>
            </w:r>
          </w:p>
        </w:tc>
        <w:tc>
          <w:tcPr>
            <w:tcW w:w="360" w:type="pct"/>
            <w:vAlign w:val="center"/>
          </w:tcPr>
          <w:p w:rsidR="00636CA0" w:rsidRPr="00906BA1" w:rsidRDefault="00636CA0"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636CA0" w:rsidRPr="00906BA1" w:rsidRDefault="00636CA0"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636CA0" w:rsidRPr="00906BA1" w:rsidRDefault="00636CA0"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636CA0" w:rsidRPr="00906BA1" w:rsidRDefault="00636CA0"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636CA0" w:rsidRPr="00906BA1" w:rsidRDefault="00636CA0"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3,40</w:t>
            </w:r>
          </w:p>
        </w:tc>
        <w:tc>
          <w:tcPr>
            <w:tcW w:w="465" w:type="pct"/>
            <w:vAlign w:val="center"/>
          </w:tcPr>
          <w:p w:rsidR="00636CA0" w:rsidRPr="00906BA1" w:rsidRDefault="00636CA0"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3,40</w:t>
            </w:r>
          </w:p>
        </w:tc>
      </w:tr>
      <w:tr w:rsidR="005367B6" w:rsidRPr="00906BA1" w:rsidTr="005367B6">
        <w:trPr>
          <w:cantSplit/>
          <w:trHeight w:val="20"/>
        </w:trPr>
        <w:tc>
          <w:tcPr>
            <w:tcW w:w="121"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30.</w:t>
            </w:r>
          </w:p>
        </w:tc>
        <w:tc>
          <w:tcPr>
            <w:tcW w:w="1008" w:type="pct"/>
            <w:vAlign w:val="center"/>
          </w:tcPr>
          <w:p w:rsidR="005367B6" w:rsidRPr="00906BA1" w:rsidRDefault="005367B6" w:rsidP="006921A5">
            <w:pPr>
              <w:pStyle w:val="af0"/>
              <w:jc w:val="center"/>
              <w:rPr>
                <w:sz w:val="20"/>
                <w:lang w:val="ru-RU"/>
              </w:rPr>
            </w:pPr>
            <w:r w:rsidRPr="00906BA1">
              <w:rPr>
                <w:sz w:val="20"/>
                <w:lang w:val="ru-RU"/>
              </w:rPr>
              <w:t>Комплексная застройка жилищного строительства</w:t>
            </w:r>
          </w:p>
        </w:tc>
        <w:tc>
          <w:tcPr>
            <w:tcW w:w="696" w:type="pct"/>
            <w:vAlign w:val="center"/>
          </w:tcPr>
          <w:p w:rsidR="005367B6" w:rsidRPr="00906BA1" w:rsidRDefault="005367B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w:t>
            </w:r>
          </w:p>
        </w:tc>
        <w:tc>
          <w:tcPr>
            <w:tcW w:w="360"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68,63</w:t>
            </w:r>
          </w:p>
        </w:tc>
        <w:tc>
          <w:tcPr>
            <w:tcW w:w="623"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68,63</w:t>
            </w:r>
          </w:p>
        </w:tc>
      </w:tr>
      <w:tr w:rsidR="005367B6" w:rsidRPr="00906BA1" w:rsidTr="005367B6">
        <w:trPr>
          <w:cantSplit/>
          <w:trHeight w:val="20"/>
        </w:trPr>
        <w:tc>
          <w:tcPr>
            <w:tcW w:w="121"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31.</w:t>
            </w:r>
          </w:p>
        </w:tc>
        <w:tc>
          <w:tcPr>
            <w:tcW w:w="1008" w:type="pct"/>
            <w:vAlign w:val="center"/>
          </w:tcPr>
          <w:p w:rsidR="005367B6" w:rsidRPr="00906BA1" w:rsidRDefault="005367B6" w:rsidP="006921A5">
            <w:pPr>
              <w:pStyle w:val="af0"/>
              <w:jc w:val="center"/>
              <w:rPr>
                <w:sz w:val="20"/>
                <w:lang w:val="ru-RU"/>
              </w:rPr>
            </w:pPr>
            <w:r w:rsidRPr="00906BA1">
              <w:rPr>
                <w:sz w:val="20"/>
                <w:lang w:val="ru-RU"/>
              </w:rPr>
              <w:t>Точечная жилая застройка</w:t>
            </w:r>
          </w:p>
        </w:tc>
        <w:tc>
          <w:tcPr>
            <w:tcW w:w="696" w:type="pct"/>
            <w:vAlign w:val="center"/>
          </w:tcPr>
          <w:p w:rsidR="005367B6" w:rsidRPr="00906BA1" w:rsidRDefault="005367B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В-17</w:t>
            </w:r>
          </w:p>
        </w:tc>
        <w:tc>
          <w:tcPr>
            <w:tcW w:w="360"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9,74</w:t>
            </w:r>
          </w:p>
        </w:tc>
        <w:tc>
          <w:tcPr>
            <w:tcW w:w="623"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9,74</w:t>
            </w:r>
          </w:p>
        </w:tc>
      </w:tr>
      <w:tr w:rsidR="005367B6" w:rsidRPr="00906BA1" w:rsidTr="005367B6">
        <w:trPr>
          <w:cantSplit/>
          <w:trHeight w:val="20"/>
        </w:trPr>
        <w:tc>
          <w:tcPr>
            <w:tcW w:w="121"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32.</w:t>
            </w:r>
          </w:p>
        </w:tc>
        <w:tc>
          <w:tcPr>
            <w:tcW w:w="1008" w:type="pct"/>
            <w:vAlign w:val="center"/>
          </w:tcPr>
          <w:p w:rsidR="005367B6" w:rsidRPr="00906BA1" w:rsidRDefault="005367B6" w:rsidP="006921A5">
            <w:pPr>
              <w:pStyle w:val="af0"/>
              <w:jc w:val="center"/>
              <w:rPr>
                <w:sz w:val="20"/>
                <w:lang w:val="ru-RU"/>
              </w:rPr>
            </w:pPr>
            <w:r w:rsidRPr="00906BA1">
              <w:rPr>
                <w:sz w:val="20"/>
                <w:lang w:val="ru-RU"/>
              </w:rPr>
              <w:t>Точечная жилая застройка</w:t>
            </w:r>
          </w:p>
        </w:tc>
        <w:tc>
          <w:tcPr>
            <w:tcW w:w="696" w:type="pct"/>
            <w:vAlign w:val="center"/>
          </w:tcPr>
          <w:p w:rsidR="005367B6" w:rsidRPr="00906BA1" w:rsidRDefault="005367B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В-17</w:t>
            </w:r>
          </w:p>
        </w:tc>
        <w:tc>
          <w:tcPr>
            <w:tcW w:w="360"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8,23</w:t>
            </w:r>
          </w:p>
        </w:tc>
        <w:tc>
          <w:tcPr>
            <w:tcW w:w="623"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8,23</w:t>
            </w:r>
          </w:p>
        </w:tc>
      </w:tr>
      <w:tr w:rsidR="005367B6" w:rsidRPr="00906BA1" w:rsidTr="005367B6">
        <w:trPr>
          <w:cantSplit/>
          <w:trHeight w:val="20"/>
        </w:trPr>
        <w:tc>
          <w:tcPr>
            <w:tcW w:w="121"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33.</w:t>
            </w:r>
          </w:p>
        </w:tc>
        <w:tc>
          <w:tcPr>
            <w:tcW w:w="1008" w:type="pct"/>
            <w:vAlign w:val="center"/>
          </w:tcPr>
          <w:p w:rsidR="005367B6" w:rsidRPr="00906BA1" w:rsidRDefault="005367B6" w:rsidP="006921A5">
            <w:pPr>
              <w:pStyle w:val="af0"/>
              <w:jc w:val="center"/>
              <w:rPr>
                <w:sz w:val="20"/>
                <w:lang w:val="ru-RU"/>
              </w:rPr>
            </w:pPr>
            <w:r w:rsidRPr="00906BA1">
              <w:rPr>
                <w:color w:val="000000"/>
                <w:sz w:val="20"/>
              </w:rPr>
              <w:t>Точечная общественная застройка</w:t>
            </w:r>
          </w:p>
        </w:tc>
        <w:tc>
          <w:tcPr>
            <w:tcW w:w="696" w:type="pct"/>
            <w:vAlign w:val="center"/>
          </w:tcPr>
          <w:p w:rsidR="005367B6" w:rsidRPr="00906BA1" w:rsidRDefault="005367B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w:t>
            </w:r>
          </w:p>
          <w:p w:rsidR="005367B6" w:rsidRPr="00906BA1" w:rsidRDefault="005367B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Мира, 7а</w:t>
            </w:r>
          </w:p>
        </w:tc>
        <w:tc>
          <w:tcPr>
            <w:tcW w:w="360"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2,50</w:t>
            </w:r>
          </w:p>
        </w:tc>
        <w:tc>
          <w:tcPr>
            <w:tcW w:w="465"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2,5</w:t>
            </w:r>
          </w:p>
        </w:tc>
      </w:tr>
      <w:tr w:rsidR="005367B6" w:rsidRPr="00906BA1" w:rsidTr="005367B6">
        <w:trPr>
          <w:cantSplit/>
          <w:trHeight w:val="20"/>
        </w:trPr>
        <w:tc>
          <w:tcPr>
            <w:tcW w:w="121"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34.</w:t>
            </w:r>
          </w:p>
        </w:tc>
        <w:tc>
          <w:tcPr>
            <w:tcW w:w="1008" w:type="pct"/>
            <w:vAlign w:val="center"/>
          </w:tcPr>
          <w:p w:rsidR="005367B6" w:rsidRPr="00906BA1" w:rsidRDefault="005367B6" w:rsidP="006921A5">
            <w:pPr>
              <w:pStyle w:val="af0"/>
              <w:jc w:val="center"/>
              <w:rPr>
                <w:sz w:val="20"/>
                <w:lang w:val="ru-RU"/>
              </w:rPr>
            </w:pPr>
            <w:r w:rsidRPr="00906BA1">
              <w:rPr>
                <w:color w:val="000000"/>
                <w:sz w:val="20"/>
                <w:lang w:val="ru-RU"/>
              </w:rPr>
              <w:t xml:space="preserve">Точечная </w:t>
            </w:r>
            <w:r w:rsidRPr="00906BA1">
              <w:rPr>
                <w:color w:val="000000"/>
                <w:sz w:val="20"/>
              </w:rPr>
              <w:t>общественная застройка</w:t>
            </w:r>
          </w:p>
        </w:tc>
        <w:tc>
          <w:tcPr>
            <w:tcW w:w="696" w:type="pct"/>
            <w:vAlign w:val="center"/>
          </w:tcPr>
          <w:p w:rsidR="005367B6" w:rsidRPr="00906BA1" w:rsidRDefault="005367B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6</w:t>
            </w:r>
          </w:p>
          <w:p w:rsidR="005367B6" w:rsidRPr="00906BA1" w:rsidRDefault="005367B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Морская, 23д</w:t>
            </w:r>
          </w:p>
        </w:tc>
        <w:tc>
          <w:tcPr>
            <w:tcW w:w="360"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0,015</w:t>
            </w:r>
          </w:p>
        </w:tc>
        <w:tc>
          <w:tcPr>
            <w:tcW w:w="465"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0,015</w:t>
            </w:r>
          </w:p>
        </w:tc>
      </w:tr>
      <w:tr w:rsidR="005367B6" w:rsidRPr="00906BA1" w:rsidTr="005367B6">
        <w:trPr>
          <w:cantSplit/>
          <w:trHeight w:val="20"/>
        </w:trPr>
        <w:tc>
          <w:tcPr>
            <w:tcW w:w="121"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35.</w:t>
            </w:r>
          </w:p>
        </w:tc>
        <w:tc>
          <w:tcPr>
            <w:tcW w:w="1008" w:type="pct"/>
            <w:vAlign w:val="center"/>
          </w:tcPr>
          <w:p w:rsidR="005367B6" w:rsidRPr="00906BA1" w:rsidRDefault="005367B6" w:rsidP="006921A5">
            <w:pPr>
              <w:pStyle w:val="af0"/>
              <w:jc w:val="center"/>
              <w:rPr>
                <w:sz w:val="20"/>
                <w:lang w:val="ru-RU"/>
              </w:rPr>
            </w:pPr>
            <w:r w:rsidRPr="00906BA1">
              <w:rPr>
                <w:color w:val="000000"/>
                <w:sz w:val="20"/>
                <w:lang w:val="ru-RU"/>
              </w:rPr>
              <w:t xml:space="preserve">Точечная </w:t>
            </w:r>
            <w:r w:rsidRPr="00906BA1">
              <w:rPr>
                <w:color w:val="000000"/>
                <w:sz w:val="20"/>
              </w:rPr>
              <w:t>общественная застройка</w:t>
            </w:r>
          </w:p>
        </w:tc>
        <w:tc>
          <w:tcPr>
            <w:tcW w:w="696" w:type="pct"/>
            <w:vAlign w:val="center"/>
          </w:tcPr>
          <w:p w:rsidR="005367B6" w:rsidRPr="00906BA1" w:rsidRDefault="005367B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w:t>
            </w:r>
          </w:p>
          <w:p w:rsidR="005367B6" w:rsidRPr="00906BA1" w:rsidRDefault="005367B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Гагарина, 34</w:t>
            </w:r>
          </w:p>
        </w:tc>
        <w:tc>
          <w:tcPr>
            <w:tcW w:w="360"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1,00</w:t>
            </w:r>
          </w:p>
        </w:tc>
        <w:tc>
          <w:tcPr>
            <w:tcW w:w="467"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5"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r>
      <w:tr w:rsidR="005367B6" w:rsidRPr="00906BA1" w:rsidTr="005367B6">
        <w:trPr>
          <w:cantSplit/>
          <w:trHeight w:val="20"/>
        </w:trPr>
        <w:tc>
          <w:tcPr>
            <w:tcW w:w="121"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36.</w:t>
            </w:r>
          </w:p>
        </w:tc>
        <w:tc>
          <w:tcPr>
            <w:tcW w:w="1008" w:type="pct"/>
            <w:vAlign w:val="center"/>
          </w:tcPr>
          <w:p w:rsidR="005367B6" w:rsidRPr="00906BA1" w:rsidRDefault="005367B6" w:rsidP="006921A5">
            <w:pPr>
              <w:pStyle w:val="af0"/>
              <w:jc w:val="center"/>
              <w:rPr>
                <w:sz w:val="20"/>
                <w:lang w:val="ru-RU"/>
              </w:rPr>
            </w:pPr>
            <w:r w:rsidRPr="00906BA1">
              <w:rPr>
                <w:color w:val="000000"/>
                <w:sz w:val="20"/>
                <w:lang w:val="ru-RU"/>
              </w:rPr>
              <w:t xml:space="preserve">Точечная </w:t>
            </w:r>
            <w:r w:rsidRPr="00906BA1">
              <w:rPr>
                <w:color w:val="000000"/>
                <w:sz w:val="20"/>
              </w:rPr>
              <w:t>общественная застройка</w:t>
            </w:r>
          </w:p>
        </w:tc>
        <w:tc>
          <w:tcPr>
            <w:tcW w:w="696" w:type="pct"/>
            <w:vAlign w:val="center"/>
          </w:tcPr>
          <w:p w:rsidR="005367B6" w:rsidRPr="00906BA1" w:rsidRDefault="005367B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Степная, 22</w:t>
            </w:r>
          </w:p>
        </w:tc>
        <w:tc>
          <w:tcPr>
            <w:tcW w:w="360"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23"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676"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0,00</w:t>
            </w:r>
          </w:p>
        </w:tc>
        <w:tc>
          <w:tcPr>
            <w:tcW w:w="467"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5,00</w:t>
            </w:r>
          </w:p>
        </w:tc>
        <w:tc>
          <w:tcPr>
            <w:tcW w:w="465" w:type="pct"/>
            <w:vAlign w:val="center"/>
          </w:tcPr>
          <w:p w:rsidR="005367B6" w:rsidRPr="00906BA1" w:rsidRDefault="005367B6"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5,0</w:t>
            </w:r>
          </w:p>
        </w:tc>
      </w:tr>
      <w:tr w:rsidR="008F6691" w:rsidRPr="00906BA1" w:rsidTr="005367B6">
        <w:trPr>
          <w:cantSplit/>
          <w:trHeight w:val="20"/>
        </w:trPr>
        <w:tc>
          <w:tcPr>
            <w:tcW w:w="121" w:type="pct"/>
            <w:vAlign w:val="center"/>
          </w:tcPr>
          <w:p w:rsidR="008F6691" w:rsidRPr="00906BA1" w:rsidRDefault="008F669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37.</w:t>
            </w:r>
          </w:p>
        </w:tc>
        <w:tc>
          <w:tcPr>
            <w:tcW w:w="1008" w:type="pct"/>
            <w:vAlign w:val="center"/>
          </w:tcPr>
          <w:p w:rsidR="008F6691" w:rsidRPr="00906BA1" w:rsidRDefault="008F6691" w:rsidP="006921A5">
            <w:pPr>
              <w:pStyle w:val="af0"/>
              <w:jc w:val="center"/>
              <w:rPr>
                <w:color w:val="000000"/>
                <w:sz w:val="20"/>
                <w:lang w:val="ru-RU"/>
              </w:rPr>
            </w:pPr>
            <w:r w:rsidRPr="00906BA1">
              <w:rPr>
                <w:color w:val="000000"/>
                <w:sz w:val="20"/>
                <w:lang w:val="ru-RU"/>
              </w:rPr>
              <w:t>Строение</w:t>
            </w:r>
          </w:p>
        </w:tc>
        <w:tc>
          <w:tcPr>
            <w:tcW w:w="696" w:type="pct"/>
            <w:vAlign w:val="center"/>
          </w:tcPr>
          <w:p w:rsidR="008F6691" w:rsidRPr="00906BA1" w:rsidRDefault="008F669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БВП, 3</w:t>
            </w:r>
          </w:p>
        </w:tc>
        <w:tc>
          <w:tcPr>
            <w:tcW w:w="360" w:type="pct"/>
            <w:vAlign w:val="center"/>
          </w:tcPr>
          <w:p w:rsidR="008F6691" w:rsidRPr="00906BA1" w:rsidRDefault="008F669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584" w:type="pct"/>
            <w:vAlign w:val="center"/>
          </w:tcPr>
          <w:p w:rsidR="008F6691" w:rsidRPr="00906BA1" w:rsidRDefault="008F669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623" w:type="pct"/>
            <w:vAlign w:val="center"/>
          </w:tcPr>
          <w:p w:rsidR="008F6691" w:rsidRPr="00906BA1" w:rsidRDefault="008F669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676" w:type="pct"/>
            <w:vAlign w:val="center"/>
          </w:tcPr>
          <w:p w:rsidR="008F6691" w:rsidRPr="00906BA1" w:rsidRDefault="008F669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467" w:type="pct"/>
            <w:vAlign w:val="center"/>
          </w:tcPr>
          <w:p w:rsidR="008F6691" w:rsidRPr="00906BA1" w:rsidRDefault="008F669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465" w:type="pct"/>
            <w:vAlign w:val="center"/>
          </w:tcPr>
          <w:p w:rsidR="008F6691" w:rsidRPr="00906BA1" w:rsidRDefault="008F6691"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r>
      <w:tr w:rsidR="00996F98" w:rsidRPr="00906BA1" w:rsidTr="004156C0">
        <w:trPr>
          <w:cantSplit/>
          <w:trHeight w:val="20"/>
        </w:trPr>
        <w:tc>
          <w:tcPr>
            <w:tcW w:w="1129" w:type="pct"/>
            <w:gridSpan w:val="2"/>
            <w:vAlign w:val="center"/>
          </w:tcPr>
          <w:p w:rsidR="00996F98" w:rsidRPr="00906BA1" w:rsidRDefault="00996F98"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Итого по новому строительству:</w:t>
            </w:r>
          </w:p>
        </w:tc>
        <w:tc>
          <w:tcPr>
            <w:tcW w:w="1056" w:type="pct"/>
            <w:gridSpan w:val="2"/>
            <w:vAlign w:val="center"/>
          </w:tcPr>
          <w:p w:rsidR="00996F98" w:rsidRPr="00906BA1" w:rsidRDefault="00996F98" w:rsidP="006921A5">
            <w:pPr>
              <w:spacing w:after="0" w:line="240" w:lineRule="auto"/>
              <w:ind w:left="-57" w:right="-57"/>
              <w:jc w:val="center"/>
              <w:rPr>
                <w:rFonts w:ascii="Times New Roman" w:eastAsia="Calibri" w:hAnsi="Times New Roman" w:cs="Times New Roman"/>
                <w:b/>
                <w:sz w:val="20"/>
                <w:szCs w:val="20"/>
              </w:rPr>
            </w:pPr>
          </w:p>
        </w:tc>
        <w:tc>
          <w:tcPr>
            <w:tcW w:w="584" w:type="pct"/>
          </w:tcPr>
          <w:p w:rsidR="00996F98" w:rsidRPr="00906BA1" w:rsidRDefault="00996F98"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1473,13</w:t>
            </w:r>
          </w:p>
        </w:tc>
        <w:tc>
          <w:tcPr>
            <w:tcW w:w="623" w:type="pct"/>
          </w:tcPr>
          <w:p w:rsidR="00996F98" w:rsidRPr="00906BA1" w:rsidRDefault="00996F98"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697,60</w:t>
            </w:r>
          </w:p>
        </w:tc>
        <w:tc>
          <w:tcPr>
            <w:tcW w:w="676" w:type="pct"/>
          </w:tcPr>
          <w:p w:rsidR="00996F98" w:rsidRPr="00906BA1" w:rsidRDefault="00996F98"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69,62</w:t>
            </w:r>
          </w:p>
        </w:tc>
        <w:tc>
          <w:tcPr>
            <w:tcW w:w="467" w:type="pct"/>
          </w:tcPr>
          <w:p w:rsidR="00996F98" w:rsidRPr="00906BA1" w:rsidRDefault="00996F98"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40,82</w:t>
            </w:r>
          </w:p>
        </w:tc>
        <w:tc>
          <w:tcPr>
            <w:tcW w:w="465" w:type="pct"/>
          </w:tcPr>
          <w:p w:rsidR="00996F98" w:rsidRPr="00906BA1" w:rsidRDefault="00996F98"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2281,17</w:t>
            </w:r>
          </w:p>
        </w:tc>
      </w:tr>
    </w:tbl>
    <w:p w:rsidR="001B42F0" w:rsidRPr="00906BA1" w:rsidRDefault="001B42F0" w:rsidP="006921A5">
      <w:pPr>
        <w:pStyle w:val="a9"/>
        <w:spacing w:line="360" w:lineRule="auto"/>
        <w:ind w:left="0" w:firstLine="709"/>
        <w:jc w:val="both"/>
        <w:rPr>
          <w:rFonts w:ascii="Times New Roman" w:hAnsi="Times New Roman" w:cs="Times New Roman"/>
          <w:sz w:val="26"/>
          <w:szCs w:val="26"/>
        </w:rPr>
        <w:sectPr w:rsidR="001B42F0" w:rsidRPr="00906BA1" w:rsidSect="000B159E">
          <w:pgSz w:w="16838" w:h="11906" w:orient="landscape"/>
          <w:pgMar w:top="1701" w:right="567" w:bottom="567" w:left="567" w:header="709" w:footer="709" w:gutter="0"/>
          <w:cols w:space="708"/>
          <w:docGrid w:linePitch="360"/>
        </w:sectPr>
      </w:pPr>
    </w:p>
    <w:p w:rsidR="00F60A38" w:rsidRPr="00906BA1" w:rsidRDefault="00F60A3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Данные таблицы 5 представлены на рисунке в виде диаграммы.</w:t>
      </w:r>
    </w:p>
    <w:p w:rsidR="00F60A38" w:rsidRPr="00906BA1" w:rsidRDefault="00471379" w:rsidP="006921A5">
      <w:pPr>
        <w:spacing w:after="0" w:line="360" w:lineRule="auto"/>
        <w:contextualSpacing/>
        <w:jc w:val="center"/>
        <w:rPr>
          <w:rFonts w:ascii="Times New Roman" w:eastAsia="Calibri" w:hAnsi="Times New Roman" w:cs="Times New Roman"/>
          <w:sz w:val="26"/>
          <w:szCs w:val="26"/>
        </w:rPr>
      </w:pPr>
      <w:r w:rsidRPr="00906BA1">
        <w:rPr>
          <w:rFonts w:ascii="Times New Roman" w:eastAsia="Calibri" w:hAnsi="Times New Roman" w:cs="Times New Roman"/>
          <w:noProof/>
          <w:sz w:val="26"/>
          <w:szCs w:val="26"/>
          <w:lang w:eastAsia="ru-RU"/>
        </w:rPr>
        <w:drawing>
          <wp:inline distT="0" distB="0" distL="0" distR="0">
            <wp:extent cx="6099350" cy="446494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1428" cy="4466470"/>
                    </a:xfrm>
                    <a:prstGeom prst="rect">
                      <a:avLst/>
                    </a:prstGeom>
                    <a:noFill/>
                  </pic:spPr>
                </pic:pic>
              </a:graphicData>
            </a:graphic>
          </wp:inline>
        </w:drawing>
      </w:r>
    </w:p>
    <w:p w:rsidR="00471379" w:rsidRPr="00906BA1" w:rsidRDefault="00471379" w:rsidP="006921A5">
      <w:pPr>
        <w:pStyle w:val="aff2"/>
        <w:tabs>
          <w:tab w:val="clear" w:pos="709"/>
          <w:tab w:val="clear" w:pos="1134"/>
          <w:tab w:val="clear" w:pos="2830"/>
        </w:tabs>
        <w:ind w:left="0" w:firstLine="709"/>
      </w:pPr>
      <w:r w:rsidRPr="00906BA1">
        <w:t xml:space="preserve">Распределение </w:t>
      </w:r>
      <w:r w:rsidR="00D017AA" w:rsidRPr="00906BA1">
        <w:t>перспективного строительства</w:t>
      </w:r>
      <w:r w:rsidRPr="00906BA1">
        <w:t xml:space="preserve"> по типам застройки</w:t>
      </w:r>
    </w:p>
    <w:p w:rsidR="00471379" w:rsidRPr="00906BA1" w:rsidRDefault="00D017AA"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Анализ таблицы и диаграммы показывает, что наибольший прирост площадей ожидается в виде многоквартирной жилой застройки – 6</w:t>
      </w:r>
      <w:r w:rsidR="0045129F" w:rsidRPr="00906BA1">
        <w:rPr>
          <w:rFonts w:ascii="Times New Roman" w:hAnsi="Times New Roman" w:cs="Times New Roman"/>
        </w:rPr>
        <w:t>3</w:t>
      </w:r>
      <w:r w:rsidRPr="00906BA1">
        <w:rPr>
          <w:rFonts w:ascii="Times New Roman" w:hAnsi="Times New Roman" w:cs="Times New Roman"/>
        </w:rPr>
        <w:t>%, прирост площадей индивидуальных жилых домов составит 3</w:t>
      </w:r>
      <w:r w:rsidR="0045129F" w:rsidRPr="00906BA1">
        <w:rPr>
          <w:rFonts w:ascii="Times New Roman" w:hAnsi="Times New Roman" w:cs="Times New Roman"/>
        </w:rPr>
        <w:t>2</w:t>
      </w:r>
      <w:r w:rsidRPr="00906BA1">
        <w:rPr>
          <w:rFonts w:ascii="Times New Roman" w:hAnsi="Times New Roman" w:cs="Times New Roman"/>
        </w:rPr>
        <w:t>%, на долю бюджетных учреждений и прочей застройки приходится, соответственно, 3 и 2%.</w:t>
      </w:r>
    </w:p>
    <w:p w:rsidR="00E22382" w:rsidRPr="00906BA1" w:rsidRDefault="00E22382"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Жилищный фонд к концу расчетного срока составит ориентировочно </w:t>
      </w:r>
      <w:r w:rsidR="00E828DE" w:rsidRPr="00906BA1">
        <w:rPr>
          <w:rFonts w:ascii="Times New Roman" w:hAnsi="Times New Roman" w:cs="Times New Roman"/>
        </w:rPr>
        <w:t>57</w:t>
      </w:r>
      <w:r w:rsidR="00A00159" w:rsidRPr="00906BA1">
        <w:rPr>
          <w:rFonts w:ascii="Times New Roman" w:hAnsi="Times New Roman" w:cs="Times New Roman"/>
        </w:rPr>
        <w:t>87,25</w:t>
      </w:r>
      <w:r w:rsidR="00E828DE" w:rsidRPr="00906BA1">
        <w:rPr>
          <w:rFonts w:ascii="Times New Roman" w:hAnsi="Times New Roman" w:cs="Times New Roman"/>
        </w:rPr>
        <w:t> </w:t>
      </w:r>
      <w:r w:rsidRPr="00906BA1">
        <w:rPr>
          <w:rFonts w:ascii="Times New Roman" w:hAnsi="Times New Roman" w:cs="Times New Roman"/>
        </w:rPr>
        <w:t>тыс. кв. м общей площади. Обеспеченность жильем на расчетный срок будет составлять в среднем по муниципальному образованию 3</w:t>
      </w:r>
      <w:r w:rsidR="00300318" w:rsidRPr="00906BA1">
        <w:rPr>
          <w:rFonts w:ascii="Times New Roman" w:hAnsi="Times New Roman" w:cs="Times New Roman"/>
        </w:rPr>
        <w:t>1,8</w:t>
      </w:r>
      <w:r w:rsidRPr="00906BA1">
        <w:rPr>
          <w:rFonts w:ascii="Times New Roman" w:hAnsi="Times New Roman" w:cs="Times New Roman"/>
        </w:rPr>
        <w:t xml:space="preserve"> м² общей площади</w:t>
      </w:r>
      <w:r w:rsidR="00535A89" w:rsidRPr="00906BA1">
        <w:rPr>
          <w:rFonts w:ascii="Times New Roman" w:hAnsi="Times New Roman" w:cs="Times New Roman"/>
        </w:rPr>
        <w:t>,</w:t>
      </w:r>
      <w:r w:rsidRPr="00906BA1">
        <w:rPr>
          <w:rFonts w:ascii="Times New Roman" w:hAnsi="Times New Roman" w:cs="Times New Roman"/>
        </w:rPr>
        <w:t xml:space="preserve"> и может колебаться в зависимости от доходов населения и типа жилой застройки</w:t>
      </w:r>
      <w:r w:rsidR="008A5586" w:rsidRPr="00906BA1">
        <w:rPr>
          <w:rFonts w:ascii="Times New Roman" w:hAnsi="Times New Roman" w:cs="Times New Roman"/>
        </w:rPr>
        <w:t>.</w:t>
      </w:r>
    </w:p>
    <w:p w:rsidR="008A5586" w:rsidRPr="00906BA1" w:rsidRDefault="008A5586"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Согласно данным Росстата на 2010-2012 гг., Волгодонск является городом с самым благоустроенным жильем</w:t>
      </w:r>
      <w:r w:rsidR="0005459B" w:rsidRPr="00906BA1">
        <w:rPr>
          <w:rFonts w:ascii="Times New Roman" w:hAnsi="Times New Roman" w:cs="Times New Roman"/>
        </w:rPr>
        <w:t xml:space="preserve"> в России</w:t>
      </w:r>
      <w:r w:rsidRPr="00906BA1">
        <w:rPr>
          <w:rFonts w:ascii="Times New Roman" w:hAnsi="Times New Roman" w:cs="Times New Roman"/>
        </w:rPr>
        <w:t xml:space="preserve">. Доля аварийного жилья в городе составляет 0,01%, ввиду чего </w:t>
      </w:r>
      <w:r w:rsidR="006A172E" w:rsidRPr="00906BA1">
        <w:rPr>
          <w:rFonts w:ascii="Times New Roman" w:hAnsi="Times New Roman" w:cs="Times New Roman"/>
        </w:rPr>
        <w:t xml:space="preserve">при расчете перспективных площадей города </w:t>
      </w:r>
      <w:r w:rsidRPr="00906BA1">
        <w:rPr>
          <w:rFonts w:ascii="Times New Roman" w:hAnsi="Times New Roman" w:cs="Times New Roman"/>
        </w:rPr>
        <w:t xml:space="preserve">в </w:t>
      </w:r>
      <w:r w:rsidR="006A172E" w:rsidRPr="00906BA1">
        <w:rPr>
          <w:rFonts w:ascii="Times New Roman" w:hAnsi="Times New Roman" w:cs="Times New Roman"/>
        </w:rPr>
        <w:t>Схеме теплоснабжения</w:t>
      </w:r>
      <w:r w:rsidRPr="00906BA1">
        <w:rPr>
          <w:rFonts w:ascii="Times New Roman" w:hAnsi="Times New Roman" w:cs="Times New Roman"/>
        </w:rPr>
        <w:t xml:space="preserve"> убыль жилых площадей из-за их физического износа не учитывается.</w:t>
      </w:r>
    </w:p>
    <w:p w:rsidR="00594874" w:rsidRPr="00906BA1" w:rsidRDefault="00594874"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основном, в перспективе ожидается массов</w:t>
      </w:r>
      <w:r w:rsidR="005E4B70" w:rsidRPr="00906BA1">
        <w:rPr>
          <w:rFonts w:ascii="Times New Roman" w:hAnsi="Times New Roman" w:cs="Times New Roman"/>
        </w:rPr>
        <w:t xml:space="preserve">ая застройка </w:t>
      </w:r>
      <w:r w:rsidR="00C51E13" w:rsidRPr="00906BA1">
        <w:rPr>
          <w:rFonts w:ascii="Times New Roman" w:hAnsi="Times New Roman" w:cs="Times New Roman"/>
        </w:rPr>
        <w:t xml:space="preserve">на </w:t>
      </w:r>
      <w:r w:rsidR="006A172E" w:rsidRPr="00906BA1">
        <w:rPr>
          <w:rFonts w:ascii="Times New Roman" w:hAnsi="Times New Roman" w:cs="Times New Roman"/>
        </w:rPr>
        <w:t xml:space="preserve">не освоенных на </w:t>
      </w:r>
      <w:r w:rsidR="006A172E" w:rsidRPr="00906BA1">
        <w:rPr>
          <w:rFonts w:ascii="Times New Roman" w:hAnsi="Times New Roman" w:cs="Times New Roman"/>
        </w:rPr>
        <w:lastRenderedPageBreak/>
        <w:t xml:space="preserve">данный момент </w:t>
      </w:r>
      <w:r w:rsidR="00C51E13" w:rsidRPr="00906BA1">
        <w:rPr>
          <w:rFonts w:ascii="Times New Roman" w:hAnsi="Times New Roman" w:cs="Times New Roman"/>
        </w:rPr>
        <w:t>кварталах</w:t>
      </w:r>
      <w:r w:rsidRPr="00906BA1">
        <w:rPr>
          <w:rFonts w:ascii="Times New Roman" w:hAnsi="Times New Roman" w:cs="Times New Roman"/>
        </w:rPr>
        <w:t>.</w:t>
      </w:r>
      <w:r w:rsidR="00FB27DF" w:rsidRPr="00906BA1">
        <w:rPr>
          <w:rFonts w:ascii="Times New Roman" w:hAnsi="Times New Roman" w:cs="Times New Roman"/>
        </w:rPr>
        <w:t xml:space="preserve"> </w:t>
      </w:r>
      <w:r w:rsidR="00C51E13" w:rsidRPr="00906BA1">
        <w:rPr>
          <w:rFonts w:ascii="Times New Roman" w:hAnsi="Times New Roman" w:cs="Times New Roman"/>
        </w:rPr>
        <w:t xml:space="preserve">Однако также будет присутствовать и уплотнительная внутриквартальная застройка. </w:t>
      </w:r>
    </w:p>
    <w:p w:rsidR="00E22382" w:rsidRPr="00906BA1" w:rsidRDefault="00E22382"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Согласно прогнозу, представленному в Генеральном плане, численность населения </w:t>
      </w:r>
      <w:r w:rsidR="005C3D41" w:rsidRPr="00906BA1">
        <w:rPr>
          <w:rFonts w:ascii="Times New Roman" w:hAnsi="Times New Roman" w:cs="Times New Roman"/>
        </w:rPr>
        <w:t>города Волгодонск</w:t>
      </w:r>
      <w:r w:rsidRPr="00906BA1">
        <w:rPr>
          <w:rFonts w:ascii="Times New Roman" w:hAnsi="Times New Roman" w:cs="Times New Roman"/>
        </w:rPr>
        <w:t xml:space="preserve"> с учетом развития жилых территорий к </w:t>
      </w:r>
      <w:r w:rsidR="005C3D41" w:rsidRPr="00906BA1">
        <w:rPr>
          <w:rFonts w:ascii="Times New Roman" w:hAnsi="Times New Roman" w:cs="Times New Roman"/>
        </w:rPr>
        <w:t>расчетному периоду составит 180,0</w:t>
      </w:r>
      <w:r w:rsidRPr="00906BA1">
        <w:rPr>
          <w:rFonts w:ascii="Times New Roman" w:hAnsi="Times New Roman" w:cs="Times New Roman"/>
        </w:rPr>
        <w:t xml:space="preserve"> тыс. человек. </w:t>
      </w:r>
      <w:r w:rsidR="002177DB" w:rsidRPr="00906BA1">
        <w:rPr>
          <w:rFonts w:ascii="Times New Roman" w:hAnsi="Times New Roman" w:cs="Times New Roman"/>
        </w:rPr>
        <w:t>Наст</w:t>
      </w:r>
      <w:r w:rsidR="00C51E13" w:rsidRPr="00906BA1">
        <w:rPr>
          <w:rFonts w:ascii="Times New Roman" w:hAnsi="Times New Roman" w:cs="Times New Roman"/>
        </w:rPr>
        <w:t>оящая работа опирается на данные</w:t>
      </w:r>
      <w:r w:rsidR="002177DB" w:rsidRPr="00906BA1">
        <w:rPr>
          <w:rFonts w:ascii="Times New Roman" w:hAnsi="Times New Roman" w:cs="Times New Roman"/>
        </w:rPr>
        <w:t xml:space="preserve"> Генерального плана, ввиду чего предлагается принять </w:t>
      </w:r>
      <w:r w:rsidR="00A70636" w:rsidRPr="00906BA1">
        <w:rPr>
          <w:rFonts w:ascii="Times New Roman" w:hAnsi="Times New Roman" w:cs="Times New Roman"/>
        </w:rPr>
        <w:t>сохранение заложенных в генеральном плане темпов роста населения.</w:t>
      </w:r>
    </w:p>
    <w:p w:rsidR="00A70636" w:rsidRPr="00906BA1" w:rsidRDefault="007A7E0C"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Предполагаемый рост численности населения</w:t>
      </w:r>
      <w:r w:rsidR="00A70636" w:rsidRPr="00906BA1">
        <w:rPr>
          <w:rFonts w:ascii="Times New Roman" w:hAnsi="Times New Roman" w:cs="Times New Roman"/>
        </w:rPr>
        <w:t xml:space="preserve"> представлен на рисунке </w:t>
      </w:r>
      <w:r w:rsidRPr="00906BA1">
        <w:rPr>
          <w:rFonts w:ascii="Times New Roman" w:hAnsi="Times New Roman" w:cs="Times New Roman"/>
        </w:rPr>
        <w:t>5</w:t>
      </w:r>
      <w:r w:rsidR="00A70636" w:rsidRPr="00906BA1">
        <w:rPr>
          <w:rFonts w:ascii="Times New Roman" w:hAnsi="Times New Roman" w:cs="Times New Roman"/>
        </w:rPr>
        <w:t xml:space="preserve"> в виде диаграммы.</w:t>
      </w:r>
    </w:p>
    <w:p w:rsidR="003E7362" w:rsidRPr="00906BA1" w:rsidRDefault="00D61ABE" w:rsidP="006921A5">
      <w:pPr>
        <w:pStyle w:val="a9"/>
        <w:spacing w:line="360" w:lineRule="auto"/>
        <w:ind w:left="0"/>
        <w:jc w:val="center"/>
        <w:rPr>
          <w:rFonts w:ascii="Times New Roman" w:hAnsi="Times New Roman" w:cs="Times New Roman"/>
          <w:sz w:val="26"/>
          <w:szCs w:val="26"/>
        </w:rPr>
      </w:pPr>
      <w:r w:rsidRPr="00906BA1">
        <w:rPr>
          <w:rFonts w:ascii="Times New Roman" w:hAnsi="Times New Roman" w:cs="Times New Roman"/>
          <w:noProof/>
          <w:sz w:val="26"/>
          <w:szCs w:val="26"/>
          <w:lang w:eastAsia="ru-RU"/>
        </w:rPr>
        <w:drawing>
          <wp:inline distT="0" distB="0" distL="0" distR="0">
            <wp:extent cx="6013244" cy="3933646"/>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0825" cy="3932063"/>
                    </a:xfrm>
                    <a:prstGeom prst="rect">
                      <a:avLst/>
                    </a:prstGeom>
                    <a:noFill/>
                  </pic:spPr>
                </pic:pic>
              </a:graphicData>
            </a:graphic>
          </wp:inline>
        </w:drawing>
      </w:r>
    </w:p>
    <w:p w:rsidR="005C4BD6" w:rsidRPr="00906BA1" w:rsidRDefault="005C4BD6" w:rsidP="006921A5">
      <w:pPr>
        <w:pStyle w:val="aff2"/>
        <w:tabs>
          <w:tab w:val="clear" w:pos="709"/>
          <w:tab w:val="clear" w:pos="1134"/>
          <w:tab w:val="clear" w:pos="2830"/>
        </w:tabs>
        <w:ind w:left="0" w:firstLine="709"/>
      </w:pPr>
      <w:r w:rsidRPr="00906BA1">
        <w:t xml:space="preserve">Увеличение численности населения МО г. </w:t>
      </w:r>
      <w:r w:rsidR="002D248B" w:rsidRPr="00906BA1">
        <w:t>Волгодонск</w:t>
      </w:r>
    </w:p>
    <w:p w:rsidR="008E3BA1" w:rsidRPr="00906BA1" w:rsidRDefault="008E3BA1"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Таким образом, в данном проекте при разработке </w:t>
      </w:r>
      <w:r w:rsidR="00254FE8" w:rsidRPr="00906BA1">
        <w:rPr>
          <w:rFonts w:ascii="Times New Roman" w:hAnsi="Times New Roman" w:cs="Times New Roman"/>
        </w:rPr>
        <w:t>С</w:t>
      </w:r>
      <w:r w:rsidRPr="00906BA1">
        <w:rPr>
          <w:rFonts w:ascii="Times New Roman" w:hAnsi="Times New Roman" w:cs="Times New Roman"/>
        </w:rPr>
        <w:t xml:space="preserve">хемы теплоснабжения городского округа г. Волгодонск на расчетный срок до 2029 года принимается равномерная динамика роста численности населения, заложенная Генеральным планом. </w:t>
      </w:r>
    </w:p>
    <w:p w:rsidR="00422908" w:rsidRPr="00906BA1" w:rsidRDefault="008E3BA1"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Расчетные данные площадей строительных фондов с разбивкой по расчетным элементам и по годам вплоть до расчетного периода </w:t>
      </w:r>
      <w:r w:rsidR="00ED434D" w:rsidRPr="00906BA1">
        <w:rPr>
          <w:rFonts w:ascii="Times New Roman" w:hAnsi="Times New Roman" w:cs="Times New Roman"/>
        </w:rPr>
        <w:t>(2029г.) представлены в таблице </w:t>
      </w:r>
      <w:r w:rsidR="00254FE8" w:rsidRPr="00906BA1">
        <w:rPr>
          <w:rFonts w:ascii="Times New Roman" w:hAnsi="Times New Roman" w:cs="Times New Roman"/>
        </w:rPr>
        <w:t>6</w:t>
      </w:r>
      <w:r w:rsidRPr="00906BA1">
        <w:rPr>
          <w:rFonts w:ascii="Times New Roman" w:hAnsi="Times New Roman" w:cs="Times New Roman"/>
        </w:rPr>
        <w:t>.</w:t>
      </w:r>
    </w:p>
    <w:p w:rsidR="00422908" w:rsidRPr="00906BA1" w:rsidRDefault="00422908" w:rsidP="006921A5">
      <w:pPr>
        <w:pStyle w:val="-20"/>
        <w:widowControl w:val="0"/>
        <w:spacing w:after="120" w:line="360" w:lineRule="auto"/>
        <w:ind w:firstLine="851"/>
        <w:rPr>
          <w:rFonts w:ascii="Times New Roman" w:hAnsi="Times New Roman" w:cs="Times New Roman"/>
        </w:rPr>
        <w:sectPr w:rsidR="00422908" w:rsidRPr="00906BA1" w:rsidSect="004A2C56">
          <w:pgSz w:w="11906" w:h="16838"/>
          <w:pgMar w:top="1134" w:right="567" w:bottom="567" w:left="1701" w:header="709" w:footer="709" w:gutter="0"/>
          <w:cols w:space="708"/>
          <w:docGrid w:linePitch="360"/>
        </w:sectPr>
      </w:pPr>
    </w:p>
    <w:p w:rsidR="00EE217A" w:rsidRPr="00906BA1" w:rsidRDefault="00167FD6" w:rsidP="006921A5">
      <w:pPr>
        <w:pStyle w:val="a2"/>
      </w:pPr>
      <w:r w:rsidRPr="00906BA1">
        <w:lastRenderedPageBreak/>
        <w:t>Ожидаемый п</w:t>
      </w:r>
      <w:r w:rsidR="002D248B" w:rsidRPr="00906BA1">
        <w:t>рирост</w:t>
      </w:r>
      <w:r w:rsidR="00EE217A" w:rsidRPr="00906BA1">
        <w:t xml:space="preserve"> площади строительных фондов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2527"/>
        <w:gridCol w:w="2866"/>
        <w:gridCol w:w="2977"/>
        <w:gridCol w:w="879"/>
        <w:gridCol w:w="879"/>
        <w:gridCol w:w="879"/>
        <w:gridCol w:w="879"/>
        <w:gridCol w:w="879"/>
        <w:gridCol w:w="1277"/>
        <w:gridCol w:w="1207"/>
      </w:tblGrid>
      <w:tr w:rsidR="004C1B26" w:rsidRPr="00906BA1" w:rsidTr="0045129F">
        <w:trPr>
          <w:trHeight w:val="20"/>
          <w:tblHeader/>
        </w:trPr>
        <w:tc>
          <w:tcPr>
            <w:tcW w:w="211" w:type="pct"/>
            <w:shd w:val="clear" w:color="auto" w:fill="auto"/>
            <w:vAlign w:val="center"/>
            <w:hideMark/>
          </w:tcPr>
          <w:p w:rsidR="004C1B26" w:rsidRPr="00906BA1" w:rsidRDefault="004C1B26"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 п/п</w:t>
            </w:r>
          </w:p>
        </w:tc>
        <w:tc>
          <w:tcPr>
            <w:tcW w:w="794" w:type="pct"/>
            <w:shd w:val="clear" w:color="auto" w:fill="auto"/>
            <w:vAlign w:val="center"/>
            <w:hideMark/>
          </w:tcPr>
          <w:p w:rsidR="004C1B26" w:rsidRPr="00906BA1" w:rsidRDefault="004C1B26"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 xml:space="preserve">Наименование </w:t>
            </w:r>
            <w:r w:rsidRPr="00906BA1">
              <w:rPr>
                <w:rFonts w:ascii="Times New Roman" w:eastAsia="Times New Roman" w:hAnsi="Times New Roman" w:cs="Times New Roman"/>
                <w:b/>
                <w:bCs/>
                <w:color w:val="000000"/>
                <w:sz w:val="20"/>
                <w:szCs w:val="20"/>
                <w:lang w:eastAsia="ru-RU"/>
              </w:rPr>
              <w:br/>
              <w:t>объекта, адрес</w:t>
            </w:r>
          </w:p>
        </w:tc>
        <w:tc>
          <w:tcPr>
            <w:tcW w:w="900" w:type="pct"/>
            <w:shd w:val="clear" w:color="auto" w:fill="auto"/>
            <w:vAlign w:val="center"/>
            <w:hideMark/>
          </w:tcPr>
          <w:p w:rsidR="004C1B26" w:rsidRPr="00906BA1" w:rsidRDefault="004C1B26"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Вид застройки</w:t>
            </w:r>
          </w:p>
        </w:tc>
        <w:tc>
          <w:tcPr>
            <w:tcW w:w="935" w:type="pct"/>
            <w:shd w:val="clear" w:color="auto" w:fill="auto"/>
            <w:vAlign w:val="center"/>
            <w:hideMark/>
          </w:tcPr>
          <w:p w:rsidR="004C1B26" w:rsidRPr="00906BA1" w:rsidRDefault="004C1B26"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Объем строительства</w:t>
            </w:r>
          </w:p>
        </w:tc>
        <w:tc>
          <w:tcPr>
            <w:tcW w:w="276" w:type="pct"/>
            <w:shd w:val="clear" w:color="auto" w:fill="auto"/>
            <w:vAlign w:val="center"/>
            <w:hideMark/>
          </w:tcPr>
          <w:p w:rsidR="004C1B26" w:rsidRPr="00906BA1" w:rsidRDefault="004C1B26"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276" w:type="pct"/>
            <w:shd w:val="clear" w:color="auto" w:fill="auto"/>
            <w:vAlign w:val="center"/>
            <w:hideMark/>
          </w:tcPr>
          <w:p w:rsidR="004C1B26" w:rsidRPr="00906BA1" w:rsidRDefault="004C1B26"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276" w:type="pct"/>
            <w:shd w:val="clear" w:color="auto" w:fill="auto"/>
            <w:vAlign w:val="center"/>
            <w:hideMark/>
          </w:tcPr>
          <w:p w:rsidR="004C1B26" w:rsidRPr="00906BA1" w:rsidRDefault="004C1B26"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276" w:type="pct"/>
            <w:shd w:val="clear" w:color="auto" w:fill="auto"/>
            <w:vAlign w:val="center"/>
            <w:hideMark/>
          </w:tcPr>
          <w:p w:rsidR="004C1B26" w:rsidRPr="00906BA1" w:rsidRDefault="004C1B26"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276" w:type="pct"/>
            <w:shd w:val="clear" w:color="auto" w:fill="auto"/>
            <w:vAlign w:val="center"/>
            <w:hideMark/>
          </w:tcPr>
          <w:p w:rsidR="004C1B26" w:rsidRPr="00906BA1" w:rsidRDefault="005527F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w:t>
            </w:r>
            <w:r w:rsidR="004C1B26" w:rsidRPr="00906BA1">
              <w:rPr>
                <w:rFonts w:ascii="Times New Roman" w:eastAsia="Times New Roman" w:hAnsi="Times New Roman" w:cs="Times New Roman"/>
                <w:b/>
                <w:bCs/>
                <w:color w:val="000000"/>
                <w:sz w:val="20"/>
                <w:szCs w:val="20"/>
                <w:lang w:eastAsia="ru-RU"/>
              </w:rPr>
              <w:t>20</w:t>
            </w:r>
          </w:p>
        </w:tc>
        <w:tc>
          <w:tcPr>
            <w:tcW w:w="401" w:type="pct"/>
            <w:shd w:val="clear" w:color="auto" w:fill="auto"/>
            <w:vAlign w:val="center"/>
            <w:hideMark/>
          </w:tcPr>
          <w:p w:rsidR="004C1B26" w:rsidRPr="00906BA1" w:rsidRDefault="004C1B26"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2021-2024</w:t>
            </w:r>
          </w:p>
        </w:tc>
        <w:tc>
          <w:tcPr>
            <w:tcW w:w="379" w:type="pct"/>
            <w:shd w:val="clear" w:color="auto" w:fill="auto"/>
            <w:vAlign w:val="center"/>
            <w:hideMark/>
          </w:tcPr>
          <w:p w:rsidR="004C1B26" w:rsidRPr="00906BA1" w:rsidRDefault="004C1B26"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2025-2029</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В-Ц3</w:t>
            </w:r>
            <w:r w:rsidRPr="00906BA1">
              <w:rPr>
                <w:rFonts w:ascii="Times New Roman" w:eastAsia="Times New Roman" w:hAnsi="Times New Roman" w:cs="Times New Roman"/>
                <w:color w:val="000000"/>
                <w:sz w:val="20"/>
                <w:szCs w:val="20"/>
                <w:lang w:eastAsia="ru-RU"/>
              </w:rPr>
              <w:br/>
              <w:t xml:space="preserve">пр. Курчатова </w:t>
            </w:r>
          </w:p>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ул. Карла Маркса</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86,02</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21,50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13,20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7,49</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86,02</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42,19</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В-Е,</w:t>
            </w:r>
            <w:r w:rsidRPr="00906BA1">
              <w:rPr>
                <w:rFonts w:ascii="Times New Roman" w:eastAsia="Times New Roman" w:hAnsi="Times New Roman" w:cs="Times New Roman"/>
                <w:color w:val="000000"/>
                <w:sz w:val="20"/>
                <w:szCs w:val="20"/>
                <w:lang w:eastAsia="ru-RU"/>
              </w:rPr>
              <w:br/>
              <w:t>пр. Мира</w:t>
            </w:r>
          </w:p>
        </w:tc>
        <w:tc>
          <w:tcPr>
            <w:tcW w:w="900" w:type="pct"/>
            <w:vMerge w:val="restar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4,49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4,49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4,49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4,49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4,49</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16,49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16,49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16,49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17,69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18,49</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В-23,</w:t>
            </w:r>
            <w:r w:rsidRPr="00906BA1">
              <w:rPr>
                <w:rFonts w:ascii="Times New Roman" w:eastAsia="Times New Roman" w:hAnsi="Times New Roman" w:cs="Times New Roman"/>
                <w:color w:val="000000"/>
                <w:sz w:val="20"/>
                <w:szCs w:val="20"/>
                <w:lang w:eastAsia="ru-RU"/>
              </w:rPr>
              <w:br/>
              <w:t>пр. Лазоревый</w:t>
            </w:r>
          </w:p>
        </w:tc>
        <w:tc>
          <w:tcPr>
            <w:tcW w:w="900" w:type="pct"/>
            <w:vMerge w:val="restar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28,80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7,20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7,80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В-24,</w:t>
            </w:r>
            <w:r w:rsidRPr="00906BA1">
              <w:rPr>
                <w:rFonts w:ascii="Times New Roman" w:eastAsia="Times New Roman" w:hAnsi="Times New Roman" w:cs="Times New Roman"/>
                <w:color w:val="000000"/>
                <w:sz w:val="20"/>
                <w:szCs w:val="20"/>
                <w:lang w:eastAsia="ru-RU"/>
              </w:rPr>
              <w:br/>
              <w:t>ул. Индустриальная</w:t>
            </w:r>
          </w:p>
        </w:tc>
        <w:tc>
          <w:tcPr>
            <w:tcW w:w="900" w:type="pct"/>
            <w:vMerge w:val="restar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28,80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7,20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33,00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12,50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В-25,</w:t>
            </w:r>
            <w:r w:rsidRPr="00906BA1">
              <w:rPr>
                <w:rFonts w:ascii="Times New Roman" w:eastAsia="Times New Roman" w:hAnsi="Times New Roman" w:cs="Times New Roman"/>
                <w:color w:val="000000"/>
                <w:sz w:val="20"/>
                <w:szCs w:val="20"/>
                <w:lang w:eastAsia="ru-RU"/>
              </w:rPr>
              <w:br/>
              <w:t>ул. Индустриальная</w:t>
            </w:r>
          </w:p>
        </w:tc>
        <w:tc>
          <w:tcPr>
            <w:tcW w:w="900" w:type="pct"/>
            <w:vMerge w:val="restar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3,36</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3,36</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3,36</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5,92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5,92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5,92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4,02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9,28</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11,08</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13,30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w:t>
            </w:r>
            <w:r w:rsidRPr="00906BA1">
              <w:rPr>
                <w:rFonts w:ascii="Times New Roman" w:eastAsia="Times New Roman" w:hAnsi="Times New Roman" w:cs="Times New Roman"/>
                <w:color w:val="000000"/>
                <w:sz w:val="20"/>
                <w:szCs w:val="20"/>
                <w:lang w:eastAsia="ru-RU"/>
              </w:rPr>
              <w:br/>
              <w:t>пр. Мира</w:t>
            </w:r>
          </w:p>
        </w:tc>
        <w:tc>
          <w:tcPr>
            <w:tcW w:w="900" w:type="pct"/>
            <w:vMerge w:val="restar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индивидуального жилищного строительства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17,92</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17,92</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w:t>
            </w:r>
            <w:r w:rsidRPr="00906BA1">
              <w:rPr>
                <w:rFonts w:ascii="Times New Roman" w:eastAsia="Times New Roman" w:hAnsi="Times New Roman" w:cs="Times New Roman"/>
                <w:color w:val="000000"/>
                <w:sz w:val="20"/>
                <w:szCs w:val="20"/>
                <w:lang w:eastAsia="ru-RU"/>
              </w:rPr>
              <w:br/>
              <w:t>Ул. Индустриальная</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2,35</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2,35</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2,35</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2,35</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2,35</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3,22</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3,22</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2,80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5,57</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5,57</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5,57</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9,57</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16,37</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lastRenderedPageBreak/>
              <w:t>8</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В-17,</w:t>
            </w:r>
            <w:r w:rsidRPr="00906BA1">
              <w:rPr>
                <w:rFonts w:ascii="Times New Roman" w:eastAsia="Times New Roman" w:hAnsi="Times New Roman" w:cs="Times New Roman"/>
                <w:color w:val="000000"/>
                <w:sz w:val="20"/>
                <w:szCs w:val="20"/>
                <w:lang w:eastAsia="ru-RU"/>
              </w:rPr>
              <w:br/>
              <w:t xml:space="preserve">ул. Индустриальная – </w:t>
            </w:r>
          </w:p>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Маршала Кошевого</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184,80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46,20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5,62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5,62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184,80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46,20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В-10,</w:t>
            </w:r>
            <w:r w:rsidRPr="00906BA1">
              <w:rPr>
                <w:rFonts w:ascii="Times New Roman" w:eastAsia="Times New Roman" w:hAnsi="Times New Roman" w:cs="Times New Roman"/>
                <w:color w:val="000000"/>
                <w:sz w:val="20"/>
                <w:szCs w:val="20"/>
                <w:lang w:eastAsia="ru-RU"/>
              </w:rPr>
              <w:br/>
              <w:t xml:space="preserve">ул. Энтузиастов – </w:t>
            </w:r>
          </w:p>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900" w:type="pct"/>
            <w:vMerge w:val="restar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13,73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13,73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13,73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13,73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2,74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16,73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16,73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18,96</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20,67</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ВЦ-2</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21,50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21,50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21,50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43,01</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5,11</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2,80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5,11</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21,50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21,50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21,50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45,81</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В-13,</w:t>
            </w:r>
            <w:r w:rsidRPr="00906BA1">
              <w:rPr>
                <w:rFonts w:ascii="Times New Roman" w:eastAsia="Times New Roman" w:hAnsi="Times New Roman" w:cs="Times New Roman"/>
                <w:color w:val="000000"/>
                <w:sz w:val="20"/>
                <w:szCs w:val="20"/>
                <w:lang w:eastAsia="ru-RU"/>
              </w:rPr>
              <w:br/>
              <w:t>пр. Мира</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10,08</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10,08</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10,08</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10,08</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10,08</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10,08</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В-9,</w:t>
            </w:r>
            <w:r w:rsidRPr="00906BA1">
              <w:rPr>
                <w:rFonts w:ascii="Times New Roman" w:eastAsia="Times New Roman" w:hAnsi="Times New Roman" w:cs="Times New Roman"/>
                <w:color w:val="000000"/>
                <w:sz w:val="20"/>
                <w:szCs w:val="20"/>
                <w:lang w:eastAsia="ru-RU"/>
              </w:rPr>
              <w:br/>
              <w:t>внутри мкр., со стороны ул. К. Маркса</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Точечная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5,04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5,04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В-12,</w:t>
            </w:r>
            <w:r w:rsidRPr="00906BA1">
              <w:rPr>
                <w:rFonts w:ascii="Times New Roman" w:eastAsia="Times New Roman" w:hAnsi="Times New Roman" w:cs="Times New Roman"/>
                <w:color w:val="000000"/>
                <w:sz w:val="20"/>
                <w:szCs w:val="20"/>
                <w:lang w:eastAsia="ru-RU"/>
              </w:rPr>
              <w:br/>
              <w:t xml:space="preserve">ул. Энтузиастов – </w:t>
            </w:r>
          </w:p>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Точечная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w:t>
            </w:r>
            <w:r w:rsidRPr="00906BA1">
              <w:rPr>
                <w:rFonts w:ascii="Times New Roman" w:eastAsia="Times New Roman" w:hAnsi="Times New Roman" w:cs="Times New Roman"/>
                <w:color w:val="000000"/>
                <w:sz w:val="20"/>
                <w:szCs w:val="20"/>
                <w:lang w:eastAsia="ru-RU"/>
              </w:rPr>
              <w:br/>
              <w:t xml:space="preserve">пр. Курчатова – </w:t>
            </w:r>
          </w:p>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Академика Королева</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Точечная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12,10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12,10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В-8,</w:t>
            </w:r>
            <w:r w:rsidRPr="00906BA1">
              <w:rPr>
                <w:rFonts w:ascii="Times New Roman" w:eastAsia="Times New Roman" w:hAnsi="Times New Roman" w:cs="Times New Roman"/>
                <w:color w:val="000000"/>
                <w:sz w:val="20"/>
                <w:szCs w:val="20"/>
                <w:lang w:eastAsia="ru-RU"/>
              </w:rPr>
              <w:br/>
            </w:r>
            <w:r w:rsidRPr="00906BA1">
              <w:rPr>
                <w:rFonts w:ascii="Times New Roman" w:eastAsia="Times New Roman" w:hAnsi="Times New Roman" w:cs="Times New Roman"/>
                <w:color w:val="000000"/>
                <w:sz w:val="20"/>
                <w:szCs w:val="20"/>
                <w:lang w:eastAsia="ru-RU"/>
              </w:rPr>
              <w:lastRenderedPageBreak/>
              <w:t xml:space="preserve">ул. К. Маркса – </w:t>
            </w:r>
          </w:p>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lastRenderedPageBreak/>
              <w:t>Комплексная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13,01</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13,01</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В-16,</w:t>
            </w:r>
            <w:r w:rsidRPr="00906BA1">
              <w:rPr>
                <w:rFonts w:ascii="Times New Roman" w:eastAsia="Times New Roman" w:hAnsi="Times New Roman" w:cs="Times New Roman"/>
                <w:color w:val="000000"/>
                <w:sz w:val="20"/>
                <w:szCs w:val="20"/>
                <w:lang w:eastAsia="ru-RU"/>
              </w:rPr>
              <w:br/>
              <w:t xml:space="preserve">ул. Маршала Кошевого – </w:t>
            </w:r>
          </w:p>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Индустриальная</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Точечная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6,72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6,72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В-7,</w:t>
            </w:r>
            <w:r w:rsidRPr="00906BA1">
              <w:rPr>
                <w:rFonts w:ascii="Times New Roman" w:eastAsia="Times New Roman" w:hAnsi="Times New Roman" w:cs="Times New Roman"/>
                <w:color w:val="000000"/>
                <w:sz w:val="20"/>
                <w:szCs w:val="20"/>
                <w:lang w:eastAsia="ru-RU"/>
              </w:rPr>
              <w:br/>
              <w:t>(район школы 19/20, ул. К. Маркса</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30,49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30,49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w:t>
            </w:r>
            <w:r w:rsidRPr="00906BA1">
              <w:rPr>
                <w:rFonts w:ascii="Times New Roman" w:eastAsia="Times New Roman" w:hAnsi="Times New Roman" w:cs="Times New Roman"/>
                <w:color w:val="000000"/>
                <w:sz w:val="20"/>
                <w:szCs w:val="20"/>
                <w:lang w:eastAsia="ru-RU"/>
              </w:rPr>
              <w:br/>
              <w:t>ул. Гагарина</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В-26</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застройка индивидуального жилищного строительства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23,04</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5,76</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4,20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3,60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29,24</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11,16</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В-22</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застройка индивидуального жилищного строительства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9,14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10,34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застройка индивидуального жилищного строительства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3,43</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4,63</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22</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застройка жилищного строительства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141,07</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235,11</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181,05</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301,75</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322,12</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536,86</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№2»,</w:t>
            </w:r>
            <w:r w:rsidRPr="00906BA1">
              <w:rPr>
                <w:rFonts w:ascii="Times New Roman" w:eastAsia="Times New Roman" w:hAnsi="Times New Roman" w:cs="Times New Roman"/>
                <w:color w:val="000000"/>
                <w:sz w:val="20"/>
                <w:szCs w:val="20"/>
                <w:lang w:eastAsia="ru-RU"/>
              </w:rPr>
              <w:br/>
              <w:t>ул. Гагарина</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Комплексная застройка жилищного строительства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184,66</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46,17</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2,80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184,66</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48,97</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Точечная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5,45</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5,45</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В-У</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Точечная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18,15</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18,15</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общежитий</w:t>
            </w:r>
          </w:p>
        </w:tc>
        <w:tc>
          <w:tcPr>
            <w:tcW w:w="900" w:type="pct"/>
            <w:vMerge w:val="restart"/>
            <w:shd w:val="clear" w:color="auto" w:fill="auto"/>
            <w:vAlign w:val="center"/>
          </w:tcPr>
          <w:p w:rsidR="00FD575F" w:rsidRPr="00906BA1" w:rsidRDefault="00FD575F" w:rsidP="006921A5">
            <w:pPr>
              <w:pStyle w:val="af0"/>
              <w:jc w:val="center"/>
              <w:rPr>
                <w:sz w:val="20"/>
                <w:lang w:val="ru-RU"/>
              </w:rPr>
            </w:pPr>
            <w:r w:rsidRPr="00906BA1">
              <w:rPr>
                <w:sz w:val="20"/>
                <w:lang w:val="ru-RU"/>
              </w:rPr>
              <w:t>Точечная жилая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3,06</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3,06</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27</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В-3</w:t>
            </w:r>
          </w:p>
        </w:tc>
        <w:tc>
          <w:tcPr>
            <w:tcW w:w="900" w:type="pct"/>
            <w:vMerge w:val="restar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28</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w:t>
            </w:r>
          </w:p>
        </w:tc>
        <w:tc>
          <w:tcPr>
            <w:tcW w:w="900" w:type="pct"/>
            <w:vMerge w:val="restar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1,19</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29</w:t>
            </w:r>
          </w:p>
        </w:tc>
        <w:tc>
          <w:tcPr>
            <w:tcW w:w="794" w:type="pct"/>
            <w:vMerge w:val="restar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б/н (ЮЗР)</w:t>
            </w:r>
          </w:p>
        </w:tc>
        <w:tc>
          <w:tcPr>
            <w:tcW w:w="900" w:type="pct"/>
            <w:vMerge w:val="restar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FD575F" w:rsidRPr="00906BA1" w:rsidTr="0045129F">
        <w:trPr>
          <w:trHeight w:val="20"/>
        </w:trPr>
        <w:tc>
          <w:tcPr>
            <w:tcW w:w="211"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FD575F" w:rsidRPr="00906BA1" w:rsidRDefault="00FD575F" w:rsidP="006921A5">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restart"/>
            <w:vAlign w:val="center"/>
          </w:tcPr>
          <w:p w:rsidR="00E55197" w:rsidRPr="00906BA1" w:rsidRDefault="00E55197" w:rsidP="006921A5">
            <w:pPr>
              <w:pStyle w:val="af0"/>
              <w:jc w:val="center"/>
              <w:rPr>
                <w:sz w:val="20"/>
                <w:lang w:val="ru-RU"/>
              </w:rPr>
            </w:pPr>
            <w:r w:rsidRPr="00906BA1">
              <w:rPr>
                <w:sz w:val="20"/>
                <w:lang w:val="ru-RU"/>
              </w:rPr>
              <w:t>30</w:t>
            </w:r>
          </w:p>
        </w:tc>
        <w:tc>
          <w:tcPr>
            <w:tcW w:w="794" w:type="pct"/>
            <w:vMerge w:val="restart"/>
            <w:vAlign w:val="center"/>
          </w:tcPr>
          <w:p w:rsidR="00E55197" w:rsidRPr="00906BA1" w:rsidRDefault="00E55197" w:rsidP="006921A5">
            <w:pPr>
              <w:pStyle w:val="af0"/>
              <w:jc w:val="center"/>
              <w:rPr>
                <w:sz w:val="20"/>
                <w:lang w:val="ru-RU"/>
              </w:rPr>
            </w:pPr>
            <w:r w:rsidRPr="00906BA1">
              <w:rPr>
                <w:sz w:val="20"/>
                <w:lang w:val="ru-RU"/>
              </w:rPr>
              <w:t>Мкр. В-5</w:t>
            </w:r>
          </w:p>
        </w:tc>
        <w:tc>
          <w:tcPr>
            <w:tcW w:w="900" w:type="pct"/>
            <w:vMerge w:val="restart"/>
            <w:vAlign w:val="center"/>
          </w:tcPr>
          <w:p w:rsidR="00E55197" w:rsidRPr="00906BA1" w:rsidRDefault="00E55197" w:rsidP="006921A5">
            <w:pPr>
              <w:pStyle w:val="af0"/>
              <w:jc w:val="center"/>
              <w:rPr>
                <w:sz w:val="20"/>
                <w:lang w:val="ru-RU"/>
              </w:rPr>
            </w:pPr>
            <w:r w:rsidRPr="00906BA1">
              <w:rPr>
                <w:sz w:val="20"/>
                <w:lang w:val="ru-RU"/>
              </w:rPr>
              <w:t xml:space="preserve">9-этажная жилая застройка из 3х домов </w:t>
            </w: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Многоквартирная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16,30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19,74</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32,59</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Индивидуальная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Бюджетная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Прочее</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b/>
                <w:sz w:val="20"/>
                <w:lang w:val="ru-RU"/>
              </w:rPr>
            </w:pPr>
          </w:p>
        </w:tc>
        <w:tc>
          <w:tcPr>
            <w:tcW w:w="794" w:type="pct"/>
            <w:vMerge/>
            <w:vAlign w:val="center"/>
          </w:tcPr>
          <w:p w:rsidR="00E55197" w:rsidRPr="00906BA1" w:rsidRDefault="00E55197" w:rsidP="006921A5">
            <w:pPr>
              <w:pStyle w:val="af0"/>
              <w:jc w:val="center"/>
              <w:rPr>
                <w:b/>
                <w:sz w:val="20"/>
                <w:lang w:val="ru-RU"/>
              </w:rPr>
            </w:pPr>
          </w:p>
        </w:tc>
        <w:tc>
          <w:tcPr>
            <w:tcW w:w="900" w:type="pct"/>
            <w:vMerge/>
            <w:vAlign w:val="center"/>
          </w:tcPr>
          <w:p w:rsidR="00E55197" w:rsidRPr="00906BA1" w:rsidRDefault="00E55197" w:rsidP="006921A5">
            <w:pPr>
              <w:pStyle w:val="af0"/>
              <w:jc w:val="center"/>
              <w:rPr>
                <w:b/>
                <w:sz w:val="20"/>
                <w:lang w:val="ru-RU"/>
              </w:rPr>
            </w:pPr>
          </w:p>
        </w:tc>
        <w:tc>
          <w:tcPr>
            <w:tcW w:w="935" w:type="pct"/>
            <w:shd w:val="clear" w:color="auto" w:fill="auto"/>
            <w:vAlign w:val="center"/>
          </w:tcPr>
          <w:p w:rsidR="00E55197" w:rsidRPr="00906BA1" w:rsidRDefault="00E55197" w:rsidP="006921A5">
            <w:pPr>
              <w:pStyle w:val="af0"/>
              <w:jc w:val="center"/>
              <w:rPr>
                <w:b/>
                <w:sz w:val="20"/>
                <w:lang w:val="ru-RU"/>
              </w:rPr>
            </w:pPr>
            <w:r w:rsidRPr="00906BA1">
              <w:rPr>
                <w:b/>
                <w:sz w:val="20"/>
                <w:lang w:val="ru-RU"/>
              </w:rPr>
              <w:t>Итого:</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16,30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19,74</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32,59</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restart"/>
            <w:vAlign w:val="center"/>
          </w:tcPr>
          <w:p w:rsidR="00E55197" w:rsidRPr="00906BA1" w:rsidRDefault="00E55197" w:rsidP="006921A5">
            <w:pPr>
              <w:pStyle w:val="af0"/>
              <w:jc w:val="center"/>
              <w:rPr>
                <w:sz w:val="20"/>
                <w:lang w:val="ru-RU"/>
              </w:rPr>
            </w:pPr>
            <w:r w:rsidRPr="00906BA1">
              <w:rPr>
                <w:sz w:val="20"/>
                <w:lang w:val="ru-RU"/>
              </w:rPr>
              <w:t>31</w:t>
            </w:r>
          </w:p>
        </w:tc>
        <w:tc>
          <w:tcPr>
            <w:tcW w:w="794" w:type="pct"/>
            <w:vMerge w:val="restart"/>
            <w:vAlign w:val="center"/>
          </w:tcPr>
          <w:p w:rsidR="00E55197" w:rsidRPr="00906BA1" w:rsidRDefault="00E55197" w:rsidP="006921A5">
            <w:pPr>
              <w:pStyle w:val="af0"/>
              <w:jc w:val="center"/>
              <w:rPr>
                <w:sz w:val="20"/>
                <w:lang w:val="ru-RU"/>
              </w:rPr>
            </w:pPr>
            <w:r w:rsidRPr="00906BA1">
              <w:rPr>
                <w:sz w:val="20"/>
                <w:lang w:val="ru-RU"/>
              </w:rPr>
              <w:t>В-17</w:t>
            </w:r>
          </w:p>
        </w:tc>
        <w:tc>
          <w:tcPr>
            <w:tcW w:w="900" w:type="pct"/>
            <w:vMerge w:val="restart"/>
            <w:vAlign w:val="center"/>
          </w:tcPr>
          <w:p w:rsidR="00E55197" w:rsidRPr="00906BA1" w:rsidRDefault="00E55197" w:rsidP="006921A5">
            <w:pPr>
              <w:pStyle w:val="af0"/>
              <w:jc w:val="center"/>
              <w:rPr>
                <w:sz w:val="20"/>
                <w:lang w:val="ru-RU"/>
              </w:rPr>
            </w:pPr>
            <w:r w:rsidRPr="00906BA1">
              <w:rPr>
                <w:sz w:val="20"/>
                <w:lang w:val="ru-RU"/>
              </w:rPr>
              <w:t>3-х секционный десятиэтажный жилой дом</w:t>
            </w: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Многоквартирная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9,74</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Индивидуальная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Бюджетная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Прочее</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b/>
                <w:sz w:val="20"/>
                <w:lang w:val="ru-RU"/>
              </w:rPr>
            </w:pPr>
          </w:p>
        </w:tc>
        <w:tc>
          <w:tcPr>
            <w:tcW w:w="794" w:type="pct"/>
            <w:vMerge/>
            <w:vAlign w:val="center"/>
          </w:tcPr>
          <w:p w:rsidR="00E55197" w:rsidRPr="00906BA1" w:rsidRDefault="00E55197" w:rsidP="006921A5">
            <w:pPr>
              <w:pStyle w:val="af0"/>
              <w:jc w:val="center"/>
              <w:rPr>
                <w:b/>
                <w:sz w:val="20"/>
                <w:lang w:val="ru-RU"/>
              </w:rPr>
            </w:pPr>
          </w:p>
        </w:tc>
        <w:tc>
          <w:tcPr>
            <w:tcW w:w="900" w:type="pct"/>
            <w:vMerge/>
            <w:vAlign w:val="center"/>
          </w:tcPr>
          <w:p w:rsidR="00E55197" w:rsidRPr="00906BA1" w:rsidRDefault="00E55197" w:rsidP="006921A5">
            <w:pPr>
              <w:pStyle w:val="af0"/>
              <w:jc w:val="center"/>
              <w:rPr>
                <w:b/>
                <w:sz w:val="20"/>
                <w:lang w:val="ru-RU"/>
              </w:rPr>
            </w:pPr>
          </w:p>
        </w:tc>
        <w:tc>
          <w:tcPr>
            <w:tcW w:w="935" w:type="pct"/>
            <w:shd w:val="clear" w:color="auto" w:fill="auto"/>
            <w:vAlign w:val="center"/>
          </w:tcPr>
          <w:p w:rsidR="00E55197" w:rsidRPr="00906BA1" w:rsidRDefault="00E55197" w:rsidP="006921A5">
            <w:pPr>
              <w:pStyle w:val="af0"/>
              <w:jc w:val="center"/>
              <w:rPr>
                <w:b/>
                <w:sz w:val="20"/>
                <w:lang w:val="ru-RU"/>
              </w:rPr>
            </w:pPr>
            <w:r w:rsidRPr="00906BA1">
              <w:rPr>
                <w:b/>
                <w:sz w:val="20"/>
                <w:lang w:val="ru-RU"/>
              </w:rPr>
              <w:t>Итого:</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9,74</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restart"/>
            <w:vAlign w:val="center"/>
          </w:tcPr>
          <w:p w:rsidR="00E55197" w:rsidRPr="00906BA1" w:rsidRDefault="00E55197" w:rsidP="006921A5">
            <w:pPr>
              <w:pStyle w:val="af0"/>
              <w:jc w:val="center"/>
              <w:rPr>
                <w:sz w:val="20"/>
                <w:lang w:val="ru-RU"/>
              </w:rPr>
            </w:pPr>
            <w:r w:rsidRPr="00906BA1">
              <w:rPr>
                <w:sz w:val="20"/>
                <w:lang w:val="ru-RU"/>
              </w:rPr>
              <w:t>32</w:t>
            </w:r>
          </w:p>
        </w:tc>
        <w:tc>
          <w:tcPr>
            <w:tcW w:w="794" w:type="pct"/>
            <w:vMerge w:val="restart"/>
            <w:vAlign w:val="center"/>
          </w:tcPr>
          <w:p w:rsidR="00E55197" w:rsidRPr="00906BA1" w:rsidRDefault="00E55197" w:rsidP="006921A5">
            <w:pPr>
              <w:pStyle w:val="af0"/>
              <w:jc w:val="center"/>
              <w:rPr>
                <w:sz w:val="20"/>
                <w:lang w:val="ru-RU"/>
              </w:rPr>
            </w:pPr>
            <w:r w:rsidRPr="00906BA1">
              <w:rPr>
                <w:sz w:val="20"/>
                <w:lang w:val="ru-RU"/>
              </w:rPr>
              <w:t>В-17</w:t>
            </w:r>
          </w:p>
        </w:tc>
        <w:tc>
          <w:tcPr>
            <w:tcW w:w="900" w:type="pct"/>
            <w:vMerge w:val="restart"/>
            <w:vAlign w:val="center"/>
          </w:tcPr>
          <w:p w:rsidR="00E55197" w:rsidRPr="00906BA1" w:rsidRDefault="00E55197" w:rsidP="006921A5">
            <w:pPr>
              <w:pStyle w:val="af0"/>
              <w:jc w:val="center"/>
              <w:rPr>
                <w:sz w:val="20"/>
                <w:lang w:val="ru-RU"/>
              </w:rPr>
            </w:pPr>
            <w:r w:rsidRPr="00906BA1">
              <w:rPr>
                <w:sz w:val="20"/>
                <w:lang w:val="ru-RU"/>
              </w:rPr>
              <w:t>2-х секционный десятиэтажный жилой дом</w:t>
            </w: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Многоквартирная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8,23</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Индивидуальная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Бюджетная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Прочее</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b/>
                <w:sz w:val="20"/>
                <w:lang w:val="ru-RU"/>
              </w:rPr>
            </w:pPr>
          </w:p>
        </w:tc>
        <w:tc>
          <w:tcPr>
            <w:tcW w:w="794" w:type="pct"/>
            <w:vMerge/>
            <w:vAlign w:val="center"/>
          </w:tcPr>
          <w:p w:rsidR="00E55197" w:rsidRPr="00906BA1" w:rsidRDefault="00E55197" w:rsidP="006921A5">
            <w:pPr>
              <w:pStyle w:val="af0"/>
              <w:jc w:val="center"/>
              <w:rPr>
                <w:b/>
                <w:sz w:val="20"/>
                <w:lang w:val="ru-RU"/>
              </w:rPr>
            </w:pPr>
          </w:p>
        </w:tc>
        <w:tc>
          <w:tcPr>
            <w:tcW w:w="900" w:type="pct"/>
            <w:vMerge/>
            <w:vAlign w:val="center"/>
          </w:tcPr>
          <w:p w:rsidR="00E55197" w:rsidRPr="00906BA1" w:rsidRDefault="00E55197" w:rsidP="006921A5">
            <w:pPr>
              <w:pStyle w:val="af0"/>
              <w:jc w:val="center"/>
              <w:rPr>
                <w:b/>
                <w:sz w:val="20"/>
                <w:lang w:val="ru-RU"/>
              </w:rPr>
            </w:pPr>
          </w:p>
        </w:tc>
        <w:tc>
          <w:tcPr>
            <w:tcW w:w="935" w:type="pct"/>
            <w:shd w:val="clear" w:color="auto" w:fill="auto"/>
            <w:vAlign w:val="center"/>
          </w:tcPr>
          <w:p w:rsidR="00E55197" w:rsidRPr="00906BA1" w:rsidRDefault="00E55197" w:rsidP="006921A5">
            <w:pPr>
              <w:pStyle w:val="af0"/>
              <w:jc w:val="center"/>
              <w:rPr>
                <w:b/>
                <w:sz w:val="20"/>
                <w:lang w:val="ru-RU"/>
              </w:rPr>
            </w:pPr>
            <w:r w:rsidRPr="00906BA1">
              <w:rPr>
                <w:b/>
                <w:sz w:val="20"/>
                <w:lang w:val="ru-RU"/>
              </w:rPr>
              <w:t>Итого:</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8,23</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restart"/>
            <w:vAlign w:val="center"/>
          </w:tcPr>
          <w:p w:rsidR="00E55197" w:rsidRPr="00906BA1" w:rsidRDefault="00E55197" w:rsidP="006921A5">
            <w:pPr>
              <w:pStyle w:val="af0"/>
              <w:jc w:val="center"/>
              <w:rPr>
                <w:sz w:val="20"/>
                <w:lang w:val="ru-RU"/>
              </w:rPr>
            </w:pPr>
            <w:r w:rsidRPr="00906BA1">
              <w:rPr>
                <w:sz w:val="20"/>
                <w:lang w:val="ru-RU"/>
              </w:rPr>
              <w:t>33</w:t>
            </w:r>
          </w:p>
        </w:tc>
        <w:tc>
          <w:tcPr>
            <w:tcW w:w="794" w:type="pct"/>
            <w:vMerge w:val="restart"/>
            <w:vAlign w:val="center"/>
          </w:tcPr>
          <w:p w:rsidR="00E55197" w:rsidRPr="00906BA1" w:rsidRDefault="00E55197" w:rsidP="006921A5">
            <w:pPr>
              <w:pStyle w:val="af0"/>
              <w:jc w:val="center"/>
              <w:rPr>
                <w:sz w:val="20"/>
                <w:lang w:val="ru-RU"/>
              </w:rPr>
            </w:pPr>
            <w:r w:rsidRPr="00906BA1">
              <w:rPr>
                <w:sz w:val="20"/>
                <w:lang w:val="ru-RU"/>
              </w:rPr>
              <w:t>Мкр. «Медгородок», ул. Мира, 7а</w:t>
            </w:r>
          </w:p>
        </w:tc>
        <w:tc>
          <w:tcPr>
            <w:tcW w:w="900" w:type="pct"/>
            <w:vMerge w:val="restart"/>
            <w:vAlign w:val="center"/>
          </w:tcPr>
          <w:p w:rsidR="00E55197" w:rsidRPr="00906BA1" w:rsidRDefault="00E55197" w:rsidP="006921A5">
            <w:pPr>
              <w:pStyle w:val="af0"/>
              <w:jc w:val="center"/>
              <w:rPr>
                <w:sz w:val="20"/>
                <w:lang w:val="ru-RU"/>
              </w:rPr>
            </w:pPr>
            <w:r w:rsidRPr="00906BA1">
              <w:rPr>
                <w:sz w:val="20"/>
                <w:lang w:val="ru-RU"/>
              </w:rPr>
              <w:t>Здание общественно-торгового назначения</w:t>
            </w: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Многоквартирная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Индивидуальная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Бюджетная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Прочее</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b/>
                <w:sz w:val="20"/>
                <w:lang w:val="ru-RU"/>
              </w:rPr>
            </w:pPr>
          </w:p>
        </w:tc>
        <w:tc>
          <w:tcPr>
            <w:tcW w:w="794" w:type="pct"/>
            <w:vMerge/>
            <w:vAlign w:val="center"/>
          </w:tcPr>
          <w:p w:rsidR="00E55197" w:rsidRPr="00906BA1" w:rsidRDefault="00E55197" w:rsidP="006921A5">
            <w:pPr>
              <w:pStyle w:val="af0"/>
              <w:jc w:val="center"/>
              <w:rPr>
                <w:b/>
                <w:sz w:val="20"/>
                <w:lang w:val="ru-RU"/>
              </w:rPr>
            </w:pPr>
          </w:p>
        </w:tc>
        <w:tc>
          <w:tcPr>
            <w:tcW w:w="900" w:type="pct"/>
            <w:vMerge/>
            <w:vAlign w:val="center"/>
          </w:tcPr>
          <w:p w:rsidR="00E55197" w:rsidRPr="00906BA1" w:rsidRDefault="00E55197" w:rsidP="006921A5">
            <w:pPr>
              <w:pStyle w:val="af0"/>
              <w:jc w:val="center"/>
              <w:rPr>
                <w:b/>
                <w:sz w:val="20"/>
                <w:lang w:val="ru-RU"/>
              </w:rPr>
            </w:pPr>
          </w:p>
        </w:tc>
        <w:tc>
          <w:tcPr>
            <w:tcW w:w="935" w:type="pct"/>
            <w:shd w:val="clear" w:color="auto" w:fill="auto"/>
            <w:vAlign w:val="center"/>
          </w:tcPr>
          <w:p w:rsidR="00E55197" w:rsidRPr="00906BA1" w:rsidRDefault="00E55197" w:rsidP="006921A5">
            <w:pPr>
              <w:pStyle w:val="af0"/>
              <w:jc w:val="center"/>
              <w:rPr>
                <w:b/>
                <w:sz w:val="20"/>
                <w:lang w:val="ru-RU"/>
              </w:rPr>
            </w:pPr>
            <w:r w:rsidRPr="00906BA1">
              <w:rPr>
                <w:b/>
                <w:sz w:val="20"/>
                <w:lang w:val="ru-RU"/>
              </w:rPr>
              <w:t>Итого:</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restart"/>
            <w:vAlign w:val="center"/>
          </w:tcPr>
          <w:p w:rsidR="00E55197" w:rsidRPr="00906BA1" w:rsidRDefault="00E55197" w:rsidP="006921A5">
            <w:pPr>
              <w:pStyle w:val="af0"/>
              <w:jc w:val="center"/>
              <w:rPr>
                <w:sz w:val="20"/>
                <w:lang w:val="ru-RU"/>
              </w:rPr>
            </w:pPr>
            <w:r w:rsidRPr="00906BA1">
              <w:rPr>
                <w:sz w:val="20"/>
                <w:lang w:val="ru-RU"/>
              </w:rPr>
              <w:t>34</w:t>
            </w:r>
          </w:p>
        </w:tc>
        <w:tc>
          <w:tcPr>
            <w:tcW w:w="794" w:type="pct"/>
            <w:vMerge w:val="restart"/>
            <w:vAlign w:val="center"/>
          </w:tcPr>
          <w:p w:rsidR="00E55197" w:rsidRPr="00906BA1" w:rsidRDefault="00E55197" w:rsidP="006921A5">
            <w:pPr>
              <w:pStyle w:val="af0"/>
              <w:jc w:val="center"/>
              <w:rPr>
                <w:sz w:val="20"/>
                <w:lang w:val="ru-RU"/>
              </w:rPr>
            </w:pPr>
            <w:r w:rsidRPr="00906BA1">
              <w:rPr>
                <w:sz w:val="20"/>
                <w:lang w:val="ru-RU"/>
              </w:rPr>
              <w:t>Мкр. 6, Морская, 23д</w:t>
            </w:r>
          </w:p>
        </w:tc>
        <w:tc>
          <w:tcPr>
            <w:tcW w:w="900" w:type="pct"/>
            <w:vMerge w:val="restart"/>
            <w:vAlign w:val="center"/>
          </w:tcPr>
          <w:p w:rsidR="00E55197" w:rsidRPr="00906BA1" w:rsidRDefault="00E55197" w:rsidP="006921A5">
            <w:pPr>
              <w:pStyle w:val="af0"/>
              <w:jc w:val="center"/>
              <w:rPr>
                <w:sz w:val="20"/>
                <w:lang w:val="ru-RU"/>
              </w:rPr>
            </w:pPr>
            <w:r w:rsidRPr="00906BA1">
              <w:rPr>
                <w:sz w:val="20"/>
                <w:lang w:val="ru-RU"/>
              </w:rPr>
              <w:t>Гаражный бокс</w:t>
            </w: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Многоквартирная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Индивидуальная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Бюджетная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Прочее</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0,02</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b/>
                <w:sz w:val="20"/>
                <w:lang w:val="ru-RU"/>
              </w:rPr>
            </w:pPr>
          </w:p>
        </w:tc>
        <w:tc>
          <w:tcPr>
            <w:tcW w:w="794" w:type="pct"/>
            <w:vMerge/>
            <w:vAlign w:val="center"/>
          </w:tcPr>
          <w:p w:rsidR="00E55197" w:rsidRPr="00906BA1" w:rsidRDefault="00E55197" w:rsidP="006921A5">
            <w:pPr>
              <w:pStyle w:val="af0"/>
              <w:jc w:val="center"/>
              <w:rPr>
                <w:b/>
                <w:sz w:val="20"/>
                <w:lang w:val="ru-RU"/>
              </w:rPr>
            </w:pPr>
          </w:p>
        </w:tc>
        <w:tc>
          <w:tcPr>
            <w:tcW w:w="900" w:type="pct"/>
            <w:vMerge/>
            <w:vAlign w:val="center"/>
          </w:tcPr>
          <w:p w:rsidR="00E55197" w:rsidRPr="00906BA1" w:rsidRDefault="00E55197" w:rsidP="006921A5">
            <w:pPr>
              <w:pStyle w:val="af0"/>
              <w:jc w:val="center"/>
              <w:rPr>
                <w:b/>
                <w:sz w:val="20"/>
                <w:lang w:val="ru-RU"/>
              </w:rPr>
            </w:pPr>
          </w:p>
        </w:tc>
        <w:tc>
          <w:tcPr>
            <w:tcW w:w="935" w:type="pct"/>
            <w:shd w:val="clear" w:color="auto" w:fill="auto"/>
            <w:vAlign w:val="center"/>
          </w:tcPr>
          <w:p w:rsidR="00E55197" w:rsidRPr="00906BA1" w:rsidRDefault="00E55197" w:rsidP="006921A5">
            <w:pPr>
              <w:pStyle w:val="af0"/>
              <w:jc w:val="center"/>
              <w:rPr>
                <w:b/>
                <w:sz w:val="20"/>
                <w:lang w:val="ru-RU"/>
              </w:rPr>
            </w:pPr>
            <w:r w:rsidRPr="00906BA1">
              <w:rPr>
                <w:b/>
                <w:sz w:val="20"/>
                <w:lang w:val="ru-RU"/>
              </w:rPr>
              <w:t>Итого:</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0,02</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restart"/>
            <w:vAlign w:val="center"/>
          </w:tcPr>
          <w:p w:rsidR="00E55197" w:rsidRPr="00906BA1" w:rsidRDefault="00E55197" w:rsidP="006921A5">
            <w:pPr>
              <w:pStyle w:val="af0"/>
              <w:jc w:val="center"/>
              <w:rPr>
                <w:sz w:val="20"/>
                <w:lang w:val="ru-RU"/>
              </w:rPr>
            </w:pPr>
            <w:r w:rsidRPr="00906BA1">
              <w:rPr>
                <w:sz w:val="20"/>
                <w:lang w:val="ru-RU"/>
              </w:rPr>
              <w:t>35</w:t>
            </w:r>
          </w:p>
        </w:tc>
        <w:tc>
          <w:tcPr>
            <w:tcW w:w="794" w:type="pct"/>
            <w:vMerge w:val="restart"/>
            <w:vAlign w:val="center"/>
          </w:tcPr>
          <w:p w:rsidR="00E55197" w:rsidRPr="00906BA1" w:rsidRDefault="00E55197" w:rsidP="006921A5">
            <w:pPr>
              <w:pStyle w:val="af0"/>
              <w:jc w:val="center"/>
              <w:rPr>
                <w:sz w:val="20"/>
                <w:lang w:val="ru-RU"/>
              </w:rPr>
            </w:pPr>
            <w:r w:rsidRPr="00906BA1">
              <w:rPr>
                <w:sz w:val="20"/>
                <w:lang w:val="ru-RU"/>
              </w:rPr>
              <w:t>Мкр. «Медгородок», ул. Гагарина, 34</w:t>
            </w:r>
          </w:p>
        </w:tc>
        <w:tc>
          <w:tcPr>
            <w:tcW w:w="900" w:type="pct"/>
            <w:vMerge w:val="restart"/>
            <w:vAlign w:val="center"/>
          </w:tcPr>
          <w:p w:rsidR="00E55197" w:rsidRPr="00906BA1" w:rsidRDefault="00E55197" w:rsidP="006921A5">
            <w:pPr>
              <w:pStyle w:val="af0"/>
              <w:jc w:val="center"/>
              <w:rPr>
                <w:sz w:val="20"/>
                <w:lang w:val="ru-RU"/>
              </w:rPr>
            </w:pPr>
            <w:r w:rsidRPr="00906BA1">
              <w:rPr>
                <w:sz w:val="20"/>
                <w:lang w:val="ru-RU"/>
              </w:rPr>
              <w:t>Объект медицинского назначения</w:t>
            </w: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Многоквартирная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Индивидуальная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Бюджетная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Прочее</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b/>
                <w:sz w:val="20"/>
                <w:lang w:val="ru-RU"/>
              </w:rPr>
            </w:pPr>
          </w:p>
        </w:tc>
        <w:tc>
          <w:tcPr>
            <w:tcW w:w="794" w:type="pct"/>
            <w:vMerge/>
            <w:vAlign w:val="center"/>
          </w:tcPr>
          <w:p w:rsidR="00E55197" w:rsidRPr="00906BA1" w:rsidRDefault="00E55197" w:rsidP="006921A5">
            <w:pPr>
              <w:pStyle w:val="af0"/>
              <w:jc w:val="center"/>
              <w:rPr>
                <w:b/>
                <w:sz w:val="20"/>
                <w:lang w:val="ru-RU"/>
              </w:rPr>
            </w:pPr>
          </w:p>
        </w:tc>
        <w:tc>
          <w:tcPr>
            <w:tcW w:w="900" w:type="pct"/>
            <w:vMerge/>
            <w:vAlign w:val="center"/>
          </w:tcPr>
          <w:p w:rsidR="00E55197" w:rsidRPr="00906BA1" w:rsidRDefault="00E55197" w:rsidP="006921A5">
            <w:pPr>
              <w:pStyle w:val="af0"/>
              <w:jc w:val="center"/>
              <w:rPr>
                <w:b/>
                <w:sz w:val="20"/>
                <w:lang w:val="ru-RU"/>
              </w:rPr>
            </w:pPr>
          </w:p>
        </w:tc>
        <w:tc>
          <w:tcPr>
            <w:tcW w:w="935" w:type="pct"/>
            <w:shd w:val="clear" w:color="auto" w:fill="auto"/>
            <w:vAlign w:val="center"/>
          </w:tcPr>
          <w:p w:rsidR="00E55197" w:rsidRPr="00906BA1" w:rsidRDefault="00E55197" w:rsidP="006921A5">
            <w:pPr>
              <w:pStyle w:val="af0"/>
              <w:jc w:val="center"/>
              <w:rPr>
                <w:b/>
                <w:sz w:val="20"/>
                <w:lang w:val="ru-RU"/>
              </w:rPr>
            </w:pPr>
            <w:r w:rsidRPr="00906BA1">
              <w:rPr>
                <w:b/>
                <w:sz w:val="20"/>
                <w:lang w:val="ru-RU"/>
              </w:rPr>
              <w:t>Итого:</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restart"/>
            <w:vAlign w:val="center"/>
          </w:tcPr>
          <w:p w:rsidR="00E55197" w:rsidRPr="00906BA1" w:rsidRDefault="00E55197" w:rsidP="006921A5">
            <w:pPr>
              <w:pStyle w:val="af0"/>
              <w:jc w:val="center"/>
              <w:rPr>
                <w:sz w:val="20"/>
                <w:lang w:val="ru-RU"/>
              </w:rPr>
            </w:pPr>
            <w:r w:rsidRPr="00906BA1">
              <w:rPr>
                <w:sz w:val="20"/>
                <w:lang w:val="ru-RU"/>
              </w:rPr>
              <w:t>36</w:t>
            </w:r>
          </w:p>
        </w:tc>
        <w:tc>
          <w:tcPr>
            <w:tcW w:w="794" w:type="pct"/>
            <w:vMerge w:val="restart"/>
            <w:vAlign w:val="center"/>
          </w:tcPr>
          <w:p w:rsidR="00E55197" w:rsidRPr="00906BA1" w:rsidRDefault="00E55197" w:rsidP="006921A5">
            <w:pPr>
              <w:pStyle w:val="af0"/>
              <w:jc w:val="center"/>
              <w:rPr>
                <w:sz w:val="20"/>
                <w:lang w:val="ru-RU"/>
              </w:rPr>
            </w:pPr>
            <w:r w:rsidRPr="00906BA1">
              <w:rPr>
                <w:sz w:val="20"/>
                <w:lang w:val="ru-RU"/>
              </w:rPr>
              <w:t>ул. Степная, 22</w:t>
            </w:r>
          </w:p>
        </w:tc>
        <w:tc>
          <w:tcPr>
            <w:tcW w:w="900" w:type="pct"/>
            <w:vMerge w:val="restart"/>
            <w:vAlign w:val="center"/>
          </w:tcPr>
          <w:p w:rsidR="00E55197" w:rsidRPr="00906BA1" w:rsidRDefault="00E55197" w:rsidP="006921A5">
            <w:pPr>
              <w:pStyle w:val="af0"/>
              <w:jc w:val="center"/>
              <w:rPr>
                <w:sz w:val="20"/>
                <w:lang w:val="ru-RU"/>
              </w:rPr>
            </w:pPr>
            <w:r w:rsidRPr="00906BA1">
              <w:rPr>
                <w:sz w:val="20"/>
                <w:lang w:val="ru-RU"/>
              </w:rPr>
              <w:t>Торговый комплекс</w:t>
            </w: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Многоквартирная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Индивидуальная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Бюджетная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Прочее</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b/>
                <w:sz w:val="20"/>
                <w:lang w:val="ru-RU"/>
              </w:rPr>
            </w:pPr>
          </w:p>
        </w:tc>
        <w:tc>
          <w:tcPr>
            <w:tcW w:w="794" w:type="pct"/>
            <w:vMerge/>
            <w:vAlign w:val="center"/>
          </w:tcPr>
          <w:p w:rsidR="00E55197" w:rsidRPr="00906BA1" w:rsidRDefault="00E55197" w:rsidP="006921A5">
            <w:pPr>
              <w:pStyle w:val="af0"/>
              <w:jc w:val="center"/>
              <w:rPr>
                <w:b/>
                <w:sz w:val="20"/>
                <w:lang w:val="ru-RU"/>
              </w:rPr>
            </w:pPr>
          </w:p>
        </w:tc>
        <w:tc>
          <w:tcPr>
            <w:tcW w:w="900" w:type="pct"/>
            <w:vMerge/>
            <w:vAlign w:val="center"/>
          </w:tcPr>
          <w:p w:rsidR="00E55197" w:rsidRPr="00906BA1" w:rsidRDefault="00E55197" w:rsidP="006921A5">
            <w:pPr>
              <w:pStyle w:val="af0"/>
              <w:jc w:val="center"/>
              <w:rPr>
                <w:b/>
                <w:sz w:val="20"/>
                <w:lang w:val="ru-RU"/>
              </w:rPr>
            </w:pPr>
          </w:p>
        </w:tc>
        <w:tc>
          <w:tcPr>
            <w:tcW w:w="935" w:type="pct"/>
            <w:shd w:val="clear" w:color="auto" w:fill="auto"/>
            <w:vAlign w:val="center"/>
          </w:tcPr>
          <w:p w:rsidR="00E55197" w:rsidRPr="00906BA1" w:rsidRDefault="00E55197" w:rsidP="006921A5">
            <w:pPr>
              <w:pStyle w:val="af0"/>
              <w:jc w:val="center"/>
              <w:rPr>
                <w:b/>
                <w:sz w:val="20"/>
                <w:lang w:val="ru-RU"/>
              </w:rPr>
            </w:pPr>
            <w:r w:rsidRPr="00906BA1">
              <w:rPr>
                <w:b/>
                <w:sz w:val="20"/>
                <w:lang w:val="ru-RU"/>
              </w:rPr>
              <w:t>Итого:</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restart"/>
            <w:vAlign w:val="center"/>
          </w:tcPr>
          <w:p w:rsidR="00E55197" w:rsidRPr="00906BA1" w:rsidRDefault="00E55197" w:rsidP="006921A5">
            <w:pPr>
              <w:pStyle w:val="af0"/>
              <w:jc w:val="center"/>
              <w:rPr>
                <w:sz w:val="20"/>
                <w:lang w:val="ru-RU"/>
              </w:rPr>
            </w:pPr>
            <w:r w:rsidRPr="00906BA1">
              <w:rPr>
                <w:sz w:val="20"/>
                <w:lang w:val="ru-RU"/>
              </w:rPr>
              <w:t>37</w:t>
            </w:r>
          </w:p>
        </w:tc>
        <w:tc>
          <w:tcPr>
            <w:tcW w:w="794" w:type="pct"/>
            <w:vMerge w:val="restart"/>
            <w:vAlign w:val="center"/>
          </w:tcPr>
          <w:p w:rsidR="00E55197" w:rsidRPr="00906BA1" w:rsidRDefault="00E55197" w:rsidP="006921A5">
            <w:pPr>
              <w:pStyle w:val="af0"/>
              <w:jc w:val="center"/>
              <w:rPr>
                <w:sz w:val="20"/>
                <w:lang w:val="ru-RU"/>
              </w:rPr>
            </w:pPr>
            <w:r w:rsidRPr="00906BA1">
              <w:rPr>
                <w:sz w:val="20"/>
                <w:lang w:val="ru-RU"/>
              </w:rPr>
              <w:t>БВП, 3</w:t>
            </w:r>
          </w:p>
        </w:tc>
        <w:tc>
          <w:tcPr>
            <w:tcW w:w="900" w:type="pct"/>
            <w:vMerge w:val="restart"/>
            <w:vAlign w:val="center"/>
          </w:tcPr>
          <w:p w:rsidR="00E55197" w:rsidRPr="00906BA1" w:rsidRDefault="00E55197" w:rsidP="006921A5">
            <w:pPr>
              <w:pStyle w:val="af0"/>
              <w:jc w:val="center"/>
              <w:rPr>
                <w:sz w:val="20"/>
                <w:lang w:val="ru-RU"/>
              </w:rPr>
            </w:pPr>
            <w:r w:rsidRPr="00906BA1">
              <w:rPr>
                <w:sz w:val="20"/>
                <w:lang w:val="ru-RU"/>
              </w:rPr>
              <w:t>Полномасшатбный тренажер. Энергоблоки №3,4</w:t>
            </w: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Многоквартирная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Индивидуальная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Бюджетная застройка</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sz w:val="20"/>
                <w:lang w:val="ru-RU"/>
              </w:rPr>
            </w:pPr>
          </w:p>
        </w:tc>
        <w:tc>
          <w:tcPr>
            <w:tcW w:w="794" w:type="pct"/>
            <w:vMerge/>
            <w:vAlign w:val="center"/>
          </w:tcPr>
          <w:p w:rsidR="00E55197" w:rsidRPr="00906BA1" w:rsidRDefault="00E55197" w:rsidP="006921A5">
            <w:pPr>
              <w:pStyle w:val="af0"/>
              <w:jc w:val="center"/>
              <w:rPr>
                <w:sz w:val="20"/>
                <w:lang w:val="ru-RU"/>
              </w:rPr>
            </w:pPr>
          </w:p>
        </w:tc>
        <w:tc>
          <w:tcPr>
            <w:tcW w:w="900" w:type="pct"/>
            <w:vMerge/>
            <w:vAlign w:val="center"/>
          </w:tcPr>
          <w:p w:rsidR="00E55197" w:rsidRPr="00906BA1" w:rsidRDefault="00E55197" w:rsidP="006921A5">
            <w:pPr>
              <w:pStyle w:val="af0"/>
              <w:jc w:val="center"/>
              <w:rPr>
                <w:sz w:val="20"/>
                <w:lang w:val="ru-RU"/>
              </w:rPr>
            </w:pPr>
          </w:p>
        </w:tc>
        <w:tc>
          <w:tcPr>
            <w:tcW w:w="935" w:type="pct"/>
            <w:shd w:val="clear" w:color="auto" w:fill="auto"/>
            <w:vAlign w:val="center"/>
          </w:tcPr>
          <w:p w:rsidR="00E55197" w:rsidRPr="00906BA1" w:rsidRDefault="00E55197" w:rsidP="006921A5">
            <w:pPr>
              <w:pStyle w:val="af0"/>
              <w:jc w:val="center"/>
              <w:rPr>
                <w:sz w:val="20"/>
                <w:lang w:val="ru-RU"/>
              </w:rPr>
            </w:pPr>
            <w:r w:rsidRPr="00906BA1">
              <w:rPr>
                <w:sz w:val="20"/>
                <w:lang w:val="ru-RU"/>
              </w:rPr>
              <w:t>Прочее</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н/д</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w:t>
            </w:r>
          </w:p>
        </w:tc>
      </w:tr>
      <w:tr w:rsidR="00E55197" w:rsidRPr="00906BA1" w:rsidTr="0045129F">
        <w:trPr>
          <w:trHeight w:val="20"/>
        </w:trPr>
        <w:tc>
          <w:tcPr>
            <w:tcW w:w="211" w:type="pct"/>
            <w:vMerge/>
            <w:vAlign w:val="center"/>
          </w:tcPr>
          <w:p w:rsidR="00E55197" w:rsidRPr="00906BA1" w:rsidRDefault="00E55197" w:rsidP="006921A5">
            <w:pPr>
              <w:pStyle w:val="af0"/>
              <w:jc w:val="center"/>
              <w:rPr>
                <w:b/>
                <w:sz w:val="20"/>
                <w:lang w:val="ru-RU"/>
              </w:rPr>
            </w:pPr>
          </w:p>
        </w:tc>
        <w:tc>
          <w:tcPr>
            <w:tcW w:w="794" w:type="pct"/>
            <w:vMerge/>
            <w:vAlign w:val="center"/>
          </w:tcPr>
          <w:p w:rsidR="00E55197" w:rsidRPr="00906BA1" w:rsidRDefault="00E55197" w:rsidP="006921A5">
            <w:pPr>
              <w:pStyle w:val="af0"/>
              <w:jc w:val="center"/>
              <w:rPr>
                <w:b/>
                <w:sz w:val="20"/>
                <w:lang w:val="ru-RU"/>
              </w:rPr>
            </w:pPr>
          </w:p>
        </w:tc>
        <w:tc>
          <w:tcPr>
            <w:tcW w:w="900" w:type="pct"/>
            <w:vMerge/>
            <w:vAlign w:val="center"/>
          </w:tcPr>
          <w:p w:rsidR="00E55197" w:rsidRPr="00906BA1" w:rsidRDefault="00E55197" w:rsidP="006921A5">
            <w:pPr>
              <w:pStyle w:val="af0"/>
              <w:jc w:val="center"/>
              <w:rPr>
                <w:b/>
                <w:sz w:val="20"/>
                <w:lang w:val="ru-RU"/>
              </w:rPr>
            </w:pPr>
          </w:p>
        </w:tc>
        <w:tc>
          <w:tcPr>
            <w:tcW w:w="935" w:type="pct"/>
            <w:shd w:val="clear" w:color="auto" w:fill="auto"/>
            <w:vAlign w:val="center"/>
          </w:tcPr>
          <w:p w:rsidR="00E55197" w:rsidRPr="00906BA1" w:rsidRDefault="00E55197" w:rsidP="006921A5">
            <w:pPr>
              <w:pStyle w:val="af0"/>
              <w:jc w:val="center"/>
              <w:rPr>
                <w:b/>
                <w:sz w:val="20"/>
                <w:lang w:val="ru-RU"/>
              </w:rPr>
            </w:pPr>
            <w:r w:rsidRPr="00906BA1">
              <w:rPr>
                <w:b/>
                <w:sz w:val="20"/>
                <w:lang w:val="ru-RU"/>
              </w:rPr>
              <w:t>Итого:</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w:t>
            </w:r>
          </w:p>
        </w:tc>
        <w:tc>
          <w:tcPr>
            <w:tcW w:w="401"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w:t>
            </w:r>
          </w:p>
        </w:tc>
        <w:tc>
          <w:tcPr>
            <w:tcW w:w="379" w:type="pct"/>
            <w:shd w:val="clear" w:color="auto" w:fill="auto"/>
            <w:vAlign w:val="center"/>
          </w:tcPr>
          <w:p w:rsidR="00E55197" w:rsidRPr="00906BA1" w:rsidRDefault="00E551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w:t>
            </w:r>
          </w:p>
        </w:tc>
      </w:tr>
      <w:tr w:rsidR="00FD575F" w:rsidRPr="00906BA1" w:rsidTr="0045129F">
        <w:trPr>
          <w:trHeight w:val="20"/>
        </w:trPr>
        <w:tc>
          <w:tcPr>
            <w:tcW w:w="1905" w:type="pct"/>
            <w:gridSpan w:val="3"/>
            <w:vMerge w:val="restar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w:t>
            </w: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Многоквартирная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68,52</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69,33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169,78</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100,68</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63,86</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651,99</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348,98</w:t>
            </w:r>
          </w:p>
        </w:tc>
      </w:tr>
      <w:tr w:rsidR="00FD575F" w:rsidRPr="00906BA1" w:rsidTr="0045129F">
        <w:trPr>
          <w:trHeight w:val="20"/>
        </w:trPr>
        <w:tc>
          <w:tcPr>
            <w:tcW w:w="1905" w:type="pct"/>
            <w:gridSpan w:val="3"/>
            <w:vMerge/>
            <w:vAlign w:val="center"/>
          </w:tcPr>
          <w:p w:rsidR="00FD575F" w:rsidRPr="00906BA1" w:rsidRDefault="00FD575F" w:rsidP="006921A5">
            <w:pPr>
              <w:spacing w:after="0" w:line="240" w:lineRule="auto"/>
              <w:rPr>
                <w:rFonts w:ascii="Times New Roman" w:eastAsia="Times New Roman" w:hAnsi="Times New Roman" w:cs="Times New Roman"/>
                <w:b/>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Индивидуальная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18,06</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27,20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27,20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27,20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11,14</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264,91</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321,91</w:t>
            </w:r>
          </w:p>
        </w:tc>
      </w:tr>
      <w:tr w:rsidR="00FD575F" w:rsidRPr="00906BA1" w:rsidTr="0045129F">
        <w:trPr>
          <w:trHeight w:val="20"/>
        </w:trPr>
        <w:tc>
          <w:tcPr>
            <w:tcW w:w="1905" w:type="pct"/>
            <w:gridSpan w:val="3"/>
            <w:vMerge/>
            <w:vAlign w:val="center"/>
          </w:tcPr>
          <w:p w:rsidR="00FD575F" w:rsidRPr="00906BA1" w:rsidRDefault="00FD575F" w:rsidP="006921A5">
            <w:pPr>
              <w:spacing w:after="0" w:line="240" w:lineRule="auto"/>
              <w:rPr>
                <w:rFonts w:ascii="Times New Roman" w:eastAsia="Times New Roman" w:hAnsi="Times New Roman" w:cs="Times New Roman"/>
                <w:b/>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Бюджетная застройка</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10,73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2,83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8,96</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4,80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17,60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24,70</w:t>
            </w:r>
          </w:p>
        </w:tc>
      </w:tr>
      <w:tr w:rsidR="00FD575F" w:rsidRPr="00906BA1" w:rsidTr="0045129F">
        <w:trPr>
          <w:trHeight w:val="20"/>
        </w:trPr>
        <w:tc>
          <w:tcPr>
            <w:tcW w:w="1905" w:type="pct"/>
            <w:gridSpan w:val="3"/>
            <w:vMerge/>
            <w:vAlign w:val="center"/>
          </w:tcPr>
          <w:p w:rsidR="00FD575F" w:rsidRPr="00906BA1" w:rsidRDefault="00FD575F" w:rsidP="006921A5">
            <w:pPr>
              <w:spacing w:after="0" w:line="240" w:lineRule="auto"/>
              <w:rPr>
                <w:rFonts w:ascii="Times New Roman" w:eastAsia="Times New Roman" w:hAnsi="Times New Roman" w:cs="Times New Roman"/>
                <w:b/>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Прочее</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10,63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3,20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4,40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4,90</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7,60</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10,09</w:t>
            </w:r>
          </w:p>
        </w:tc>
      </w:tr>
      <w:tr w:rsidR="00FD575F" w:rsidRPr="00906BA1" w:rsidTr="0045129F">
        <w:trPr>
          <w:trHeight w:val="20"/>
        </w:trPr>
        <w:tc>
          <w:tcPr>
            <w:tcW w:w="1905" w:type="pct"/>
            <w:gridSpan w:val="3"/>
            <w:vMerge/>
            <w:vAlign w:val="center"/>
          </w:tcPr>
          <w:p w:rsidR="00FD575F" w:rsidRPr="00906BA1" w:rsidRDefault="00FD575F" w:rsidP="006921A5">
            <w:pPr>
              <w:spacing w:after="0" w:line="240" w:lineRule="auto"/>
              <w:rPr>
                <w:rFonts w:ascii="Times New Roman" w:eastAsia="Times New Roman" w:hAnsi="Times New Roman" w:cs="Times New Roman"/>
                <w:b/>
                <w:color w:val="000000"/>
                <w:sz w:val="20"/>
                <w:szCs w:val="20"/>
                <w:lang w:eastAsia="ru-RU"/>
              </w:rPr>
            </w:pPr>
          </w:p>
        </w:tc>
        <w:tc>
          <w:tcPr>
            <w:tcW w:w="935" w:type="pct"/>
            <w:shd w:val="clear" w:color="auto" w:fill="auto"/>
            <w:vAlign w:val="center"/>
            <w:hideMark/>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Итого:</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107,93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96,53</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203,00</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141,24</w:t>
            </w:r>
          </w:p>
        </w:tc>
        <w:tc>
          <w:tcPr>
            <w:tcW w:w="276"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84,69</w:t>
            </w:r>
          </w:p>
        </w:tc>
        <w:tc>
          <w:tcPr>
            <w:tcW w:w="401"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942,09</w:t>
            </w:r>
          </w:p>
        </w:tc>
        <w:tc>
          <w:tcPr>
            <w:tcW w:w="379" w:type="pct"/>
            <w:shd w:val="clear" w:color="auto" w:fill="auto"/>
            <w:vAlign w:val="center"/>
          </w:tcPr>
          <w:p w:rsidR="00FD575F" w:rsidRPr="00906BA1" w:rsidRDefault="00FD575F"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705,68</w:t>
            </w:r>
          </w:p>
        </w:tc>
      </w:tr>
    </w:tbl>
    <w:p w:rsidR="00787F76" w:rsidRPr="00906BA1" w:rsidRDefault="00DF12CD" w:rsidP="006921A5">
      <w:pPr>
        <w:spacing w:after="0" w:line="360" w:lineRule="auto"/>
        <w:contextualSpacing/>
        <w:jc w:val="center"/>
        <w:rPr>
          <w:rFonts w:ascii="Times New Roman" w:eastAsia="Calibri" w:hAnsi="Times New Roman" w:cs="Times New Roman"/>
          <w:sz w:val="26"/>
          <w:szCs w:val="26"/>
        </w:rPr>
      </w:pPr>
      <w:r w:rsidRPr="00906BA1">
        <w:rPr>
          <w:rFonts w:ascii="Times New Roman" w:eastAsia="Calibri" w:hAnsi="Times New Roman" w:cs="Times New Roman"/>
          <w:noProof/>
          <w:sz w:val="26"/>
          <w:szCs w:val="26"/>
          <w:lang w:eastAsia="ru-RU"/>
        </w:rPr>
        <w:lastRenderedPageBreak/>
        <w:drawing>
          <wp:inline distT="0" distB="0" distL="0" distR="0">
            <wp:extent cx="6705600" cy="55463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20323" cy="5558482"/>
                    </a:xfrm>
                    <a:prstGeom prst="rect">
                      <a:avLst/>
                    </a:prstGeom>
                    <a:noFill/>
                  </pic:spPr>
                </pic:pic>
              </a:graphicData>
            </a:graphic>
          </wp:inline>
        </w:drawing>
      </w:r>
    </w:p>
    <w:p w:rsidR="003F5FF0" w:rsidRPr="00906BA1" w:rsidRDefault="00074E60" w:rsidP="006921A5">
      <w:pPr>
        <w:pStyle w:val="aff2"/>
      </w:pPr>
      <w:r w:rsidRPr="00906BA1">
        <w:t>Прирост</w:t>
      </w:r>
      <w:r w:rsidR="003F5FF0" w:rsidRPr="00906BA1">
        <w:t xml:space="preserve"> площадей строительных фондов</w:t>
      </w:r>
      <w:r w:rsidR="00066200" w:rsidRPr="00906BA1">
        <w:t>, тыс. кв. м.</w:t>
      </w:r>
    </w:p>
    <w:p w:rsidR="003F5FF0" w:rsidRPr="00906BA1" w:rsidRDefault="003F5FF0" w:rsidP="006921A5">
      <w:pPr>
        <w:pStyle w:val="aff2"/>
        <w:sectPr w:rsidR="003F5FF0" w:rsidRPr="00906BA1" w:rsidSect="00F00EE6">
          <w:pgSz w:w="16838" w:h="11906" w:orient="landscape"/>
          <w:pgMar w:top="1701" w:right="567" w:bottom="567" w:left="567" w:header="709" w:footer="709" w:gutter="0"/>
          <w:cols w:space="708"/>
          <w:docGrid w:linePitch="360"/>
        </w:sectPr>
      </w:pPr>
    </w:p>
    <w:p w:rsidR="009E3005" w:rsidRPr="00906BA1" w:rsidRDefault="009E300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На рисунке 6 приставлен прирост площадей строительных фондов по микрорайонам застройки.</w:t>
      </w:r>
    </w:p>
    <w:p w:rsidR="005B2709" w:rsidRPr="00906BA1" w:rsidRDefault="00E971C3"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Основной прирост строительных фондов приходится на район Ростовского шоссе</w:t>
      </w:r>
      <w:r w:rsidR="00F965C9" w:rsidRPr="00906BA1">
        <w:rPr>
          <w:rFonts w:ascii="Times New Roman" w:hAnsi="Times New Roman" w:cs="Times New Roman"/>
        </w:rPr>
        <w:t xml:space="preserve"> (район индивидуальной застройки на территории 364,5 га)</w:t>
      </w:r>
      <w:r w:rsidRPr="00906BA1">
        <w:rPr>
          <w:rFonts w:ascii="Times New Roman" w:hAnsi="Times New Roman" w:cs="Times New Roman"/>
        </w:rPr>
        <w:t>. Плановый срок застройки данного квартала – 2025-2029 гг.</w:t>
      </w:r>
    </w:p>
    <w:p w:rsidR="006A5CBE" w:rsidRPr="00906BA1" w:rsidRDefault="006A5CBE"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Учитывая данн</w:t>
      </w:r>
      <w:r w:rsidR="00100546" w:rsidRPr="00906BA1">
        <w:rPr>
          <w:rFonts w:ascii="Times New Roman" w:hAnsi="Times New Roman" w:cs="Times New Roman"/>
        </w:rPr>
        <w:t>ое</w:t>
      </w:r>
      <w:r w:rsidRPr="00906BA1">
        <w:rPr>
          <w:rFonts w:ascii="Times New Roman" w:hAnsi="Times New Roman" w:cs="Times New Roman"/>
        </w:rPr>
        <w:t xml:space="preserve"> требовани</w:t>
      </w:r>
      <w:r w:rsidR="00100546" w:rsidRPr="00906BA1">
        <w:rPr>
          <w:rFonts w:ascii="Times New Roman" w:hAnsi="Times New Roman" w:cs="Times New Roman"/>
        </w:rPr>
        <w:t>е</w:t>
      </w:r>
      <w:r w:rsidRPr="00906BA1">
        <w:rPr>
          <w:rFonts w:ascii="Times New Roman" w:hAnsi="Times New Roman" w:cs="Times New Roman"/>
        </w:rPr>
        <w:t>, теплоснабжение всей перспективной индивидуальной застройки города планируется осуществлять децентрализовано, т.е. применяя индивидуальные источники тепловой энергии.</w:t>
      </w:r>
    </w:p>
    <w:p w:rsidR="0049570C" w:rsidRPr="00906BA1" w:rsidRDefault="0049570C" w:rsidP="006921A5">
      <w:pPr>
        <w:pStyle w:val="2"/>
        <w:keepNext/>
        <w:tabs>
          <w:tab w:val="left" w:pos="1560"/>
        </w:tabs>
        <w:ind w:left="788" w:hanging="431"/>
        <w:jc w:val="both"/>
        <w:rPr>
          <w:sz w:val="28"/>
          <w:szCs w:val="28"/>
        </w:rPr>
      </w:pPr>
      <w:bookmarkStart w:id="19" w:name="_Toc375229518"/>
      <w:bookmarkStart w:id="20" w:name="_Toc402267968"/>
      <w:bookmarkStart w:id="21" w:name="_Toc402270199"/>
      <w:bookmarkStart w:id="22" w:name="_Toc449098625"/>
      <w:r w:rsidRPr="00906BA1">
        <w:rPr>
          <w:sz w:val="28"/>
          <w:szCs w:val="28"/>
        </w:rPr>
        <w:t>Прогнозы перспективных расходов тепловой энергии на отопление, вентиляцию и горячее водоснабжение</w:t>
      </w:r>
      <w:bookmarkEnd w:id="19"/>
      <w:bookmarkEnd w:id="20"/>
      <w:bookmarkEnd w:id="21"/>
      <w:r w:rsidR="00AB0B88" w:rsidRPr="00906BA1">
        <w:rPr>
          <w:sz w:val="28"/>
          <w:szCs w:val="28"/>
          <w:lang w:val="ru-RU"/>
        </w:rPr>
        <w:t>, согласованных с требованиями к энергетической эффективности объектов теплопотребления, устанавливаемых в соответствии с законодательством РФ</w:t>
      </w:r>
      <w:bookmarkEnd w:id="22"/>
      <w:r w:rsidR="00AB0B88" w:rsidRPr="00906BA1">
        <w:rPr>
          <w:sz w:val="28"/>
          <w:szCs w:val="28"/>
          <w:lang w:val="ru-RU"/>
        </w:rPr>
        <w:t xml:space="preserve"> </w:t>
      </w:r>
    </w:p>
    <w:p w:rsidR="00BC5D65" w:rsidRPr="00906BA1" w:rsidRDefault="00BC5D6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BC5D65" w:rsidRPr="00906BA1" w:rsidRDefault="00BC5D65"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 xml:space="preserve">в отношении горячего водоснабжения - этажность, износ внутридомовых инженерных систем, вид системы теплоснабжения (открытая, закрытая); </w:t>
      </w:r>
    </w:p>
    <w:p w:rsidR="00BC5D65" w:rsidRPr="00906BA1" w:rsidRDefault="00BC5D65"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lastRenderedPageBreak/>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BC5D65" w:rsidRPr="00906BA1" w:rsidRDefault="00BC5D6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rsidR="00BC5D65" w:rsidRPr="00906BA1" w:rsidRDefault="00BC5D6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При выборе единицы измерения нормативов потребления коммунальных услуг</w:t>
      </w:r>
      <w:r w:rsidR="005E0F4B" w:rsidRPr="00906BA1">
        <w:rPr>
          <w:rFonts w:ascii="Times New Roman" w:hAnsi="Times New Roman" w:cs="Times New Roman"/>
        </w:rPr>
        <w:t>,</w:t>
      </w:r>
      <w:r w:rsidRPr="00906BA1">
        <w:rPr>
          <w:rFonts w:ascii="Times New Roman" w:hAnsi="Times New Roman" w:cs="Times New Roman"/>
        </w:rPr>
        <w:t xml:space="preserve"> используются следующие показатели: </w:t>
      </w:r>
    </w:p>
    <w:p w:rsidR="00BC5D65" w:rsidRPr="00906BA1" w:rsidRDefault="00BC5D6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в отношении горячего водоснабжения: </w:t>
      </w:r>
    </w:p>
    <w:p w:rsidR="00BC5D65" w:rsidRPr="00906BA1" w:rsidRDefault="00BC5D65"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 xml:space="preserve">в жилых помещениях - куб. метр на 1 человека; </w:t>
      </w:r>
    </w:p>
    <w:p w:rsidR="00BC5D65" w:rsidRPr="00906BA1" w:rsidRDefault="00BC5D65"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 xml:space="preserve">на общедомовые нужды - куб. метр на 1 кв. метр общей площади помещений, входящих в состав общего имущества в многоквартирном доме; </w:t>
      </w:r>
    </w:p>
    <w:p w:rsidR="00BC5D65" w:rsidRPr="00906BA1" w:rsidRDefault="00BC5D6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отношении отопления:</w:t>
      </w:r>
    </w:p>
    <w:p w:rsidR="00BC5D65" w:rsidRPr="00906BA1" w:rsidRDefault="00BC5D65"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в жилых помещениях - Гкал на 1 кв. метр общей площади всех помещений в многоквартирном доме или жилого дома;</w:t>
      </w:r>
    </w:p>
    <w:p w:rsidR="00BC5D65" w:rsidRPr="00906BA1" w:rsidRDefault="00BC5D65"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на общедомовые нужды - Гкал на 1 кв. метр общей площади всех помещений в многоквартирном доме.</w:t>
      </w:r>
    </w:p>
    <w:p w:rsidR="00BC5D65" w:rsidRPr="00906BA1" w:rsidRDefault="00BC5D6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rsidR="0049570C" w:rsidRPr="00906BA1" w:rsidRDefault="00BC5D6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Постановлением администрации </w:t>
      </w:r>
      <w:r w:rsidR="005415AA" w:rsidRPr="00906BA1">
        <w:rPr>
          <w:rFonts w:ascii="Times New Roman" w:hAnsi="Times New Roman" w:cs="Times New Roman"/>
        </w:rPr>
        <w:t>муниципального образования «Город</w:t>
      </w:r>
      <w:r w:rsidR="001274CC" w:rsidRPr="00906BA1">
        <w:rPr>
          <w:rFonts w:ascii="Times New Roman" w:hAnsi="Times New Roman" w:cs="Times New Roman"/>
        </w:rPr>
        <w:t xml:space="preserve"> Волгодонск»</w:t>
      </w:r>
      <w:r w:rsidRPr="00906BA1">
        <w:rPr>
          <w:rFonts w:ascii="Times New Roman" w:hAnsi="Times New Roman" w:cs="Times New Roman"/>
        </w:rPr>
        <w:t xml:space="preserve"> от </w:t>
      </w:r>
      <w:r w:rsidR="001274CC" w:rsidRPr="00906BA1">
        <w:rPr>
          <w:rFonts w:ascii="Times New Roman" w:hAnsi="Times New Roman" w:cs="Times New Roman"/>
        </w:rPr>
        <w:t>29</w:t>
      </w:r>
      <w:r w:rsidRPr="00906BA1">
        <w:rPr>
          <w:rFonts w:ascii="Times New Roman" w:hAnsi="Times New Roman" w:cs="Times New Roman"/>
        </w:rPr>
        <w:t>.</w:t>
      </w:r>
      <w:r w:rsidR="001274CC" w:rsidRPr="00906BA1">
        <w:rPr>
          <w:rFonts w:ascii="Times New Roman" w:hAnsi="Times New Roman" w:cs="Times New Roman"/>
        </w:rPr>
        <w:t>07</w:t>
      </w:r>
      <w:r w:rsidRPr="00906BA1">
        <w:rPr>
          <w:rFonts w:ascii="Times New Roman" w:hAnsi="Times New Roman" w:cs="Times New Roman"/>
        </w:rPr>
        <w:t>.20</w:t>
      </w:r>
      <w:r w:rsidR="001274CC" w:rsidRPr="00906BA1">
        <w:rPr>
          <w:rFonts w:ascii="Times New Roman" w:hAnsi="Times New Roman" w:cs="Times New Roman"/>
        </w:rPr>
        <w:t>14</w:t>
      </w:r>
      <w:r w:rsidRPr="00906BA1">
        <w:rPr>
          <w:rFonts w:ascii="Times New Roman" w:hAnsi="Times New Roman" w:cs="Times New Roman"/>
        </w:rPr>
        <w:t> г. №</w:t>
      </w:r>
      <w:r w:rsidR="001274CC" w:rsidRPr="00906BA1">
        <w:rPr>
          <w:rFonts w:ascii="Times New Roman" w:hAnsi="Times New Roman" w:cs="Times New Roman"/>
        </w:rPr>
        <w:t>39/22</w:t>
      </w:r>
      <w:r w:rsidRPr="00906BA1">
        <w:rPr>
          <w:rFonts w:ascii="Times New Roman" w:hAnsi="Times New Roman" w:cs="Times New Roman"/>
        </w:rPr>
        <w:t xml:space="preserve"> «</w:t>
      </w:r>
      <w:r w:rsidR="001274CC" w:rsidRPr="00906BA1">
        <w:rPr>
          <w:rFonts w:ascii="Times New Roman" w:hAnsi="Times New Roman" w:cs="Times New Roman"/>
        </w:rPr>
        <w:t>Об установлении норматива потребления коммунальной услуги п</w:t>
      </w:r>
      <w:r w:rsidR="005415AA" w:rsidRPr="00906BA1">
        <w:rPr>
          <w:rFonts w:ascii="Times New Roman" w:hAnsi="Times New Roman" w:cs="Times New Roman"/>
        </w:rPr>
        <w:t>о</w:t>
      </w:r>
      <w:r w:rsidR="001274CC" w:rsidRPr="00906BA1">
        <w:rPr>
          <w:rFonts w:ascii="Times New Roman" w:hAnsi="Times New Roman" w:cs="Times New Roman"/>
        </w:rPr>
        <w:t xml:space="preserve"> отоплению на территории муниципального образования «Город Волгодонск» Ростовской области</w:t>
      </w:r>
      <w:r w:rsidR="005415AA" w:rsidRPr="00906BA1">
        <w:rPr>
          <w:rFonts w:ascii="Times New Roman" w:hAnsi="Times New Roman" w:cs="Times New Roman"/>
        </w:rPr>
        <w:t>» утвержден норматив</w:t>
      </w:r>
      <w:r w:rsidRPr="00906BA1">
        <w:rPr>
          <w:rFonts w:ascii="Times New Roman" w:hAnsi="Times New Roman" w:cs="Times New Roman"/>
        </w:rPr>
        <w:t xml:space="preserve"> на отопление 1 м² площади в жилых п</w:t>
      </w:r>
      <w:r w:rsidR="005415AA" w:rsidRPr="00906BA1">
        <w:rPr>
          <w:rFonts w:ascii="Times New Roman" w:hAnsi="Times New Roman" w:cs="Times New Roman"/>
        </w:rPr>
        <w:t>омещениях в отопительный период</w:t>
      </w:r>
      <w:r w:rsidR="00A61BC5" w:rsidRPr="00906BA1">
        <w:rPr>
          <w:rFonts w:ascii="Times New Roman" w:hAnsi="Times New Roman" w:cs="Times New Roman"/>
        </w:rPr>
        <w:t>.</w:t>
      </w:r>
    </w:p>
    <w:p w:rsidR="00A61BC5" w:rsidRPr="00906BA1" w:rsidRDefault="00AC4529"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Норматив потребления горячей волы населением принят согласно Постановлени</w:t>
      </w:r>
      <w:r w:rsidR="00023BE0" w:rsidRPr="00906BA1">
        <w:rPr>
          <w:rFonts w:ascii="Times New Roman" w:hAnsi="Times New Roman" w:cs="Times New Roman"/>
        </w:rPr>
        <w:t>ю Правления Региональной службы по тарифам Ростовской области от 24.08.2012 №29.</w:t>
      </w:r>
    </w:p>
    <w:p w:rsidR="00AC4529" w:rsidRPr="00906BA1" w:rsidRDefault="00AC4529"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 xml:space="preserve">Данные по нормативному удельному потреблению тепловой энергии на отопление и ГВС представлены, соответственно, в таблицах </w:t>
      </w:r>
      <w:r w:rsidR="0062648C" w:rsidRPr="00906BA1">
        <w:rPr>
          <w:rFonts w:ascii="Times New Roman" w:hAnsi="Times New Roman" w:cs="Times New Roman"/>
        </w:rPr>
        <w:t>7 и 8</w:t>
      </w:r>
      <w:r w:rsidRPr="00906BA1">
        <w:rPr>
          <w:rFonts w:ascii="Times New Roman" w:hAnsi="Times New Roman" w:cs="Times New Roman"/>
        </w:rPr>
        <w:t>.</w:t>
      </w:r>
    </w:p>
    <w:p w:rsidR="002D6012" w:rsidRPr="00906BA1" w:rsidRDefault="002D6012" w:rsidP="006921A5">
      <w:pPr>
        <w:pStyle w:val="a2"/>
      </w:pPr>
      <w:r w:rsidRPr="00906BA1">
        <w:t>Норматив на отопление 1 м² общей площади</w:t>
      </w:r>
    </w:p>
    <w:tbl>
      <w:tblPr>
        <w:tblW w:w="5000" w:type="pct"/>
        <w:tblLayout w:type="fixed"/>
        <w:tblLook w:val="04A0"/>
      </w:tblPr>
      <w:tblGrid>
        <w:gridCol w:w="3084"/>
        <w:gridCol w:w="1419"/>
        <w:gridCol w:w="1701"/>
        <w:gridCol w:w="1701"/>
        <w:gridCol w:w="1949"/>
      </w:tblGrid>
      <w:tr w:rsidR="002D6012" w:rsidRPr="00906BA1" w:rsidTr="00F00EE6">
        <w:trPr>
          <w:trHeight w:val="300"/>
        </w:trPr>
        <w:tc>
          <w:tcPr>
            <w:tcW w:w="1565" w:type="pct"/>
            <w:vMerge w:val="restart"/>
            <w:tcBorders>
              <w:top w:val="single" w:sz="4" w:space="0" w:color="auto"/>
              <w:left w:val="single" w:sz="4" w:space="0" w:color="auto"/>
              <w:right w:val="single" w:sz="4" w:space="0" w:color="auto"/>
            </w:tcBorders>
            <w:shd w:val="clear" w:color="auto" w:fill="auto"/>
            <w:noWrap/>
            <w:vAlign w:val="center"/>
            <w:hideMark/>
          </w:tcPr>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Потребители тепловой энергии на отопление</w:t>
            </w:r>
          </w:p>
        </w:tc>
        <w:tc>
          <w:tcPr>
            <w:tcW w:w="3435" w:type="pct"/>
            <w:gridSpan w:val="4"/>
            <w:tcBorders>
              <w:top w:val="single" w:sz="4" w:space="0" w:color="auto"/>
              <w:left w:val="nil"/>
              <w:bottom w:val="single" w:sz="4" w:space="0" w:color="auto"/>
              <w:right w:val="single" w:sz="4" w:space="0" w:color="auto"/>
            </w:tcBorders>
            <w:shd w:val="clear" w:color="auto" w:fill="auto"/>
            <w:noWrap/>
            <w:vAlign w:val="center"/>
            <w:hideMark/>
          </w:tcPr>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Норматив потребления тепловой энергии на отопление, Гкал</w:t>
            </w:r>
          </w:p>
        </w:tc>
      </w:tr>
      <w:tr w:rsidR="002D6012" w:rsidRPr="00906BA1" w:rsidTr="00F00EE6">
        <w:trPr>
          <w:trHeight w:val="300"/>
        </w:trPr>
        <w:tc>
          <w:tcPr>
            <w:tcW w:w="1565" w:type="pct"/>
            <w:vMerge/>
            <w:tcBorders>
              <w:left w:val="single" w:sz="4" w:space="0" w:color="auto"/>
              <w:right w:val="single" w:sz="4" w:space="0" w:color="auto"/>
            </w:tcBorders>
            <w:shd w:val="clear" w:color="auto" w:fill="auto"/>
            <w:noWrap/>
            <w:vAlign w:val="center"/>
            <w:hideMark/>
          </w:tcPr>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p>
        </w:tc>
        <w:tc>
          <w:tcPr>
            <w:tcW w:w="1583" w:type="pct"/>
            <w:gridSpan w:val="2"/>
            <w:tcBorders>
              <w:top w:val="single" w:sz="4" w:space="0" w:color="auto"/>
              <w:left w:val="nil"/>
              <w:bottom w:val="single" w:sz="4" w:space="0" w:color="auto"/>
              <w:right w:val="single" w:sz="4" w:space="0" w:color="auto"/>
            </w:tcBorders>
            <w:shd w:val="clear" w:color="auto" w:fill="auto"/>
            <w:noWrap/>
            <w:vAlign w:val="center"/>
            <w:hideMark/>
          </w:tcPr>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 год</w:t>
            </w:r>
          </w:p>
        </w:tc>
        <w:tc>
          <w:tcPr>
            <w:tcW w:w="1852" w:type="pct"/>
            <w:gridSpan w:val="2"/>
            <w:tcBorders>
              <w:top w:val="single" w:sz="4" w:space="0" w:color="auto"/>
              <w:left w:val="nil"/>
              <w:bottom w:val="single" w:sz="4" w:space="0" w:color="auto"/>
              <w:right w:val="single" w:sz="4" w:space="0" w:color="auto"/>
            </w:tcBorders>
            <w:shd w:val="clear" w:color="auto" w:fill="auto"/>
            <w:noWrap/>
            <w:vAlign w:val="center"/>
            <w:hideMark/>
          </w:tcPr>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 месяц</w:t>
            </w:r>
          </w:p>
        </w:tc>
      </w:tr>
      <w:tr w:rsidR="002D6012" w:rsidRPr="00906BA1" w:rsidTr="00F00EE6">
        <w:trPr>
          <w:trHeight w:val="300"/>
        </w:trPr>
        <w:tc>
          <w:tcPr>
            <w:tcW w:w="1565" w:type="pct"/>
            <w:vMerge/>
            <w:tcBorders>
              <w:left w:val="single" w:sz="4" w:space="0" w:color="auto"/>
              <w:bottom w:val="single" w:sz="4" w:space="0" w:color="auto"/>
              <w:right w:val="single" w:sz="4" w:space="0" w:color="auto"/>
            </w:tcBorders>
            <w:shd w:val="clear" w:color="auto" w:fill="auto"/>
            <w:noWrap/>
            <w:vAlign w:val="center"/>
            <w:hideMark/>
          </w:tcPr>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p>
        </w:tc>
        <w:tc>
          <w:tcPr>
            <w:tcW w:w="720" w:type="pct"/>
            <w:tcBorders>
              <w:top w:val="nil"/>
              <w:left w:val="nil"/>
              <w:bottom w:val="single" w:sz="4" w:space="0" w:color="auto"/>
              <w:right w:val="single" w:sz="4" w:space="0" w:color="auto"/>
            </w:tcBorders>
            <w:shd w:val="clear" w:color="auto" w:fill="auto"/>
            <w:noWrap/>
            <w:vAlign w:val="center"/>
            <w:hideMark/>
          </w:tcPr>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на 1 человека</w:t>
            </w:r>
          </w:p>
        </w:tc>
        <w:tc>
          <w:tcPr>
            <w:tcW w:w="863" w:type="pct"/>
            <w:tcBorders>
              <w:top w:val="nil"/>
              <w:left w:val="nil"/>
              <w:bottom w:val="single" w:sz="4" w:space="0" w:color="auto"/>
              <w:right w:val="single" w:sz="4" w:space="0" w:color="auto"/>
            </w:tcBorders>
            <w:shd w:val="clear" w:color="auto" w:fill="auto"/>
            <w:noWrap/>
            <w:vAlign w:val="center"/>
            <w:hideMark/>
          </w:tcPr>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на 1 кв.м</w:t>
            </w:r>
          </w:p>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общей площади</w:t>
            </w:r>
          </w:p>
        </w:tc>
        <w:tc>
          <w:tcPr>
            <w:tcW w:w="863" w:type="pct"/>
            <w:tcBorders>
              <w:top w:val="nil"/>
              <w:left w:val="nil"/>
              <w:bottom w:val="single" w:sz="4" w:space="0" w:color="auto"/>
              <w:right w:val="single" w:sz="4" w:space="0" w:color="auto"/>
            </w:tcBorders>
            <w:shd w:val="clear" w:color="auto" w:fill="auto"/>
            <w:noWrap/>
            <w:vAlign w:val="center"/>
            <w:hideMark/>
          </w:tcPr>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на 1 человека</w:t>
            </w:r>
          </w:p>
        </w:tc>
        <w:tc>
          <w:tcPr>
            <w:tcW w:w="989" w:type="pct"/>
            <w:tcBorders>
              <w:top w:val="nil"/>
              <w:left w:val="nil"/>
              <w:bottom w:val="single" w:sz="4" w:space="0" w:color="auto"/>
              <w:right w:val="single" w:sz="4" w:space="0" w:color="auto"/>
            </w:tcBorders>
            <w:shd w:val="clear" w:color="auto" w:fill="auto"/>
            <w:noWrap/>
            <w:vAlign w:val="center"/>
            <w:hideMark/>
          </w:tcPr>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на 1 кв.м</w:t>
            </w:r>
          </w:p>
          <w:p w:rsidR="002D6012" w:rsidRPr="00906BA1" w:rsidRDefault="002D6012" w:rsidP="006921A5">
            <w:pPr>
              <w:keepNext/>
              <w:keepLines/>
              <w:widowControl w:val="0"/>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общей площади</w:t>
            </w:r>
          </w:p>
        </w:tc>
      </w:tr>
      <w:tr w:rsidR="002D6012" w:rsidRPr="00906BA1" w:rsidTr="004275AB">
        <w:trPr>
          <w:trHeight w:val="322"/>
        </w:trPr>
        <w:tc>
          <w:tcPr>
            <w:tcW w:w="1565" w:type="pct"/>
            <w:tcBorders>
              <w:top w:val="nil"/>
              <w:left w:val="single" w:sz="4" w:space="0" w:color="auto"/>
              <w:bottom w:val="single" w:sz="4" w:space="0" w:color="auto"/>
              <w:right w:val="single" w:sz="4" w:space="0" w:color="auto"/>
            </w:tcBorders>
            <w:shd w:val="clear" w:color="auto" w:fill="auto"/>
            <w:noWrap/>
            <w:vAlign w:val="bottom"/>
            <w:hideMark/>
          </w:tcPr>
          <w:p w:rsidR="002D6012" w:rsidRPr="00906BA1" w:rsidRDefault="002D6012" w:rsidP="006921A5">
            <w:pPr>
              <w:keepNext/>
              <w:keepLines/>
              <w:widowControl w:val="0"/>
              <w:spacing w:after="0" w:line="240" w:lineRule="auto"/>
              <w:ind w:left="-57" w:right="-57"/>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В жилых домах:</w:t>
            </w:r>
          </w:p>
          <w:p w:rsidR="002D6012" w:rsidRPr="00906BA1" w:rsidRDefault="002D6012" w:rsidP="006921A5">
            <w:pPr>
              <w:keepNext/>
              <w:keepLines/>
              <w:widowControl w:val="0"/>
              <w:suppressAutoHyphens/>
              <w:spacing w:after="0" w:line="240" w:lineRule="auto"/>
              <w:ind w:left="-57" w:right="-57"/>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с централизованнными системами теплоснабжения</w:t>
            </w:r>
          </w:p>
        </w:tc>
        <w:tc>
          <w:tcPr>
            <w:tcW w:w="720" w:type="pct"/>
            <w:tcBorders>
              <w:top w:val="nil"/>
              <w:left w:val="nil"/>
              <w:bottom w:val="single" w:sz="4" w:space="0" w:color="auto"/>
              <w:right w:val="single" w:sz="4" w:space="0" w:color="auto"/>
            </w:tcBorders>
            <w:shd w:val="clear" w:color="auto" w:fill="auto"/>
            <w:noWrap/>
            <w:vAlign w:val="center"/>
          </w:tcPr>
          <w:p w:rsidR="002D6012" w:rsidRPr="00906BA1" w:rsidRDefault="003B3E78" w:rsidP="006921A5">
            <w:pPr>
              <w:keepNext/>
              <w:keepLines/>
              <w:widowControl w:val="0"/>
              <w:suppressAutoHyphens/>
              <w:spacing w:after="0" w:line="240" w:lineRule="auto"/>
              <w:ind w:left="-57" w:right="-57" w:firstLine="57"/>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w:t>
            </w:r>
          </w:p>
        </w:tc>
        <w:tc>
          <w:tcPr>
            <w:tcW w:w="863" w:type="pct"/>
            <w:tcBorders>
              <w:top w:val="nil"/>
              <w:left w:val="nil"/>
              <w:bottom w:val="single" w:sz="4" w:space="0" w:color="auto"/>
              <w:right w:val="single" w:sz="4" w:space="0" w:color="auto"/>
            </w:tcBorders>
            <w:shd w:val="clear" w:color="auto" w:fill="auto"/>
            <w:noWrap/>
            <w:vAlign w:val="center"/>
          </w:tcPr>
          <w:p w:rsidR="002D6012" w:rsidRPr="00906BA1" w:rsidRDefault="003B3E78" w:rsidP="006921A5">
            <w:pPr>
              <w:keepNext/>
              <w:keepLines/>
              <w:widowControl w:val="0"/>
              <w:suppressAutoHyphens/>
              <w:spacing w:after="0" w:line="240" w:lineRule="auto"/>
              <w:ind w:left="-57" w:right="-57" w:firstLine="27"/>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w:t>
            </w:r>
          </w:p>
        </w:tc>
        <w:tc>
          <w:tcPr>
            <w:tcW w:w="863" w:type="pct"/>
            <w:tcBorders>
              <w:top w:val="nil"/>
              <w:left w:val="nil"/>
              <w:bottom w:val="single" w:sz="4" w:space="0" w:color="auto"/>
              <w:right w:val="single" w:sz="4" w:space="0" w:color="auto"/>
            </w:tcBorders>
            <w:shd w:val="clear" w:color="auto" w:fill="auto"/>
            <w:noWrap/>
            <w:vAlign w:val="center"/>
          </w:tcPr>
          <w:p w:rsidR="002D6012" w:rsidRPr="00906BA1" w:rsidRDefault="003B3E78" w:rsidP="006921A5">
            <w:pPr>
              <w:keepNext/>
              <w:keepLines/>
              <w:widowControl w:val="0"/>
              <w:suppressAutoHyphens/>
              <w:spacing w:after="0" w:line="240" w:lineRule="auto"/>
              <w:ind w:left="-57" w:right="-57" w:firstLine="57"/>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w:t>
            </w:r>
          </w:p>
        </w:tc>
        <w:tc>
          <w:tcPr>
            <w:tcW w:w="989" w:type="pct"/>
            <w:tcBorders>
              <w:top w:val="nil"/>
              <w:left w:val="nil"/>
              <w:bottom w:val="single" w:sz="4" w:space="0" w:color="auto"/>
              <w:right w:val="single" w:sz="4" w:space="0" w:color="auto"/>
            </w:tcBorders>
            <w:shd w:val="clear" w:color="auto" w:fill="auto"/>
            <w:noWrap/>
            <w:vAlign w:val="center"/>
          </w:tcPr>
          <w:p w:rsidR="002D6012" w:rsidRPr="00906BA1" w:rsidRDefault="003B3E78" w:rsidP="006921A5">
            <w:pPr>
              <w:keepNext/>
              <w:keepLines/>
              <w:widowControl w:val="0"/>
              <w:suppressAutoHyphens/>
              <w:spacing w:after="0" w:line="240" w:lineRule="auto"/>
              <w:ind w:left="-57" w:right="-57" w:firstLine="57"/>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r>
    </w:tbl>
    <w:p w:rsidR="002D6012" w:rsidRPr="00906BA1" w:rsidRDefault="002D6012" w:rsidP="006921A5">
      <w:pPr>
        <w:pStyle w:val="a2"/>
      </w:pPr>
      <w:r w:rsidRPr="00906BA1">
        <w:t xml:space="preserve">Нормативы потребления </w:t>
      </w:r>
      <w:r w:rsidR="00023BE0" w:rsidRPr="00906BA1">
        <w:t>горячей</w:t>
      </w:r>
      <w:r w:rsidRPr="00906BA1">
        <w:t xml:space="preserve"> воды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5"/>
        <w:gridCol w:w="6044"/>
        <w:gridCol w:w="3175"/>
      </w:tblGrid>
      <w:tr w:rsidR="002E6EC0" w:rsidRPr="00906BA1" w:rsidTr="002E6EC0">
        <w:trPr>
          <w:trHeight w:val="300"/>
          <w:tblHeader/>
          <w:jc w:val="center"/>
        </w:trPr>
        <w:tc>
          <w:tcPr>
            <w:tcW w:w="322" w:type="pct"/>
            <w:vMerge w:val="restart"/>
            <w:shd w:val="clear" w:color="auto" w:fill="auto"/>
            <w:noWrap/>
            <w:vAlign w:val="center"/>
            <w:hideMark/>
          </w:tcPr>
          <w:p w:rsidR="002E6EC0" w:rsidRPr="00906BA1" w:rsidRDefault="002E6EC0" w:rsidP="006921A5">
            <w:pPr>
              <w:widowControl w:val="0"/>
              <w:suppressAutoHyphens/>
              <w:spacing w:after="0" w:line="240" w:lineRule="auto"/>
              <w:ind w:left="-57" w:right="-57"/>
              <w:jc w:val="center"/>
              <w:rPr>
                <w:rFonts w:ascii="Times New Roman" w:eastAsia="Times New Roman" w:hAnsi="Times New Roman" w:cs="Times New Roman"/>
                <w:b/>
                <w:sz w:val="20"/>
                <w:szCs w:val="24"/>
                <w:lang w:eastAsia="ru-RU"/>
              </w:rPr>
            </w:pPr>
            <w:r w:rsidRPr="00906BA1">
              <w:rPr>
                <w:rFonts w:ascii="Times New Roman" w:eastAsia="Times New Roman" w:hAnsi="Times New Roman" w:cs="Times New Roman"/>
                <w:b/>
                <w:sz w:val="20"/>
                <w:szCs w:val="24"/>
                <w:lang w:eastAsia="ru-RU"/>
              </w:rPr>
              <w:t>№ п/п</w:t>
            </w:r>
          </w:p>
        </w:tc>
        <w:tc>
          <w:tcPr>
            <w:tcW w:w="3067" w:type="pct"/>
            <w:vMerge w:val="restart"/>
            <w:shd w:val="clear" w:color="auto" w:fill="auto"/>
            <w:noWrap/>
            <w:vAlign w:val="center"/>
            <w:hideMark/>
          </w:tcPr>
          <w:p w:rsidR="002E6EC0" w:rsidRPr="00906BA1" w:rsidRDefault="002E6EC0" w:rsidP="006921A5">
            <w:pPr>
              <w:widowControl w:val="0"/>
              <w:suppressAutoHyphens/>
              <w:spacing w:after="0" w:line="240" w:lineRule="auto"/>
              <w:ind w:left="-57" w:right="-57" w:firstLine="60"/>
              <w:jc w:val="center"/>
              <w:rPr>
                <w:rFonts w:ascii="Times New Roman" w:eastAsia="Times New Roman" w:hAnsi="Times New Roman" w:cs="Times New Roman"/>
                <w:b/>
                <w:sz w:val="20"/>
                <w:szCs w:val="24"/>
                <w:lang w:eastAsia="ru-RU"/>
              </w:rPr>
            </w:pPr>
            <w:r w:rsidRPr="00906BA1">
              <w:rPr>
                <w:rFonts w:ascii="Times New Roman" w:eastAsia="Times New Roman" w:hAnsi="Times New Roman" w:cs="Times New Roman"/>
                <w:b/>
                <w:sz w:val="20"/>
                <w:szCs w:val="24"/>
                <w:lang w:eastAsia="ru-RU"/>
              </w:rPr>
              <w:t>Потребители тепловой энергии для нагрева воды</w:t>
            </w:r>
          </w:p>
        </w:tc>
        <w:tc>
          <w:tcPr>
            <w:tcW w:w="1611" w:type="pct"/>
            <w:shd w:val="clear" w:color="auto" w:fill="auto"/>
            <w:vAlign w:val="center"/>
            <w:hideMark/>
          </w:tcPr>
          <w:p w:rsidR="002E6EC0" w:rsidRPr="00906BA1" w:rsidRDefault="002E6EC0" w:rsidP="006921A5">
            <w:pPr>
              <w:widowControl w:val="0"/>
              <w:suppressAutoHyphens/>
              <w:spacing w:after="0" w:line="240" w:lineRule="auto"/>
              <w:ind w:left="-57" w:right="-57"/>
              <w:jc w:val="center"/>
              <w:rPr>
                <w:rFonts w:ascii="Times New Roman" w:eastAsia="Times New Roman" w:hAnsi="Times New Roman" w:cs="Times New Roman"/>
                <w:b/>
                <w:sz w:val="20"/>
                <w:szCs w:val="24"/>
                <w:lang w:eastAsia="ru-RU"/>
              </w:rPr>
            </w:pPr>
            <w:r w:rsidRPr="00906BA1">
              <w:rPr>
                <w:rFonts w:ascii="Times New Roman" w:eastAsia="Times New Roman" w:hAnsi="Times New Roman" w:cs="Times New Roman"/>
                <w:b/>
                <w:sz w:val="20"/>
                <w:szCs w:val="24"/>
                <w:lang w:eastAsia="ru-RU"/>
              </w:rPr>
              <w:t>Норма расхода горячей воды на 1 человека</w:t>
            </w:r>
          </w:p>
        </w:tc>
      </w:tr>
      <w:tr w:rsidR="002E6EC0" w:rsidRPr="00906BA1" w:rsidTr="002E6EC0">
        <w:trPr>
          <w:trHeight w:val="400"/>
          <w:tblHeader/>
          <w:jc w:val="center"/>
        </w:trPr>
        <w:tc>
          <w:tcPr>
            <w:tcW w:w="322" w:type="pct"/>
            <w:vMerge/>
            <w:shd w:val="clear" w:color="auto" w:fill="auto"/>
            <w:noWrap/>
            <w:vAlign w:val="center"/>
            <w:hideMark/>
          </w:tcPr>
          <w:p w:rsidR="002E6EC0" w:rsidRPr="00906BA1" w:rsidRDefault="002E6EC0" w:rsidP="006921A5">
            <w:pPr>
              <w:widowControl w:val="0"/>
              <w:suppressAutoHyphens/>
              <w:spacing w:after="0" w:line="240" w:lineRule="auto"/>
              <w:ind w:left="-57" w:right="-57"/>
              <w:jc w:val="center"/>
              <w:rPr>
                <w:rFonts w:ascii="Times New Roman" w:eastAsia="Times New Roman" w:hAnsi="Times New Roman" w:cs="Times New Roman"/>
                <w:b/>
                <w:sz w:val="20"/>
                <w:szCs w:val="24"/>
                <w:lang w:eastAsia="ru-RU"/>
              </w:rPr>
            </w:pPr>
          </w:p>
        </w:tc>
        <w:tc>
          <w:tcPr>
            <w:tcW w:w="3067" w:type="pct"/>
            <w:vMerge/>
            <w:shd w:val="clear" w:color="auto" w:fill="auto"/>
            <w:noWrap/>
            <w:vAlign w:val="center"/>
            <w:hideMark/>
          </w:tcPr>
          <w:p w:rsidR="002E6EC0" w:rsidRPr="00906BA1" w:rsidRDefault="002E6EC0" w:rsidP="006921A5">
            <w:pPr>
              <w:widowControl w:val="0"/>
              <w:suppressAutoHyphens/>
              <w:spacing w:after="0" w:line="240" w:lineRule="auto"/>
              <w:ind w:left="-57" w:right="-57"/>
              <w:jc w:val="center"/>
              <w:rPr>
                <w:rFonts w:ascii="Times New Roman" w:eastAsia="Times New Roman" w:hAnsi="Times New Roman" w:cs="Times New Roman"/>
                <w:b/>
                <w:sz w:val="20"/>
                <w:szCs w:val="24"/>
                <w:lang w:eastAsia="ru-RU"/>
              </w:rPr>
            </w:pPr>
          </w:p>
        </w:tc>
        <w:tc>
          <w:tcPr>
            <w:tcW w:w="1611" w:type="pct"/>
            <w:shd w:val="clear" w:color="auto" w:fill="auto"/>
            <w:vAlign w:val="center"/>
            <w:hideMark/>
          </w:tcPr>
          <w:p w:rsidR="002E6EC0" w:rsidRPr="00906BA1" w:rsidRDefault="002E6EC0" w:rsidP="006921A5">
            <w:pPr>
              <w:widowControl w:val="0"/>
              <w:suppressAutoHyphens/>
              <w:spacing w:after="0" w:line="240" w:lineRule="auto"/>
              <w:ind w:left="-57" w:right="-57"/>
              <w:jc w:val="center"/>
              <w:rPr>
                <w:rFonts w:ascii="Times New Roman" w:eastAsia="Times New Roman" w:hAnsi="Times New Roman" w:cs="Times New Roman"/>
                <w:b/>
                <w:sz w:val="20"/>
                <w:szCs w:val="24"/>
                <w:lang w:eastAsia="ru-RU"/>
              </w:rPr>
            </w:pPr>
            <w:r w:rsidRPr="00906BA1">
              <w:rPr>
                <w:rFonts w:ascii="Times New Roman" w:eastAsia="Times New Roman" w:hAnsi="Times New Roman" w:cs="Times New Roman"/>
                <w:b/>
                <w:sz w:val="20"/>
                <w:szCs w:val="24"/>
                <w:lang w:eastAsia="ru-RU"/>
              </w:rPr>
              <w:t>м³/месяц</w:t>
            </w:r>
          </w:p>
        </w:tc>
      </w:tr>
      <w:tr w:rsidR="002E6EC0" w:rsidRPr="00906BA1" w:rsidTr="002E6EC0">
        <w:trPr>
          <w:trHeight w:val="300"/>
          <w:jc w:val="center"/>
        </w:trPr>
        <w:tc>
          <w:tcPr>
            <w:tcW w:w="322" w:type="pct"/>
            <w:shd w:val="clear" w:color="auto" w:fill="auto"/>
            <w:noWrap/>
            <w:vAlign w:val="center"/>
            <w:hideMark/>
          </w:tcPr>
          <w:p w:rsidR="002E6EC0" w:rsidRPr="00906BA1" w:rsidRDefault="002E6EC0"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1</w:t>
            </w:r>
          </w:p>
        </w:tc>
        <w:tc>
          <w:tcPr>
            <w:tcW w:w="3067" w:type="pct"/>
            <w:shd w:val="clear" w:color="auto" w:fill="auto"/>
            <w:noWrap/>
            <w:vAlign w:val="center"/>
            <w:hideMark/>
          </w:tcPr>
          <w:p w:rsidR="002E6EC0" w:rsidRPr="00906BA1" w:rsidRDefault="002E6EC0" w:rsidP="006921A5">
            <w:pPr>
              <w:widowControl w:val="0"/>
              <w:suppressAutoHyphens/>
              <w:spacing w:after="0" w:line="240" w:lineRule="auto"/>
              <w:ind w:left="-57" w:right="-57"/>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Многоквартирные дома и жилые дома, в т.ч. общежития квартирного типа, подключенные к централизованной системе водоотведения с централизованным горячим водоснабжением оборудованные:</w:t>
            </w:r>
          </w:p>
        </w:tc>
        <w:tc>
          <w:tcPr>
            <w:tcW w:w="1611" w:type="pct"/>
            <w:shd w:val="clear" w:color="auto" w:fill="auto"/>
            <w:noWrap/>
            <w:vAlign w:val="center"/>
          </w:tcPr>
          <w:p w:rsidR="002E6EC0" w:rsidRPr="00906BA1" w:rsidRDefault="00890132"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w:t>
            </w:r>
          </w:p>
        </w:tc>
      </w:tr>
      <w:tr w:rsidR="00097954" w:rsidRPr="00906BA1" w:rsidTr="002E6EC0">
        <w:trPr>
          <w:trHeight w:val="300"/>
          <w:jc w:val="center"/>
        </w:trPr>
        <w:tc>
          <w:tcPr>
            <w:tcW w:w="322"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1.1</w:t>
            </w:r>
          </w:p>
        </w:tc>
        <w:tc>
          <w:tcPr>
            <w:tcW w:w="3067" w:type="pct"/>
            <w:shd w:val="clear" w:color="auto" w:fill="auto"/>
            <w:noWrap/>
            <w:vAlign w:val="center"/>
          </w:tcPr>
          <w:p w:rsidR="00097954" w:rsidRPr="00906BA1" w:rsidRDefault="00097954" w:rsidP="006921A5">
            <w:pPr>
              <w:widowControl w:val="0"/>
              <w:suppressAutoHyphens/>
              <w:spacing w:after="0" w:line="240" w:lineRule="auto"/>
              <w:ind w:left="-57" w:right="-57"/>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ванной сидячей, душем, раковиной, мойкой кухонной, унитазом</w:t>
            </w:r>
          </w:p>
        </w:tc>
        <w:tc>
          <w:tcPr>
            <w:tcW w:w="1611"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3,24</w:t>
            </w:r>
          </w:p>
        </w:tc>
      </w:tr>
      <w:tr w:rsidR="00097954" w:rsidRPr="00906BA1" w:rsidTr="002E6EC0">
        <w:trPr>
          <w:trHeight w:val="300"/>
          <w:jc w:val="center"/>
        </w:trPr>
        <w:tc>
          <w:tcPr>
            <w:tcW w:w="322"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1.2</w:t>
            </w:r>
          </w:p>
        </w:tc>
        <w:tc>
          <w:tcPr>
            <w:tcW w:w="3067" w:type="pct"/>
            <w:shd w:val="clear" w:color="auto" w:fill="auto"/>
            <w:noWrap/>
            <w:vAlign w:val="center"/>
          </w:tcPr>
          <w:p w:rsidR="00097954" w:rsidRPr="00906BA1" w:rsidRDefault="00097954" w:rsidP="006921A5">
            <w:pPr>
              <w:widowControl w:val="0"/>
              <w:suppressAutoHyphens/>
              <w:spacing w:after="0" w:line="240" w:lineRule="auto"/>
              <w:ind w:left="-57" w:right="-57"/>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ванной длиной 1500-1550 мм, душем, раковиной, мойкой кухонной, унитазом</w:t>
            </w:r>
          </w:p>
        </w:tc>
        <w:tc>
          <w:tcPr>
            <w:tcW w:w="1611"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3,50</w:t>
            </w:r>
          </w:p>
        </w:tc>
      </w:tr>
      <w:tr w:rsidR="00097954" w:rsidRPr="00906BA1" w:rsidTr="002E6EC0">
        <w:trPr>
          <w:trHeight w:val="300"/>
          <w:jc w:val="center"/>
        </w:trPr>
        <w:tc>
          <w:tcPr>
            <w:tcW w:w="322"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1.3</w:t>
            </w:r>
          </w:p>
        </w:tc>
        <w:tc>
          <w:tcPr>
            <w:tcW w:w="3067" w:type="pct"/>
            <w:shd w:val="clear" w:color="auto" w:fill="auto"/>
            <w:noWrap/>
            <w:vAlign w:val="center"/>
          </w:tcPr>
          <w:p w:rsidR="00097954" w:rsidRPr="00906BA1" w:rsidRDefault="00097954" w:rsidP="006921A5">
            <w:pPr>
              <w:widowControl w:val="0"/>
              <w:suppressAutoHyphens/>
              <w:spacing w:after="0" w:line="240" w:lineRule="auto"/>
              <w:ind w:left="-57" w:right="-57"/>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ванной длиной 1600-1700 мм, душем, раковиной, мойкой кухонной, унитазом</w:t>
            </w:r>
          </w:p>
        </w:tc>
        <w:tc>
          <w:tcPr>
            <w:tcW w:w="1611"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3,50</w:t>
            </w:r>
          </w:p>
        </w:tc>
      </w:tr>
      <w:tr w:rsidR="00097954" w:rsidRPr="00906BA1" w:rsidTr="002E6EC0">
        <w:trPr>
          <w:trHeight w:val="300"/>
          <w:jc w:val="center"/>
        </w:trPr>
        <w:tc>
          <w:tcPr>
            <w:tcW w:w="322"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1.4</w:t>
            </w:r>
          </w:p>
        </w:tc>
        <w:tc>
          <w:tcPr>
            <w:tcW w:w="3067" w:type="pct"/>
            <w:shd w:val="clear" w:color="auto" w:fill="auto"/>
            <w:noWrap/>
            <w:vAlign w:val="center"/>
          </w:tcPr>
          <w:p w:rsidR="00097954" w:rsidRPr="00906BA1" w:rsidRDefault="00097954" w:rsidP="006921A5">
            <w:pPr>
              <w:widowControl w:val="0"/>
              <w:suppressAutoHyphens/>
              <w:spacing w:after="0" w:line="240" w:lineRule="auto"/>
              <w:ind w:left="-57" w:right="-57"/>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душем, раковиной, мойкой кухонной, унитазом</w:t>
            </w:r>
          </w:p>
        </w:tc>
        <w:tc>
          <w:tcPr>
            <w:tcW w:w="1611"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2,77</w:t>
            </w:r>
          </w:p>
        </w:tc>
      </w:tr>
      <w:tr w:rsidR="00097954" w:rsidRPr="00906BA1" w:rsidTr="002E6EC0">
        <w:trPr>
          <w:trHeight w:val="300"/>
          <w:jc w:val="center"/>
        </w:trPr>
        <w:tc>
          <w:tcPr>
            <w:tcW w:w="322"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1.5</w:t>
            </w:r>
          </w:p>
        </w:tc>
        <w:tc>
          <w:tcPr>
            <w:tcW w:w="3067" w:type="pct"/>
            <w:shd w:val="clear" w:color="auto" w:fill="auto"/>
            <w:noWrap/>
            <w:vAlign w:val="center"/>
          </w:tcPr>
          <w:p w:rsidR="00097954" w:rsidRPr="00906BA1" w:rsidRDefault="00097954" w:rsidP="006921A5">
            <w:pPr>
              <w:widowControl w:val="0"/>
              <w:suppressAutoHyphens/>
              <w:spacing w:after="0" w:line="240" w:lineRule="auto"/>
              <w:ind w:left="-57" w:right="-57"/>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общим душем, мойкой кухонной, унитазом</w:t>
            </w:r>
          </w:p>
        </w:tc>
        <w:tc>
          <w:tcPr>
            <w:tcW w:w="1611"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1,65</w:t>
            </w:r>
          </w:p>
        </w:tc>
      </w:tr>
      <w:tr w:rsidR="00097954" w:rsidRPr="00906BA1" w:rsidTr="004275AB">
        <w:trPr>
          <w:trHeight w:val="77"/>
          <w:jc w:val="center"/>
        </w:trPr>
        <w:tc>
          <w:tcPr>
            <w:tcW w:w="322"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1.6</w:t>
            </w:r>
          </w:p>
        </w:tc>
        <w:tc>
          <w:tcPr>
            <w:tcW w:w="3067" w:type="pct"/>
            <w:shd w:val="clear" w:color="auto" w:fill="auto"/>
            <w:noWrap/>
            <w:vAlign w:val="center"/>
          </w:tcPr>
          <w:p w:rsidR="00097954" w:rsidRPr="00906BA1" w:rsidRDefault="00097954" w:rsidP="006921A5">
            <w:pPr>
              <w:widowControl w:val="0"/>
              <w:suppressAutoHyphens/>
              <w:spacing w:after="0" w:line="240" w:lineRule="auto"/>
              <w:ind w:left="-57" w:right="-57"/>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квартиры, оборудованные одним краном, унитазом одним на этаж</w:t>
            </w:r>
          </w:p>
        </w:tc>
        <w:tc>
          <w:tcPr>
            <w:tcW w:w="1611" w:type="pct"/>
            <w:shd w:val="clear" w:color="auto" w:fill="auto"/>
            <w:noWrap/>
            <w:vAlign w:val="center"/>
          </w:tcPr>
          <w:p w:rsidR="00097954" w:rsidRPr="00906BA1" w:rsidRDefault="00097954" w:rsidP="006921A5">
            <w:pPr>
              <w:widowControl w:val="0"/>
              <w:suppressAutoHyphens/>
              <w:spacing w:after="0" w:line="240" w:lineRule="auto"/>
              <w:ind w:left="-57" w:right="-57"/>
              <w:jc w:val="center"/>
              <w:rPr>
                <w:rFonts w:ascii="Times New Roman" w:eastAsia="Times New Roman" w:hAnsi="Times New Roman" w:cs="Times New Roman"/>
                <w:sz w:val="20"/>
                <w:szCs w:val="24"/>
                <w:lang w:eastAsia="ru-RU"/>
              </w:rPr>
            </w:pPr>
            <w:r w:rsidRPr="00906BA1">
              <w:rPr>
                <w:rFonts w:ascii="Times New Roman" w:eastAsia="Times New Roman" w:hAnsi="Times New Roman" w:cs="Times New Roman"/>
                <w:sz w:val="20"/>
                <w:szCs w:val="24"/>
                <w:lang w:eastAsia="ru-RU"/>
              </w:rPr>
              <w:t>1,28</w:t>
            </w:r>
          </w:p>
        </w:tc>
      </w:tr>
    </w:tbl>
    <w:p w:rsidR="00B13AD8" w:rsidRPr="00906BA1" w:rsidRDefault="00B13AD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B13AD8" w:rsidRPr="00906BA1" w:rsidRDefault="00B13AD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B13AD8" w:rsidRPr="00906BA1" w:rsidRDefault="00B13AD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После установления базового уровня требования энергетической эффективности зданий, строений, сооружений</w:t>
      </w:r>
      <w:r w:rsidR="005E0F4B" w:rsidRPr="00906BA1">
        <w:rPr>
          <w:rFonts w:ascii="Times New Roman" w:hAnsi="Times New Roman" w:cs="Times New Roman"/>
        </w:rPr>
        <w:t>, необходимо предусматривать</w:t>
      </w:r>
      <w:r w:rsidRPr="00906BA1">
        <w:rPr>
          <w:rFonts w:ascii="Times New Roman" w:hAnsi="Times New Roman" w:cs="Times New Roman"/>
        </w:rPr>
        <w:t xml:space="preserve"> </w:t>
      </w:r>
      <w:r w:rsidRPr="00906BA1">
        <w:rPr>
          <w:rFonts w:ascii="Times New Roman" w:hAnsi="Times New Roman" w:cs="Times New Roman"/>
        </w:rPr>
        <w:lastRenderedPageBreak/>
        <w:t xml:space="preserve">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 </w:t>
      </w:r>
    </w:p>
    <w:p w:rsidR="00B13AD8" w:rsidRPr="00906BA1" w:rsidRDefault="00B13AD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Требования энергетической эффективности устанавливаются Министерством регионального развития Российской Федерации.</w:t>
      </w:r>
    </w:p>
    <w:p w:rsidR="00B13AD8" w:rsidRPr="00906BA1" w:rsidRDefault="00B13AD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Согласно Приказу Министерства регионального развития РФ от 28 мая 2010 г. № 262 "О требованиях энергетической эффективности зданий, строений, сооружений", 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r w:rsidR="001C69D7" w:rsidRPr="00906BA1">
        <w:rPr>
          <w:rFonts w:ascii="Times New Roman" w:hAnsi="Times New Roman" w:cs="Times New Roman"/>
        </w:rPr>
        <w:t xml:space="preserve"> </w:t>
      </w:r>
      <w:r w:rsidRPr="00906BA1">
        <w:rPr>
          <w:rFonts w:ascii="Times New Roman" w:hAnsi="Times New Roman" w:cs="Times New Roman"/>
        </w:rPr>
        <w:t>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w:t>
      </w:r>
    </w:p>
    <w:p w:rsidR="00B13AD8" w:rsidRPr="00906BA1" w:rsidRDefault="00B13AD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Для вновь возводимых зданий</w:t>
      </w:r>
      <w:r w:rsidR="001C69D7" w:rsidRPr="00906BA1">
        <w:rPr>
          <w:rFonts w:ascii="Times New Roman" w:hAnsi="Times New Roman" w:cs="Times New Roman"/>
        </w:rPr>
        <w:t xml:space="preserve"> предусматривается снижение норматива удельного расхода тепловой энергии</w:t>
      </w:r>
      <w:r w:rsidRPr="00906BA1">
        <w:rPr>
          <w:rFonts w:ascii="Times New Roman" w:hAnsi="Times New Roman" w:cs="Times New Roman"/>
        </w:rPr>
        <w:t xml:space="preserve">: на 15% с 2011 </w:t>
      </w:r>
      <w:r w:rsidR="00693631" w:rsidRPr="00906BA1">
        <w:rPr>
          <w:rFonts w:ascii="Times New Roman" w:hAnsi="Times New Roman" w:cs="Times New Roman"/>
        </w:rPr>
        <w:t>г., дополнительно на 15% с 2016 </w:t>
      </w:r>
      <w:r w:rsidRPr="00906BA1">
        <w:rPr>
          <w:rFonts w:ascii="Times New Roman" w:hAnsi="Times New Roman" w:cs="Times New Roman"/>
        </w:rPr>
        <w:t>г. и еще на 10% с 2020 г.</w:t>
      </w:r>
    </w:p>
    <w:p w:rsidR="00B13AD8" w:rsidRPr="00906BA1" w:rsidRDefault="00B13AD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Для реконструируемых зданий и жилья экономического класса: на 15% с 2016 г. дополнительно на 15% с 2020 г.</w:t>
      </w:r>
    </w:p>
    <w:p w:rsidR="00B13AD8" w:rsidRPr="00906BA1" w:rsidRDefault="00B13AD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При расчете перспективных удельных расходов тепловой энергии на отопление и вентиляцию необходимо учитывать не только вновь возводимые здания, </w:t>
      </w:r>
      <w:r w:rsidRPr="00906BA1">
        <w:rPr>
          <w:rFonts w:ascii="Times New Roman" w:hAnsi="Times New Roman" w:cs="Times New Roman"/>
        </w:rPr>
        <w:lastRenderedPageBreak/>
        <w:t xml:space="preserve">но и долю реконструируемого жилья, для которых показатели также снижаются. </w:t>
      </w:r>
    </w:p>
    <w:p w:rsidR="00E978CF" w:rsidRPr="00906BA1" w:rsidRDefault="0066763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Постановлением Правительства Ростовской области от 26.12.2013 №803 была утверждена Региональная программа по проведению капитального ремонта общего имущества в многоквартирных домах на территории Ростовской области на 2015-2049 годы. В состав данной программы, в том числе, входят и </w:t>
      </w:r>
      <w:r w:rsidR="00C247B3" w:rsidRPr="00906BA1">
        <w:rPr>
          <w:rFonts w:ascii="Times New Roman" w:hAnsi="Times New Roman" w:cs="Times New Roman"/>
        </w:rPr>
        <w:t>МКД</w:t>
      </w:r>
      <w:r w:rsidRPr="00906BA1">
        <w:rPr>
          <w:rFonts w:ascii="Times New Roman" w:hAnsi="Times New Roman" w:cs="Times New Roman"/>
        </w:rPr>
        <w:t xml:space="preserve"> города Волгодонска. </w:t>
      </w:r>
    </w:p>
    <w:p w:rsidR="00667635" w:rsidRPr="00906BA1" w:rsidRDefault="0066763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Для снижения потребления тепловой энергии </w:t>
      </w:r>
      <w:r w:rsidR="00787F63" w:rsidRPr="00906BA1">
        <w:rPr>
          <w:rFonts w:ascii="Times New Roman" w:hAnsi="Times New Roman" w:cs="Times New Roman"/>
        </w:rPr>
        <w:t>необходимо</w:t>
      </w:r>
      <w:r w:rsidRPr="00906BA1">
        <w:rPr>
          <w:rFonts w:ascii="Times New Roman" w:hAnsi="Times New Roman" w:cs="Times New Roman"/>
        </w:rPr>
        <w:t xml:space="preserve"> осуществить капитальный ремонт ограждающих конструкций здания (фасада, крыши и т.д.), а также осуществить реконструкцию системы теплопотребления, поэтому среди объектов, подлежащих капитальному ремонту согласно Постановлению, были выбраны </w:t>
      </w:r>
      <w:r w:rsidR="00787F63" w:rsidRPr="00906BA1">
        <w:rPr>
          <w:rFonts w:ascii="Times New Roman" w:hAnsi="Times New Roman" w:cs="Times New Roman"/>
        </w:rPr>
        <w:t xml:space="preserve">только те </w:t>
      </w:r>
      <w:r w:rsidR="00223064" w:rsidRPr="00906BA1">
        <w:rPr>
          <w:rFonts w:ascii="Times New Roman" w:hAnsi="Times New Roman" w:cs="Times New Roman"/>
        </w:rPr>
        <w:t>дома</w:t>
      </w:r>
      <w:r w:rsidRPr="00906BA1">
        <w:rPr>
          <w:rFonts w:ascii="Times New Roman" w:hAnsi="Times New Roman" w:cs="Times New Roman"/>
        </w:rPr>
        <w:t xml:space="preserve">, в которых предполагается осуществить капитальный ремонт по вышеуказанным пунктам в срок до 2029 года. </w:t>
      </w:r>
    </w:p>
    <w:p w:rsidR="00667635" w:rsidRPr="00906BA1" w:rsidRDefault="00667635"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Перечень домов, для которых ожидается снижение потребления тепловой энергии на отопление </w:t>
      </w:r>
      <w:r w:rsidR="00AF440C" w:rsidRPr="00906BA1">
        <w:rPr>
          <w:rFonts w:ascii="Times New Roman" w:hAnsi="Times New Roman" w:cs="Times New Roman"/>
        </w:rPr>
        <w:t xml:space="preserve">вследствие их капитального ремонта, представлен </w:t>
      </w:r>
      <w:r w:rsidR="005E0B41" w:rsidRPr="00906BA1">
        <w:rPr>
          <w:rFonts w:ascii="Times New Roman" w:hAnsi="Times New Roman" w:cs="Times New Roman"/>
        </w:rPr>
        <w:t>в Приложении 1</w:t>
      </w:r>
      <w:r w:rsidR="00AF440C" w:rsidRPr="00906BA1">
        <w:rPr>
          <w:rFonts w:ascii="Times New Roman" w:hAnsi="Times New Roman" w:cs="Times New Roman"/>
        </w:rPr>
        <w:t>.</w:t>
      </w:r>
    </w:p>
    <w:p w:rsidR="0049570C" w:rsidRPr="00906BA1" w:rsidRDefault="00136CB2"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Общее количество домов, подлежащих капитальному ремонту в </w:t>
      </w:r>
      <w:r w:rsidR="00945E68" w:rsidRPr="00906BA1">
        <w:rPr>
          <w:rFonts w:ascii="Times New Roman" w:hAnsi="Times New Roman" w:cs="Times New Roman"/>
        </w:rPr>
        <w:t>период до 2029 года – 161, что оценочно составляет 20% от общего числа многоквартирных домов города. Для данных домов в перспективе ожидается снижение потребления тепловой энергии на 15% к 2029 году.</w:t>
      </w:r>
    </w:p>
    <w:p w:rsidR="00482BCD" w:rsidRPr="00906BA1" w:rsidRDefault="00482BC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Прогнозы перспективных удельных расходов тепловой энергии на отопление (вентиляцию) для вновь возводимых зданий представлены в </w:t>
      </w:r>
      <w:r w:rsidR="003A30EB" w:rsidRPr="00906BA1">
        <w:rPr>
          <w:rFonts w:ascii="Times New Roman" w:hAnsi="Times New Roman" w:cs="Times New Roman"/>
        </w:rPr>
        <w:t>таблице 9</w:t>
      </w:r>
      <w:r w:rsidRPr="00906BA1">
        <w:rPr>
          <w:rFonts w:ascii="Times New Roman" w:hAnsi="Times New Roman" w:cs="Times New Roman"/>
        </w:rPr>
        <w:t xml:space="preserve">, для реконструируемых зданий – в </w:t>
      </w:r>
      <w:r w:rsidR="003A30EB" w:rsidRPr="00906BA1">
        <w:rPr>
          <w:rFonts w:ascii="Times New Roman" w:hAnsi="Times New Roman" w:cs="Times New Roman"/>
        </w:rPr>
        <w:t>таблице 10</w:t>
      </w:r>
      <w:r w:rsidRPr="00906BA1">
        <w:rPr>
          <w:rFonts w:ascii="Times New Roman" w:hAnsi="Times New Roman" w:cs="Times New Roman"/>
        </w:rPr>
        <w:t xml:space="preserve">, для зданий не прошедших капитальный ремонт – в </w:t>
      </w:r>
      <w:r w:rsidR="003A30EB" w:rsidRPr="00906BA1">
        <w:rPr>
          <w:rFonts w:ascii="Times New Roman" w:hAnsi="Times New Roman" w:cs="Times New Roman"/>
        </w:rPr>
        <w:t>таблице 11</w:t>
      </w:r>
      <w:r w:rsidRPr="00906BA1">
        <w:rPr>
          <w:rFonts w:ascii="Times New Roman" w:hAnsi="Times New Roman" w:cs="Times New Roman"/>
        </w:rPr>
        <w:t xml:space="preserve">. Графики изменения удельных расходов тепловой энергии на отопление (вентиляцию) для вновь возводимых и для реконструируемых зданий представлены на </w:t>
      </w:r>
      <w:r w:rsidR="003A30EB" w:rsidRPr="00906BA1">
        <w:rPr>
          <w:rFonts w:ascii="Times New Roman" w:hAnsi="Times New Roman" w:cs="Times New Roman"/>
        </w:rPr>
        <w:t>рисунках 7 и 8</w:t>
      </w:r>
      <w:r w:rsidRPr="00906BA1">
        <w:rPr>
          <w:rFonts w:ascii="Times New Roman" w:hAnsi="Times New Roman" w:cs="Times New Roman"/>
        </w:rPr>
        <w:t xml:space="preserve"> соответственно.</w:t>
      </w:r>
    </w:p>
    <w:p w:rsidR="00C878FB" w:rsidRPr="00906BA1" w:rsidRDefault="00C878FB" w:rsidP="006921A5">
      <w:pPr>
        <w:pStyle w:val="a2"/>
      </w:pPr>
      <w:r w:rsidRPr="00906BA1">
        <w:t>Прогнозы перспективных удельных расходов тепловой энергии на отопление и вентиляцию для вновь возводимых зданий</w:t>
      </w:r>
    </w:p>
    <w:tbl>
      <w:tblPr>
        <w:tblStyle w:val="12"/>
        <w:tblW w:w="4946" w:type="pct"/>
        <w:jc w:val="center"/>
        <w:tblLayout w:type="fixed"/>
        <w:tblLook w:val="04A0"/>
      </w:tblPr>
      <w:tblGrid>
        <w:gridCol w:w="1767"/>
        <w:gridCol w:w="1073"/>
        <w:gridCol w:w="994"/>
        <w:gridCol w:w="994"/>
        <w:gridCol w:w="994"/>
        <w:gridCol w:w="994"/>
        <w:gridCol w:w="994"/>
        <w:gridCol w:w="1018"/>
        <w:gridCol w:w="920"/>
      </w:tblGrid>
      <w:tr w:rsidR="00C878FB" w:rsidRPr="00906BA1" w:rsidTr="008B4F78">
        <w:trPr>
          <w:jc w:val="center"/>
        </w:trPr>
        <w:tc>
          <w:tcPr>
            <w:tcW w:w="906" w:type="pct"/>
            <w:vMerge w:val="restar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Наименование</w:t>
            </w:r>
          </w:p>
        </w:tc>
        <w:tc>
          <w:tcPr>
            <w:tcW w:w="550" w:type="pct"/>
            <w:vMerge w:val="restar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Разм-ть</w:t>
            </w:r>
          </w:p>
        </w:tc>
        <w:tc>
          <w:tcPr>
            <w:tcW w:w="3544" w:type="pct"/>
            <w:gridSpan w:val="7"/>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Расчетный срок</w:t>
            </w:r>
          </w:p>
        </w:tc>
      </w:tr>
      <w:tr w:rsidR="00C878FB" w:rsidRPr="00906BA1" w:rsidTr="008B4F78">
        <w:trPr>
          <w:jc w:val="center"/>
        </w:trPr>
        <w:tc>
          <w:tcPr>
            <w:tcW w:w="906" w:type="pct"/>
            <w:vMerge/>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p>
        </w:tc>
        <w:tc>
          <w:tcPr>
            <w:tcW w:w="550" w:type="pct"/>
            <w:vMerge/>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p>
        </w:tc>
        <w:tc>
          <w:tcPr>
            <w:tcW w:w="510" w:type="pc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2014</w:t>
            </w:r>
          </w:p>
        </w:tc>
        <w:tc>
          <w:tcPr>
            <w:tcW w:w="510" w:type="pc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2015</w:t>
            </w:r>
          </w:p>
        </w:tc>
        <w:tc>
          <w:tcPr>
            <w:tcW w:w="510" w:type="pc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2016</w:t>
            </w:r>
          </w:p>
        </w:tc>
        <w:tc>
          <w:tcPr>
            <w:tcW w:w="510" w:type="pc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2017</w:t>
            </w:r>
          </w:p>
        </w:tc>
        <w:tc>
          <w:tcPr>
            <w:tcW w:w="510" w:type="pc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2018</w:t>
            </w:r>
          </w:p>
        </w:tc>
        <w:tc>
          <w:tcPr>
            <w:tcW w:w="522" w:type="pc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2019-2023</w:t>
            </w:r>
          </w:p>
        </w:tc>
        <w:tc>
          <w:tcPr>
            <w:tcW w:w="470" w:type="pc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2024-2029</w:t>
            </w:r>
          </w:p>
        </w:tc>
      </w:tr>
      <w:tr w:rsidR="00C878FB" w:rsidRPr="00906BA1" w:rsidTr="008B4F78">
        <w:trPr>
          <w:jc w:val="center"/>
        </w:trPr>
        <w:tc>
          <w:tcPr>
            <w:tcW w:w="906" w:type="pc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тепловой энергии</w:t>
            </w:r>
          </w:p>
        </w:tc>
        <w:tc>
          <w:tcPr>
            <w:tcW w:w="550" w:type="pct"/>
            <w:vAlign w:val="center"/>
          </w:tcPr>
          <w:p w:rsidR="00C878FB" w:rsidRPr="00906BA1" w:rsidRDefault="00C878FB"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Гкал/м² в месяц</w:t>
            </w:r>
          </w:p>
        </w:tc>
        <w:tc>
          <w:tcPr>
            <w:tcW w:w="510" w:type="pct"/>
            <w:vAlign w:val="center"/>
          </w:tcPr>
          <w:p w:rsidR="00C878FB" w:rsidRPr="00906BA1" w:rsidRDefault="00F94223"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c>
          <w:tcPr>
            <w:tcW w:w="510" w:type="pct"/>
            <w:vAlign w:val="center"/>
          </w:tcPr>
          <w:p w:rsidR="00C878FB" w:rsidRPr="00906BA1" w:rsidRDefault="00F94223"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0,0207</w:t>
            </w:r>
          </w:p>
        </w:tc>
        <w:tc>
          <w:tcPr>
            <w:tcW w:w="510" w:type="pct"/>
            <w:vAlign w:val="center"/>
          </w:tcPr>
          <w:p w:rsidR="00C878FB" w:rsidRPr="00906BA1" w:rsidRDefault="00F94223"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0,0207</w:t>
            </w:r>
          </w:p>
        </w:tc>
        <w:tc>
          <w:tcPr>
            <w:tcW w:w="510" w:type="pct"/>
            <w:vAlign w:val="center"/>
          </w:tcPr>
          <w:p w:rsidR="00C878FB" w:rsidRPr="00906BA1" w:rsidRDefault="00F94223"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0,0176</w:t>
            </w:r>
          </w:p>
        </w:tc>
        <w:tc>
          <w:tcPr>
            <w:tcW w:w="510" w:type="pct"/>
            <w:vAlign w:val="center"/>
          </w:tcPr>
          <w:p w:rsidR="00C878FB" w:rsidRPr="00906BA1" w:rsidRDefault="00F94223"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0,0176</w:t>
            </w:r>
          </w:p>
        </w:tc>
        <w:tc>
          <w:tcPr>
            <w:tcW w:w="522" w:type="pct"/>
            <w:vAlign w:val="center"/>
          </w:tcPr>
          <w:p w:rsidR="00C878FB" w:rsidRPr="00906BA1" w:rsidRDefault="00CD2C96"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0,0158</w:t>
            </w:r>
          </w:p>
        </w:tc>
        <w:tc>
          <w:tcPr>
            <w:tcW w:w="470" w:type="pct"/>
            <w:vAlign w:val="center"/>
          </w:tcPr>
          <w:p w:rsidR="00C878FB" w:rsidRPr="00906BA1" w:rsidRDefault="00CD2C96"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0,0158</w:t>
            </w:r>
          </w:p>
        </w:tc>
      </w:tr>
    </w:tbl>
    <w:p w:rsidR="00890132" w:rsidRPr="00906BA1" w:rsidRDefault="00890132" w:rsidP="006921A5">
      <w:pPr>
        <w:pStyle w:val="-20"/>
        <w:widowControl w:val="0"/>
        <w:spacing w:after="120" w:line="360" w:lineRule="auto"/>
        <w:ind w:firstLine="851"/>
        <w:rPr>
          <w:rFonts w:ascii="Times New Roman" w:hAnsi="Times New Roman" w:cs="Times New Roman"/>
        </w:rPr>
      </w:pPr>
    </w:p>
    <w:p w:rsidR="00ED434D" w:rsidRPr="00906BA1" w:rsidRDefault="00ED434D" w:rsidP="006921A5">
      <w:pPr>
        <w:pStyle w:val="-20"/>
        <w:widowControl w:val="0"/>
        <w:spacing w:after="120" w:line="360" w:lineRule="auto"/>
        <w:ind w:firstLine="851"/>
        <w:rPr>
          <w:rFonts w:ascii="Times New Roman" w:hAnsi="Times New Roman" w:cs="Times New Roman"/>
        </w:rPr>
      </w:pPr>
    </w:p>
    <w:p w:rsidR="00CD2C96" w:rsidRPr="00906BA1" w:rsidRDefault="00CD2C96" w:rsidP="006921A5">
      <w:pPr>
        <w:pStyle w:val="a2"/>
      </w:pPr>
      <w:r w:rsidRPr="00906BA1">
        <w:lastRenderedPageBreak/>
        <w:t xml:space="preserve">Прогнозы </w:t>
      </w:r>
      <w:r w:rsidR="00A270DF" w:rsidRPr="00906BA1">
        <w:t>перспективных удельных расходов тепловой энергии на отопление и вентиляцию для реконструируемых зданий</w:t>
      </w:r>
    </w:p>
    <w:tbl>
      <w:tblPr>
        <w:tblStyle w:val="12"/>
        <w:tblW w:w="5000" w:type="pct"/>
        <w:jc w:val="center"/>
        <w:tblLook w:val="04A0"/>
      </w:tblPr>
      <w:tblGrid>
        <w:gridCol w:w="1767"/>
        <w:gridCol w:w="1072"/>
        <w:gridCol w:w="995"/>
        <w:gridCol w:w="995"/>
        <w:gridCol w:w="995"/>
        <w:gridCol w:w="995"/>
        <w:gridCol w:w="995"/>
        <w:gridCol w:w="1017"/>
        <w:gridCol w:w="1023"/>
      </w:tblGrid>
      <w:tr w:rsidR="001D6F5D" w:rsidRPr="00906BA1" w:rsidTr="006D194A">
        <w:trPr>
          <w:jc w:val="center"/>
        </w:trPr>
        <w:tc>
          <w:tcPr>
            <w:tcW w:w="896" w:type="pct"/>
            <w:vMerge w:val="restar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Наименование</w:t>
            </w:r>
          </w:p>
        </w:tc>
        <w:tc>
          <w:tcPr>
            <w:tcW w:w="544" w:type="pct"/>
            <w:vMerge w:val="restar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Разм-ть</w:t>
            </w:r>
          </w:p>
        </w:tc>
        <w:tc>
          <w:tcPr>
            <w:tcW w:w="3560" w:type="pct"/>
            <w:gridSpan w:val="7"/>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Расчетный срок</w:t>
            </w:r>
          </w:p>
        </w:tc>
      </w:tr>
      <w:tr w:rsidR="001D6F5D" w:rsidRPr="00906BA1" w:rsidTr="006D194A">
        <w:trPr>
          <w:jc w:val="center"/>
        </w:trPr>
        <w:tc>
          <w:tcPr>
            <w:tcW w:w="896" w:type="pct"/>
            <w:vMerge/>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p>
        </w:tc>
        <w:tc>
          <w:tcPr>
            <w:tcW w:w="544" w:type="pct"/>
            <w:vMerge/>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p>
        </w:tc>
        <w:tc>
          <w:tcPr>
            <w:tcW w:w="505"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2014</w:t>
            </w:r>
          </w:p>
        </w:tc>
        <w:tc>
          <w:tcPr>
            <w:tcW w:w="505"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2015</w:t>
            </w:r>
          </w:p>
        </w:tc>
        <w:tc>
          <w:tcPr>
            <w:tcW w:w="505"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2016</w:t>
            </w:r>
          </w:p>
        </w:tc>
        <w:tc>
          <w:tcPr>
            <w:tcW w:w="505"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2017</w:t>
            </w:r>
          </w:p>
        </w:tc>
        <w:tc>
          <w:tcPr>
            <w:tcW w:w="505"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2018</w:t>
            </w:r>
          </w:p>
        </w:tc>
        <w:tc>
          <w:tcPr>
            <w:tcW w:w="516"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2019-2023</w:t>
            </w:r>
          </w:p>
        </w:tc>
        <w:tc>
          <w:tcPr>
            <w:tcW w:w="518"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2024-2029</w:t>
            </w:r>
          </w:p>
        </w:tc>
      </w:tr>
      <w:tr w:rsidR="001D6F5D" w:rsidRPr="00906BA1" w:rsidTr="006D194A">
        <w:trPr>
          <w:jc w:val="center"/>
        </w:trPr>
        <w:tc>
          <w:tcPr>
            <w:tcW w:w="896"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тепловой энергии</w:t>
            </w:r>
          </w:p>
        </w:tc>
        <w:tc>
          <w:tcPr>
            <w:tcW w:w="544"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Гкал/м² в месяц</w:t>
            </w:r>
          </w:p>
        </w:tc>
        <w:tc>
          <w:tcPr>
            <w:tcW w:w="505"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c>
          <w:tcPr>
            <w:tcW w:w="505"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c>
          <w:tcPr>
            <w:tcW w:w="505"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c>
          <w:tcPr>
            <w:tcW w:w="505"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0,0207</w:t>
            </w:r>
          </w:p>
        </w:tc>
        <w:tc>
          <w:tcPr>
            <w:tcW w:w="505"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0,0207</w:t>
            </w:r>
          </w:p>
        </w:tc>
        <w:tc>
          <w:tcPr>
            <w:tcW w:w="516"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0,0176</w:t>
            </w:r>
          </w:p>
        </w:tc>
        <w:tc>
          <w:tcPr>
            <w:tcW w:w="518" w:type="pct"/>
            <w:vAlign w:val="center"/>
          </w:tcPr>
          <w:p w:rsidR="001D6F5D" w:rsidRPr="00906BA1" w:rsidRDefault="001D6F5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0,0176</w:t>
            </w:r>
          </w:p>
        </w:tc>
      </w:tr>
    </w:tbl>
    <w:p w:rsidR="004359B7" w:rsidRPr="00906BA1" w:rsidRDefault="004359B7" w:rsidP="006921A5">
      <w:pPr>
        <w:pStyle w:val="a2"/>
      </w:pPr>
      <w:r w:rsidRPr="00906BA1">
        <w:t>Прогнозы перспективных удельных расходов тепловой энергии на отопление и вентиляцию для зданий, не прошедших капитальный ремонт</w:t>
      </w:r>
    </w:p>
    <w:tbl>
      <w:tblPr>
        <w:tblStyle w:val="12"/>
        <w:tblW w:w="5000" w:type="pct"/>
        <w:jc w:val="center"/>
        <w:tblLook w:val="04A0"/>
      </w:tblPr>
      <w:tblGrid>
        <w:gridCol w:w="1767"/>
        <w:gridCol w:w="1070"/>
        <w:gridCol w:w="995"/>
        <w:gridCol w:w="995"/>
        <w:gridCol w:w="995"/>
        <w:gridCol w:w="995"/>
        <w:gridCol w:w="995"/>
        <w:gridCol w:w="1017"/>
        <w:gridCol w:w="1025"/>
      </w:tblGrid>
      <w:tr w:rsidR="00A1723D" w:rsidRPr="00906BA1" w:rsidTr="00A1723D">
        <w:trPr>
          <w:jc w:val="center"/>
        </w:trPr>
        <w:tc>
          <w:tcPr>
            <w:tcW w:w="896" w:type="pct"/>
            <w:vMerge w:val="restar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Наименование</w:t>
            </w:r>
          </w:p>
        </w:tc>
        <w:tc>
          <w:tcPr>
            <w:tcW w:w="543" w:type="pct"/>
            <w:vMerge w:val="restar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Разм-ть</w:t>
            </w:r>
          </w:p>
        </w:tc>
        <w:tc>
          <w:tcPr>
            <w:tcW w:w="3561" w:type="pct"/>
            <w:gridSpan w:val="7"/>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Расчетный срок</w:t>
            </w:r>
          </w:p>
        </w:tc>
      </w:tr>
      <w:tr w:rsidR="00A1723D" w:rsidRPr="00906BA1" w:rsidTr="00A1723D">
        <w:trPr>
          <w:jc w:val="center"/>
        </w:trPr>
        <w:tc>
          <w:tcPr>
            <w:tcW w:w="896" w:type="pct"/>
            <w:vMerge/>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p>
        </w:tc>
        <w:tc>
          <w:tcPr>
            <w:tcW w:w="543" w:type="pct"/>
            <w:vMerge/>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p>
        </w:tc>
        <w:tc>
          <w:tcPr>
            <w:tcW w:w="505"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2014</w:t>
            </w:r>
          </w:p>
        </w:tc>
        <w:tc>
          <w:tcPr>
            <w:tcW w:w="505"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2015</w:t>
            </w:r>
          </w:p>
        </w:tc>
        <w:tc>
          <w:tcPr>
            <w:tcW w:w="505"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2016</w:t>
            </w:r>
          </w:p>
        </w:tc>
        <w:tc>
          <w:tcPr>
            <w:tcW w:w="505"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2017</w:t>
            </w:r>
          </w:p>
        </w:tc>
        <w:tc>
          <w:tcPr>
            <w:tcW w:w="505"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2018</w:t>
            </w:r>
          </w:p>
        </w:tc>
        <w:tc>
          <w:tcPr>
            <w:tcW w:w="516"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2019-2023</w:t>
            </w:r>
          </w:p>
        </w:tc>
        <w:tc>
          <w:tcPr>
            <w:tcW w:w="519"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2024-2029</w:t>
            </w:r>
          </w:p>
        </w:tc>
      </w:tr>
      <w:tr w:rsidR="00A1723D" w:rsidRPr="00906BA1" w:rsidTr="00A1723D">
        <w:trPr>
          <w:jc w:val="center"/>
        </w:trPr>
        <w:tc>
          <w:tcPr>
            <w:tcW w:w="896"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тепловой энергии</w:t>
            </w:r>
          </w:p>
        </w:tc>
        <w:tc>
          <w:tcPr>
            <w:tcW w:w="543"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Гкал/м² в месяц</w:t>
            </w:r>
          </w:p>
        </w:tc>
        <w:tc>
          <w:tcPr>
            <w:tcW w:w="505"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c>
          <w:tcPr>
            <w:tcW w:w="505"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c>
          <w:tcPr>
            <w:tcW w:w="505"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c>
          <w:tcPr>
            <w:tcW w:w="505"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c>
          <w:tcPr>
            <w:tcW w:w="505"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c>
          <w:tcPr>
            <w:tcW w:w="516"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c>
          <w:tcPr>
            <w:tcW w:w="519" w:type="pct"/>
            <w:vAlign w:val="center"/>
          </w:tcPr>
          <w:p w:rsidR="00A1723D" w:rsidRPr="00906BA1" w:rsidRDefault="00A1723D" w:rsidP="006921A5">
            <w:pPr>
              <w:widowControl w:val="0"/>
              <w:suppressAutoHyphens/>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0,0244</w:t>
            </w:r>
          </w:p>
        </w:tc>
      </w:tr>
    </w:tbl>
    <w:p w:rsidR="004359B7" w:rsidRPr="00906BA1" w:rsidRDefault="004359B7" w:rsidP="006921A5">
      <w:pPr>
        <w:pStyle w:val="-20"/>
        <w:widowControl w:val="0"/>
        <w:spacing w:after="120" w:line="360" w:lineRule="auto"/>
        <w:ind w:firstLine="851"/>
        <w:rPr>
          <w:rFonts w:ascii="Times New Roman" w:hAnsi="Times New Roman" w:cs="Times New Roman"/>
        </w:rPr>
      </w:pPr>
    </w:p>
    <w:p w:rsidR="00966C65" w:rsidRPr="00906BA1" w:rsidRDefault="00E56B1A" w:rsidP="006921A5">
      <w:pPr>
        <w:pStyle w:val="a4"/>
        <w:numPr>
          <w:ilvl w:val="0"/>
          <w:numId w:val="0"/>
        </w:numPr>
        <w:spacing w:line="240" w:lineRule="auto"/>
        <w:jc w:val="center"/>
      </w:pPr>
      <w:r w:rsidRPr="00906BA1">
        <w:rPr>
          <w:noProof/>
          <w:lang w:eastAsia="ru-RU"/>
        </w:rPr>
        <w:drawing>
          <wp:inline distT="0" distB="0" distL="0" distR="0">
            <wp:extent cx="6164826" cy="3834152"/>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0042" cy="3843616"/>
                    </a:xfrm>
                    <a:prstGeom prst="rect">
                      <a:avLst/>
                    </a:prstGeom>
                    <a:noFill/>
                  </pic:spPr>
                </pic:pic>
              </a:graphicData>
            </a:graphic>
          </wp:inline>
        </w:drawing>
      </w:r>
    </w:p>
    <w:p w:rsidR="00966C65" w:rsidRPr="00906BA1" w:rsidRDefault="00966C65" w:rsidP="006921A5">
      <w:pPr>
        <w:pStyle w:val="aff2"/>
        <w:tabs>
          <w:tab w:val="clear" w:pos="709"/>
          <w:tab w:val="clear" w:pos="1134"/>
          <w:tab w:val="clear" w:pos="2830"/>
        </w:tabs>
        <w:ind w:left="0" w:firstLine="709"/>
      </w:pPr>
      <w:r w:rsidRPr="00906BA1">
        <w:t>Удельные расходы тепловой энергии на отопление (вентиляцию) для вновь возводимых зданий</w:t>
      </w:r>
    </w:p>
    <w:p w:rsidR="00966C65" w:rsidRPr="00906BA1" w:rsidRDefault="00E56B1A" w:rsidP="006921A5">
      <w:pPr>
        <w:pStyle w:val="a4"/>
        <w:numPr>
          <w:ilvl w:val="0"/>
          <w:numId w:val="0"/>
        </w:numPr>
        <w:spacing w:line="240" w:lineRule="auto"/>
        <w:jc w:val="center"/>
      </w:pPr>
      <w:r w:rsidRPr="00906BA1">
        <w:rPr>
          <w:noProof/>
          <w:lang w:eastAsia="ru-RU"/>
        </w:rPr>
        <w:lastRenderedPageBreak/>
        <w:drawing>
          <wp:inline distT="0" distB="0" distL="0" distR="0">
            <wp:extent cx="5904668" cy="3672348"/>
            <wp:effectExtent l="0" t="0" r="127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2289" cy="3683307"/>
                    </a:xfrm>
                    <a:prstGeom prst="rect">
                      <a:avLst/>
                    </a:prstGeom>
                    <a:noFill/>
                  </pic:spPr>
                </pic:pic>
              </a:graphicData>
            </a:graphic>
          </wp:inline>
        </w:drawing>
      </w:r>
    </w:p>
    <w:p w:rsidR="00E56B1A" w:rsidRPr="00906BA1" w:rsidRDefault="00E56B1A" w:rsidP="006921A5">
      <w:pPr>
        <w:pStyle w:val="aff2"/>
        <w:tabs>
          <w:tab w:val="clear" w:pos="709"/>
          <w:tab w:val="clear" w:pos="1134"/>
          <w:tab w:val="clear" w:pos="2830"/>
        </w:tabs>
        <w:ind w:left="0" w:firstLine="709"/>
      </w:pPr>
      <w:r w:rsidRPr="00906BA1">
        <w:t>Удельные расходы тепловой энергии на отопление (вентиляцию) для реконструируемых зданий</w:t>
      </w:r>
    </w:p>
    <w:p w:rsidR="00E56B1A" w:rsidRPr="00906BA1" w:rsidRDefault="00585ACA"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Снижение потребления тепловой энергии на цели горячего водоснабжения осуществляется в основном за счет мероприятий по модернизации водоразборной арматуры. Данные мероприятия могут проводить только жильцы по собственной инициативе. Ввиду необходимости больших денежных затрат на реализацию мероприятий и слабой заинтересованности населения в энергосбережении</w:t>
      </w:r>
      <w:r w:rsidR="001926E8" w:rsidRPr="00906BA1">
        <w:rPr>
          <w:rFonts w:ascii="Times New Roman" w:hAnsi="Times New Roman" w:cs="Times New Roman"/>
        </w:rPr>
        <w:t>,</w:t>
      </w:r>
      <w:r w:rsidRPr="00906BA1">
        <w:rPr>
          <w:rFonts w:ascii="Times New Roman" w:hAnsi="Times New Roman" w:cs="Times New Roman"/>
        </w:rPr>
        <w:t xml:space="preserve"> предполагается, что снижение потребления тепловой энергии на нужды ГВС к расчётному сроку происходить не будет.</w:t>
      </w:r>
    </w:p>
    <w:p w:rsidR="00EA21AC" w:rsidRPr="00906BA1" w:rsidRDefault="00EA21AC" w:rsidP="006921A5">
      <w:pPr>
        <w:pStyle w:val="2"/>
        <w:keepNext/>
        <w:tabs>
          <w:tab w:val="left" w:pos="1560"/>
        </w:tabs>
        <w:ind w:left="788" w:hanging="431"/>
        <w:jc w:val="both"/>
        <w:rPr>
          <w:sz w:val="28"/>
          <w:szCs w:val="28"/>
        </w:rPr>
      </w:pPr>
      <w:bookmarkStart w:id="23" w:name="_Toc402267969"/>
      <w:bookmarkStart w:id="24" w:name="_Toc402270200"/>
      <w:bookmarkStart w:id="25" w:name="_Toc449098626"/>
      <w:r w:rsidRPr="00906BA1">
        <w:rPr>
          <w:sz w:val="28"/>
          <w:szCs w:val="28"/>
        </w:rPr>
        <w:t>Прогнозы перспективных удельных расходов тепловой энергии для обеспечения технологических процессов</w:t>
      </w:r>
      <w:bookmarkEnd w:id="23"/>
      <w:bookmarkEnd w:id="24"/>
      <w:bookmarkEnd w:id="25"/>
    </w:p>
    <w:p w:rsidR="00AD42E4" w:rsidRPr="00906BA1" w:rsidRDefault="00AD42E4"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AD42E4" w:rsidRPr="00906BA1" w:rsidRDefault="00AD42E4" w:rsidP="006921A5">
      <w:pPr>
        <w:pStyle w:val="2"/>
        <w:keepNext/>
        <w:tabs>
          <w:tab w:val="left" w:pos="1560"/>
        </w:tabs>
        <w:ind w:left="788" w:hanging="431"/>
        <w:jc w:val="both"/>
        <w:rPr>
          <w:sz w:val="28"/>
          <w:szCs w:val="28"/>
        </w:rPr>
      </w:pPr>
      <w:bookmarkStart w:id="26" w:name="_Toc402267970"/>
      <w:bookmarkStart w:id="27" w:name="_Toc402270201"/>
      <w:bookmarkStart w:id="28" w:name="_Toc449098627"/>
      <w:r w:rsidRPr="00906BA1">
        <w:rPr>
          <w:sz w:val="28"/>
          <w:szCs w:val="28"/>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6"/>
      <w:bookmarkEnd w:id="27"/>
      <w:bookmarkEnd w:id="28"/>
    </w:p>
    <w:p w:rsidR="00D679F7" w:rsidRPr="00906BA1" w:rsidRDefault="00D679F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Перспективные нагрузки отопления, вентиляции и горячего водоснабжения </w:t>
      </w:r>
      <w:r w:rsidR="00EA6850" w:rsidRPr="00906BA1">
        <w:rPr>
          <w:rFonts w:ascii="Times New Roman" w:hAnsi="Times New Roman" w:cs="Times New Roman"/>
        </w:rPr>
        <w:t xml:space="preserve">на централизованную систему теплоснабжения </w:t>
      </w:r>
      <w:r w:rsidRPr="00906BA1">
        <w:rPr>
          <w:rFonts w:ascii="Times New Roman" w:hAnsi="Times New Roman" w:cs="Times New Roman"/>
        </w:rPr>
        <w:t>рассчитаны на основании приростов площадей строительных фондов</w:t>
      </w:r>
      <w:r w:rsidR="003D0CF2" w:rsidRPr="00906BA1">
        <w:rPr>
          <w:rFonts w:ascii="Times New Roman" w:hAnsi="Times New Roman" w:cs="Times New Roman"/>
        </w:rPr>
        <w:t xml:space="preserve"> согл</w:t>
      </w:r>
      <w:r w:rsidR="00693631" w:rsidRPr="00906BA1">
        <w:rPr>
          <w:rFonts w:ascii="Times New Roman" w:hAnsi="Times New Roman" w:cs="Times New Roman"/>
        </w:rPr>
        <w:t xml:space="preserve">асно </w:t>
      </w:r>
      <w:r w:rsidR="003D0CF2" w:rsidRPr="00906BA1">
        <w:rPr>
          <w:rFonts w:ascii="Times New Roman" w:hAnsi="Times New Roman" w:cs="Times New Roman"/>
        </w:rPr>
        <w:t>данным, предоставленным отделом Архитектуры и Градостроительства Администрации МО «г. Волгодонск» на период 2014-2030 гг.,</w:t>
      </w:r>
      <w:r w:rsidRPr="00906BA1">
        <w:rPr>
          <w:rFonts w:ascii="Times New Roman" w:hAnsi="Times New Roman" w:cs="Times New Roman"/>
        </w:rPr>
        <w:t xml:space="preserve"> роста численности населения МО «Город Волгодонск»</w:t>
      </w:r>
      <w:r w:rsidR="003D0CF2" w:rsidRPr="00906BA1">
        <w:rPr>
          <w:rFonts w:ascii="Times New Roman" w:hAnsi="Times New Roman" w:cs="Times New Roman"/>
        </w:rPr>
        <w:t xml:space="preserve"> согласно Генеральному плану, а также с учетом доли МКД, подлежащих капитальном ремонту в период до 2029 года</w:t>
      </w:r>
      <w:r w:rsidRPr="00906BA1">
        <w:rPr>
          <w:rFonts w:ascii="Times New Roman" w:hAnsi="Times New Roman" w:cs="Times New Roman"/>
        </w:rPr>
        <w:t>. При проведении расчетов так же было учтено</w:t>
      </w:r>
      <w:r w:rsidR="003D0CF2" w:rsidRPr="00906BA1">
        <w:rPr>
          <w:rFonts w:ascii="Times New Roman" w:hAnsi="Times New Roman" w:cs="Times New Roman"/>
        </w:rPr>
        <w:t>,</w:t>
      </w:r>
      <w:r w:rsidRPr="00906BA1">
        <w:rPr>
          <w:rFonts w:ascii="Times New Roman" w:hAnsi="Times New Roman" w:cs="Times New Roman"/>
        </w:rPr>
        <w:t xml:space="preserve"> что возводимые здания должны соответствовать требованиям</w:t>
      </w:r>
      <w:r w:rsidR="002C0A01" w:rsidRPr="00906BA1">
        <w:t xml:space="preserve"> энергетическ</w:t>
      </w:r>
      <w:r w:rsidR="00B65883" w:rsidRPr="00906BA1">
        <w:t>ой эффективности, установленным</w:t>
      </w:r>
      <w:r w:rsidR="002C0A01" w:rsidRPr="00906BA1">
        <w:t xml:space="preserve">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w:t>
      </w:r>
      <w:r w:rsidRPr="00906BA1">
        <w:rPr>
          <w:rFonts w:ascii="Times New Roman" w:hAnsi="Times New Roman" w:cs="Times New Roman"/>
        </w:rPr>
        <w:t>и Федеральном законе от 23.11.2009 № 261-ФЗ «Об энергосбережении и о повышении энергетической эффективности и о внесении изменений в отдельные законодател</w:t>
      </w:r>
      <w:r w:rsidR="002C0A01" w:rsidRPr="00906BA1">
        <w:rPr>
          <w:rFonts w:ascii="Times New Roman" w:hAnsi="Times New Roman" w:cs="Times New Roman"/>
        </w:rPr>
        <w:t>ьные акты Российской Федерации»</w:t>
      </w:r>
      <w:r w:rsidRPr="00906BA1">
        <w:rPr>
          <w:rFonts w:ascii="Times New Roman" w:hAnsi="Times New Roman" w:cs="Times New Roman"/>
        </w:rPr>
        <w:t xml:space="preserve">. </w:t>
      </w:r>
    </w:p>
    <w:p w:rsidR="00585ACA" w:rsidRPr="00906BA1" w:rsidRDefault="00D679F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Полученны</w:t>
      </w:r>
      <w:r w:rsidR="00083B10" w:rsidRPr="00906BA1">
        <w:rPr>
          <w:rFonts w:ascii="Times New Roman" w:hAnsi="Times New Roman" w:cs="Times New Roman"/>
        </w:rPr>
        <w:t>й</w:t>
      </w:r>
      <w:r w:rsidRPr="00906BA1">
        <w:rPr>
          <w:rFonts w:ascii="Times New Roman" w:hAnsi="Times New Roman" w:cs="Times New Roman"/>
        </w:rPr>
        <w:t xml:space="preserve"> </w:t>
      </w:r>
      <w:r w:rsidR="00083B10" w:rsidRPr="00906BA1">
        <w:rPr>
          <w:rFonts w:ascii="Times New Roman" w:hAnsi="Times New Roman" w:cs="Times New Roman"/>
        </w:rPr>
        <w:t xml:space="preserve">прирост </w:t>
      </w:r>
      <w:r w:rsidRPr="00906BA1">
        <w:rPr>
          <w:rFonts w:ascii="Times New Roman" w:hAnsi="Times New Roman" w:cs="Times New Roman"/>
        </w:rPr>
        <w:t>тепловы</w:t>
      </w:r>
      <w:r w:rsidR="00083B10" w:rsidRPr="00906BA1">
        <w:rPr>
          <w:rFonts w:ascii="Times New Roman" w:hAnsi="Times New Roman" w:cs="Times New Roman"/>
        </w:rPr>
        <w:t>х нагрузок</w:t>
      </w:r>
      <w:r w:rsidRPr="00906BA1">
        <w:rPr>
          <w:rFonts w:ascii="Times New Roman" w:hAnsi="Times New Roman" w:cs="Times New Roman"/>
        </w:rPr>
        <w:t xml:space="preserve"> на отопление, вентиляцию и ГВС</w:t>
      </w:r>
      <w:r w:rsidR="00B460F4" w:rsidRPr="00906BA1">
        <w:rPr>
          <w:rFonts w:ascii="Times New Roman" w:hAnsi="Times New Roman" w:cs="Times New Roman"/>
        </w:rPr>
        <w:t xml:space="preserve"> </w:t>
      </w:r>
      <w:r w:rsidR="00BA5E81" w:rsidRPr="00906BA1">
        <w:rPr>
          <w:rFonts w:ascii="Times New Roman" w:hAnsi="Times New Roman" w:cs="Times New Roman"/>
        </w:rPr>
        <w:t>представлен</w:t>
      </w:r>
      <w:r w:rsidRPr="00906BA1">
        <w:rPr>
          <w:rFonts w:ascii="Times New Roman" w:hAnsi="Times New Roman" w:cs="Times New Roman"/>
        </w:rPr>
        <w:t xml:space="preserve"> в </w:t>
      </w:r>
      <w:r w:rsidR="00BA5E81" w:rsidRPr="00906BA1">
        <w:rPr>
          <w:rFonts w:ascii="Times New Roman" w:hAnsi="Times New Roman" w:cs="Times New Roman"/>
        </w:rPr>
        <w:t>таблице 12</w:t>
      </w:r>
      <w:r w:rsidRPr="00906BA1">
        <w:rPr>
          <w:rFonts w:ascii="Times New Roman" w:hAnsi="Times New Roman" w:cs="Times New Roman"/>
        </w:rPr>
        <w:t xml:space="preserve">. На основании перспективных тепловых нагрузок и данных СП 131.13330.2012 «Строительная климатология» были получены прогнозы объемов потребления тепловой нагрузки единицами территориального деления города </w:t>
      </w:r>
      <w:r w:rsidR="004612D3" w:rsidRPr="00906BA1">
        <w:rPr>
          <w:rFonts w:ascii="Times New Roman" w:hAnsi="Times New Roman" w:cs="Times New Roman"/>
        </w:rPr>
        <w:t>Волгодонска</w:t>
      </w:r>
      <w:r w:rsidRPr="00906BA1">
        <w:rPr>
          <w:rFonts w:ascii="Times New Roman" w:hAnsi="Times New Roman" w:cs="Times New Roman"/>
        </w:rPr>
        <w:t>.</w:t>
      </w:r>
    </w:p>
    <w:p w:rsidR="004612D3" w:rsidRPr="00906BA1" w:rsidRDefault="004612D3" w:rsidP="006921A5">
      <w:pPr>
        <w:pStyle w:val="-20"/>
        <w:widowControl w:val="0"/>
        <w:spacing w:after="120" w:line="360" w:lineRule="auto"/>
        <w:ind w:firstLine="851"/>
        <w:rPr>
          <w:rFonts w:ascii="Times New Roman" w:hAnsi="Times New Roman" w:cs="Times New Roman"/>
        </w:rPr>
        <w:sectPr w:rsidR="004612D3" w:rsidRPr="00906BA1" w:rsidSect="004A2C56">
          <w:pgSz w:w="11906" w:h="16838"/>
          <w:pgMar w:top="1134" w:right="567" w:bottom="567" w:left="1701" w:header="709" w:footer="709" w:gutter="0"/>
          <w:cols w:space="708"/>
          <w:docGrid w:linePitch="360"/>
        </w:sectPr>
      </w:pPr>
    </w:p>
    <w:p w:rsidR="006634DD" w:rsidRPr="00906BA1" w:rsidRDefault="006634DD" w:rsidP="006921A5">
      <w:pPr>
        <w:pStyle w:val="a2"/>
      </w:pPr>
      <w:r w:rsidRPr="00906BA1">
        <w:lastRenderedPageBreak/>
        <w:t>Перспективный прирост нагрузки в новых и в существующих элементах территориального деле</w:t>
      </w:r>
      <w:r w:rsidR="00ED434D" w:rsidRPr="00906BA1">
        <w:t>ния на расчетный период до 2029 </w:t>
      </w:r>
      <w:r w:rsidRPr="00906BA1">
        <w:t>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9"/>
        <w:gridCol w:w="3827"/>
        <w:gridCol w:w="3403"/>
        <w:gridCol w:w="2591"/>
        <w:gridCol w:w="1324"/>
        <w:gridCol w:w="1450"/>
      </w:tblGrid>
      <w:tr w:rsidR="00F00EE6" w:rsidRPr="00906BA1" w:rsidTr="00F00EE6">
        <w:trPr>
          <w:trHeight w:val="315"/>
          <w:tblHeader/>
          <w:jc w:val="center"/>
        </w:trPr>
        <w:tc>
          <w:tcPr>
            <w:tcW w:w="995" w:type="pct"/>
            <w:vAlign w:val="center"/>
          </w:tcPr>
          <w:p w:rsidR="00213113" w:rsidRPr="00906BA1" w:rsidRDefault="00213113" w:rsidP="006921A5">
            <w:pPr>
              <w:spacing w:after="0" w:line="240" w:lineRule="auto"/>
              <w:jc w:val="center"/>
              <w:rPr>
                <w:rFonts w:ascii="Times New Roman" w:eastAsia="Calibri" w:hAnsi="Times New Roman" w:cs="Times New Roman"/>
                <w:b/>
                <w:bCs/>
                <w:color w:val="000000"/>
                <w:sz w:val="20"/>
                <w:szCs w:val="20"/>
              </w:rPr>
            </w:pPr>
            <w:r w:rsidRPr="00906BA1">
              <w:rPr>
                <w:rFonts w:ascii="Times New Roman" w:eastAsia="Calibri" w:hAnsi="Times New Roman" w:cs="Times New Roman"/>
                <w:b/>
                <w:bCs/>
                <w:color w:val="000000"/>
                <w:sz w:val="20"/>
                <w:szCs w:val="20"/>
              </w:rPr>
              <w:t>Наименование территориальной единицы (кадастровый номер)</w:t>
            </w:r>
          </w:p>
        </w:tc>
        <w:tc>
          <w:tcPr>
            <w:tcW w:w="1217" w:type="pct"/>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Calibri" w:hAnsi="Times New Roman" w:cs="Times New Roman"/>
                <w:b/>
                <w:bCs/>
                <w:color w:val="000000"/>
                <w:sz w:val="20"/>
                <w:szCs w:val="20"/>
              </w:rPr>
            </w:pPr>
            <w:r w:rsidRPr="00906BA1">
              <w:rPr>
                <w:rFonts w:ascii="Times New Roman" w:eastAsia="Calibri" w:hAnsi="Times New Roman" w:cs="Times New Roman"/>
                <w:b/>
                <w:bCs/>
                <w:color w:val="000000"/>
                <w:sz w:val="20"/>
                <w:szCs w:val="20"/>
              </w:rPr>
              <w:t>Микрорайон, квартал</w:t>
            </w:r>
          </w:p>
        </w:tc>
        <w:tc>
          <w:tcPr>
            <w:tcW w:w="1082" w:type="pct"/>
            <w:vAlign w:val="center"/>
          </w:tcPr>
          <w:p w:rsidR="00213113" w:rsidRPr="00906BA1" w:rsidRDefault="00213113" w:rsidP="006921A5">
            <w:pPr>
              <w:spacing w:after="0" w:line="240" w:lineRule="auto"/>
              <w:contextualSpacing/>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Объекты</w:t>
            </w:r>
          </w:p>
        </w:tc>
        <w:tc>
          <w:tcPr>
            <w:tcW w:w="824" w:type="pct"/>
            <w:shd w:val="clear" w:color="auto" w:fill="auto"/>
            <w:noWrap/>
            <w:tcMar>
              <w:top w:w="15" w:type="dxa"/>
              <w:left w:w="15" w:type="dxa"/>
              <w:bottom w:w="0" w:type="dxa"/>
              <w:right w:w="15" w:type="dxa"/>
            </w:tcMar>
            <w:vAlign w:val="center"/>
          </w:tcPr>
          <w:p w:rsidR="00213113" w:rsidRPr="00906BA1" w:rsidRDefault="00213113" w:rsidP="006921A5">
            <w:pPr>
              <w:spacing w:after="0" w:line="240" w:lineRule="auto"/>
              <w:contextualSpacing/>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Нагрузка на</w:t>
            </w:r>
            <w:r w:rsidR="00F00EE6" w:rsidRPr="00906BA1">
              <w:rPr>
                <w:rFonts w:ascii="Times New Roman" w:eastAsia="Times New Roman" w:hAnsi="Times New Roman" w:cs="Times New Roman"/>
                <w:b/>
                <w:sz w:val="20"/>
                <w:szCs w:val="20"/>
                <w:lang w:eastAsia="ru-RU"/>
              </w:rPr>
              <w:t xml:space="preserve"> </w:t>
            </w:r>
            <w:r w:rsidRPr="00906BA1">
              <w:rPr>
                <w:rFonts w:ascii="Times New Roman" w:eastAsia="Times New Roman" w:hAnsi="Times New Roman" w:cs="Times New Roman"/>
                <w:b/>
                <w:sz w:val="20"/>
                <w:szCs w:val="20"/>
                <w:lang w:eastAsia="ru-RU"/>
              </w:rPr>
              <w:t xml:space="preserve">отопление </w:t>
            </w:r>
          </w:p>
          <w:p w:rsidR="00213113" w:rsidRPr="00906BA1" w:rsidRDefault="00213113" w:rsidP="006921A5">
            <w:pPr>
              <w:spacing w:after="0" w:line="240" w:lineRule="auto"/>
              <w:contextualSpacing/>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и вентиляцию,</w:t>
            </w:r>
            <w:r w:rsidR="00F00EE6" w:rsidRPr="00906BA1">
              <w:rPr>
                <w:rFonts w:ascii="Times New Roman" w:eastAsia="Times New Roman" w:hAnsi="Times New Roman" w:cs="Times New Roman"/>
                <w:b/>
                <w:sz w:val="20"/>
                <w:szCs w:val="20"/>
                <w:lang w:eastAsia="ru-RU"/>
              </w:rPr>
              <w:t xml:space="preserve"> </w:t>
            </w:r>
            <w:r w:rsidRPr="00906BA1">
              <w:rPr>
                <w:rFonts w:ascii="Times New Roman" w:eastAsia="Times New Roman" w:hAnsi="Times New Roman" w:cs="Times New Roman"/>
                <w:b/>
                <w:sz w:val="20"/>
                <w:szCs w:val="20"/>
                <w:lang w:eastAsia="ru-RU"/>
              </w:rPr>
              <w:t>Гкал/ч</w:t>
            </w:r>
          </w:p>
        </w:tc>
        <w:tc>
          <w:tcPr>
            <w:tcW w:w="421" w:type="pct"/>
            <w:vAlign w:val="center"/>
          </w:tcPr>
          <w:p w:rsidR="00213113" w:rsidRPr="00906BA1" w:rsidRDefault="00213113" w:rsidP="006921A5">
            <w:pPr>
              <w:spacing w:after="0" w:line="240" w:lineRule="auto"/>
              <w:contextualSpacing/>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Нагрузка на</w:t>
            </w:r>
            <w:r w:rsidR="00BF0360" w:rsidRPr="00906BA1">
              <w:rPr>
                <w:rFonts w:ascii="Times New Roman" w:eastAsia="Times New Roman" w:hAnsi="Times New Roman" w:cs="Times New Roman"/>
                <w:b/>
                <w:sz w:val="20"/>
                <w:szCs w:val="20"/>
                <w:lang w:eastAsia="ru-RU"/>
              </w:rPr>
              <w:t xml:space="preserve"> </w:t>
            </w:r>
            <w:r w:rsidRPr="00906BA1">
              <w:rPr>
                <w:rFonts w:ascii="Times New Roman" w:eastAsia="Times New Roman" w:hAnsi="Times New Roman" w:cs="Times New Roman"/>
                <w:b/>
                <w:sz w:val="20"/>
                <w:szCs w:val="20"/>
                <w:lang w:eastAsia="ru-RU"/>
              </w:rPr>
              <w:t>ГВС,</w:t>
            </w:r>
            <w:r w:rsidR="00F00EE6" w:rsidRPr="00906BA1">
              <w:rPr>
                <w:rFonts w:ascii="Times New Roman" w:eastAsia="Times New Roman" w:hAnsi="Times New Roman" w:cs="Times New Roman"/>
                <w:b/>
                <w:sz w:val="20"/>
                <w:szCs w:val="20"/>
                <w:lang w:eastAsia="ru-RU"/>
              </w:rPr>
              <w:t xml:space="preserve"> </w:t>
            </w:r>
            <w:r w:rsidRPr="00906BA1">
              <w:rPr>
                <w:rFonts w:ascii="Times New Roman" w:eastAsia="Times New Roman" w:hAnsi="Times New Roman" w:cs="Times New Roman"/>
                <w:b/>
                <w:sz w:val="20"/>
                <w:szCs w:val="20"/>
                <w:lang w:eastAsia="ru-RU"/>
              </w:rPr>
              <w:t>Гкал/ч</w:t>
            </w:r>
          </w:p>
        </w:tc>
        <w:tc>
          <w:tcPr>
            <w:tcW w:w="461" w:type="pct"/>
            <w:shd w:val="clear" w:color="auto" w:fill="auto"/>
            <w:noWrap/>
            <w:tcMar>
              <w:top w:w="15" w:type="dxa"/>
              <w:left w:w="15" w:type="dxa"/>
              <w:bottom w:w="0" w:type="dxa"/>
              <w:right w:w="15" w:type="dxa"/>
            </w:tcMar>
            <w:vAlign w:val="center"/>
          </w:tcPr>
          <w:p w:rsidR="00213113" w:rsidRPr="00906BA1" w:rsidRDefault="00213113" w:rsidP="006921A5">
            <w:pPr>
              <w:spacing w:after="0" w:line="240" w:lineRule="auto"/>
              <w:contextualSpacing/>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Суммарная</w:t>
            </w:r>
          </w:p>
          <w:p w:rsidR="00213113" w:rsidRPr="00906BA1" w:rsidRDefault="00213113" w:rsidP="006921A5">
            <w:pPr>
              <w:spacing w:after="0" w:line="240" w:lineRule="auto"/>
              <w:contextualSpacing/>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нагрузка,</w:t>
            </w:r>
            <w:r w:rsidR="00F00EE6" w:rsidRPr="00906BA1">
              <w:rPr>
                <w:rFonts w:ascii="Times New Roman" w:eastAsia="Times New Roman" w:hAnsi="Times New Roman" w:cs="Times New Roman"/>
                <w:b/>
                <w:sz w:val="20"/>
                <w:szCs w:val="20"/>
                <w:lang w:eastAsia="ru-RU"/>
              </w:rPr>
              <w:t xml:space="preserve"> </w:t>
            </w:r>
            <w:r w:rsidRPr="00906BA1">
              <w:rPr>
                <w:rFonts w:ascii="Times New Roman" w:eastAsia="Times New Roman" w:hAnsi="Times New Roman" w:cs="Times New Roman"/>
                <w:b/>
                <w:sz w:val="20"/>
                <w:szCs w:val="20"/>
                <w:lang w:eastAsia="ru-RU"/>
              </w:rPr>
              <w:t>Гкал</w:t>
            </w:r>
          </w:p>
        </w:tc>
      </w:tr>
      <w:tr w:rsidR="00F00EE6" w:rsidRPr="00906BA1" w:rsidTr="00F00EE6">
        <w:trPr>
          <w:trHeight w:val="460"/>
          <w:jc w:val="center"/>
        </w:trPr>
        <w:tc>
          <w:tcPr>
            <w:tcW w:w="995" w:type="pct"/>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В-Ц</w:t>
            </w:r>
            <w:r w:rsidR="00271453" w:rsidRPr="00906BA1">
              <w:rPr>
                <w:rFonts w:ascii="Times New Roman" w:eastAsia="Times New Roman" w:hAnsi="Times New Roman" w:cs="Times New Roman"/>
                <w:color w:val="000000"/>
                <w:sz w:val="20"/>
                <w:szCs w:val="20"/>
                <w:lang w:eastAsia="ru-RU"/>
              </w:rPr>
              <w:t>3</w:t>
            </w:r>
            <w:r w:rsidRPr="00906BA1">
              <w:rPr>
                <w:rFonts w:ascii="Times New Roman" w:eastAsia="Times New Roman" w:hAnsi="Times New Roman" w:cs="Times New Roman"/>
                <w:color w:val="000000"/>
                <w:sz w:val="20"/>
                <w:szCs w:val="20"/>
                <w:lang w:eastAsia="ru-RU"/>
              </w:rPr>
              <w:t>,</w:t>
            </w:r>
            <w:r w:rsidRPr="00906BA1">
              <w:rPr>
                <w:rFonts w:ascii="Times New Roman" w:eastAsia="Times New Roman" w:hAnsi="Times New Roman" w:cs="Times New Roman"/>
                <w:color w:val="000000"/>
                <w:sz w:val="20"/>
                <w:szCs w:val="20"/>
                <w:lang w:eastAsia="ru-RU"/>
              </w:rPr>
              <w:br/>
              <w:t>пр. Курчатова –</w:t>
            </w:r>
          </w:p>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Карла Маркса</w:t>
            </w:r>
          </w:p>
        </w:tc>
        <w:tc>
          <w:tcPr>
            <w:tcW w:w="1082" w:type="pct"/>
            <w:vAlign w:val="center"/>
          </w:tcPr>
          <w:p w:rsidR="00213113" w:rsidRPr="00906BA1" w:rsidRDefault="00213113" w:rsidP="006921A5">
            <w:pPr>
              <w:pStyle w:val="af0"/>
              <w:jc w:val="center"/>
              <w:rPr>
                <w:sz w:val="20"/>
                <w:lang w:val="ru-RU"/>
              </w:rPr>
            </w:pPr>
            <w:r w:rsidRPr="00906BA1">
              <w:rPr>
                <w:sz w:val="20"/>
                <w:lang w:val="ru-RU"/>
              </w:rPr>
              <w:t>Комплексная жилая застройка</w:t>
            </w:r>
          </w:p>
        </w:tc>
        <w:tc>
          <w:tcPr>
            <w:tcW w:w="824" w:type="pct"/>
            <w:shd w:val="clear" w:color="auto" w:fill="auto"/>
            <w:noWrap/>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5,77</w:t>
            </w:r>
          </w:p>
        </w:tc>
        <w:tc>
          <w:tcPr>
            <w:tcW w:w="421" w:type="pct"/>
            <w:vAlign w:val="center"/>
          </w:tcPr>
          <w:p w:rsidR="00213113" w:rsidRPr="00906BA1" w:rsidRDefault="00532E72" w:rsidP="006921A5">
            <w:pPr>
              <w:spacing w:after="0" w:line="240" w:lineRule="auto"/>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2,76</w:t>
            </w:r>
          </w:p>
        </w:tc>
        <w:tc>
          <w:tcPr>
            <w:tcW w:w="461" w:type="pct"/>
            <w:shd w:val="clear" w:color="auto" w:fill="auto"/>
            <w:noWrap/>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8,53</w:t>
            </w:r>
          </w:p>
        </w:tc>
      </w:tr>
      <w:tr w:rsidR="00F00EE6" w:rsidRPr="00906BA1" w:rsidTr="00F00EE6">
        <w:trPr>
          <w:trHeight w:val="460"/>
          <w:jc w:val="center"/>
        </w:trPr>
        <w:tc>
          <w:tcPr>
            <w:tcW w:w="995" w:type="pct"/>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В-Е,</w:t>
            </w:r>
            <w:r w:rsidRPr="00906BA1">
              <w:rPr>
                <w:rFonts w:ascii="Times New Roman" w:eastAsia="Times New Roman" w:hAnsi="Times New Roman" w:cs="Times New Roman"/>
                <w:color w:val="000000"/>
                <w:sz w:val="20"/>
                <w:szCs w:val="20"/>
                <w:lang w:eastAsia="ru-RU"/>
              </w:rPr>
              <w:br/>
              <w:t>пр. Мира</w:t>
            </w:r>
          </w:p>
        </w:tc>
        <w:tc>
          <w:tcPr>
            <w:tcW w:w="1082" w:type="pct"/>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жилищного строительства</w:t>
            </w:r>
          </w:p>
        </w:tc>
        <w:tc>
          <w:tcPr>
            <w:tcW w:w="824" w:type="pct"/>
            <w:shd w:val="clear" w:color="auto" w:fill="auto"/>
            <w:noWrap/>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3,23</w:t>
            </w:r>
          </w:p>
        </w:tc>
        <w:tc>
          <w:tcPr>
            <w:tcW w:w="421" w:type="pct"/>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1,35</w:t>
            </w:r>
          </w:p>
        </w:tc>
        <w:tc>
          <w:tcPr>
            <w:tcW w:w="461" w:type="pct"/>
            <w:shd w:val="clear" w:color="auto" w:fill="auto"/>
            <w:noWrap/>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4,58</w:t>
            </w:r>
          </w:p>
        </w:tc>
      </w:tr>
      <w:tr w:rsidR="00F00EE6" w:rsidRPr="00906BA1" w:rsidTr="00F00EE6">
        <w:trPr>
          <w:trHeight w:val="460"/>
          <w:jc w:val="center"/>
        </w:trPr>
        <w:tc>
          <w:tcPr>
            <w:tcW w:w="995" w:type="pct"/>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В-23,</w:t>
            </w:r>
            <w:r w:rsidRPr="00906BA1">
              <w:rPr>
                <w:rFonts w:ascii="Times New Roman" w:eastAsia="Times New Roman" w:hAnsi="Times New Roman" w:cs="Times New Roman"/>
                <w:color w:val="000000"/>
                <w:sz w:val="20"/>
                <w:szCs w:val="20"/>
                <w:lang w:eastAsia="ru-RU"/>
              </w:rPr>
              <w:br/>
              <w:t>пр. Лазоревый</w:t>
            </w:r>
          </w:p>
        </w:tc>
        <w:tc>
          <w:tcPr>
            <w:tcW w:w="1082" w:type="pct"/>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жилищного строительства</w:t>
            </w:r>
          </w:p>
        </w:tc>
        <w:tc>
          <w:tcPr>
            <w:tcW w:w="824" w:type="pct"/>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w:t>
            </w:r>
          </w:p>
        </w:tc>
        <w:tc>
          <w:tcPr>
            <w:tcW w:w="421" w:type="pct"/>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0,03</w:t>
            </w:r>
          </w:p>
        </w:tc>
        <w:tc>
          <w:tcPr>
            <w:tcW w:w="461" w:type="pct"/>
            <w:shd w:val="clear" w:color="auto" w:fill="auto"/>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0,13</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В-24,</w:t>
            </w:r>
            <w:r w:rsidRPr="00906BA1">
              <w:rPr>
                <w:rFonts w:ascii="Times New Roman" w:eastAsia="Times New Roman" w:hAnsi="Times New Roman" w:cs="Times New Roman"/>
                <w:color w:val="000000"/>
                <w:sz w:val="20"/>
                <w:szCs w:val="20"/>
                <w:lang w:eastAsia="ru-RU"/>
              </w:rPr>
              <w:br/>
              <w:t>ул. Индустриальная</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жилищного строительства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0,63</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0,19</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0,82</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Мкр.В-25,</w:t>
            </w:r>
            <w:r w:rsidRPr="00906BA1">
              <w:rPr>
                <w:rFonts w:ascii="Times New Roman" w:eastAsia="Times New Roman" w:hAnsi="Times New Roman" w:cs="Times New Roman"/>
                <w:color w:val="000000"/>
                <w:sz w:val="20"/>
                <w:szCs w:val="20"/>
                <w:lang w:eastAsia="ru-RU"/>
              </w:rPr>
              <w:br/>
              <w:t>ул. Индустриальная</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жилищного строительства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0,86</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0,35</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1,21</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w:t>
            </w:r>
            <w:r w:rsidRPr="00906BA1">
              <w:rPr>
                <w:rFonts w:ascii="Times New Roman" w:eastAsia="Times New Roman" w:hAnsi="Times New Roman" w:cs="Times New Roman"/>
                <w:color w:val="000000"/>
                <w:sz w:val="20"/>
                <w:szCs w:val="20"/>
                <w:lang w:eastAsia="ru-RU"/>
              </w:rPr>
              <w:br/>
              <w:t>пр. Мира</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застройка жилищного строительства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2,59</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1,16</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3,75</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w:t>
            </w:r>
            <w:r w:rsidRPr="00906BA1">
              <w:rPr>
                <w:rFonts w:ascii="Times New Roman" w:eastAsia="Times New Roman" w:hAnsi="Times New Roman" w:cs="Times New Roman"/>
                <w:color w:val="000000"/>
                <w:sz w:val="20"/>
                <w:szCs w:val="20"/>
                <w:lang w:eastAsia="ru-RU"/>
              </w:rPr>
              <w:br/>
              <w:t>Ул. Индустриальная</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Комплексная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1,38</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0,55</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1,93</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В-17,</w:t>
            </w:r>
            <w:r w:rsidRPr="00906BA1">
              <w:rPr>
                <w:rFonts w:ascii="Times New Roman" w:eastAsia="Times New Roman" w:hAnsi="Times New Roman" w:cs="Times New Roman"/>
                <w:color w:val="000000"/>
                <w:sz w:val="20"/>
                <w:szCs w:val="20"/>
                <w:lang w:eastAsia="ru-RU"/>
              </w:rPr>
              <w:br/>
              <w:t>ул. Индустриальная –</w:t>
            </w:r>
          </w:p>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Маршала Кошевого</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Комплексная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10,81</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5,48</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16,29</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В-10,</w:t>
            </w:r>
            <w:r w:rsidRPr="00906BA1">
              <w:rPr>
                <w:rFonts w:ascii="Times New Roman" w:eastAsia="Times New Roman" w:hAnsi="Times New Roman" w:cs="Times New Roman"/>
                <w:color w:val="000000"/>
                <w:sz w:val="20"/>
                <w:szCs w:val="20"/>
                <w:lang w:eastAsia="ru-RU"/>
              </w:rPr>
              <w:br/>
              <w:t>ул. Энтузиастов –</w:t>
            </w:r>
          </w:p>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3,36</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1,30</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4,66</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ВЦ-2</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Комплексная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5,89</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2,81</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8,7</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В-13,</w:t>
            </w:r>
            <w:r w:rsidRPr="00906BA1">
              <w:rPr>
                <w:rFonts w:ascii="Times New Roman" w:eastAsia="Times New Roman" w:hAnsi="Times New Roman" w:cs="Times New Roman"/>
                <w:color w:val="000000"/>
                <w:sz w:val="20"/>
                <w:szCs w:val="20"/>
                <w:lang w:eastAsia="ru-RU"/>
              </w:rPr>
              <w:br/>
              <w:t>пр. Мира</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Комплексная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1,41</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0,67</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3105C1"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2,08</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В-9,</w:t>
            </w:r>
            <w:r w:rsidRPr="00906BA1">
              <w:rPr>
                <w:rFonts w:ascii="Times New Roman" w:eastAsia="Times New Roman" w:hAnsi="Times New Roman" w:cs="Times New Roman"/>
                <w:color w:val="000000"/>
                <w:sz w:val="20"/>
                <w:szCs w:val="20"/>
                <w:lang w:eastAsia="ru-RU"/>
              </w:rPr>
              <w:br/>
              <w:t>внутри мкр., со стороны ул. К. Маркса</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Точечная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0,25</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0,11</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0,36</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В-12,</w:t>
            </w:r>
            <w:r w:rsidRPr="00906BA1">
              <w:rPr>
                <w:rFonts w:ascii="Times New Roman" w:eastAsia="Times New Roman" w:hAnsi="Times New Roman" w:cs="Times New Roman"/>
                <w:color w:val="000000"/>
                <w:sz w:val="20"/>
                <w:szCs w:val="20"/>
                <w:lang w:eastAsia="ru-RU"/>
              </w:rPr>
              <w:br/>
              <w:t>ул. Энтузиастов –</w:t>
            </w:r>
          </w:p>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Точечная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0,13</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0,06</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0,19</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1</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w:t>
            </w:r>
            <w:r w:rsidRPr="00906BA1">
              <w:rPr>
                <w:rFonts w:ascii="Times New Roman" w:eastAsia="Times New Roman" w:hAnsi="Times New Roman" w:cs="Times New Roman"/>
                <w:color w:val="000000"/>
                <w:sz w:val="20"/>
                <w:szCs w:val="20"/>
                <w:lang w:eastAsia="ru-RU"/>
              </w:rPr>
              <w:br/>
              <w:t>пр. Курчатова –</w:t>
            </w:r>
          </w:p>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Академика Королева</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Точечная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0,6</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0,26</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0,86</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lastRenderedPageBreak/>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В-8,</w:t>
            </w:r>
            <w:r w:rsidRPr="00906BA1">
              <w:rPr>
                <w:rFonts w:ascii="Times New Roman" w:eastAsia="Times New Roman" w:hAnsi="Times New Roman" w:cs="Times New Roman"/>
                <w:color w:val="000000"/>
                <w:sz w:val="20"/>
                <w:szCs w:val="20"/>
                <w:lang w:eastAsia="ru-RU"/>
              </w:rPr>
              <w:br/>
              <w:t>ул. К. Маркса –</w:t>
            </w:r>
          </w:p>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Ленинградская</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Комплексная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0,65</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0,58</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1,23</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В-16,</w:t>
            </w:r>
            <w:r w:rsidRPr="00906BA1">
              <w:rPr>
                <w:rFonts w:ascii="Times New Roman" w:eastAsia="Times New Roman" w:hAnsi="Times New Roman" w:cs="Times New Roman"/>
                <w:color w:val="000000"/>
                <w:sz w:val="20"/>
                <w:szCs w:val="20"/>
                <w:lang w:eastAsia="ru-RU"/>
              </w:rPr>
              <w:br/>
              <w:t>ул. Маршала Кошевого – ул. Индустриальная</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Точечная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145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0,34</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0,14</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0,48</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В-7,</w:t>
            </w:r>
            <w:r w:rsidRPr="00906BA1">
              <w:rPr>
                <w:rFonts w:ascii="Times New Roman" w:eastAsia="Times New Roman" w:hAnsi="Times New Roman" w:cs="Times New Roman"/>
                <w:color w:val="000000"/>
                <w:sz w:val="20"/>
                <w:szCs w:val="20"/>
                <w:lang w:eastAsia="ru-RU"/>
              </w:rPr>
              <w:br/>
              <w:t>(район школы 19/20, ул. К. Маркса)</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hAnsi="Times New Roman" w:cs="Times New Roman"/>
                <w:sz w:val="20"/>
                <w:szCs w:val="20"/>
              </w:rPr>
              <w:t>Комплексная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1,52</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0,65</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2,17</w:t>
            </w:r>
          </w:p>
        </w:tc>
      </w:tr>
      <w:tr w:rsidR="00BB10AD"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BB10AD" w:rsidRPr="00906BA1" w:rsidRDefault="00BB10AD"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BB10AD" w:rsidRPr="00906BA1" w:rsidRDefault="00BB10AD"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B10AD" w:rsidRPr="00906BA1" w:rsidRDefault="00BB10AD"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w:t>
            </w:r>
            <w:r w:rsidRPr="00906BA1">
              <w:rPr>
                <w:rFonts w:ascii="Times New Roman" w:eastAsia="Times New Roman" w:hAnsi="Times New Roman" w:cs="Times New Roman"/>
                <w:color w:val="000000"/>
                <w:sz w:val="20"/>
                <w:szCs w:val="20"/>
                <w:lang w:eastAsia="ru-RU"/>
              </w:rPr>
              <w:br/>
              <w:t>ул. Гагарина</w:t>
            </w:r>
          </w:p>
        </w:tc>
        <w:tc>
          <w:tcPr>
            <w:tcW w:w="1082" w:type="pct"/>
            <w:tcBorders>
              <w:top w:val="single" w:sz="4" w:space="0" w:color="auto"/>
              <w:left w:val="single" w:sz="4" w:space="0" w:color="auto"/>
              <w:bottom w:val="single" w:sz="4" w:space="0" w:color="auto"/>
              <w:right w:val="single" w:sz="4" w:space="0" w:color="auto"/>
            </w:tcBorders>
            <w:vAlign w:val="center"/>
          </w:tcPr>
          <w:p w:rsidR="00BB10AD" w:rsidRPr="00906BA1" w:rsidRDefault="00BB10AD" w:rsidP="006921A5">
            <w:pPr>
              <w:pStyle w:val="af0"/>
              <w:jc w:val="center"/>
              <w:rPr>
                <w:sz w:val="20"/>
                <w:lang w:val="ru-RU"/>
              </w:rPr>
            </w:pPr>
            <w:r w:rsidRPr="00906BA1">
              <w:rPr>
                <w:sz w:val="20"/>
                <w:lang w:val="ru-RU"/>
              </w:rPr>
              <w:t>Комплексная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B10AD" w:rsidRPr="00906BA1" w:rsidRDefault="00BB10AD"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0,80</w:t>
            </w:r>
          </w:p>
        </w:tc>
        <w:tc>
          <w:tcPr>
            <w:tcW w:w="421" w:type="pct"/>
            <w:tcBorders>
              <w:top w:val="single" w:sz="4" w:space="0" w:color="auto"/>
              <w:left w:val="single" w:sz="4" w:space="0" w:color="auto"/>
              <w:bottom w:val="single" w:sz="4" w:space="0" w:color="auto"/>
              <w:right w:val="single" w:sz="4" w:space="0" w:color="auto"/>
            </w:tcBorders>
            <w:vAlign w:val="center"/>
          </w:tcPr>
          <w:p w:rsidR="00BB10AD" w:rsidRPr="00906BA1" w:rsidRDefault="00BB10AD"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1,05</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B10AD" w:rsidRPr="00906BA1" w:rsidRDefault="00BB10AD"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1,85</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В-26</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Комплексная застройка жилищного строительства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0,26</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0,20</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0,46</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В-22</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Комплексная застройка жилищного строительства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0,32</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0,11</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0,43</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ЮЗР</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145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Старая часть города, </w:t>
            </w:r>
          </w:p>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район Ростовского шоссе</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Комплексная застройка жилищного строительства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16,87</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644C65"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8,46</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25,33</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№2»,</w:t>
            </w:r>
            <w:r w:rsidRPr="00906BA1">
              <w:rPr>
                <w:rFonts w:ascii="Times New Roman" w:eastAsia="Times New Roman" w:hAnsi="Times New Roman" w:cs="Times New Roman"/>
                <w:color w:val="000000"/>
                <w:sz w:val="20"/>
                <w:szCs w:val="20"/>
                <w:lang w:eastAsia="ru-RU"/>
              </w:rPr>
              <w:br/>
              <w:t>ул. Гагарина</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Комплексная застройка жилищного строительства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10,51</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5,25</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15,76</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1</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Точечная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0,32</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0,24</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0,56</w:t>
            </w:r>
          </w:p>
        </w:tc>
      </w:tr>
      <w:tr w:rsidR="00BB10AD"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BB10AD" w:rsidRPr="00906BA1" w:rsidRDefault="00BB10AD"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BB10AD" w:rsidRPr="00906BA1" w:rsidRDefault="00BB10AD"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B10AD" w:rsidRPr="00906BA1" w:rsidRDefault="00BB10AD"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В-У</w:t>
            </w:r>
          </w:p>
        </w:tc>
        <w:tc>
          <w:tcPr>
            <w:tcW w:w="1082" w:type="pct"/>
            <w:tcBorders>
              <w:top w:val="single" w:sz="4" w:space="0" w:color="auto"/>
              <w:left w:val="single" w:sz="4" w:space="0" w:color="auto"/>
              <w:bottom w:val="single" w:sz="4" w:space="0" w:color="auto"/>
              <w:right w:val="single" w:sz="4" w:space="0" w:color="auto"/>
            </w:tcBorders>
            <w:vAlign w:val="center"/>
          </w:tcPr>
          <w:p w:rsidR="00BB10AD" w:rsidRPr="00906BA1" w:rsidRDefault="00BB10AD" w:rsidP="006921A5">
            <w:pPr>
              <w:pStyle w:val="af0"/>
              <w:jc w:val="center"/>
              <w:rPr>
                <w:sz w:val="20"/>
                <w:lang w:val="ru-RU"/>
              </w:rPr>
            </w:pPr>
            <w:r w:rsidRPr="00906BA1">
              <w:rPr>
                <w:sz w:val="20"/>
                <w:lang w:val="ru-RU"/>
              </w:rPr>
              <w:t>Точечная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B10AD" w:rsidRPr="00906BA1" w:rsidRDefault="00BB10AD"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0,78</w:t>
            </w:r>
          </w:p>
        </w:tc>
        <w:tc>
          <w:tcPr>
            <w:tcW w:w="421" w:type="pct"/>
            <w:tcBorders>
              <w:top w:val="single" w:sz="4" w:space="0" w:color="auto"/>
              <w:left w:val="single" w:sz="4" w:space="0" w:color="auto"/>
              <w:bottom w:val="single" w:sz="4" w:space="0" w:color="auto"/>
              <w:right w:val="single" w:sz="4" w:space="0" w:color="auto"/>
            </w:tcBorders>
            <w:vAlign w:val="center"/>
          </w:tcPr>
          <w:p w:rsidR="00BB10AD" w:rsidRPr="00906BA1" w:rsidRDefault="00BB10AD"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0,40</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B10AD" w:rsidRPr="00906BA1" w:rsidRDefault="00BB10AD"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1,21</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1</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общежитий</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pStyle w:val="af0"/>
              <w:jc w:val="center"/>
              <w:rPr>
                <w:sz w:val="20"/>
                <w:lang w:val="ru-RU"/>
              </w:rPr>
            </w:pPr>
            <w:r w:rsidRPr="00906BA1">
              <w:rPr>
                <w:sz w:val="20"/>
                <w:lang w:val="ru-RU"/>
              </w:rPr>
              <w:t>Точечная жилая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0,18</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0,17</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0,35</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1</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В-3</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0,03</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0,12</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7145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xml:space="preserve">Новый город, </w:t>
            </w:r>
          </w:p>
          <w:p w:rsidR="00213113" w:rsidRPr="00906BA1" w:rsidRDefault="0027145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часть 1</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532E72"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0,08</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0,17</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ЮЗР</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Точечная общественная застройка</w:t>
            </w:r>
          </w:p>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(ЗАО "Волгодонский завод "Агат")</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0,49</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F50DEE"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0,05</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0,54</w:t>
            </w:r>
          </w:p>
        </w:tc>
      </w:tr>
      <w:tr w:rsidR="00F00EE6"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Юго-восточная промзона</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1311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w:t>
            </w:r>
          </w:p>
        </w:tc>
        <w:tc>
          <w:tcPr>
            <w:tcW w:w="1082" w:type="pct"/>
            <w:tcBorders>
              <w:top w:val="single" w:sz="4" w:space="0" w:color="auto"/>
              <w:left w:val="single" w:sz="4" w:space="0" w:color="auto"/>
              <w:bottom w:val="single" w:sz="4" w:space="0" w:color="auto"/>
              <w:right w:val="single" w:sz="4" w:space="0" w:color="auto"/>
            </w:tcBorders>
            <w:vAlign w:val="center"/>
          </w:tcPr>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ЗАО «АЭМ-Технологии» «Атоммаш»</w:t>
            </w:r>
          </w:p>
          <w:p w:rsidR="00213113" w:rsidRPr="00906BA1" w:rsidRDefault="00213113"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ООО "Дедал-Сервис"</w:t>
            </w:r>
          </w:p>
          <w:p w:rsidR="00213113" w:rsidRPr="00906BA1" w:rsidRDefault="0021311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Times New Roman" w:hAnsi="Times New Roman" w:cs="Times New Roman"/>
                <w:color w:val="000000"/>
                <w:sz w:val="20"/>
                <w:szCs w:val="20"/>
                <w:lang w:eastAsia="ru-RU"/>
              </w:rPr>
              <w:t>ФГБУ ДПО Волгодонский уч-й центр ФПС</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27145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74,50</w:t>
            </w:r>
          </w:p>
        </w:tc>
        <w:tc>
          <w:tcPr>
            <w:tcW w:w="421" w:type="pct"/>
            <w:tcBorders>
              <w:top w:val="single" w:sz="4" w:space="0" w:color="auto"/>
              <w:left w:val="single" w:sz="4" w:space="0" w:color="auto"/>
              <w:bottom w:val="single" w:sz="4" w:space="0" w:color="auto"/>
              <w:right w:val="single" w:sz="4" w:space="0" w:color="auto"/>
            </w:tcBorders>
            <w:vAlign w:val="center"/>
          </w:tcPr>
          <w:p w:rsidR="00213113" w:rsidRPr="00906BA1" w:rsidRDefault="00644C65"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1,93</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113" w:rsidRPr="00906BA1" w:rsidRDefault="006251C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76,43</w:t>
            </w:r>
          </w:p>
        </w:tc>
      </w:tr>
      <w:tr w:rsidR="00A44104"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A44104" w:rsidRPr="00906BA1" w:rsidRDefault="00A4410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Новый город, 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44104" w:rsidRPr="00906BA1" w:rsidRDefault="00A4410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w:t>
            </w:r>
          </w:p>
        </w:tc>
        <w:tc>
          <w:tcPr>
            <w:tcW w:w="1082" w:type="pct"/>
            <w:tcBorders>
              <w:top w:val="single" w:sz="4" w:space="0" w:color="auto"/>
              <w:left w:val="single" w:sz="4" w:space="0" w:color="auto"/>
              <w:bottom w:val="single" w:sz="4" w:space="0" w:color="auto"/>
              <w:right w:val="single" w:sz="4" w:space="0" w:color="auto"/>
            </w:tcBorders>
            <w:vAlign w:val="center"/>
          </w:tcPr>
          <w:p w:rsidR="00A44104" w:rsidRPr="00906BA1" w:rsidRDefault="00A4410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9-этажная жилая застройка из 3х домов</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44104" w:rsidRPr="00906BA1" w:rsidRDefault="00A44104"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w:t>
            </w:r>
            <w:r w:rsidR="00550978" w:rsidRPr="00906BA1">
              <w:rPr>
                <w:rFonts w:ascii="Times New Roman" w:eastAsia="Calibri" w:hAnsi="Times New Roman" w:cs="Times New Roman"/>
                <w:color w:val="000000"/>
                <w:sz w:val="20"/>
                <w:szCs w:val="20"/>
              </w:rPr>
              <w:t>80</w:t>
            </w:r>
          </w:p>
        </w:tc>
        <w:tc>
          <w:tcPr>
            <w:tcW w:w="421" w:type="pct"/>
            <w:tcBorders>
              <w:top w:val="single" w:sz="4" w:space="0" w:color="auto"/>
              <w:left w:val="single" w:sz="4" w:space="0" w:color="auto"/>
              <w:bottom w:val="single" w:sz="4" w:space="0" w:color="auto"/>
              <w:right w:val="single" w:sz="4" w:space="0" w:color="auto"/>
            </w:tcBorders>
            <w:vAlign w:val="center"/>
          </w:tcPr>
          <w:p w:rsidR="00A44104" w:rsidRPr="00906BA1" w:rsidRDefault="00A44104"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0,85</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44104" w:rsidRPr="00906BA1" w:rsidRDefault="00A44104"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2,6</w:t>
            </w:r>
            <w:r w:rsidR="00550978" w:rsidRPr="00906BA1">
              <w:rPr>
                <w:rFonts w:ascii="Times New Roman" w:eastAsia="Calibri" w:hAnsi="Times New Roman" w:cs="Times New Roman"/>
                <w:color w:val="000000"/>
                <w:sz w:val="20"/>
                <w:szCs w:val="20"/>
              </w:rPr>
              <w:t>5</w:t>
            </w:r>
          </w:p>
        </w:tc>
      </w:tr>
      <w:tr w:rsidR="00550978"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lastRenderedPageBreak/>
              <w:t>Новый город, 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В-17 (3-х секц. дом)</w:t>
            </w:r>
          </w:p>
        </w:tc>
        <w:tc>
          <w:tcPr>
            <w:tcW w:w="1082"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3-х секционный десятиэтажный жилой дом</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0,60</w:t>
            </w:r>
          </w:p>
        </w:tc>
        <w:tc>
          <w:tcPr>
            <w:tcW w:w="421"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0,22</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0,82</w:t>
            </w:r>
          </w:p>
        </w:tc>
      </w:tr>
      <w:tr w:rsidR="00550978"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Новый город, 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В-17 (2-х секц. дом)</w:t>
            </w:r>
          </w:p>
        </w:tc>
        <w:tc>
          <w:tcPr>
            <w:tcW w:w="1082"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2-х секционный десятиэтажный жилой дом</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0,51</w:t>
            </w:r>
          </w:p>
        </w:tc>
        <w:tc>
          <w:tcPr>
            <w:tcW w:w="421"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0,19</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0,70</w:t>
            </w:r>
          </w:p>
        </w:tc>
      </w:tr>
      <w:tr w:rsidR="00550978"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Новый город, 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ул. Мира, 7а</w:t>
            </w:r>
          </w:p>
        </w:tc>
        <w:tc>
          <w:tcPr>
            <w:tcW w:w="1082"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Здание общественно-торгового назначения</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0,16</w:t>
            </w:r>
          </w:p>
        </w:tc>
        <w:tc>
          <w:tcPr>
            <w:tcW w:w="421"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0,08</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0,24</w:t>
            </w:r>
          </w:p>
        </w:tc>
      </w:tr>
      <w:tr w:rsidR="00550978"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ЮЗР старого города</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6, Морская, 23д</w:t>
            </w:r>
          </w:p>
        </w:tc>
        <w:tc>
          <w:tcPr>
            <w:tcW w:w="1082"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Гаражный бокс</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0,00088</w:t>
            </w:r>
          </w:p>
        </w:tc>
        <w:tc>
          <w:tcPr>
            <w:tcW w:w="421"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0,00088</w:t>
            </w:r>
          </w:p>
        </w:tc>
      </w:tr>
      <w:tr w:rsidR="00AA0A65"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AA0A65" w:rsidRPr="00906BA1" w:rsidRDefault="00AA0A6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Новый город, 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A0A65" w:rsidRPr="00906BA1" w:rsidRDefault="00AA0A6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ул. Гагарина, 34</w:t>
            </w:r>
          </w:p>
        </w:tc>
        <w:tc>
          <w:tcPr>
            <w:tcW w:w="1082" w:type="pct"/>
            <w:tcBorders>
              <w:top w:val="single" w:sz="4" w:space="0" w:color="auto"/>
              <w:left w:val="single" w:sz="4" w:space="0" w:color="auto"/>
              <w:bottom w:val="single" w:sz="4" w:space="0" w:color="auto"/>
              <w:right w:val="single" w:sz="4" w:space="0" w:color="auto"/>
            </w:tcBorders>
            <w:vAlign w:val="center"/>
          </w:tcPr>
          <w:p w:rsidR="00AA0A65" w:rsidRPr="00906BA1" w:rsidRDefault="00AA0A6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Объект медицинского назначения</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A0A65" w:rsidRPr="00906BA1" w:rsidRDefault="00AA0A65"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1,6822</w:t>
            </w:r>
          </w:p>
        </w:tc>
        <w:tc>
          <w:tcPr>
            <w:tcW w:w="421" w:type="pct"/>
            <w:tcBorders>
              <w:top w:val="single" w:sz="4" w:space="0" w:color="auto"/>
              <w:left w:val="single" w:sz="4" w:space="0" w:color="auto"/>
              <w:bottom w:val="single" w:sz="4" w:space="0" w:color="auto"/>
              <w:right w:val="single" w:sz="4" w:space="0" w:color="auto"/>
            </w:tcBorders>
            <w:vAlign w:val="center"/>
          </w:tcPr>
          <w:p w:rsidR="00AA0A65" w:rsidRPr="00906BA1" w:rsidRDefault="00AA0A65"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0,7899</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A0A65" w:rsidRPr="00906BA1" w:rsidRDefault="00AA0A65"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2,4721</w:t>
            </w:r>
          </w:p>
        </w:tc>
      </w:tr>
      <w:tr w:rsidR="00550978"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ЮЗР старого города</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ул. Степная, 22</w:t>
            </w:r>
          </w:p>
        </w:tc>
        <w:tc>
          <w:tcPr>
            <w:tcW w:w="1082"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Торговый комплекс</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0,294</w:t>
            </w:r>
          </w:p>
        </w:tc>
        <w:tc>
          <w:tcPr>
            <w:tcW w:w="421"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0,29</w:t>
            </w:r>
          </w:p>
        </w:tc>
      </w:tr>
      <w:tr w:rsidR="00550978" w:rsidRPr="00906BA1" w:rsidTr="00F00EE6">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Юго-восточная промзона</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БВП, 3</w:t>
            </w:r>
          </w:p>
        </w:tc>
        <w:tc>
          <w:tcPr>
            <w:tcW w:w="1082"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Полномасшатбный тренажер. Энергоблоки №3,4</w:t>
            </w:r>
          </w:p>
        </w:tc>
        <w:tc>
          <w:tcPr>
            <w:tcW w:w="8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0,30</w:t>
            </w:r>
          </w:p>
        </w:tc>
        <w:tc>
          <w:tcPr>
            <w:tcW w:w="421" w:type="pct"/>
            <w:tcBorders>
              <w:top w:val="single" w:sz="4" w:space="0" w:color="auto"/>
              <w:left w:val="single" w:sz="4" w:space="0" w:color="auto"/>
              <w:bottom w:val="single" w:sz="4" w:space="0" w:color="auto"/>
              <w:right w:val="single" w:sz="4" w:space="0" w:color="auto"/>
            </w:tcBorders>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0,0</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50978" w:rsidRPr="00906BA1" w:rsidRDefault="00550978"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0,30</w:t>
            </w:r>
          </w:p>
        </w:tc>
      </w:tr>
      <w:tr w:rsidR="00AA0A65" w:rsidRPr="00906BA1" w:rsidTr="00F00EE6">
        <w:trPr>
          <w:trHeight w:val="460"/>
          <w:jc w:val="center"/>
        </w:trPr>
        <w:tc>
          <w:tcPr>
            <w:tcW w:w="3294" w:type="pct"/>
            <w:gridSpan w:val="3"/>
            <w:tcBorders>
              <w:top w:val="single" w:sz="4" w:space="0" w:color="auto"/>
              <w:left w:val="single" w:sz="4" w:space="0" w:color="auto"/>
              <w:bottom w:val="single" w:sz="4" w:space="0" w:color="auto"/>
              <w:right w:val="single" w:sz="4" w:space="0" w:color="auto"/>
            </w:tcBorders>
            <w:vAlign w:val="center"/>
          </w:tcPr>
          <w:p w:rsidR="00AA0A65" w:rsidRPr="00906BA1" w:rsidRDefault="00AA0A65" w:rsidP="006921A5">
            <w:pPr>
              <w:spacing w:after="0" w:line="240" w:lineRule="auto"/>
              <w:jc w:val="right"/>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Итого:</w:t>
            </w:r>
          </w:p>
        </w:tc>
        <w:tc>
          <w:tcPr>
            <w:tcW w:w="824" w:type="pct"/>
            <w:tcBorders>
              <w:top w:val="single" w:sz="4" w:space="0" w:color="auto"/>
              <w:left w:val="single" w:sz="4" w:space="0" w:color="auto"/>
              <w:bottom w:val="single" w:sz="4" w:space="0" w:color="auto"/>
              <w:right w:val="single" w:sz="4" w:space="0" w:color="auto"/>
            </w:tcBorders>
            <w:vAlign w:val="center"/>
          </w:tcPr>
          <w:p w:rsidR="00AA0A65" w:rsidRPr="00906BA1" w:rsidRDefault="00AA0A65" w:rsidP="006921A5">
            <w:pPr>
              <w:spacing w:after="0" w:line="240" w:lineRule="auto"/>
              <w:jc w:val="center"/>
              <w:rPr>
                <w:rFonts w:ascii="Times New Roman" w:eastAsia="Calibri" w:hAnsi="Times New Roman" w:cs="Times New Roman"/>
                <w:b/>
                <w:color w:val="000000"/>
                <w:sz w:val="20"/>
                <w:szCs w:val="20"/>
              </w:rPr>
            </w:pPr>
            <w:r w:rsidRPr="00906BA1">
              <w:rPr>
                <w:rFonts w:ascii="Times New Roman" w:eastAsia="Calibri" w:hAnsi="Times New Roman" w:cs="Times New Roman"/>
                <w:b/>
                <w:color w:val="000000"/>
                <w:sz w:val="20"/>
                <w:szCs w:val="20"/>
              </w:rPr>
              <w:t>150,36</w:t>
            </w:r>
          </w:p>
        </w:tc>
        <w:tc>
          <w:tcPr>
            <w:tcW w:w="421" w:type="pct"/>
            <w:tcBorders>
              <w:top w:val="single" w:sz="4" w:space="0" w:color="auto"/>
              <w:left w:val="single" w:sz="4" w:space="0" w:color="auto"/>
              <w:bottom w:val="single" w:sz="4" w:space="0" w:color="auto"/>
              <w:right w:val="single" w:sz="4" w:space="0" w:color="auto"/>
            </w:tcBorders>
            <w:vAlign w:val="center"/>
          </w:tcPr>
          <w:p w:rsidR="00AA0A65" w:rsidRPr="00906BA1" w:rsidRDefault="00AA0A65" w:rsidP="006921A5">
            <w:pPr>
              <w:spacing w:after="0" w:line="240" w:lineRule="auto"/>
              <w:jc w:val="center"/>
              <w:rPr>
                <w:rFonts w:ascii="Times New Roman" w:eastAsia="Calibri" w:hAnsi="Times New Roman" w:cs="Times New Roman"/>
                <w:b/>
                <w:color w:val="000000"/>
                <w:sz w:val="20"/>
                <w:szCs w:val="20"/>
              </w:rPr>
            </w:pPr>
            <w:r w:rsidRPr="00906BA1">
              <w:rPr>
                <w:rFonts w:ascii="Times New Roman" w:eastAsia="Calibri" w:hAnsi="Times New Roman" w:cs="Times New Roman"/>
                <w:b/>
                <w:color w:val="000000"/>
                <w:sz w:val="20"/>
                <w:szCs w:val="20"/>
              </w:rPr>
              <w:t>38,54</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A0A65" w:rsidRPr="00906BA1" w:rsidRDefault="00AA0A65" w:rsidP="006921A5">
            <w:pPr>
              <w:spacing w:after="0" w:line="240" w:lineRule="auto"/>
              <w:jc w:val="center"/>
              <w:rPr>
                <w:rFonts w:ascii="Times New Roman" w:eastAsia="Calibri" w:hAnsi="Times New Roman" w:cs="Times New Roman"/>
                <w:b/>
                <w:color w:val="000000"/>
                <w:sz w:val="20"/>
                <w:szCs w:val="20"/>
              </w:rPr>
            </w:pPr>
            <w:r w:rsidRPr="00906BA1">
              <w:rPr>
                <w:rFonts w:ascii="Times New Roman" w:eastAsia="Calibri" w:hAnsi="Times New Roman" w:cs="Times New Roman"/>
                <w:b/>
                <w:color w:val="000000"/>
                <w:sz w:val="20"/>
                <w:szCs w:val="20"/>
              </w:rPr>
              <w:t>188,90</w:t>
            </w:r>
          </w:p>
        </w:tc>
      </w:tr>
    </w:tbl>
    <w:p w:rsidR="00153554" w:rsidRPr="00906BA1" w:rsidRDefault="00153554" w:rsidP="006921A5">
      <w:pPr>
        <w:spacing w:after="0" w:line="360" w:lineRule="auto"/>
        <w:ind w:firstLine="708"/>
        <w:contextualSpacing/>
        <w:jc w:val="both"/>
        <w:rPr>
          <w:rFonts w:ascii="Times New Roman" w:eastAsia="Calibri" w:hAnsi="Times New Roman" w:cs="Times New Roman"/>
          <w:sz w:val="26"/>
          <w:szCs w:val="26"/>
        </w:rPr>
        <w:sectPr w:rsidR="00153554" w:rsidRPr="00906BA1" w:rsidSect="00F00EE6">
          <w:pgSz w:w="16838" w:h="11906" w:orient="landscape"/>
          <w:pgMar w:top="1701" w:right="567" w:bottom="567" w:left="567" w:header="709" w:footer="709" w:gutter="0"/>
          <w:cols w:space="708"/>
          <w:docGrid w:linePitch="360"/>
        </w:sectPr>
      </w:pPr>
    </w:p>
    <w:p w:rsidR="004612D3" w:rsidRPr="00906BA1" w:rsidRDefault="00A87C3B" w:rsidP="006921A5">
      <w:pPr>
        <w:pStyle w:val="a2"/>
      </w:pPr>
      <w:r w:rsidRPr="00906BA1">
        <w:lastRenderedPageBreak/>
        <w:t>Тепловые нагрузки на отопление и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083"/>
        <w:gridCol w:w="1140"/>
        <w:gridCol w:w="1140"/>
        <w:gridCol w:w="1140"/>
        <w:gridCol w:w="1140"/>
        <w:gridCol w:w="1140"/>
        <w:gridCol w:w="1137"/>
      </w:tblGrid>
      <w:tr w:rsidR="00693631" w:rsidRPr="00906BA1" w:rsidTr="00693631">
        <w:trPr>
          <w:tblHeader/>
        </w:trPr>
        <w:tc>
          <w:tcPr>
            <w:tcW w:w="2853" w:type="pct"/>
            <w:vMerge w:val="restart"/>
            <w:shd w:val="clear" w:color="auto" w:fill="FFFFFF" w:themeFill="background1"/>
            <w:noWrap/>
            <w:vAlign w:val="center"/>
            <w:hideMark/>
          </w:tcPr>
          <w:p w:rsidR="00693631" w:rsidRPr="00906BA1" w:rsidRDefault="0069363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147" w:type="pct"/>
            <w:gridSpan w:val="6"/>
            <w:shd w:val="clear" w:color="auto" w:fill="FFFFFF" w:themeFill="background1"/>
            <w:vAlign w:val="center"/>
          </w:tcPr>
          <w:p w:rsidR="00693631" w:rsidRPr="00906BA1" w:rsidRDefault="0069363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Тепловая нагрузка на отопление и вентиляцию, Гкал/ч</w:t>
            </w:r>
          </w:p>
        </w:tc>
      </w:tr>
      <w:tr w:rsidR="00693631" w:rsidRPr="00906BA1" w:rsidTr="00693631">
        <w:trPr>
          <w:tblHeader/>
        </w:trPr>
        <w:tc>
          <w:tcPr>
            <w:tcW w:w="2853" w:type="pct"/>
            <w:vMerge/>
            <w:shd w:val="clear" w:color="auto" w:fill="FFFFFF" w:themeFill="background1"/>
            <w:vAlign w:val="center"/>
            <w:hideMark/>
          </w:tcPr>
          <w:p w:rsidR="00693631" w:rsidRPr="00906BA1" w:rsidRDefault="00693631" w:rsidP="006921A5">
            <w:pPr>
              <w:spacing w:after="0" w:line="240" w:lineRule="auto"/>
              <w:rPr>
                <w:rFonts w:ascii="Times New Roman" w:eastAsia="Times New Roman" w:hAnsi="Times New Roman" w:cs="Times New Roman"/>
                <w:b/>
                <w:bCs/>
                <w:color w:val="000000"/>
                <w:sz w:val="20"/>
                <w:szCs w:val="20"/>
                <w:lang w:eastAsia="ru-RU"/>
              </w:rPr>
            </w:pP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2020-2024</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2025-2029</w:t>
            </w:r>
          </w:p>
        </w:tc>
      </w:tr>
      <w:tr w:rsidR="00CE745B" w:rsidRPr="00906BA1" w:rsidTr="00693631">
        <w:tc>
          <w:tcPr>
            <w:tcW w:w="2853"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ЮЗР старого города, в т.ч.:</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63,03</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62,81</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62,60</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62,38</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66,53</w:t>
            </w:r>
          </w:p>
        </w:tc>
        <w:tc>
          <w:tcPr>
            <w:tcW w:w="357"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74,90</w:t>
            </w:r>
          </w:p>
        </w:tc>
      </w:tr>
      <w:tr w:rsidR="00CE745B" w:rsidRPr="00906BA1" w:rsidTr="00693631">
        <w:tc>
          <w:tcPr>
            <w:tcW w:w="2853"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ЮЗР старого города</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62,25</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62,03</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61,81</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61,59</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59,42</w:t>
            </w:r>
          </w:p>
        </w:tc>
        <w:tc>
          <w:tcPr>
            <w:tcW w:w="357"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57,24</w:t>
            </w:r>
          </w:p>
        </w:tc>
      </w:tr>
      <w:tr w:rsidR="00CE745B" w:rsidRPr="00906BA1" w:rsidTr="00693631">
        <w:tc>
          <w:tcPr>
            <w:tcW w:w="2853"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 б/н (нужды ЗАО "Волгодонский завод "Агат")</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0,49</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0,49</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0,49</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0,49</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0,49</w:t>
            </w:r>
          </w:p>
        </w:tc>
        <w:tc>
          <w:tcPr>
            <w:tcW w:w="357"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0,49</w:t>
            </w:r>
          </w:p>
        </w:tc>
      </w:tr>
      <w:tr w:rsidR="00CE745B" w:rsidRPr="00906BA1" w:rsidTr="00693631">
        <w:tc>
          <w:tcPr>
            <w:tcW w:w="2853"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 (комплексная застройка)</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6,33</w:t>
            </w:r>
          </w:p>
        </w:tc>
        <w:tc>
          <w:tcPr>
            <w:tcW w:w="357"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16,87</w:t>
            </w:r>
          </w:p>
        </w:tc>
      </w:tr>
      <w:tr w:rsidR="00257B51" w:rsidRPr="00906BA1" w:rsidTr="00693631">
        <w:tc>
          <w:tcPr>
            <w:tcW w:w="2853"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Гаражный бокс №9 ПГСК "Гараж-555"</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c>
          <w:tcPr>
            <w:tcW w:w="357"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r>
      <w:tr w:rsidR="00257B51" w:rsidRPr="00906BA1" w:rsidTr="00693631">
        <w:tc>
          <w:tcPr>
            <w:tcW w:w="2853"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Торговый комплекс, ул.Степная 22</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c>
          <w:tcPr>
            <w:tcW w:w="357"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r>
      <w:tr w:rsidR="00CE745B" w:rsidRPr="00906BA1" w:rsidTr="00693631">
        <w:tc>
          <w:tcPr>
            <w:tcW w:w="2853"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юго-восточной промышленной зоне, в т.ч.:</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71,13</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71,13</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71,13</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71,13</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71,13</w:t>
            </w:r>
          </w:p>
        </w:tc>
        <w:tc>
          <w:tcPr>
            <w:tcW w:w="357"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145,55</w:t>
            </w:r>
          </w:p>
        </w:tc>
      </w:tr>
      <w:tr w:rsidR="00CE745B" w:rsidRPr="00906BA1" w:rsidTr="00693631">
        <w:tc>
          <w:tcPr>
            <w:tcW w:w="2853"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юго-восточной промышленной зоны</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70,75</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70,75</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70,75</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70,75</w:t>
            </w:r>
          </w:p>
        </w:tc>
        <w:tc>
          <w:tcPr>
            <w:tcW w:w="358"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70,75</w:t>
            </w:r>
          </w:p>
        </w:tc>
        <w:tc>
          <w:tcPr>
            <w:tcW w:w="357" w:type="pct"/>
            <w:shd w:val="clear" w:color="auto" w:fill="FFFFFF" w:themeFill="background1"/>
            <w:vAlign w:val="center"/>
            <w:hideMark/>
          </w:tcPr>
          <w:p w:rsidR="00CE745B" w:rsidRPr="00906BA1" w:rsidRDefault="00CE745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70,75</w:t>
            </w:r>
          </w:p>
        </w:tc>
      </w:tr>
      <w:tr w:rsidR="00693631" w:rsidRPr="00906BA1" w:rsidTr="00693631">
        <w:tc>
          <w:tcPr>
            <w:tcW w:w="2853"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 б/н (нужды ФГБУ ДПО Волгодонский учебный центр ФПС)</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r>
      <w:tr w:rsidR="00693631" w:rsidRPr="00906BA1" w:rsidTr="00693631">
        <w:tc>
          <w:tcPr>
            <w:tcW w:w="2853"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 б/н (нужды произв. цех по производству мебели)</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693631" w:rsidRPr="00906BA1" w:rsidTr="00693631">
        <w:tc>
          <w:tcPr>
            <w:tcW w:w="2853"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ЗАО "АЭМ-технологии" "Атоммаш"</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93631" w:rsidRPr="00906BA1" w:rsidRDefault="00CF010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74,42</w:t>
            </w:r>
          </w:p>
        </w:tc>
      </w:tr>
      <w:tr w:rsidR="00257B51" w:rsidRPr="00906BA1" w:rsidTr="00693631">
        <w:tc>
          <w:tcPr>
            <w:tcW w:w="2853"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Полномасшатбный тренажер. Энергоблоки №3,4</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0,30</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0,30</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0,30</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0,30</w:t>
            </w:r>
          </w:p>
        </w:tc>
        <w:tc>
          <w:tcPr>
            <w:tcW w:w="358"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0,30</w:t>
            </w:r>
          </w:p>
        </w:tc>
        <w:tc>
          <w:tcPr>
            <w:tcW w:w="357" w:type="pct"/>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0,30</w:t>
            </w:r>
          </w:p>
        </w:tc>
      </w:tr>
      <w:tr w:rsidR="00474BD1" w:rsidRPr="00906BA1" w:rsidTr="00693631">
        <w:tc>
          <w:tcPr>
            <w:tcW w:w="2853"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Новому городу, часть 1, в т.ч.:</w:t>
            </w:r>
          </w:p>
        </w:tc>
        <w:tc>
          <w:tcPr>
            <w:tcW w:w="358"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119,79</w:t>
            </w:r>
          </w:p>
        </w:tc>
        <w:tc>
          <w:tcPr>
            <w:tcW w:w="358"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119,66</w:t>
            </w:r>
          </w:p>
        </w:tc>
        <w:tc>
          <w:tcPr>
            <w:tcW w:w="358"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120,14</w:t>
            </w:r>
          </w:p>
        </w:tc>
        <w:tc>
          <w:tcPr>
            <w:tcW w:w="358"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120,02</w:t>
            </w:r>
          </w:p>
        </w:tc>
        <w:tc>
          <w:tcPr>
            <w:tcW w:w="358"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118,77</w:t>
            </w:r>
          </w:p>
        </w:tc>
        <w:tc>
          <w:tcPr>
            <w:tcW w:w="357"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117,53</w:t>
            </w:r>
          </w:p>
        </w:tc>
      </w:tr>
      <w:tr w:rsidR="00474BD1" w:rsidRPr="00906BA1" w:rsidTr="00693631">
        <w:tc>
          <w:tcPr>
            <w:tcW w:w="2853"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Нового города, часть 1</w:t>
            </w:r>
          </w:p>
        </w:tc>
        <w:tc>
          <w:tcPr>
            <w:tcW w:w="358"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119,11</w:t>
            </w:r>
          </w:p>
        </w:tc>
        <w:tc>
          <w:tcPr>
            <w:tcW w:w="358"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118,98</w:t>
            </w:r>
          </w:p>
        </w:tc>
        <w:tc>
          <w:tcPr>
            <w:tcW w:w="358"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118,86</w:t>
            </w:r>
          </w:p>
        </w:tc>
        <w:tc>
          <w:tcPr>
            <w:tcW w:w="358"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118,73</w:t>
            </w:r>
          </w:p>
        </w:tc>
        <w:tc>
          <w:tcPr>
            <w:tcW w:w="358"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117,49</w:t>
            </w:r>
          </w:p>
        </w:tc>
        <w:tc>
          <w:tcPr>
            <w:tcW w:w="357" w:type="pct"/>
            <w:shd w:val="clear" w:color="auto" w:fill="FFFFFF" w:themeFill="background1"/>
            <w:vAlign w:val="center"/>
            <w:hideMark/>
          </w:tcPr>
          <w:p w:rsidR="00474BD1" w:rsidRPr="00906BA1" w:rsidRDefault="00474BD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116,24</w:t>
            </w:r>
          </w:p>
        </w:tc>
      </w:tr>
      <w:tr w:rsidR="00693631" w:rsidRPr="00906BA1" w:rsidTr="00693631">
        <w:tc>
          <w:tcPr>
            <w:tcW w:w="2853"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r>
      <w:tr w:rsidR="00693631" w:rsidRPr="00906BA1" w:rsidTr="00693631">
        <w:tc>
          <w:tcPr>
            <w:tcW w:w="2853"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общежитий</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r>
      <w:tr w:rsidR="00693631" w:rsidRPr="00906BA1" w:rsidTr="00693631">
        <w:tc>
          <w:tcPr>
            <w:tcW w:w="2853"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В-3</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r>
      <w:tr w:rsidR="00693631" w:rsidRPr="00906BA1" w:rsidTr="00693631">
        <w:tc>
          <w:tcPr>
            <w:tcW w:w="2853"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r>
      <w:tr w:rsidR="00693631" w:rsidRPr="00906BA1" w:rsidTr="00693631">
        <w:tc>
          <w:tcPr>
            <w:tcW w:w="2853"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В-5,пр. Курчатова – ул. Академика Королева</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r>
      <w:tr w:rsidR="00111697" w:rsidRPr="00906BA1" w:rsidTr="00693631">
        <w:tc>
          <w:tcPr>
            <w:tcW w:w="2853"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Новому городу, часть 2, в т.ч.:</w:t>
            </w:r>
          </w:p>
        </w:tc>
        <w:tc>
          <w:tcPr>
            <w:tcW w:w="358"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111,04</w:t>
            </w:r>
          </w:p>
        </w:tc>
        <w:tc>
          <w:tcPr>
            <w:tcW w:w="358"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113,81</w:t>
            </w:r>
          </w:p>
        </w:tc>
        <w:tc>
          <w:tcPr>
            <w:tcW w:w="358"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121,24</w:t>
            </w:r>
          </w:p>
        </w:tc>
        <w:tc>
          <w:tcPr>
            <w:tcW w:w="358"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128,66</w:t>
            </w:r>
          </w:p>
        </w:tc>
        <w:tc>
          <w:tcPr>
            <w:tcW w:w="358"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156,01</w:t>
            </w:r>
          </w:p>
        </w:tc>
        <w:tc>
          <w:tcPr>
            <w:tcW w:w="357"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162,53</w:t>
            </w:r>
          </w:p>
        </w:tc>
      </w:tr>
      <w:tr w:rsidR="00982554" w:rsidRPr="00906BA1" w:rsidTr="00693631">
        <w:tc>
          <w:tcPr>
            <w:tcW w:w="2853" w:type="pct"/>
            <w:shd w:val="clear" w:color="auto" w:fill="FFFFFF" w:themeFill="background1"/>
            <w:vAlign w:val="center"/>
            <w:hideMark/>
          </w:tcPr>
          <w:p w:rsidR="00982554" w:rsidRPr="00906BA1" w:rsidRDefault="0098255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Нового города, часть 2</w:t>
            </w:r>
          </w:p>
        </w:tc>
        <w:tc>
          <w:tcPr>
            <w:tcW w:w="358" w:type="pct"/>
            <w:shd w:val="clear" w:color="auto" w:fill="FFFFFF" w:themeFill="background1"/>
            <w:vAlign w:val="center"/>
            <w:hideMark/>
          </w:tcPr>
          <w:p w:rsidR="00982554" w:rsidRPr="00906BA1" w:rsidRDefault="0098255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107,05</w:t>
            </w:r>
          </w:p>
        </w:tc>
        <w:tc>
          <w:tcPr>
            <w:tcW w:w="358" w:type="pct"/>
            <w:shd w:val="clear" w:color="auto" w:fill="FFFFFF" w:themeFill="background1"/>
            <w:vAlign w:val="center"/>
            <w:hideMark/>
          </w:tcPr>
          <w:p w:rsidR="00982554" w:rsidRPr="00906BA1" w:rsidRDefault="0098255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107,00</w:t>
            </w:r>
          </w:p>
        </w:tc>
        <w:tc>
          <w:tcPr>
            <w:tcW w:w="358" w:type="pct"/>
            <w:shd w:val="clear" w:color="auto" w:fill="FFFFFF" w:themeFill="background1"/>
            <w:vAlign w:val="center"/>
            <w:hideMark/>
          </w:tcPr>
          <w:p w:rsidR="00982554" w:rsidRPr="00906BA1" w:rsidRDefault="0098255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106,95</w:t>
            </w:r>
          </w:p>
        </w:tc>
        <w:tc>
          <w:tcPr>
            <w:tcW w:w="358" w:type="pct"/>
            <w:shd w:val="clear" w:color="auto" w:fill="FFFFFF" w:themeFill="background1"/>
            <w:vAlign w:val="center"/>
            <w:hideMark/>
          </w:tcPr>
          <w:p w:rsidR="00982554" w:rsidRPr="00906BA1" w:rsidRDefault="0098255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106,90</w:t>
            </w:r>
          </w:p>
        </w:tc>
        <w:tc>
          <w:tcPr>
            <w:tcW w:w="358" w:type="pct"/>
            <w:shd w:val="clear" w:color="auto" w:fill="FFFFFF" w:themeFill="background1"/>
            <w:vAlign w:val="center"/>
            <w:hideMark/>
          </w:tcPr>
          <w:p w:rsidR="00982554" w:rsidRPr="00906BA1" w:rsidRDefault="0098255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106,41</w:t>
            </w:r>
          </w:p>
        </w:tc>
        <w:tc>
          <w:tcPr>
            <w:tcW w:w="357" w:type="pct"/>
            <w:shd w:val="clear" w:color="auto" w:fill="FFFFFF" w:themeFill="background1"/>
            <w:vAlign w:val="center"/>
            <w:hideMark/>
          </w:tcPr>
          <w:p w:rsidR="00982554" w:rsidRPr="00906BA1" w:rsidRDefault="0098255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105,91</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В-Ц3, пр. Курчатова – ул. Карла Маркса</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3,86</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5,77</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В-Е, пр. Мира</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0,71</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2,58</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3,23</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3,23</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В-23, пр. Лазоревый</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0,10</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В-24, ул. Индустриальная</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0,23</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0,63</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Мкр.В-25, ул. Индустриальная</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0,86</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0,86</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0,86</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 пр. Мира</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0,90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2,59</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2,59</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 Ул. Индустриальная</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1,38</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1,38</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В-17, ул. Индустриальная – ул. Маршала Кошевого</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8,74</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10,81</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В-10, ул. Энтузиастов – ул. Ленинградская</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0,81</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1,49</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2,32</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3,24</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3,24</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3,36</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ВЦ-2</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0,44</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0,44</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1,51</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2,59</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5,89</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5,89</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В-13, пр. Мира</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1,41</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1,41</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В-9, внутри мкр., со стороны ул. К. Маркса</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В-12, ул. Энтузиастов – ул. Ленинградская</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0,13</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0,13</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0,13</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0,13</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lastRenderedPageBreak/>
              <w:t>Мкр. В-8, ул. К. Маркса – ул. Ленинградская</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В-16, ул. Маршала Кошевого – ул. Индустриальная</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0,34</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0,34</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0,34</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В-7 (район школы 19/20, ул. К. Маркса)</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1,52</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1,52</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1,52</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1,52</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ул. Гагарина</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0,80</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0,80</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В-26</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0,27</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В-22</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В-У</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0,04</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0,78</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0,78</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0,78</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0,78</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0,78</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№2», ул. Гагарина</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8,28</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10,51</w:t>
            </w:r>
          </w:p>
        </w:tc>
      </w:tr>
      <w:tr w:rsidR="006856A8" w:rsidRPr="00906BA1" w:rsidTr="00693631">
        <w:tc>
          <w:tcPr>
            <w:tcW w:w="2853"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0,427</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0,943</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1,796</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1,796</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1,796</w:t>
            </w:r>
          </w:p>
        </w:tc>
        <w:tc>
          <w:tcPr>
            <w:tcW w:w="357"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1,796</w:t>
            </w:r>
          </w:p>
        </w:tc>
      </w:tr>
      <w:tr w:rsidR="006856A8" w:rsidRPr="00906BA1" w:rsidTr="00693631">
        <w:tc>
          <w:tcPr>
            <w:tcW w:w="2853" w:type="pct"/>
            <w:shd w:val="clear" w:color="auto" w:fill="FFFFFF" w:themeFill="background1"/>
            <w:vAlign w:val="center"/>
          </w:tcPr>
          <w:p w:rsidR="006856A8" w:rsidRPr="00906BA1" w:rsidRDefault="006856A8"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Мкр. В-17 (3-х секц. дом)</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c>
          <w:tcPr>
            <w:tcW w:w="357"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0,60</w:t>
            </w:r>
          </w:p>
        </w:tc>
      </w:tr>
      <w:tr w:rsidR="006856A8" w:rsidRPr="00906BA1" w:rsidTr="00693631">
        <w:tc>
          <w:tcPr>
            <w:tcW w:w="2853" w:type="pct"/>
            <w:shd w:val="clear" w:color="auto" w:fill="FFFFFF" w:themeFill="background1"/>
            <w:vAlign w:val="center"/>
          </w:tcPr>
          <w:p w:rsidR="006856A8" w:rsidRPr="00906BA1" w:rsidRDefault="006856A8"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Мкр. В-17 (2-х секц. дом)</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w:t>
            </w:r>
          </w:p>
        </w:tc>
        <w:tc>
          <w:tcPr>
            <w:tcW w:w="357"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w:t>
            </w:r>
          </w:p>
        </w:tc>
      </w:tr>
      <w:tr w:rsidR="006856A8" w:rsidRPr="00906BA1" w:rsidTr="00693631">
        <w:tc>
          <w:tcPr>
            <w:tcW w:w="2853"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ул. Мира, 7а</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0,158</w:t>
            </w:r>
          </w:p>
        </w:tc>
        <w:tc>
          <w:tcPr>
            <w:tcW w:w="357" w:type="pct"/>
            <w:shd w:val="clear" w:color="auto" w:fill="FFFFFF" w:themeFill="background1"/>
            <w:vAlign w:val="center"/>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0,158</w:t>
            </w:r>
          </w:p>
        </w:tc>
      </w:tr>
      <w:tr w:rsidR="00111697" w:rsidRPr="00906BA1" w:rsidTr="00693631">
        <w:tc>
          <w:tcPr>
            <w:tcW w:w="2853" w:type="pct"/>
            <w:shd w:val="clear" w:color="auto" w:fill="FFFFFF" w:themeFill="background1"/>
            <w:vAlign w:val="center"/>
          </w:tcPr>
          <w:p w:rsidR="00111697" w:rsidRPr="00906BA1" w:rsidRDefault="001116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ул. Гагарина, 34</w:t>
            </w:r>
          </w:p>
        </w:tc>
        <w:tc>
          <w:tcPr>
            <w:tcW w:w="358" w:type="pct"/>
            <w:shd w:val="clear" w:color="auto" w:fill="FFFFFF" w:themeFill="background1"/>
            <w:vAlign w:val="center"/>
          </w:tcPr>
          <w:p w:rsidR="00111697" w:rsidRPr="00906BA1" w:rsidRDefault="001116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11697" w:rsidRPr="00906BA1" w:rsidRDefault="001116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11697" w:rsidRPr="00906BA1" w:rsidRDefault="001116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11697" w:rsidRPr="00906BA1" w:rsidRDefault="001116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1,68</w:t>
            </w:r>
          </w:p>
        </w:tc>
        <w:tc>
          <w:tcPr>
            <w:tcW w:w="358" w:type="pct"/>
            <w:shd w:val="clear" w:color="auto" w:fill="FFFFFF" w:themeFill="background1"/>
            <w:vAlign w:val="center"/>
          </w:tcPr>
          <w:p w:rsidR="00111697" w:rsidRPr="00906BA1" w:rsidRDefault="001116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1,68</w:t>
            </w:r>
          </w:p>
        </w:tc>
        <w:tc>
          <w:tcPr>
            <w:tcW w:w="357" w:type="pct"/>
            <w:shd w:val="clear" w:color="auto" w:fill="FFFFFF" w:themeFill="background1"/>
            <w:vAlign w:val="center"/>
          </w:tcPr>
          <w:p w:rsidR="00111697" w:rsidRPr="00906BA1" w:rsidRDefault="0011169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1,68</w:t>
            </w:r>
          </w:p>
        </w:tc>
      </w:tr>
      <w:tr w:rsidR="00693631" w:rsidRPr="00906BA1" w:rsidTr="00693631">
        <w:tc>
          <w:tcPr>
            <w:tcW w:w="2853"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Старому городу, в т. ч.:</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54,18</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53,82</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53,46</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53,10</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46,65</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45,93</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Старого города</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55,68</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55,31</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54,94</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54,57</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50,89</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47,20</w:t>
            </w:r>
          </w:p>
        </w:tc>
      </w:tr>
      <w:tr w:rsidR="00693631" w:rsidRPr="00906BA1" w:rsidTr="00693631">
        <w:tc>
          <w:tcPr>
            <w:tcW w:w="2853"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северо-западной промышленной зоне, в т. ч.:</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2,68</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2,68</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2,68</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2,68</w:t>
            </w:r>
          </w:p>
        </w:tc>
        <w:tc>
          <w:tcPr>
            <w:tcW w:w="358"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2,68</w:t>
            </w:r>
          </w:p>
        </w:tc>
        <w:tc>
          <w:tcPr>
            <w:tcW w:w="357" w:type="pct"/>
            <w:shd w:val="clear" w:color="auto" w:fill="FFFFFF" w:themeFill="background1"/>
            <w:vAlign w:val="center"/>
            <w:hideMark/>
          </w:tcPr>
          <w:p w:rsidR="00693631" w:rsidRPr="00906BA1" w:rsidRDefault="00693631"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2,68</w:t>
            </w:r>
          </w:p>
        </w:tc>
      </w:tr>
      <w:tr w:rsidR="006856A8" w:rsidRPr="00906BA1" w:rsidTr="00693631">
        <w:tc>
          <w:tcPr>
            <w:tcW w:w="2853"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Северо-западная промышленная зона</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2,63</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2,63</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2,63</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2,63</w:t>
            </w:r>
          </w:p>
        </w:tc>
        <w:tc>
          <w:tcPr>
            <w:tcW w:w="358"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2,63</w:t>
            </w:r>
          </w:p>
        </w:tc>
        <w:tc>
          <w:tcPr>
            <w:tcW w:w="357" w:type="pct"/>
            <w:shd w:val="clear" w:color="auto" w:fill="FFFFFF" w:themeFill="background1"/>
            <w:vAlign w:val="center"/>
            <w:hideMark/>
          </w:tcPr>
          <w:p w:rsidR="006856A8" w:rsidRPr="00906BA1" w:rsidRDefault="006856A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2,63</w:t>
            </w:r>
          </w:p>
        </w:tc>
      </w:tr>
      <w:tr w:rsidR="00111697" w:rsidRPr="00906BA1" w:rsidTr="00693631">
        <w:tc>
          <w:tcPr>
            <w:tcW w:w="2853"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358"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423,29</w:t>
            </w:r>
          </w:p>
        </w:tc>
        <w:tc>
          <w:tcPr>
            <w:tcW w:w="358"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425,36</w:t>
            </w:r>
          </w:p>
        </w:tc>
        <w:tc>
          <w:tcPr>
            <w:tcW w:w="358"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432,67</w:t>
            </w:r>
          </w:p>
        </w:tc>
        <w:tc>
          <w:tcPr>
            <w:tcW w:w="358"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439,38</w:t>
            </w:r>
          </w:p>
        </w:tc>
        <w:tc>
          <w:tcPr>
            <w:tcW w:w="358"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465,96</w:t>
            </w:r>
          </w:p>
        </w:tc>
        <w:tc>
          <w:tcPr>
            <w:tcW w:w="357" w:type="pct"/>
            <w:shd w:val="clear" w:color="auto" w:fill="FFFFFF" w:themeFill="background1"/>
            <w:vAlign w:val="center"/>
            <w:hideMark/>
          </w:tcPr>
          <w:p w:rsidR="00111697" w:rsidRPr="00906BA1" w:rsidRDefault="00111697"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550,34</w:t>
            </w:r>
          </w:p>
        </w:tc>
      </w:tr>
    </w:tbl>
    <w:p w:rsidR="00A87C3B" w:rsidRPr="00906BA1" w:rsidRDefault="00A87C3B" w:rsidP="006921A5">
      <w:pPr>
        <w:pStyle w:val="-20"/>
        <w:widowControl w:val="0"/>
        <w:spacing w:after="120" w:line="360" w:lineRule="auto"/>
        <w:ind w:firstLine="851"/>
        <w:rPr>
          <w:rFonts w:ascii="Times New Roman" w:hAnsi="Times New Roman" w:cs="Times New Roman"/>
        </w:rPr>
      </w:pPr>
    </w:p>
    <w:p w:rsidR="006406A5" w:rsidRPr="00906BA1" w:rsidRDefault="006406A5" w:rsidP="006921A5">
      <w:pPr>
        <w:pStyle w:val="-20"/>
        <w:widowControl w:val="0"/>
        <w:spacing w:after="120" w:line="360" w:lineRule="auto"/>
        <w:ind w:firstLine="851"/>
        <w:rPr>
          <w:rFonts w:ascii="Times New Roman" w:hAnsi="Times New Roman" w:cs="Times New Roman"/>
        </w:rPr>
        <w:sectPr w:rsidR="006406A5" w:rsidRPr="00906BA1" w:rsidSect="00F00EE6">
          <w:pgSz w:w="16838" w:h="11906" w:orient="landscape"/>
          <w:pgMar w:top="1701" w:right="567" w:bottom="567" w:left="567" w:header="709" w:footer="709" w:gutter="0"/>
          <w:cols w:space="708"/>
          <w:docGrid w:linePitch="360"/>
        </w:sectPr>
      </w:pPr>
    </w:p>
    <w:p w:rsidR="006406A5" w:rsidRPr="00906BA1" w:rsidRDefault="006406A5" w:rsidP="006921A5">
      <w:pPr>
        <w:pStyle w:val="a2"/>
      </w:pPr>
      <w:r w:rsidRPr="00906BA1">
        <w:lastRenderedPageBreak/>
        <w:t>Перспективный прирост нагрузки на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083"/>
        <w:gridCol w:w="1140"/>
        <w:gridCol w:w="1140"/>
        <w:gridCol w:w="1140"/>
        <w:gridCol w:w="1140"/>
        <w:gridCol w:w="1140"/>
        <w:gridCol w:w="1137"/>
      </w:tblGrid>
      <w:tr w:rsidR="00257B51" w:rsidRPr="00906BA1" w:rsidTr="00257B51">
        <w:trPr>
          <w:cantSplit/>
          <w:tblHeader/>
        </w:trPr>
        <w:tc>
          <w:tcPr>
            <w:tcW w:w="2853" w:type="pct"/>
            <w:vMerge w:val="restart"/>
            <w:shd w:val="clear" w:color="auto" w:fill="FFFFFF" w:themeFill="background1"/>
            <w:noWrap/>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147" w:type="pct"/>
            <w:gridSpan w:val="6"/>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Тепловая нагрузка на ГВС, Гкал/ч</w:t>
            </w:r>
          </w:p>
        </w:tc>
      </w:tr>
      <w:tr w:rsidR="00257B51" w:rsidRPr="00906BA1" w:rsidTr="00257B51">
        <w:trPr>
          <w:cantSplit/>
          <w:tblHeader/>
        </w:trPr>
        <w:tc>
          <w:tcPr>
            <w:tcW w:w="2853" w:type="pct"/>
            <w:vMerge/>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2020-2024</w:t>
            </w:r>
          </w:p>
        </w:tc>
        <w:tc>
          <w:tcPr>
            <w:tcW w:w="357"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2024-2029</w:t>
            </w:r>
          </w:p>
        </w:tc>
      </w:tr>
      <w:tr w:rsidR="001B44FB" w:rsidRPr="00906BA1" w:rsidTr="00257B51">
        <w:trPr>
          <w:cantSplit/>
        </w:trPr>
        <w:tc>
          <w:tcPr>
            <w:tcW w:w="2853"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ЮЗР старого города, в т.ч.:</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45,662</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45,662</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45,662</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45,662</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48,836</w:t>
            </w:r>
          </w:p>
        </w:tc>
        <w:tc>
          <w:tcPr>
            <w:tcW w:w="357"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54,126</w:t>
            </w:r>
          </w:p>
        </w:tc>
      </w:tr>
      <w:tr w:rsidR="001B44FB" w:rsidRPr="00906BA1" w:rsidTr="00257B51">
        <w:trPr>
          <w:cantSplit/>
        </w:trPr>
        <w:tc>
          <w:tcPr>
            <w:tcW w:w="2853"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ЮЗР старого города</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45,61</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45,61</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45,61</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45,61</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45,61</w:t>
            </w:r>
          </w:p>
        </w:tc>
        <w:tc>
          <w:tcPr>
            <w:tcW w:w="357"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45,61</w:t>
            </w:r>
          </w:p>
        </w:tc>
      </w:tr>
      <w:tr w:rsidR="001B44FB" w:rsidRPr="00906BA1" w:rsidTr="00257B51">
        <w:trPr>
          <w:cantSplit/>
        </w:trPr>
        <w:tc>
          <w:tcPr>
            <w:tcW w:w="2853"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 б/н (нужды ЗАО "Волгодонский завод "Агат")</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7"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1B44FB" w:rsidRPr="00906BA1" w:rsidTr="00257B51">
        <w:trPr>
          <w:cantSplit/>
        </w:trPr>
        <w:tc>
          <w:tcPr>
            <w:tcW w:w="2853"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 (комплексная застройка)</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3,17</w:t>
            </w:r>
          </w:p>
        </w:tc>
        <w:tc>
          <w:tcPr>
            <w:tcW w:w="357"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8,46</w:t>
            </w:r>
          </w:p>
        </w:tc>
      </w:tr>
      <w:tr w:rsidR="00E12028" w:rsidRPr="00906BA1" w:rsidTr="00257B51">
        <w:trPr>
          <w:cantSplit/>
        </w:trPr>
        <w:tc>
          <w:tcPr>
            <w:tcW w:w="2853"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Гаражный бокс №9 ПГСК "Гараж-555"</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r>
      <w:tr w:rsidR="00E12028" w:rsidRPr="00906BA1" w:rsidTr="00257B51">
        <w:trPr>
          <w:cantSplit/>
        </w:trPr>
        <w:tc>
          <w:tcPr>
            <w:tcW w:w="2853"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Торговый комплекс, ул.Степная 22</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r>
      <w:tr w:rsidR="001B44FB" w:rsidRPr="00906BA1" w:rsidTr="00257B51">
        <w:trPr>
          <w:cantSplit/>
        </w:trPr>
        <w:tc>
          <w:tcPr>
            <w:tcW w:w="2853"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юго-восточной промышленной зоне, в т.ч.:</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2,51</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2,51</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2,51</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2,51</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2,51</w:t>
            </w:r>
          </w:p>
        </w:tc>
        <w:tc>
          <w:tcPr>
            <w:tcW w:w="357"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4,41</w:t>
            </w:r>
          </w:p>
        </w:tc>
      </w:tr>
      <w:tr w:rsidR="001B44FB" w:rsidRPr="00906BA1" w:rsidTr="00257B51">
        <w:trPr>
          <w:cantSplit/>
        </w:trPr>
        <w:tc>
          <w:tcPr>
            <w:tcW w:w="2853"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юго-восточной промышленной зоны</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2,48</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2,48</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2,48</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2,48</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2,48</w:t>
            </w:r>
          </w:p>
        </w:tc>
        <w:tc>
          <w:tcPr>
            <w:tcW w:w="357"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2,48</w:t>
            </w:r>
          </w:p>
        </w:tc>
      </w:tr>
      <w:tr w:rsidR="00257B51" w:rsidRPr="00906BA1" w:rsidTr="00257B51">
        <w:trPr>
          <w:cantSplit/>
        </w:trPr>
        <w:tc>
          <w:tcPr>
            <w:tcW w:w="2853"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 б/н (нужды ФГБУ ДПО Волгодонский учебный центр ФПС)</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7"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r>
      <w:tr w:rsidR="001B44FB" w:rsidRPr="00906BA1" w:rsidTr="00257B51">
        <w:trPr>
          <w:cantSplit/>
        </w:trPr>
        <w:tc>
          <w:tcPr>
            <w:tcW w:w="2853"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 б/н (нужды произв. цех по производству мебели)</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r>
      <w:tr w:rsidR="001B44FB" w:rsidRPr="00906BA1" w:rsidTr="00257B51">
        <w:trPr>
          <w:cantSplit/>
        </w:trPr>
        <w:tc>
          <w:tcPr>
            <w:tcW w:w="2853"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ЗАО "АЭМ-технологии" "Атоммаш"</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hideMark/>
          </w:tcPr>
          <w:p w:rsidR="001B44FB" w:rsidRPr="00906BA1" w:rsidRDefault="001B44FB"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1,90</w:t>
            </w:r>
          </w:p>
        </w:tc>
      </w:tr>
      <w:tr w:rsidR="00E12028" w:rsidRPr="00906BA1" w:rsidTr="00257B51">
        <w:trPr>
          <w:cantSplit/>
        </w:trPr>
        <w:tc>
          <w:tcPr>
            <w:tcW w:w="2853"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Полномасшатбный тренажер. Энергоблоки №3,4</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tcPr>
          <w:p w:rsidR="00E12028" w:rsidRPr="00906BA1" w:rsidRDefault="00E12028"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r>
      <w:tr w:rsidR="005E2E12" w:rsidRPr="00906BA1" w:rsidTr="00257B51">
        <w:trPr>
          <w:cantSplit/>
        </w:trPr>
        <w:tc>
          <w:tcPr>
            <w:tcW w:w="2853"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Новому городу, часть 1, в т.ч.:</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90,70</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90,70</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90,95</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90,95</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90,95</w:t>
            </w:r>
          </w:p>
        </w:tc>
        <w:tc>
          <w:tcPr>
            <w:tcW w:w="357"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90,95</w:t>
            </w:r>
          </w:p>
        </w:tc>
      </w:tr>
      <w:tr w:rsidR="005E2E12" w:rsidRPr="00906BA1" w:rsidTr="00257B51">
        <w:trPr>
          <w:cantSplit/>
        </w:trPr>
        <w:tc>
          <w:tcPr>
            <w:tcW w:w="2853"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Нового города, часть 1</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90,18</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90,18</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90,18</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90,18</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90,18</w:t>
            </w:r>
          </w:p>
        </w:tc>
        <w:tc>
          <w:tcPr>
            <w:tcW w:w="357"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90,18</w:t>
            </w:r>
          </w:p>
        </w:tc>
      </w:tr>
      <w:tr w:rsidR="005E2E12" w:rsidRPr="00906BA1" w:rsidTr="00257B51">
        <w:trPr>
          <w:cantSplit/>
        </w:trPr>
        <w:tc>
          <w:tcPr>
            <w:tcW w:w="2853"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57"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r>
      <w:tr w:rsidR="005E2E12" w:rsidRPr="00906BA1" w:rsidTr="00257B51">
        <w:trPr>
          <w:cantSplit/>
        </w:trPr>
        <w:tc>
          <w:tcPr>
            <w:tcW w:w="2853"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общежитий</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7"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r>
      <w:tr w:rsidR="005E2E12" w:rsidRPr="00906BA1" w:rsidTr="00257B51">
        <w:trPr>
          <w:cantSplit/>
        </w:trPr>
        <w:tc>
          <w:tcPr>
            <w:tcW w:w="2853"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В-3</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c>
          <w:tcPr>
            <w:tcW w:w="357"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r>
      <w:tr w:rsidR="005E2E12" w:rsidRPr="00906BA1" w:rsidTr="00257B51">
        <w:trPr>
          <w:cantSplit/>
        </w:trPr>
        <w:tc>
          <w:tcPr>
            <w:tcW w:w="2853"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357"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r>
      <w:tr w:rsidR="005E2E12" w:rsidRPr="00906BA1" w:rsidTr="00257B51">
        <w:trPr>
          <w:cantSplit/>
        </w:trPr>
        <w:tc>
          <w:tcPr>
            <w:tcW w:w="2853"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В-5,пр. Курчатова – ул. Академика Королева</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0,26</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0,26</w:t>
            </w:r>
          </w:p>
        </w:tc>
        <w:tc>
          <w:tcPr>
            <w:tcW w:w="358"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0,26</w:t>
            </w:r>
          </w:p>
        </w:tc>
        <w:tc>
          <w:tcPr>
            <w:tcW w:w="357" w:type="pct"/>
            <w:shd w:val="clear" w:color="auto" w:fill="FFFFFF" w:themeFill="background1"/>
            <w:vAlign w:val="center"/>
            <w:hideMark/>
          </w:tcPr>
          <w:p w:rsidR="005E2E12" w:rsidRPr="00906BA1" w:rsidRDefault="005E2E12"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0,26</w:t>
            </w:r>
          </w:p>
        </w:tc>
      </w:tr>
      <w:tr w:rsidR="00EF1396" w:rsidRPr="00906BA1" w:rsidTr="00257B51">
        <w:trPr>
          <w:cantSplit/>
        </w:trPr>
        <w:tc>
          <w:tcPr>
            <w:tcW w:w="2853"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Новому городу, часть 2, в т.ч.:</w:t>
            </w:r>
          </w:p>
        </w:tc>
        <w:tc>
          <w:tcPr>
            <w:tcW w:w="358"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94,27</w:t>
            </w:r>
          </w:p>
        </w:tc>
        <w:tc>
          <w:tcPr>
            <w:tcW w:w="358"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95,59</w:t>
            </w:r>
          </w:p>
        </w:tc>
        <w:tc>
          <w:tcPr>
            <w:tcW w:w="358"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99,49</w:t>
            </w:r>
          </w:p>
        </w:tc>
        <w:tc>
          <w:tcPr>
            <w:tcW w:w="358"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102,99</w:t>
            </w:r>
          </w:p>
        </w:tc>
        <w:tc>
          <w:tcPr>
            <w:tcW w:w="358"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116,75</w:t>
            </w:r>
          </w:p>
        </w:tc>
        <w:tc>
          <w:tcPr>
            <w:tcW w:w="357"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119,93</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Нового города, часть 2</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92,60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92,60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92,60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92,60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92,60</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92,60</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В-Ц3, пр. Курчатова – ул. Карла Маркса</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1,94</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2,76</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В-Е, пр. Мира</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0,26</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0,77</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1,05</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1,35</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1,35</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В-23, пр. Лазоревый</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0,02</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0,03</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В-24, ул. Индустриальная</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Мкр.В-25, ул. Индустриальная</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 пр. Мира</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0,38</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0,76</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1,16</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1,16</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 Ул. Индустриальная</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0,15</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0,55</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0,55</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В-17, ул. Индустриальная – ул. Маршала Кошевого</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0,28</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0,28</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0,28</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0,28</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4,44</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5,48</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В-10, ул. Энтузиастов – ул. Ленинградская</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0,58</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0,92</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1,30</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1,30</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ВЦ-2</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1,15</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2,81</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2,81</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В-13, пр. Мира</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0,21</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0,67</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0,67</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В-9, внутри мкр., со стороны ул. К. Маркса</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0,11</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0,11</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0,11</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0,11</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В-12, ул. Энтузиастов – ул. Ленинградская</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0,06</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0,06</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0,06</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0,06</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В-8, ул. К. Маркса – ул. Ленинградская</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0,58</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0,58</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0,58</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lastRenderedPageBreak/>
              <w:t>Мкр. В-16, ул. Маршала Кошевого – ул. Индустриальная</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0,14</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0,14</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0,14</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В-7 (район школы 19/20, ул. К. Маркса)</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ул. Гагарина</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1,05</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1,05</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1,05</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1,05</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В-26</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0,10</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0,20</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В-22</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0,04</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0,11</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0,11</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0,11</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В-У</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0,40</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0,40</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№2», ул. Гагарина</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4,15</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5,25</w:t>
            </w:r>
          </w:p>
        </w:tc>
      </w:tr>
      <w:tr w:rsidR="008B1D4A" w:rsidRPr="00906BA1" w:rsidTr="00257B51">
        <w:trPr>
          <w:cantSplit/>
        </w:trPr>
        <w:tc>
          <w:tcPr>
            <w:tcW w:w="2853"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0,20</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0,85</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0,85</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0,85</w:t>
            </w:r>
          </w:p>
        </w:tc>
        <w:tc>
          <w:tcPr>
            <w:tcW w:w="357"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0,85</w:t>
            </w:r>
          </w:p>
        </w:tc>
      </w:tr>
      <w:tr w:rsidR="008B1D4A" w:rsidRPr="00906BA1" w:rsidTr="00257B51">
        <w:trPr>
          <w:cantSplit/>
        </w:trPr>
        <w:tc>
          <w:tcPr>
            <w:tcW w:w="2853" w:type="pct"/>
            <w:shd w:val="clear" w:color="auto" w:fill="FFFFFF" w:themeFill="background1"/>
            <w:vAlign w:val="center"/>
          </w:tcPr>
          <w:p w:rsidR="008B1D4A" w:rsidRPr="00906BA1" w:rsidRDefault="008B1D4A"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Мкр. В-17 (3-х секц. дом)</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0,22</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0,22</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0,22</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0,22</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0,22</w:t>
            </w:r>
          </w:p>
        </w:tc>
        <w:tc>
          <w:tcPr>
            <w:tcW w:w="357"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0,22</w:t>
            </w:r>
          </w:p>
        </w:tc>
      </w:tr>
      <w:tr w:rsidR="008B1D4A" w:rsidRPr="00906BA1" w:rsidTr="00257B51">
        <w:trPr>
          <w:cantSplit/>
        </w:trPr>
        <w:tc>
          <w:tcPr>
            <w:tcW w:w="2853" w:type="pct"/>
            <w:shd w:val="clear" w:color="auto" w:fill="FFFFFF" w:themeFill="background1"/>
            <w:vAlign w:val="center"/>
          </w:tcPr>
          <w:p w:rsidR="008B1D4A" w:rsidRPr="00906BA1" w:rsidRDefault="008B1D4A"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Мкр. В-17 (2-х секц. дом)</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c>
          <w:tcPr>
            <w:tcW w:w="357"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r>
      <w:tr w:rsidR="008B1D4A" w:rsidRPr="00906BA1" w:rsidTr="00257B51">
        <w:trPr>
          <w:cantSplit/>
        </w:trPr>
        <w:tc>
          <w:tcPr>
            <w:tcW w:w="2853"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ул. Мира, 7а</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357" w:type="pct"/>
            <w:shd w:val="clear" w:color="auto" w:fill="FFFFFF" w:themeFill="background1"/>
            <w:vAlign w:val="center"/>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r>
      <w:tr w:rsidR="00EF1396" w:rsidRPr="00906BA1" w:rsidTr="00257B51">
        <w:trPr>
          <w:cantSplit/>
        </w:trPr>
        <w:tc>
          <w:tcPr>
            <w:tcW w:w="2853" w:type="pct"/>
            <w:shd w:val="clear" w:color="auto" w:fill="FFFFFF" w:themeFill="background1"/>
            <w:vAlign w:val="center"/>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ул. Гагарина, 34</w:t>
            </w:r>
          </w:p>
        </w:tc>
        <w:tc>
          <w:tcPr>
            <w:tcW w:w="358" w:type="pct"/>
            <w:shd w:val="clear" w:color="auto" w:fill="FFFFFF" w:themeFill="background1"/>
            <w:vAlign w:val="center"/>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0,79</w:t>
            </w:r>
          </w:p>
        </w:tc>
        <w:tc>
          <w:tcPr>
            <w:tcW w:w="358" w:type="pct"/>
            <w:shd w:val="clear" w:color="auto" w:fill="FFFFFF" w:themeFill="background1"/>
            <w:vAlign w:val="center"/>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0,79</w:t>
            </w:r>
          </w:p>
        </w:tc>
        <w:tc>
          <w:tcPr>
            <w:tcW w:w="357" w:type="pct"/>
            <w:shd w:val="clear" w:color="auto" w:fill="FFFFFF" w:themeFill="background1"/>
            <w:vAlign w:val="center"/>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0,79</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Старому городу, в т. ч.:</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40,43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40,43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40,43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40,43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40,43</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40,43</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Старого города</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40,43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40,43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40,43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40,43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40,43</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40,43</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северо-западной промышленной зоне, в т. ч.:</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0,413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0,413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0,413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0,413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0,413</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0,413</w:t>
            </w:r>
          </w:p>
        </w:tc>
      </w:tr>
      <w:tr w:rsidR="008B1D4A" w:rsidRPr="00906BA1" w:rsidTr="00257B51">
        <w:trPr>
          <w:cantSplit/>
        </w:trPr>
        <w:tc>
          <w:tcPr>
            <w:tcW w:w="2853"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Северо-западная промышленная зона</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0,413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0,413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0,413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0,413</w:t>
            </w:r>
          </w:p>
        </w:tc>
        <w:tc>
          <w:tcPr>
            <w:tcW w:w="358"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0,413</w:t>
            </w:r>
          </w:p>
        </w:tc>
        <w:tc>
          <w:tcPr>
            <w:tcW w:w="357" w:type="pct"/>
            <w:shd w:val="clear" w:color="auto" w:fill="FFFFFF" w:themeFill="background1"/>
            <w:vAlign w:val="center"/>
            <w:hideMark/>
          </w:tcPr>
          <w:p w:rsidR="008B1D4A" w:rsidRPr="00906BA1" w:rsidRDefault="008B1D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0,413</w:t>
            </w:r>
          </w:p>
        </w:tc>
      </w:tr>
      <w:tr w:rsidR="00EF1396" w:rsidRPr="00906BA1" w:rsidTr="00257B51">
        <w:trPr>
          <w:cantSplit/>
        </w:trPr>
        <w:tc>
          <w:tcPr>
            <w:tcW w:w="2853"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358"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273,98</w:t>
            </w:r>
          </w:p>
        </w:tc>
        <w:tc>
          <w:tcPr>
            <w:tcW w:w="358"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275,29</w:t>
            </w:r>
          </w:p>
        </w:tc>
        <w:tc>
          <w:tcPr>
            <w:tcW w:w="358"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279,45</w:t>
            </w:r>
          </w:p>
        </w:tc>
        <w:tc>
          <w:tcPr>
            <w:tcW w:w="358"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282,96</w:t>
            </w:r>
          </w:p>
        </w:tc>
        <w:tc>
          <w:tcPr>
            <w:tcW w:w="358"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299,88</w:t>
            </w:r>
          </w:p>
        </w:tc>
        <w:tc>
          <w:tcPr>
            <w:tcW w:w="357"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310,25</w:t>
            </w:r>
          </w:p>
        </w:tc>
      </w:tr>
    </w:tbl>
    <w:p w:rsidR="00F66F7E" w:rsidRPr="00906BA1" w:rsidRDefault="00F66F7E" w:rsidP="006921A5">
      <w:pPr>
        <w:pStyle w:val="-20"/>
        <w:widowControl w:val="0"/>
        <w:spacing w:after="120" w:line="360" w:lineRule="auto"/>
        <w:ind w:firstLine="851"/>
        <w:rPr>
          <w:rFonts w:ascii="Times New Roman" w:hAnsi="Times New Roman" w:cs="Times New Roman"/>
        </w:rPr>
        <w:sectPr w:rsidR="00F66F7E" w:rsidRPr="00906BA1" w:rsidSect="00F00EE6">
          <w:pgSz w:w="16838" w:h="11906" w:orient="landscape"/>
          <w:pgMar w:top="1701" w:right="567" w:bottom="567" w:left="567" w:header="709" w:footer="709" w:gutter="0"/>
          <w:cols w:space="708"/>
          <w:docGrid w:linePitch="360"/>
        </w:sectPr>
      </w:pPr>
    </w:p>
    <w:p w:rsidR="00DB4451" w:rsidRPr="00906BA1" w:rsidRDefault="00DB4451" w:rsidP="006921A5">
      <w:pPr>
        <w:pStyle w:val="a2"/>
      </w:pPr>
      <w:r w:rsidRPr="00906BA1">
        <w:lastRenderedPageBreak/>
        <w:t>Перспективный суммарный прирост нагрузки на отопление, вентиляцию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083"/>
        <w:gridCol w:w="1140"/>
        <w:gridCol w:w="1140"/>
        <w:gridCol w:w="1140"/>
        <w:gridCol w:w="1140"/>
        <w:gridCol w:w="1140"/>
        <w:gridCol w:w="1137"/>
      </w:tblGrid>
      <w:tr w:rsidR="00257B51" w:rsidRPr="00906BA1" w:rsidTr="00257B51">
        <w:trPr>
          <w:cantSplit/>
          <w:tblHeader/>
        </w:trPr>
        <w:tc>
          <w:tcPr>
            <w:tcW w:w="2853" w:type="pct"/>
            <w:vMerge w:val="restart"/>
            <w:shd w:val="clear" w:color="auto" w:fill="FFFFFF" w:themeFill="background1"/>
            <w:noWrap/>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147" w:type="pct"/>
            <w:gridSpan w:val="6"/>
            <w:shd w:val="clear" w:color="auto" w:fill="FFFFFF" w:themeFill="background1"/>
            <w:vAlign w:val="center"/>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Тепловая нагрузка на ОВ и ГВС, Гкал/ч</w:t>
            </w:r>
          </w:p>
        </w:tc>
      </w:tr>
      <w:tr w:rsidR="00257B51" w:rsidRPr="00906BA1" w:rsidTr="00257B51">
        <w:trPr>
          <w:cantSplit/>
          <w:tblHeader/>
        </w:trPr>
        <w:tc>
          <w:tcPr>
            <w:tcW w:w="2853" w:type="pct"/>
            <w:vMerge/>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358"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2020-2024</w:t>
            </w:r>
          </w:p>
        </w:tc>
        <w:tc>
          <w:tcPr>
            <w:tcW w:w="357" w:type="pct"/>
            <w:shd w:val="clear" w:color="auto" w:fill="FFFFFF" w:themeFill="background1"/>
            <w:vAlign w:val="center"/>
            <w:hideMark/>
          </w:tcPr>
          <w:p w:rsidR="00257B51" w:rsidRPr="00906BA1" w:rsidRDefault="00257B51"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2025-2029</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ЮЗР старого города, в т.ч.:</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108,692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108,472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108,262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108,042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115,366</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129,026</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ЮЗР старого города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107,86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107,64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107,42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107,2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105,03</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102,85</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 б/н (нужды ЗАО "Волгодонский завод "Агат")</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0,54</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0,54</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 (комплексная застройка)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9,5</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25,33</w:t>
            </w:r>
          </w:p>
        </w:tc>
      </w:tr>
      <w:tr w:rsidR="00F658C5" w:rsidRPr="00906BA1" w:rsidTr="00006057">
        <w:trPr>
          <w:cantSplit/>
        </w:trPr>
        <w:tc>
          <w:tcPr>
            <w:tcW w:w="2853" w:type="pct"/>
            <w:shd w:val="clear" w:color="auto" w:fill="FFFFFF" w:themeFill="background1"/>
            <w:vAlign w:val="center"/>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Гаражный бокс №9 ПГСК "Гараж-555"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0,00088</w:t>
            </w:r>
          </w:p>
        </w:tc>
      </w:tr>
      <w:tr w:rsidR="00F658C5" w:rsidRPr="00906BA1" w:rsidTr="00006057">
        <w:trPr>
          <w:cantSplit/>
        </w:trPr>
        <w:tc>
          <w:tcPr>
            <w:tcW w:w="2853" w:type="pct"/>
            <w:shd w:val="clear" w:color="auto" w:fill="FFFFFF" w:themeFill="background1"/>
            <w:vAlign w:val="center"/>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Торговый комплекс, ул.Степная 22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0,294</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юго-восточной промышленной зоне, в т.ч.:</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73,64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73,64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73,64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73,64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73,64</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149,96</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юго-восточной промышленной зоны</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73,23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73,23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73,23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73,23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73,23</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73,23</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 б/н (нужды ФГБУ ДПО Волгодонский учебный центр ФПС)</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0,06</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0,06</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 б/н (нужды произв. цех по производству мебели)</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ЗАО "АЭМ-технологии" "Атоммаш"</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76,32</w:t>
            </w:r>
          </w:p>
        </w:tc>
      </w:tr>
      <w:tr w:rsidR="00F658C5" w:rsidRPr="00906BA1" w:rsidTr="00006057">
        <w:trPr>
          <w:cantSplit/>
        </w:trPr>
        <w:tc>
          <w:tcPr>
            <w:tcW w:w="2853" w:type="pct"/>
            <w:shd w:val="clear" w:color="auto" w:fill="FFFFFF" w:themeFill="background1"/>
            <w:vAlign w:val="center"/>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Полномасшатбный тренажер. Энергоблоки №3,4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Новому городу, часть 1, в т.ч.:</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210,49</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210,36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211,09</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210,97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209,72</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208,48</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Нового города, часть 1</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209,29</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209,16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209,04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208,91</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207,67</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206,42</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Квартал общежитий</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В-5,пр. Курчатова – ул. Академика Королева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0,86</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0,86</w:t>
            </w:r>
          </w:p>
        </w:tc>
      </w:tr>
      <w:tr w:rsidR="00EF1396" w:rsidRPr="00906BA1" w:rsidTr="00006057">
        <w:trPr>
          <w:cantSplit/>
        </w:trPr>
        <w:tc>
          <w:tcPr>
            <w:tcW w:w="2853"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Новому городу, часть 2, в т.ч.:</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205,31</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209,4</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220,73</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231,65</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272,76</w:t>
            </w:r>
          </w:p>
        </w:tc>
        <w:tc>
          <w:tcPr>
            <w:tcW w:w="357"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282,45</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Нового города, часть 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199,65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199,6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199,55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199,5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199,01</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198,51</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В-Ц3, пр. Курчатова – ул. Карла Маркса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5,8</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8,53</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В-Е, пр. Мира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0,97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1,81</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3,63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4,58</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4,58</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В-23, пр. Лазоревый</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0,13</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В-24, ул. Индустриальная</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0,31</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0,82</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Мкр.В-25, ул. Индустриальная</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1,21</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1,21</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1,21</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 пр. Мира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3,75</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3,75</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 Ул. Индустриальная</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1,93</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1,93</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В-17, ул. Индустриальная – ул. Маршала Кошевого</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13,18</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16,29</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В-10, ул. Энтузиастов – ул. Ленинградская</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4,54</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4,66</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ВЦ-2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2,21</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3,74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8,7</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8,7</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В-13, пр. Мира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0,71</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2,08</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2,08</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В-9, внутри мкр., со стороны ул. К. Маркса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0,36</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0,36</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В-12, ул. Энтузиастов – ул. Ленинградская</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0,19</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В-8, ул. К. Маркса – ул. Ленинградская</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1,23</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1,23</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lastRenderedPageBreak/>
              <w:t>Мкр. В-16, ул. Маршала Кошевого – ул. Индустриальная</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0,48</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0,48</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В-7 (район школы 19/20, ул. К. Маркса)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2,17</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2,17</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ул. Гагарина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1,85</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1,85</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0,37</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0,85</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0,43</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0,43</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В-У</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1,18</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1,18</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1,18</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«Медгородок №2», ул. Гагарина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12,43</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15,76</w:t>
            </w:r>
          </w:p>
        </w:tc>
      </w:tr>
      <w:tr w:rsidR="00F658C5" w:rsidRPr="00906BA1" w:rsidTr="00006057">
        <w:trPr>
          <w:cantSplit/>
        </w:trPr>
        <w:tc>
          <w:tcPr>
            <w:tcW w:w="2853" w:type="pct"/>
            <w:shd w:val="clear" w:color="auto" w:fill="FFFFFF" w:themeFill="background1"/>
            <w:vAlign w:val="center"/>
          </w:tcPr>
          <w:p w:rsidR="00F658C5" w:rsidRPr="00906BA1" w:rsidRDefault="00F658C5"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Мкр. В-5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0,627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1,393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2,646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2,646</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2,646</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2,646</w:t>
            </w:r>
          </w:p>
        </w:tc>
      </w:tr>
      <w:tr w:rsidR="00F658C5" w:rsidRPr="00906BA1" w:rsidTr="00006057">
        <w:trPr>
          <w:cantSplit/>
        </w:trPr>
        <w:tc>
          <w:tcPr>
            <w:tcW w:w="2853" w:type="pct"/>
            <w:shd w:val="clear" w:color="auto" w:fill="FFFFFF" w:themeFill="background1"/>
            <w:vAlign w:val="center"/>
          </w:tcPr>
          <w:p w:rsidR="00F658C5" w:rsidRPr="00906BA1" w:rsidRDefault="00F658C5"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Мкр. В-17 (3-х секц. дом)</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0,82</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0,82</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0,82</w:t>
            </w:r>
          </w:p>
        </w:tc>
      </w:tr>
      <w:tr w:rsidR="00F658C5" w:rsidRPr="00906BA1" w:rsidTr="00006057">
        <w:trPr>
          <w:cantSplit/>
        </w:trPr>
        <w:tc>
          <w:tcPr>
            <w:tcW w:w="2853" w:type="pct"/>
            <w:shd w:val="clear" w:color="auto" w:fill="FFFFFF" w:themeFill="background1"/>
            <w:vAlign w:val="center"/>
          </w:tcPr>
          <w:p w:rsidR="00F658C5" w:rsidRPr="00906BA1" w:rsidRDefault="00F658C5"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Мкр. В-17 (2-х секц. дом)</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w:t>
            </w:r>
          </w:p>
        </w:tc>
      </w:tr>
      <w:tr w:rsidR="00F658C5" w:rsidRPr="00906BA1" w:rsidTr="00006057">
        <w:trPr>
          <w:cantSplit/>
        </w:trPr>
        <w:tc>
          <w:tcPr>
            <w:tcW w:w="2853" w:type="pct"/>
            <w:shd w:val="clear" w:color="auto" w:fill="FFFFFF" w:themeFill="background1"/>
            <w:vAlign w:val="center"/>
          </w:tcPr>
          <w:p w:rsidR="00F658C5" w:rsidRPr="00906BA1" w:rsidRDefault="00F658C5"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Мкр. «Медгородок», ул. Мира, 7а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0,238</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0,238</w:t>
            </w:r>
          </w:p>
        </w:tc>
      </w:tr>
      <w:tr w:rsidR="00EF1396" w:rsidRPr="00906BA1" w:rsidTr="00006057">
        <w:trPr>
          <w:cantSplit/>
        </w:trPr>
        <w:tc>
          <w:tcPr>
            <w:tcW w:w="2853" w:type="pct"/>
            <w:shd w:val="clear" w:color="auto" w:fill="FFFFFF" w:themeFill="background1"/>
            <w:vAlign w:val="center"/>
          </w:tcPr>
          <w:p w:rsidR="00EF1396" w:rsidRPr="00906BA1" w:rsidRDefault="00EF1396"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Мкр. «Медгородок», ул. Гагарина, 34</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2,47</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2,47</w:t>
            </w:r>
          </w:p>
        </w:tc>
        <w:tc>
          <w:tcPr>
            <w:tcW w:w="357"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2,47</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Старому городу, в т. ч.:</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94,61</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94,25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93,89</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93,53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87,08</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86,36</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Существующие потребители Старого города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96,11</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95,74</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95,37</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95</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91,32</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87,63</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северо-западной промышленной зоне, в т. ч.:</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3,093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3,093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3,093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3,093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3,093</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3,093</w:t>
            </w:r>
          </w:p>
        </w:tc>
      </w:tr>
      <w:tr w:rsidR="00F658C5" w:rsidRPr="00906BA1" w:rsidTr="00006057">
        <w:trPr>
          <w:cantSplit/>
        </w:trPr>
        <w:tc>
          <w:tcPr>
            <w:tcW w:w="2853" w:type="pct"/>
            <w:shd w:val="clear" w:color="auto" w:fill="FFFFFF" w:themeFill="background1"/>
            <w:vAlign w:val="center"/>
            <w:hideMark/>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Северо-западная промышленная зона</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3,043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3,043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3,043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3,043</w:t>
            </w:r>
          </w:p>
        </w:tc>
        <w:tc>
          <w:tcPr>
            <w:tcW w:w="358"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3,043</w:t>
            </w:r>
          </w:p>
        </w:tc>
        <w:tc>
          <w:tcPr>
            <w:tcW w:w="357" w:type="pct"/>
            <w:shd w:val="clear" w:color="auto" w:fill="FFFFFF" w:themeFill="background1"/>
          </w:tcPr>
          <w:p w:rsidR="00F658C5" w:rsidRPr="00906BA1" w:rsidRDefault="00F658C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3,043</w:t>
            </w:r>
          </w:p>
        </w:tc>
      </w:tr>
      <w:tr w:rsidR="00EF1396" w:rsidRPr="00906BA1" w:rsidTr="00F268EA">
        <w:trPr>
          <w:cantSplit/>
        </w:trPr>
        <w:tc>
          <w:tcPr>
            <w:tcW w:w="2853" w:type="pct"/>
            <w:shd w:val="clear" w:color="auto" w:fill="FFFFFF" w:themeFill="background1"/>
            <w:vAlign w:val="center"/>
            <w:hideMark/>
          </w:tcPr>
          <w:p w:rsidR="00EF1396" w:rsidRPr="00906BA1" w:rsidRDefault="00EF1396"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697,27</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700,65</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712,12</w:t>
            </w:r>
          </w:p>
        </w:tc>
        <w:tc>
          <w:tcPr>
            <w:tcW w:w="358" w:type="pct"/>
            <w:shd w:val="clear" w:color="auto" w:fill="FFFFFF" w:themeFill="background1"/>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722,34</w:t>
            </w:r>
          </w:p>
        </w:tc>
        <w:tc>
          <w:tcPr>
            <w:tcW w:w="358" w:type="pct"/>
            <w:shd w:val="clear" w:color="auto" w:fill="FFFFFF" w:themeFill="background1"/>
            <w:vAlign w:val="center"/>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765,84</w:t>
            </w:r>
          </w:p>
        </w:tc>
        <w:tc>
          <w:tcPr>
            <w:tcW w:w="357" w:type="pct"/>
            <w:shd w:val="clear" w:color="auto" w:fill="FFFFFF" w:themeFill="background1"/>
            <w:vAlign w:val="center"/>
          </w:tcPr>
          <w:p w:rsidR="00EF1396" w:rsidRPr="00906BA1" w:rsidRDefault="00EF1396"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860,59</w:t>
            </w:r>
          </w:p>
        </w:tc>
      </w:tr>
    </w:tbl>
    <w:p w:rsidR="00DB4451" w:rsidRPr="00906BA1" w:rsidRDefault="00DB4451" w:rsidP="006921A5">
      <w:pPr>
        <w:pStyle w:val="-20"/>
        <w:widowControl w:val="0"/>
        <w:spacing w:after="120" w:line="360" w:lineRule="auto"/>
        <w:ind w:firstLine="851"/>
        <w:rPr>
          <w:rFonts w:ascii="Times New Roman" w:hAnsi="Times New Roman" w:cs="Times New Roman"/>
        </w:rPr>
      </w:pPr>
    </w:p>
    <w:p w:rsidR="00F00EE6" w:rsidRPr="00906BA1" w:rsidRDefault="00F00EE6" w:rsidP="006921A5">
      <w:pPr>
        <w:pStyle w:val="-20"/>
        <w:widowControl w:val="0"/>
        <w:spacing w:after="120" w:line="360" w:lineRule="auto"/>
        <w:ind w:firstLine="851"/>
        <w:rPr>
          <w:rFonts w:ascii="Times New Roman" w:hAnsi="Times New Roman" w:cs="Times New Roman"/>
        </w:rPr>
        <w:sectPr w:rsidR="00F00EE6" w:rsidRPr="00906BA1" w:rsidSect="00F00EE6">
          <w:pgSz w:w="16838" w:h="11906" w:orient="landscape"/>
          <w:pgMar w:top="1701" w:right="567" w:bottom="567" w:left="567" w:header="709" w:footer="709" w:gutter="0"/>
          <w:cols w:space="708"/>
          <w:docGrid w:linePitch="360"/>
        </w:sectPr>
      </w:pPr>
    </w:p>
    <w:p w:rsidR="009063B7" w:rsidRPr="00906BA1" w:rsidRDefault="009063B7" w:rsidP="006921A5">
      <w:pPr>
        <w:pStyle w:val="a2"/>
      </w:pPr>
      <w:r w:rsidRPr="00906BA1">
        <w:lastRenderedPageBreak/>
        <w:t>Расчетный объем потребления тепловой энергии на отопление и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22"/>
        <w:gridCol w:w="1529"/>
        <w:gridCol w:w="1528"/>
        <w:gridCol w:w="1528"/>
        <w:gridCol w:w="1528"/>
        <w:gridCol w:w="1544"/>
        <w:gridCol w:w="1541"/>
      </w:tblGrid>
      <w:tr w:rsidR="004C4E66" w:rsidRPr="00906BA1" w:rsidTr="004C4E66">
        <w:trPr>
          <w:cantSplit/>
          <w:tblHeader/>
        </w:trPr>
        <w:tc>
          <w:tcPr>
            <w:tcW w:w="2111" w:type="pct"/>
            <w:vMerge w:val="restart"/>
            <w:shd w:val="clear" w:color="auto" w:fill="FFFFFF" w:themeFill="background1"/>
            <w:noWrap/>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889" w:type="pct"/>
            <w:gridSpan w:val="6"/>
            <w:shd w:val="clear" w:color="auto" w:fill="FFFFFF" w:themeFill="background1"/>
            <w:vAlign w:val="center"/>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Расход тепла на отопление, Гкал</w:t>
            </w:r>
          </w:p>
        </w:tc>
      </w:tr>
      <w:tr w:rsidR="004C4E66" w:rsidRPr="00906BA1" w:rsidTr="008B4252">
        <w:trPr>
          <w:cantSplit/>
          <w:tblHeader/>
        </w:trPr>
        <w:tc>
          <w:tcPr>
            <w:tcW w:w="2111" w:type="pct"/>
            <w:vMerge/>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p>
        </w:tc>
        <w:tc>
          <w:tcPr>
            <w:tcW w:w="480"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480"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480"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480"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485"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2020-2024</w:t>
            </w:r>
          </w:p>
        </w:tc>
        <w:tc>
          <w:tcPr>
            <w:tcW w:w="484"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2025-2029</w:t>
            </w:r>
          </w:p>
        </w:tc>
      </w:tr>
      <w:tr w:rsidR="008B4252" w:rsidRPr="00906BA1" w:rsidTr="008B4252">
        <w:trPr>
          <w:cantSplit/>
        </w:trPr>
        <w:tc>
          <w:tcPr>
            <w:tcW w:w="2111"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ЮЗР старого города</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2849,61</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2849,61</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2849,61</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2849,61</w:t>
            </w:r>
          </w:p>
        </w:tc>
        <w:tc>
          <w:tcPr>
            <w:tcW w:w="485"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2849,61</w:t>
            </w:r>
          </w:p>
        </w:tc>
        <w:tc>
          <w:tcPr>
            <w:tcW w:w="484"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2849,61</w:t>
            </w:r>
          </w:p>
        </w:tc>
      </w:tr>
      <w:tr w:rsidR="008B4252" w:rsidRPr="00906BA1" w:rsidTr="008B4252">
        <w:trPr>
          <w:cantSplit/>
        </w:trPr>
        <w:tc>
          <w:tcPr>
            <w:tcW w:w="2111"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Юго-восточной промышленная зона</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97636,50</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96990,41</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96344,32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95698,23</w:t>
            </w:r>
          </w:p>
        </w:tc>
        <w:tc>
          <w:tcPr>
            <w:tcW w:w="485"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89237,36</w:t>
            </w:r>
          </w:p>
        </w:tc>
        <w:tc>
          <w:tcPr>
            <w:tcW w:w="484"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82776,48</w:t>
            </w:r>
          </w:p>
        </w:tc>
      </w:tr>
      <w:tr w:rsidR="008B4252" w:rsidRPr="00906BA1" w:rsidTr="008B4252">
        <w:trPr>
          <w:cantSplit/>
        </w:trPr>
        <w:tc>
          <w:tcPr>
            <w:tcW w:w="2111"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1</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112081,59</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111694,61</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111307,64</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110920,67</w:t>
            </w:r>
          </w:p>
        </w:tc>
        <w:tc>
          <w:tcPr>
            <w:tcW w:w="485"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118303,51</w:t>
            </w:r>
          </w:p>
        </w:tc>
        <w:tc>
          <w:tcPr>
            <w:tcW w:w="484"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133188,08</w:t>
            </w:r>
          </w:p>
        </w:tc>
      </w:tr>
      <w:tr w:rsidR="008B4252" w:rsidRPr="00906BA1" w:rsidTr="008B4252">
        <w:trPr>
          <w:cantSplit/>
        </w:trPr>
        <w:tc>
          <w:tcPr>
            <w:tcW w:w="2111"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65467,12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65467,12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65467,12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65467,12</w:t>
            </w:r>
          </w:p>
        </w:tc>
        <w:tc>
          <w:tcPr>
            <w:tcW w:w="485"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65467,12</w:t>
            </w:r>
          </w:p>
        </w:tc>
        <w:tc>
          <w:tcPr>
            <w:tcW w:w="484"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133958,46</w:t>
            </w:r>
          </w:p>
        </w:tc>
      </w:tr>
      <w:tr w:rsidR="008B4252" w:rsidRPr="00906BA1" w:rsidTr="008B4252">
        <w:trPr>
          <w:cantSplit/>
        </w:trPr>
        <w:tc>
          <w:tcPr>
            <w:tcW w:w="2111"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Старый город</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220277,32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220048,57</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220931,32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220702,57</w:t>
            </w:r>
          </w:p>
        </w:tc>
        <w:tc>
          <w:tcPr>
            <w:tcW w:w="485"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218415,10</w:t>
            </w:r>
          </w:p>
        </w:tc>
        <w:tc>
          <w:tcPr>
            <w:tcW w:w="484"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216127,62</w:t>
            </w:r>
          </w:p>
        </w:tc>
      </w:tr>
      <w:tr w:rsidR="00EF1396" w:rsidRPr="00906BA1" w:rsidTr="008B4252">
        <w:trPr>
          <w:cantSplit/>
        </w:trPr>
        <w:tc>
          <w:tcPr>
            <w:tcW w:w="2111"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Северо-западная промышленная зона</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204184,73</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209293,84</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222944,33</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236590,86</w:t>
            </w:r>
          </w:p>
        </w:tc>
        <w:tc>
          <w:tcPr>
            <w:tcW w:w="485"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286891,19</w:t>
            </w:r>
          </w:p>
        </w:tc>
        <w:tc>
          <w:tcPr>
            <w:tcW w:w="484"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298872,38</w:t>
            </w:r>
          </w:p>
        </w:tc>
      </w:tr>
      <w:tr w:rsidR="00EF1396" w:rsidRPr="00906BA1" w:rsidTr="008B4252">
        <w:trPr>
          <w:cantSplit/>
        </w:trPr>
        <w:tc>
          <w:tcPr>
            <w:tcW w:w="2111"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702496,86</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706344,17</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719844,34</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732229,06</w:t>
            </w:r>
          </w:p>
        </w:tc>
        <w:tc>
          <w:tcPr>
            <w:tcW w:w="485"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781163,88</w:t>
            </w:r>
          </w:p>
        </w:tc>
        <w:tc>
          <w:tcPr>
            <w:tcW w:w="484"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867772,62</w:t>
            </w:r>
          </w:p>
        </w:tc>
      </w:tr>
    </w:tbl>
    <w:p w:rsidR="003556D7" w:rsidRPr="00906BA1" w:rsidRDefault="003556D7" w:rsidP="006921A5">
      <w:pPr>
        <w:pStyle w:val="a2"/>
      </w:pPr>
      <w:r w:rsidRPr="00906BA1">
        <w:t>Расчетный объем потребления тепловой энергии на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51"/>
        <w:gridCol w:w="1529"/>
        <w:gridCol w:w="1528"/>
        <w:gridCol w:w="1528"/>
        <w:gridCol w:w="1528"/>
        <w:gridCol w:w="1528"/>
        <w:gridCol w:w="1512"/>
        <w:gridCol w:w="16"/>
      </w:tblGrid>
      <w:tr w:rsidR="004C4E66" w:rsidRPr="00906BA1" w:rsidTr="004C4E66">
        <w:trPr>
          <w:cantSplit/>
          <w:tblHeader/>
        </w:trPr>
        <w:tc>
          <w:tcPr>
            <w:tcW w:w="2120" w:type="pct"/>
            <w:vMerge w:val="restart"/>
            <w:shd w:val="clear" w:color="auto" w:fill="FFFFFF" w:themeFill="background1"/>
            <w:noWrap/>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880" w:type="pct"/>
            <w:gridSpan w:val="7"/>
            <w:shd w:val="clear" w:color="auto" w:fill="FFFFFF" w:themeFill="background1"/>
            <w:vAlign w:val="center"/>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Расход тепла на ГВС, Гкал</w:t>
            </w:r>
          </w:p>
        </w:tc>
      </w:tr>
      <w:tr w:rsidR="004C4E66" w:rsidRPr="00906BA1" w:rsidTr="004C4E66">
        <w:trPr>
          <w:gridAfter w:val="1"/>
          <w:wAfter w:w="5" w:type="pct"/>
          <w:cantSplit/>
          <w:tblHeader/>
        </w:trPr>
        <w:tc>
          <w:tcPr>
            <w:tcW w:w="2120" w:type="pct"/>
            <w:vMerge/>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p>
        </w:tc>
        <w:tc>
          <w:tcPr>
            <w:tcW w:w="480"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480"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480"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480"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480"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2020-2024</w:t>
            </w:r>
          </w:p>
        </w:tc>
        <w:tc>
          <w:tcPr>
            <w:tcW w:w="475"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2025-2029</w:t>
            </w:r>
          </w:p>
        </w:tc>
      </w:tr>
      <w:tr w:rsidR="008B4252" w:rsidRPr="00906BA1" w:rsidTr="004C4E66">
        <w:trPr>
          <w:gridAfter w:val="1"/>
          <w:wAfter w:w="5" w:type="pct"/>
          <w:cantSplit/>
        </w:trPr>
        <w:tc>
          <w:tcPr>
            <w:tcW w:w="212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ЮЗР старого города</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1678,77</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1678,77</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1678,77</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1678,77</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1678,77</w:t>
            </w:r>
          </w:p>
        </w:tc>
        <w:tc>
          <w:tcPr>
            <w:tcW w:w="475"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1678,77</w:t>
            </w:r>
          </w:p>
        </w:tc>
      </w:tr>
      <w:tr w:rsidR="008B4252" w:rsidRPr="00906BA1" w:rsidTr="004C4E66">
        <w:trPr>
          <w:gridAfter w:val="1"/>
          <w:wAfter w:w="5" w:type="pct"/>
          <w:cantSplit/>
        </w:trPr>
        <w:tc>
          <w:tcPr>
            <w:tcW w:w="212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Юго-восточной промышленная зона</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38115,62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38115,62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38115,62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38115,62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38115,62</w:t>
            </w:r>
          </w:p>
        </w:tc>
        <w:tc>
          <w:tcPr>
            <w:tcW w:w="475"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38115,62</w:t>
            </w:r>
          </w:p>
        </w:tc>
      </w:tr>
      <w:tr w:rsidR="008B4252" w:rsidRPr="00906BA1" w:rsidTr="004C4E66">
        <w:trPr>
          <w:gridAfter w:val="1"/>
          <w:wAfter w:w="5" w:type="pct"/>
          <w:cantSplit/>
        </w:trPr>
        <w:tc>
          <w:tcPr>
            <w:tcW w:w="212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1</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43050,03</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43050,03</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43050,03</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43050,03</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46042,46</w:t>
            </w:r>
          </w:p>
        </w:tc>
        <w:tc>
          <w:tcPr>
            <w:tcW w:w="475"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51029,83</w:t>
            </w:r>
          </w:p>
        </w:tc>
      </w:tr>
      <w:tr w:rsidR="008B4252" w:rsidRPr="00906BA1" w:rsidTr="004C4E66">
        <w:trPr>
          <w:gridAfter w:val="1"/>
          <w:wAfter w:w="5" w:type="pct"/>
          <w:cantSplit/>
        </w:trPr>
        <w:tc>
          <w:tcPr>
            <w:tcW w:w="212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2</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2683,00</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2683,00</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2683,00</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2683,00</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2683,00</w:t>
            </w:r>
          </w:p>
        </w:tc>
        <w:tc>
          <w:tcPr>
            <w:tcW w:w="475"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4716,38</w:t>
            </w:r>
          </w:p>
        </w:tc>
      </w:tr>
      <w:tr w:rsidR="008B4252" w:rsidRPr="00906BA1" w:rsidTr="004C4E66">
        <w:trPr>
          <w:gridAfter w:val="1"/>
          <w:wAfter w:w="5" w:type="pct"/>
          <w:cantSplit/>
        </w:trPr>
        <w:tc>
          <w:tcPr>
            <w:tcW w:w="212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Старый город</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87379,46</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87379,46</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87627,10</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87627,10</w:t>
            </w:r>
          </w:p>
        </w:tc>
        <w:tc>
          <w:tcPr>
            <w:tcW w:w="480"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87627,10</w:t>
            </w:r>
          </w:p>
        </w:tc>
        <w:tc>
          <w:tcPr>
            <w:tcW w:w="475"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87627,10</w:t>
            </w:r>
          </w:p>
        </w:tc>
      </w:tr>
      <w:tr w:rsidR="00EF1396" w:rsidRPr="00906BA1" w:rsidTr="004C4E66">
        <w:trPr>
          <w:gridAfter w:val="1"/>
          <w:wAfter w:w="5" w:type="pct"/>
          <w:cantSplit/>
        </w:trPr>
        <w:tc>
          <w:tcPr>
            <w:tcW w:w="212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Северо-западная промышленная зона</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90828,38</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92093,17</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95852,00</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99229,34</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112480,77</w:t>
            </w:r>
          </w:p>
        </w:tc>
        <w:tc>
          <w:tcPr>
            <w:tcW w:w="475"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115543,47</w:t>
            </w:r>
          </w:p>
        </w:tc>
      </w:tr>
      <w:tr w:rsidR="00EF1396" w:rsidRPr="00906BA1" w:rsidTr="004C4E66">
        <w:trPr>
          <w:gridAfter w:val="1"/>
          <w:wAfter w:w="5" w:type="pct"/>
          <w:cantSplit/>
        </w:trPr>
        <w:tc>
          <w:tcPr>
            <w:tcW w:w="212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263735,25</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265000,04</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269006,52</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272383,86</w:t>
            </w:r>
          </w:p>
        </w:tc>
        <w:tc>
          <w:tcPr>
            <w:tcW w:w="480"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288627,71</w:t>
            </w:r>
          </w:p>
        </w:tc>
        <w:tc>
          <w:tcPr>
            <w:tcW w:w="475"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298711,17</w:t>
            </w:r>
          </w:p>
        </w:tc>
      </w:tr>
    </w:tbl>
    <w:p w:rsidR="006E2471" w:rsidRPr="00906BA1" w:rsidRDefault="006E2471" w:rsidP="006921A5">
      <w:pPr>
        <w:pStyle w:val="a2"/>
      </w:pPr>
      <w:r w:rsidRPr="00906BA1">
        <w:t>Суммарный расчетный объем потребления тепловой энергии на отопление, вентиляцию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73"/>
        <w:gridCol w:w="1525"/>
        <w:gridCol w:w="1525"/>
        <w:gridCol w:w="1525"/>
        <w:gridCol w:w="1525"/>
        <w:gridCol w:w="1525"/>
        <w:gridCol w:w="1522"/>
      </w:tblGrid>
      <w:tr w:rsidR="004C4E66" w:rsidRPr="00906BA1" w:rsidTr="008B4252">
        <w:trPr>
          <w:cantSplit/>
          <w:tblHeader/>
        </w:trPr>
        <w:tc>
          <w:tcPr>
            <w:tcW w:w="2127" w:type="pct"/>
            <w:vMerge w:val="restart"/>
            <w:shd w:val="clear" w:color="auto" w:fill="FFFFFF" w:themeFill="background1"/>
            <w:noWrap/>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873" w:type="pct"/>
            <w:gridSpan w:val="6"/>
            <w:shd w:val="clear" w:color="auto" w:fill="FFFFFF" w:themeFill="background1"/>
            <w:vAlign w:val="center"/>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Расход тепла на отопление, вентиляцию и ГВС, Гкал</w:t>
            </w:r>
          </w:p>
        </w:tc>
      </w:tr>
      <w:tr w:rsidR="004C4E66" w:rsidRPr="00906BA1" w:rsidTr="008B4252">
        <w:trPr>
          <w:cantSplit/>
          <w:tblHeader/>
        </w:trPr>
        <w:tc>
          <w:tcPr>
            <w:tcW w:w="2127" w:type="pct"/>
            <w:vMerge/>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p>
        </w:tc>
        <w:tc>
          <w:tcPr>
            <w:tcW w:w="479"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479"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479"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479"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479"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2020-2024</w:t>
            </w:r>
          </w:p>
        </w:tc>
        <w:tc>
          <w:tcPr>
            <w:tcW w:w="478" w:type="pct"/>
            <w:shd w:val="clear" w:color="auto" w:fill="FFFFFF" w:themeFill="background1"/>
            <w:vAlign w:val="center"/>
            <w:hideMark/>
          </w:tcPr>
          <w:p w:rsidR="004C4E66" w:rsidRPr="00906BA1" w:rsidRDefault="004C4E66"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2025-2029</w:t>
            </w:r>
          </w:p>
        </w:tc>
      </w:tr>
      <w:tr w:rsidR="008B4252" w:rsidRPr="00906BA1" w:rsidTr="008B4252">
        <w:trPr>
          <w:cantSplit/>
        </w:trPr>
        <w:tc>
          <w:tcPr>
            <w:tcW w:w="2127"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ЮЗР старого города</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4528,38</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4528,38</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4528,38</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4528,38</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4528,38</w:t>
            </w:r>
          </w:p>
        </w:tc>
        <w:tc>
          <w:tcPr>
            <w:tcW w:w="478"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4528,38</w:t>
            </w:r>
          </w:p>
        </w:tc>
      </w:tr>
      <w:tr w:rsidR="008B4252" w:rsidRPr="00906BA1" w:rsidTr="008B4252">
        <w:trPr>
          <w:cantSplit/>
        </w:trPr>
        <w:tc>
          <w:tcPr>
            <w:tcW w:w="2127"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Юго-восточной промышленная зона</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135752,11</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135106,02</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134459,94</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133813,85</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127352,97</w:t>
            </w:r>
          </w:p>
        </w:tc>
        <w:tc>
          <w:tcPr>
            <w:tcW w:w="478"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120892,09</w:t>
            </w:r>
          </w:p>
        </w:tc>
      </w:tr>
      <w:tr w:rsidR="008B4252" w:rsidRPr="00906BA1" w:rsidTr="008B4252">
        <w:trPr>
          <w:cantSplit/>
        </w:trPr>
        <w:tc>
          <w:tcPr>
            <w:tcW w:w="2127"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1</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155131,62</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154744,65</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154357,67</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153970,70</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164345,97</w:t>
            </w:r>
          </w:p>
        </w:tc>
        <w:tc>
          <w:tcPr>
            <w:tcW w:w="478"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184217,91</w:t>
            </w:r>
          </w:p>
        </w:tc>
      </w:tr>
      <w:tr w:rsidR="008B4252" w:rsidRPr="00906BA1" w:rsidTr="008B4252">
        <w:trPr>
          <w:cantSplit/>
        </w:trPr>
        <w:tc>
          <w:tcPr>
            <w:tcW w:w="2127"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2</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68150,12</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68150,12</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68150,12</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68150,12</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68150,12</w:t>
            </w:r>
          </w:p>
        </w:tc>
        <w:tc>
          <w:tcPr>
            <w:tcW w:w="478"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138674,84</w:t>
            </w:r>
          </w:p>
        </w:tc>
      </w:tr>
      <w:tr w:rsidR="008B4252" w:rsidRPr="00906BA1" w:rsidTr="008B4252">
        <w:trPr>
          <w:cantSplit/>
        </w:trPr>
        <w:tc>
          <w:tcPr>
            <w:tcW w:w="2127"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Старый город</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307656,78</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307428,03</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308558,42</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308329,68</w:t>
            </w:r>
          </w:p>
        </w:tc>
        <w:tc>
          <w:tcPr>
            <w:tcW w:w="479"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306042,20</w:t>
            </w:r>
          </w:p>
        </w:tc>
        <w:tc>
          <w:tcPr>
            <w:tcW w:w="478" w:type="pct"/>
            <w:shd w:val="clear" w:color="auto" w:fill="FFFFFF" w:themeFill="background1"/>
            <w:vAlign w:val="center"/>
            <w:hideMark/>
          </w:tcPr>
          <w:p w:rsidR="008B4252" w:rsidRPr="00906BA1" w:rsidRDefault="008B425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303754,72</w:t>
            </w:r>
          </w:p>
        </w:tc>
      </w:tr>
      <w:tr w:rsidR="00EF1396" w:rsidRPr="00906BA1" w:rsidTr="008B4252">
        <w:trPr>
          <w:cantSplit/>
        </w:trPr>
        <w:tc>
          <w:tcPr>
            <w:tcW w:w="2127"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Северо-западная промышленная зона</w:t>
            </w:r>
          </w:p>
        </w:tc>
        <w:tc>
          <w:tcPr>
            <w:tcW w:w="479"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295013,11</w:t>
            </w:r>
          </w:p>
        </w:tc>
        <w:tc>
          <w:tcPr>
            <w:tcW w:w="479"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301387,01</w:t>
            </w:r>
          </w:p>
        </w:tc>
        <w:tc>
          <w:tcPr>
            <w:tcW w:w="479"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318796,33</w:t>
            </w:r>
          </w:p>
        </w:tc>
        <w:tc>
          <w:tcPr>
            <w:tcW w:w="479"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335820,21</w:t>
            </w:r>
          </w:p>
        </w:tc>
        <w:tc>
          <w:tcPr>
            <w:tcW w:w="479"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399371,96</w:t>
            </w:r>
          </w:p>
        </w:tc>
        <w:tc>
          <w:tcPr>
            <w:tcW w:w="478"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414415,85</w:t>
            </w:r>
          </w:p>
        </w:tc>
      </w:tr>
      <w:tr w:rsidR="00EF1396" w:rsidRPr="00906BA1" w:rsidTr="008B4252">
        <w:trPr>
          <w:cantSplit/>
        </w:trPr>
        <w:tc>
          <w:tcPr>
            <w:tcW w:w="2127"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479"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966232,11</w:t>
            </w:r>
          </w:p>
        </w:tc>
        <w:tc>
          <w:tcPr>
            <w:tcW w:w="479"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971344,21</w:t>
            </w:r>
          </w:p>
        </w:tc>
        <w:tc>
          <w:tcPr>
            <w:tcW w:w="479"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988850,86</w:t>
            </w:r>
          </w:p>
        </w:tc>
        <w:tc>
          <w:tcPr>
            <w:tcW w:w="479"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1004612,92</w:t>
            </w:r>
          </w:p>
        </w:tc>
        <w:tc>
          <w:tcPr>
            <w:tcW w:w="479"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1069791,59</w:t>
            </w:r>
          </w:p>
        </w:tc>
        <w:tc>
          <w:tcPr>
            <w:tcW w:w="478" w:type="pct"/>
            <w:shd w:val="clear" w:color="auto" w:fill="FFFFFF" w:themeFill="background1"/>
            <w:vAlign w:val="center"/>
            <w:hideMark/>
          </w:tcPr>
          <w:p w:rsidR="00EF1396" w:rsidRPr="00906BA1" w:rsidRDefault="00EF1396" w:rsidP="006921A5">
            <w:pPr>
              <w:spacing w:after="0" w:line="240" w:lineRule="auto"/>
              <w:ind w:left="-57" w:right="-57"/>
              <w:jc w:val="center"/>
              <w:rPr>
                <w:rFonts w:ascii="Times New Roman" w:hAnsi="Times New Roman" w:cs="Times New Roman"/>
                <w:b/>
                <w:bCs/>
                <w:color w:val="000000"/>
                <w:sz w:val="20"/>
                <w:szCs w:val="20"/>
              </w:rPr>
            </w:pPr>
            <w:r w:rsidRPr="00906BA1">
              <w:rPr>
                <w:rFonts w:ascii="Times New Roman" w:hAnsi="Times New Roman" w:cs="Times New Roman"/>
                <w:b/>
                <w:bCs/>
                <w:color w:val="000000"/>
                <w:sz w:val="20"/>
                <w:szCs w:val="20"/>
              </w:rPr>
              <w:t>1166483,79</w:t>
            </w:r>
          </w:p>
        </w:tc>
      </w:tr>
    </w:tbl>
    <w:p w:rsidR="009A78AA" w:rsidRPr="00906BA1" w:rsidRDefault="009A78AA" w:rsidP="006921A5">
      <w:pPr>
        <w:pStyle w:val="a4"/>
        <w:numPr>
          <w:ilvl w:val="0"/>
          <w:numId w:val="0"/>
        </w:numPr>
        <w:ind w:left="2562"/>
        <w:contextualSpacing/>
        <w:jc w:val="left"/>
        <w:sectPr w:rsidR="009A78AA" w:rsidRPr="00906BA1" w:rsidSect="00AD60D0">
          <w:pgSz w:w="16838" w:h="11906" w:orient="landscape"/>
          <w:pgMar w:top="1701" w:right="567" w:bottom="567" w:left="567" w:header="709" w:footer="709" w:gutter="0"/>
          <w:cols w:space="708"/>
          <w:docGrid w:linePitch="360"/>
        </w:sectPr>
      </w:pPr>
    </w:p>
    <w:p w:rsidR="00EF1396" w:rsidRPr="00906BA1" w:rsidRDefault="00A05B16"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Увеличение</w:t>
      </w:r>
      <w:r w:rsidR="00A16447" w:rsidRPr="00906BA1">
        <w:rPr>
          <w:rFonts w:ascii="Times New Roman" w:hAnsi="Times New Roman" w:cs="Times New Roman"/>
        </w:rPr>
        <w:t xml:space="preserve"> объема потребления тепловой энергии суммарно по всем </w:t>
      </w:r>
      <w:r w:rsidR="00EF1396" w:rsidRPr="00906BA1">
        <w:rPr>
          <w:rFonts w:ascii="Times New Roman" w:hAnsi="Times New Roman" w:cs="Times New Roman"/>
        </w:rPr>
        <w:t>объектам территориального деления за период 2016 – 2029 гг. составит 200251,68 Гкал, в том числе увеличение потребление энергии на нужды отопления и вентиляции – 165275,76 Гкал, увеличение потребления на ГВС – 34975,92 Гкал.</w:t>
      </w:r>
    </w:p>
    <w:p w:rsidR="00EF1396" w:rsidRPr="00906BA1" w:rsidRDefault="00EF1396"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Планируемый прирост нагрузки суммарно по всем объектам территориального деления за период 2016 – 2029 гг. составит 163,324 Гкал/ч, в том числе прирост нагрузки на отопление и вентиляцию – 127,05 Гкал/ч, увеличение нагрузки на ГВС – 36,27 Гкал/ч.</w:t>
      </w:r>
    </w:p>
    <w:p w:rsidR="00A16447" w:rsidRPr="00906BA1" w:rsidRDefault="00A1644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На рисунке </w:t>
      </w:r>
      <w:r w:rsidR="007971A4" w:rsidRPr="00906BA1">
        <w:rPr>
          <w:rFonts w:ascii="Times New Roman" w:hAnsi="Times New Roman" w:cs="Times New Roman"/>
        </w:rPr>
        <w:t>9</w:t>
      </w:r>
      <w:r w:rsidRPr="00906BA1">
        <w:rPr>
          <w:rFonts w:ascii="Times New Roman" w:hAnsi="Times New Roman" w:cs="Times New Roman"/>
        </w:rPr>
        <w:t xml:space="preserve"> представлен планируемый рост тепловой нагрузки суммарно по объектам террито</w:t>
      </w:r>
      <w:r w:rsidR="00B53D16" w:rsidRPr="00906BA1">
        <w:rPr>
          <w:rFonts w:ascii="Times New Roman" w:hAnsi="Times New Roman" w:cs="Times New Roman"/>
        </w:rPr>
        <w:t>риального деления за период 201</w:t>
      </w:r>
      <w:r w:rsidR="003C3F0D" w:rsidRPr="00906BA1">
        <w:rPr>
          <w:rFonts w:ascii="Times New Roman" w:hAnsi="Times New Roman" w:cs="Times New Roman"/>
        </w:rPr>
        <w:t>6</w:t>
      </w:r>
      <w:r w:rsidRPr="00906BA1">
        <w:rPr>
          <w:rFonts w:ascii="Times New Roman" w:hAnsi="Times New Roman" w:cs="Times New Roman"/>
        </w:rPr>
        <w:t xml:space="preserve"> – 202</w:t>
      </w:r>
      <w:r w:rsidR="00B53D16" w:rsidRPr="00906BA1">
        <w:rPr>
          <w:rFonts w:ascii="Times New Roman" w:hAnsi="Times New Roman" w:cs="Times New Roman"/>
        </w:rPr>
        <w:t>9</w:t>
      </w:r>
      <w:r w:rsidRPr="00906BA1">
        <w:rPr>
          <w:rFonts w:ascii="Times New Roman" w:hAnsi="Times New Roman" w:cs="Times New Roman"/>
        </w:rPr>
        <w:t xml:space="preserve"> гг.</w:t>
      </w:r>
    </w:p>
    <w:p w:rsidR="00C41368" w:rsidRPr="00906BA1" w:rsidRDefault="00EF1396" w:rsidP="006921A5">
      <w:pPr>
        <w:pStyle w:val="a4"/>
        <w:numPr>
          <w:ilvl w:val="0"/>
          <w:numId w:val="0"/>
        </w:numPr>
        <w:contextualSpacing/>
        <w:jc w:val="left"/>
      </w:pPr>
      <w:r w:rsidRPr="00906BA1">
        <w:rPr>
          <w:noProof/>
          <w:lang w:eastAsia="ru-RU"/>
        </w:rPr>
        <w:drawing>
          <wp:inline distT="0" distB="0" distL="0" distR="0">
            <wp:extent cx="5962650" cy="33712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650" cy="3371215"/>
                    </a:xfrm>
                    <a:prstGeom prst="rect">
                      <a:avLst/>
                    </a:prstGeom>
                    <a:noFill/>
                  </pic:spPr>
                </pic:pic>
              </a:graphicData>
            </a:graphic>
          </wp:inline>
        </w:drawing>
      </w:r>
    </w:p>
    <w:p w:rsidR="00947ED5" w:rsidRPr="00906BA1" w:rsidRDefault="00D11772" w:rsidP="006921A5">
      <w:pPr>
        <w:pStyle w:val="aff2"/>
        <w:tabs>
          <w:tab w:val="clear" w:pos="709"/>
          <w:tab w:val="clear" w:pos="1134"/>
          <w:tab w:val="clear" w:pos="2830"/>
        </w:tabs>
        <w:ind w:left="0" w:firstLine="709"/>
      </w:pPr>
      <w:r w:rsidRPr="00906BA1">
        <w:t>Прирост тепловой нагрузки 201</w:t>
      </w:r>
      <w:r w:rsidR="00064884" w:rsidRPr="00906BA1">
        <w:rPr>
          <w:lang w:val="ru-RU"/>
        </w:rPr>
        <w:t>6</w:t>
      </w:r>
      <w:r w:rsidRPr="00906BA1">
        <w:t>-2029 гг.</w:t>
      </w:r>
    </w:p>
    <w:p w:rsidR="00030C62" w:rsidRPr="00906BA1" w:rsidRDefault="00030C62"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В целом по г. Волгодонску к концу расчетного периода вследствие увеличения численности населения и прироста строительных фондов и несмотря на уменьшение удельных расходов на тепловую энергию на отопление в соответствии с требованиями энергетической эффективности, установленными в </w:t>
      </w:r>
      <w:r w:rsidR="00CE08CE" w:rsidRPr="00906BA1">
        <w:rPr>
          <w:rFonts w:ascii="Times New Roman" w:hAnsi="Times New Roman" w:cs="Times New Roman"/>
        </w:rPr>
        <w:t>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r w:rsidRPr="00906BA1">
        <w:rPr>
          <w:rFonts w:ascii="Times New Roman" w:hAnsi="Times New Roman" w:cs="Times New Roman"/>
        </w:rPr>
        <w:t xml:space="preserve">, наблюдается увеличение объема потребления тепловой </w:t>
      </w:r>
      <w:r w:rsidRPr="00906BA1">
        <w:rPr>
          <w:rFonts w:ascii="Times New Roman" w:hAnsi="Times New Roman" w:cs="Times New Roman"/>
        </w:rPr>
        <w:lastRenderedPageBreak/>
        <w:t xml:space="preserve">энергии. В данном </w:t>
      </w:r>
      <w:r w:rsidR="00CE08CE" w:rsidRPr="00906BA1">
        <w:rPr>
          <w:rFonts w:ascii="Times New Roman" w:hAnsi="Times New Roman" w:cs="Times New Roman"/>
        </w:rPr>
        <w:t>постановлении</w:t>
      </w:r>
      <w:r w:rsidRPr="00906BA1">
        <w:rPr>
          <w:rFonts w:ascii="Times New Roman" w:hAnsi="Times New Roman" w:cs="Times New Roman"/>
        </w:rPr>
        <w:t xml:space="preserve"> в процентном соотношении указано, насколько должны снижаться удельные расходы тепловой энергии. Следовательно, пропорционально удельным расходам снижаются и объемы потребления тепловой энергии. С другой стороны, растут численность населения и площади строительных фондов, и объемы потребления тепловой энергии так же должны увеличиваться. Результат же расчета зависит от совокупности этих факторов. </w:t>
      </w:r>
    </w:p>
    <w:p w:rsidR="00030C62" w:rsidRPr="00906BA1" w:rsidRDefault="00030C62"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Прирост или уменьшение итогового значения объема потребления тепловой энергии зависит, в конечном счете, от того, какая из этих величин изменяется быстрее.</w:t>
      </w:r>
    </w:p>
    <w:p w:rsidR="00030C62" w:rsidRPr="00906BA1" w:rsidRDefault="00030C62"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вентиляцию и горячее водоснабжение, температурных графиков сетевой воды. Результаты расчетов приведены в таблицах</w:t>
      </w:r>
      <w:r w:rsidR="00320E3D" w:rsidRPr="00906BA1">
        <w:rPr>
          <w:rFonts w:ascii="Times New Roman" w:hAnsi="Times New Roman" w:cs="Times New Roman"/>
        </w:rPr>
        <w:t xml:space="preserve"> 19 и 20</w:t>
      </w:r>
      <w:r w:rsidRPr="00906BA1">
        <w:rPr>
          <w:rFonts w:ascii="Times New Roman" w:hAnsi="Times New Roman" w:cs="Times New Roman"/>
        </w:rPr>
        <w:t>.</w:t>
      </w:r>
    </w:p>
    <w:p w:rsidR="00282D11" w:rsidRPr="00906BA1" w:rsidRDefault="00282D11" w:rsidP="006921A5">
      <w:pPr>
        <w:pStyle w:val="-20"/>
        <w:widowControl w:val="0"/>
        <w:spacing w:after="120" w:line="360" w:lineRule="auto"/>
        <w:ind w:firstLine="851"/>
        <w:rPr>
          <w:rFonts w:ascii="Times New Roman" w:hAnsi="Times New Roman" w:cs="Times New Roman"/>
        </w:rPr>
        <w:sectPr w:rsidR="00282D11" w:rsidRPr="00906BA1" w:rsidSect="00976084">
          <w:pgSz w:w="11906" w:h="16838"/>
          <w:pgMar w:top="1134" w:right="567" w:bottom="567" w:left="1701" w:header="709" w:footer="709" w:gutter="0"/>
          <w:cols w:space="708"/>
          <w:docGrid w:linePitch="360"/>
        </w:sectPr>
      </w:pPr>
    </w:p>
    <w:p w:rsidR="00282D11" w:rsidRPr="00906BA1" w:rsidRDefault="00282D11" w:rsidP="006921A5">
      <w:pPr>
        <w:pStyle w:val="a2"/>
      </w:pPr>
      <w:r w:rsidRPr="00906BA1">
        <w:lastRenderedPageBreak/>
        <w:t>Расход теплоносителя на отопление и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22"/>
        <w:gridCol w:w="1529"/>
        <w:gridCol w:w="1528"/>
        <w:gridCol w:w="1528"/>
        <w:gridCol w:w="1528"/>
        <w:gridCol w:w="1544"/>
        <w:gridCol w:w="1541"/>
      </w:tblGrid>
      <w:tr w:rsidR="00DD492B" w:rsidRPr="00906BA1" w:rsidTr="00A86ADB">
        <w:trPr>
          <w:cantSplit/>
          <w:tblHeader/>
        </w:trPr>
        <w:tc>
          <w:tcPr>
            <w:tcW w:w="2111" w:type="pct"/>
            <w:vMerge w:val="restart"/>
            <w:shd w:val="clear" w:color="auto" w:fill="FFFFFF" w:themeFill="background1"/>
            <w:noWrap/>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889" w:type="pct"/>
            <w:gridSpan w:val="6"/>
            <w:shd w:val="clear" w:color="auto" w:fill="FFFFFF" w:themeFill="background1"/>
            <w:vAlign w:val="center"/>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Расход теплоносителя на отопление и вентиляцию, т/ч</w:t>
            </w:r>
          </w:p>
        </w:tc>
      </w:tr>
      <w:tr w:rsidR="00DD492B" w:rsidRPr="00906BA1" w:rsidTr="00A86ADB">
        <w:trPr>
          <w:cantSplit/>
          <w:tblHeader/>
        </w:trPr>
        <w:tc>
          <w:tcPr>
            <w:tcW w:w="2111" w:type="pct"/>
            <w:vMerge/>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p>
        </w:tc>
        <w:tc>
          <w:tcPr>
            <w:tcW w:w="480"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480"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480"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480"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485"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2020-2024</w:t>
            </w:r>
          </w:p>
        </w:tc>
        <w:tc>
          <w:tcPr>
            <w:tcW w:w="484"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2025-2029</w:t>
            </w:r>
          </w:p>
        </w:tc>
      </w:tr>
      <w:tr w:rsidR="002B2FE8" w:rsidRPr="00906BA1" w:rsidTr="00A86ADB">
        <w:trPr>
          <w:cantSplit/>
        </w:trPr>
        <w:tc>
          <w:tcPr>
            <w:tcW w:w="2111"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ЮЗР старого города</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48,63</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48,63</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48,63</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48,63</w:t>
            </w:r>
          </w:p>
        </w:tc>
        <w:tc>
          <w:tcPr>
            <w:tcW w:w="485"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48,63</w:t>
            </w:r>
          </w:p>
        </w:tc>
        <w:tc>
          <w:tcPr>
            <w:tcW w:w="484"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48,63</w:t>
            </w:r>
          </w:p>
        </w:tc>
      </w:tr>
      <w:tr w:rsidR="002B2FE8" w:rsidRPr="00906BA1" w:rsidTr="00A86ADB">
        <w:trPr>
          <w:cantSplit/>
        </w:trPr>
        <w:tc>
          <w:tcPr>
            <w:tcW w:w="2111"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Юго-восточной промышленная зона</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1031,02</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1024,20</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1017,37</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1010,55</w:t>
            </w:r>
          </w:p>
        </w:tc>
        <w:tc>
          <w:tcPr>
            <w:tcW w:w="485"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942,33</w:t>
            </w:r>
          </w:p>
        </w:tc>
        <w:tc>
          <w:tcPr>
            <w:tcW w:w="484"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874,10</w:t>
            </w:r>
          </w:p>
        </w:tc>
      </w:tr>
      <w:tr w:rsidR="002B2FE8" w:rsidRPr="00906BA1" w:rsidTr="00A86ADB">
        <w:trPr>
          <w:cantSplit/>
        </w:trPr>
        <w:tc>
          <w:tcPr>
            <w:tcW w:w="2111"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1</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1167,24</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1163,21</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1159,18</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1155,15</w:t>
            </w:r>
          </w:p>
        </w:tc>
        <w:tc>
          <w:tcPr>
            <w:tcW w:w="485"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1232,03</w:t>
            </w:r>
          </w:p>
        </w:tc>
        <w:tc>
          <w:tcPr>
            <w:tcW w:w="484"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1387,04</w:t>
            </w:r>
          </w:p>
        </w:tc>
      </w:tr>
      <w:tr w:rsidR="002B2FE8" w:rsidRPr="00906BA1" w:rsidTr="00A86ADB">
        <w:trPr>
          <w:cantSplit/>
        </w:trPr>
        <w:tc>
          <w:tcPr>
            <w:tcW w:w="2111"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2</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1317,30</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1317,30</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1317,30</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1317,30</w:t>
            </w:r>
          </w:p>
        </w:tc>
        <w:tc>
          <w:tcPr>
            <w:tcW w:w="485"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1317,30</w:t>
            </w:r>
          </w:p>
        </w:tc>
        <w:tc>
          <w:tcPr>
            <w:tcW w:w="484"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2695,44</w:t>
            </w:r>
          </w:p>
        </w:tc>
      </w:tr>
      <w:tr w:rsidR="002B2FE8" w:rsidRPr="00906BA1" w:rsidTr="00A86ADB">
        <w:trPr>
          <w:cantSplit/>
        </w:trPr>
        <w:tc>
          <w:tcPr>
            <w:tcW w:w="2111"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Старый город</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2218,27</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2215,96</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2224,85</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2222,55</w:t>
            </w:r>
          </w:p>
        </w:tc>
        <w:tc>
          <w:tcPr>
            <w:tcW w:w="485"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2199,51</w:t>
            </w:r>
          </w:p>
        </w:tc>
        <w:tc>
          <w:tcPr>
            <w:tcW w:w="484"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2176,48</w:t>
            </w:r>
          </w:p>
        </w:tc>
      </w:tr>
      <w:tr w:rsidR="00F2077E" w:rsidRPr="00906BA1" w:rsidTr="00A86ADB">
        <w:trPr>
          <w:cantSplit/>
        </w:trPr>
        <w:tc>
          <w:tcPr>
            <w:tcW w:w="2111"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Северо-западная промышленная зона</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2056,21</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2107,66</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2245,12</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2382,55</w:t>
            </w:r>
          </w:p>
        </w:tc>
        <w:tc>
          <w:tcPr>
            <w:tcW w:w="485"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2889,09</w:t>
            </w:r>
          </w:p>
        </w:tc>
        <w:tc>
          <w:tcPr>
            <w:tcW w:w="484"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3009,74</w:t>
            </w:r>
          </w:p>
        </w:tc>
      </w:tr>
      <w:tr w:rsidR="00F2077E" w:rsidRPr="00906BA1" w:rsidTr="00A86ADB">
        <w:trPr>
          <w:cantSplit/>
        </w:trPr>
        <w:tc>
          <w:tcPr>
            <w:tcW w:w="2111"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7838,65</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7876,95</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8012,45</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8136,72</w:t>
            </w:r>
          </w:p>
        </w:tc>
        <w:tc>
          <w:tcPr>
            <w:tcW w:w="485"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8628,88</w:t>
            </w:r>
          </w:p>
        </w:tc>
        <w:tc>
          <w:tcPr>
            <w:tcW w:w="484"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10191,44</w:t>
            </w:r>
          </w:p>
        </w:tc>
      </w:tr>
    </w:tbl>
    <w:p w:rsidR="00C146B4" w:rsidRPr="00906BA1" w:rsidRDefault="00B17282" w:rsidP="006921A5">
      <w:pPr>
        <w:pStyle w:val="a2"/>
      </w:pPr>
      <w:r w:rsidRPr="00906BA1">
        <w:t>Расход теплоносителя на горячее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22"/>
        <w:gridCol w:w="1529"/>
        <w:gridCol w:w="1528"/>
        <w:gridCol w:w="1528"/>
        <w:gridCol w:w="1528"/>
        <w:gridCol w:w="1544"/>
        <w:gridCol w:w="1541"/>
      </w:tblGrid>
      <w:tr w:rsidR="00DD492B" w:rsidRPr="00906BA1" w:rsidTr="00A86ADB">
        <w:trPr>
          <w:cantSplit/>
          <w:tblHeader/>
        </w:trPr>
        <w:tc>
          <w:tcPr>
            <w:tcW w:w="2111" w:type="pct"/>
            <w:vMerge w:val="restart"/>
            <w:shd w:val="clear" w:color="auto" w:fill="FFFFFF" w:themeFill="background1"/>
            <w:noWrap/>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889" w:type="pct"/>
            <w:gridSpan w:val="6"/>
            <w:shd w:val="clear" w:color="auto" w:fill="FFFFFF" w:themeFill="background1"/>
            <w:vAlign w:val="center"/>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Расход теплоносителя на ГВС, т/ч</w:t>
            </w:r>
          </w:p>
        </w:tc>
      </w:tr>
      <w:tr w:rsidR="00DD492B" w:rsidRPr="00906BA1" w:rsidTr="00A86ADB">
        <w:trPr>
          <w:cantSplit/>
          <w:tblHeader/>
        </w:trPr>
        <w:tc>
          <w:tcPr>
            <w:tcW w:w="2111" w:type="pct"/>
            <w:vMerge/>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p>
        </w:tc>
        <w:tc>
          <w:tcPr>
            <w:tcW w:w="480"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480"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480"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480"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485"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2020-2024</w:t>
            </w:r>
          </w:p>
        </w:tc>
        <w:tc>
          <w:tcPr>
            <w:tcW w:w="484" w:type="pct"/>
            <w:shd w:val="clear" w:color="auto" w:fill="FFFFFF" w:themeFill="background1"/>
            <w:vAlign w:val="center"/>
            <w:hideMark/>
          </w:tcPr>
          <w:p w:rsidR="00DD492B" w:rsidRPr="00906BA1" w:rsidRDefault="00DD492B" w:rsidP="006921A5">
            <w:pPr>
              <w:spacing w:after="0" w:line="240" w:lineRule="auto"/>
              <w:ind w:left="-57" w:right="-57"/>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2025-2029</w:t>
            </w:r>
          </w:p>
        </w:tc>
      </w:tr>
      <w:tr w:rsidR="002B2FE8" w:rsidRPr="00906BA1" w:rsidTr="00A86ADB">
        <w:trPr>
          <w:cantSplit/>
        </w:trPr>
        <w:tc>
          <w:tcPr>
            <w:tcW w:w="2111"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ЮЗР старого города</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7,64</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7,64</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7,64</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7,64</w:t>
            </w:r>
          </w:p>
        </w:tc>
        <w:tc>
          <w:tcPr>
            <w:tcW w:w="485"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7,64</w:t>
            </w:r>
          </w:p>
        </w:tc>
        <w:tc>
          <w:tcPr>
            <w:tcW w:w="484"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7,64</w:t>
            </w:r>
          </w:p>
        </w:tc>
      </w:tr>
      <w:tr w:rsidR="002B2FE8" w:rsidRPr="00906BA1" w:rsidTr="00A86ADB">
        <w:trPr>
          <w:cantSplit/>
        </w:trPr>
        <w:tc>
          <w:tcPr>
            <w:tcW w:w="2111"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Юго-восточной промышленная зона</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748,67</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748,67</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748,67</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748,67</w:t>
            </w:r>
          </w:p>
        </w:tc>
        <w:tc>
          <w:tcPr>
            <w:tcW w:w="485"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748,67</w:t>
            </w:r>
          </w:p>
        </w:tc>
        <w:tc>
          <w:tcPr>
            <w:tcW w:w="484"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748,67</w:t>
            </w:r>
          </w:p>
        </w:tc>
      </w:tr>
      <w:tr w:rsidR="002B2FE8" w:rsidRPr="00906BA1" w:rsidTr="00A86ADB">
        <w:trPr>
          <w:cantSplit/>
        </w:trPr>
        <w:tc>
          <w:tcPr>
            <w:tcW w:w="2111"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1</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845,59</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845,59</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845,59</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845,59</w:t>
            </w:r>
          </w:p>
        </w:tc>
        <w:tc>
          <w:tcPr>
            <w:tcW w:w="485"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904,37</w:t>
            </w:r>
          </w:p>
        </w:tc>
        <w:tc>
          <w:tcPr>
            <w:tcW w:w="484"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1002,33</w:t>
            </w:r>
          </w:p>
        </w:tc>
      </w:tr>
      <w:tr w:rsidR="002B2FE8" w:rsidRPr="00906BA1" w:rsidTr="00A86ADB">
        <w:trPr>
          <w:cantSplit/>
        </w:trPr>
        <w:tc>
          <w:tcPr>
            <w:tcW w:w="2111"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2</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46,43</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46,43</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46,43</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46,43</w:t>
            </w:r>
          </w:p>
        </w:tc>
        <w:tc>
          <w:tcPr>
            <w:tcW w:w="485"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46,43</w:t>
            </w:r>
          </w:p>
        </w:tc>
        <w:tc>
          <w:tcPr>
            <w:tcW w:w="484"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81,61</w:t>
            </w:r>
          </w:p>
        </w:tc>
      </w:tr>
      <w:tr w:rsidR="002B2FE8" w:rsidRPr="00906BA1" w:rsidTr="00A86ADB">
        <w:trPr>
          <w:cantSplit/>
        </w:trPr>
        <w:tc>
          <w:tcPr>
            <w:tcW w:w="2111"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Старый город</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1679,54</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1679,54</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1684,30</w:t>
            </w:r>
          </w:p>
        </w:tc>
        <w:tc>
          <w:tcPr>
            <w:tcW w:w="480"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1684,30</w:t>
            </w:r>
          </w:p>
        </w:tc>
        <w:tc>
          <w:tcPr>
            <w:tcW w:w="485"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1684,30</w:t>
            </w:r>
          </w:p>
        </w:tc>
        <w:tc>
          <w:tcPr>
            <w:tcW w:w="484"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1684,30</w:t>
            </w:r>
          </w:p>
        </w:tc>
      </w:tr>
      <w:tr w:rsidR="00F2077E" w:rsidRPr="00906BA1" w:rsidTr="00A86ADB">
        <w:trPr>
          <w:cantSplit/>
        </w:trPr>
        <w:tc>
          <w:tcPr>
            <w:tcW w:w="2111"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Северо-западная промышленная зона</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1745,83</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1770,14</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1842,39</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1907,31</w:t>
            </w:r>
          </w:p>
        </w:tc>
        <w:tc>
          <w:tcPr>
            <w:tcW w:w="485"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2162,01</w:t>
            </w:r>
          </w:p>
        </w:tc>
        <w:tc>
          <w:tcPr>
            <w:tcW w:w="484"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2220,88</w:t>
            </w:r>
          </w:p>
        </w:tc>
      </w:tr>
      <w:tr w:rsidR="00F2077E" w:rsidRPr="00906BA1" w:rsidTr="00A86ADB">
        <w:trPr>
          <w:cantSplit/>
        </w:trPr>
        <w:tc>
          <w:tcPr>
            <w:tcW w:w="2111"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5073,69</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5098,00</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5175,01</w:t>
            </w:r>
          </w:p>
        </w:tc>
        <w:tc>
          <w:tcPr>
            <w:tcW w:w="480"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5239,93</w:t>
            </w:r>
          </w:p>
        </w:tc>
        <w:tc>
          <w:tcPr>
            <w:tcW w:w="485"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5553,42</w:t>
            </w:r>
          </w:p>
        </w:tc>
        <w:tc>
          <w:tcPr>
            <w:tcW w:w="484"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5745,43</w:t>
            </w:r>
          </w:p>
        </w:tc>
      </w:tr>
    </w:tbl>
    <w:p w:rsidR="004E6E7C" w:rsidRPr="00906BA1" w:rsidRDefault="004E6E7C" w:rsidP="006921A5">
      <w:pPr>
        <w:pStyle w:val="a2"/>
      </w:pPr>
      <w:r w:rsidRPr="00906BA1">
        <w:t>Суммарный расход теплоносителя на отопление, вентиляцию и ГВС, 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73"/>
        <w:gridCol w:w="1525"/>
        <w:gridCol w:w="1525"/>
        <w:gridCol w:w="1525"/>
        <w:gridCol w:w="1525"/>
        <w:gridCol w:w="1525"/>
        <w:gridCol w:w="1522"/>
      </w:tblGrid>
      <w:tr w:rsidR="00DD492B" w:rsidRPr="00906BA1" w:rsidTr="00DD492B">
        <w:trPr>
          <w:cantSplit/>
          <w:tblHeader/>
        </w:trPr>
        <w:tc>
          <w:tcPr>
            <w:tcW w:w="2127" w:type="pct"/>
            <w:vMerge w:val="restart"/>
            <w:shd w:val="clear" w:color="auto" w:fill="FFFFFF" w:themeFill="background1"/>
            <w:noWrap/>
            <w:vAlign w:val="center"/>
            <w:hideMark/>
          </w:tcPr>
          <w:p w:rsidR="00DD492B" w:rsidRPr="00906BA1" w:rsidRDefault="00DD492B"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873" w:type="pct"/>
            <w:gridSpan w:val="6"/>
            <w:shd w:val="clear" w:color="auto" w:fill="FFFFFF" w:themeFill="background1"/>
            <w:vAlign w:val="center"/>
          </w:tcPr>
          <w:p w:rsidR="00DD492B" w:rsidRPr="00906BA1" w:rsidRDefault="00DD492B"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Расход теплоносителя на отопление, вентиляцию и ГВС, т/ч</w:t>
            </w:r>
          </w:p>
        </w:tc>
      </w:tr>
      <w:tr w:rsidR="00DD492B" w:rsidRPr="00906BA1" w:rsidTr="00DD492B">
        <w:trPr>
          <w:cantSplit/>
          <w:tblHeader/>
        </w:trPr>
        <w:tc>
          <w:tcPr>
            <w:tcW w:w="2127" w:type="pct"/>
            <w:vMerge/>
            <w:shd w:val="clear" w:color="auto" w:fill="FFFFFF" w:themeFill="background1"/>
            <w:vAlign w:val="center"/>
            <w:hideMark/>
          </w:tcPr>
          <w:p w:rsidR="00DD492B" w:rsidRPr="00906BA1" w:rsidRDefault="00DD492B" w:rsidP="006921A5">
            <w:pPr>
              <w:spacing w:after="0" w:line="240" w:lineRule="auto"/>
              <w:rPr>
                <w:rFonts w:ascii="Times New Roman" w:eastAsia="Times New Roman" w:hAnsi="Times New Roman" w:cs="Times New Roman"/>
                <w:b/>
                <w:bCs/>
                <w:color w:val="000000"/>
                <w:sz w:val="20"/>
                <w:szCs w:val="20"/>
                <w:lang w:eastAsia="ru-RU"/>
              </w:rPr>
            </w:pPr>
          </w:p>
        </w:tc>
        <w:tc>
          <w:tcPr>
            <w:tcW w:w="479" w:type="pct"/>
            <w:shd w:val="clear" w:color="auto" w:fill="FFFFFF" w:themeFill="background1"/>
            <w:vAlign w:val="center"/>
            <w:hideMark/>
          </w:tcPr>
          <w:p w:rsidR="00DD492B" w:rsidRPr="00906BA1" w:rsidRDefault="00DD492B"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479" w:type="pct"/>
            <w:shd w:val="clear" w:color="auto" w:fill="FFFFFF" w:themeFill="background1"/>
            <w:vAlign w:val="center"/>
            <w:hideMark/>
          </w:tcPr>
          <w:p w:rsidR="00DD492B" w:rsidRPr="00906BA1" w:rsidRDefault="00DD492B"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479" w:type="pct"/>
            <w:shd w:val="clear" w:color="auto" w:fill="FFFFFF" w:themeFill="background1"/>
            <w:vAlign w:val="center"/>
            <w:hideMark/>
          </w:tcPr>
          <w:p w:rsidR="00DD492B" w:rsidRPr="00906BA1" w:rsidRDefault="00DD492B"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479" w:type="pct"/>
            <w:shd w:val="clear" w:color="auto" w:fill="FFFFFF" w:themeFill="background1"/>
            <w:vAlign w:val="center"/>
            <w:hideMark/>
          </w:tcPr>
          <w:p w:rsidR="00DD492B" w:rsidRPr="00906BA1" w:rsidRDefault="00DD492B"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479" w:type="pct"/>
            <w:shd w:val="clear" w:color="auto" w:fill="FFFFFF" w:themeFill="background1"/>
            <w:vAlign w:val="center"/>
            <w:hideMark/>
          </w:tcPr>
          <w:p w:rsidR="00DD492B" w:rsidRPr="00906BA1" w:rsidRDefault="00DD492B"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2028</w:t>
            </w:r>
          </w:p>
        </w:tc>
        <w:tc>
          <w:tcPr>
            <w:tcW w:w="478" w:type="pct"/>
            <w:shd w:val="clear" w:color="auto" w:fill="FFFFFF" w:themeFill="background1"/>
            <w:vAlign w:val="center"/>
            <w:hideMark/>
          </w:tcPr>
          <w:p w:rsidR="00DD492B" w:rsidRPr="00906BA1" w:rsidRDefault="00DD492B"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2029</w:t>
            </w:r>
          </w:p>
        </w:tc>
      </w:tr>
      <w:tr w:rsidR="002B2FE8" w:rsidRPr="00906BA1" w:rsidTr="00DD492B">
        <w:trPr>
          <w:cantSplit/>
        </w:trPr>
        <w:tc>
          <w:tcPr>
            <w:tcW w:w="2127"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ЮЗР старого города</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56,27</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56,27</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56,27</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56,27</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56,27</w:t>
            </w:r>
          </w:p>
        </w:tc>
        <w:tc>
          <w:tcPr>
            <w:tcW w:w="478"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56,27</w:t>
            </w:r>
          </w:p>
        </w:tc>
      </w:tr>
      <w:tr w:rsidR="002B2FE8" w:rsidRPr="00906BA1" w:rsidTr="00DD492B">
        <w:trPr>
          <w:cantSplit/>
        </w:trPr>
        <w:tc>
          <w:tcPr>
            <w:tcW w:w="2127"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Юго-восточной промышленная зона</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1779,69</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1772,87</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1766,04</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1759,22</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1691,00</w:t>
            </w:r>
          </w:p>
        </w:tc>
        <w:tc>
          <w:tcPr>
            <w:tcW w:w="478"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1622,77</w:t>
            </w:r>
          </w:p>
        </w:tc>
      </w:tr>
      <w:tr w:rsidR="002B2FE8" w:rsidRPr="00906BA1" w:rsidTr="00DD492B">
        <w:trPr>
          <w:cantSplit/>
        </w:trPr>
        <w:tc>
          <w:tcPr>
            <w:tcW w:w="2127"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1</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2012,83</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2008,80</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2004,77</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2000,74</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2136,40</w:t>
            </w:r>
          </w:p>
        </w:tc>
        <w:tc>
          <w:tcPr>
            <w:tcW w:w="478"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2389,37</w:t>
            </w:r>
          </w:p>
        </w:tc>
      </w:tr>
      <w:tr w:rsidR="002B2FE8" w:rsidRPr="00906BA1" w:rsidTr="00DD492B">
        <w:trPr>
          <w:cantSplit/>
        </w:trPr>
        <w:tc>
          <w:tcPr>
            <w:tcW w:w="2127"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Новый город, часть 2</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1363,72</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1363,72</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1363,72</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1363,72</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1363,72</w:t>
            </w:r>
          </w:p>
        </w:tc>
        <w:tc>
          <w:tcPr>
            <w:tcW w:w="478"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2777,06</w:t>
            </w:r>
          </w:p>
        </w:tc>
      </w:tr>
      <w:tr w:rsidR="002B2FE8" w:rsidRPr="00906BA1" w:rsidTr="00DD492B">
        <w:trPr>
          <w:cantSplit/>
        </w:trPr>
        <w:tc>
          <w:tcPr>
            <w:tcW w:w="2127"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Старый город</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3897,80</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3895,50</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3909,15</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3906,84</w:t>
            </w:r>
          </w:p>
        </w:tc>
        <w:tc>
          <w:tcPr>
            <w:tcW w:w="479"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3883,81</w:t>
            </w:r>
          </w:p>
        </w:tc>
        <w:tc>
          <w:tcPr>
            <w:tcW w:w="478" w:type="pct"/>
            <w:shd w:val="clear" w:color="auto" w:fill="FFFFFF" w:themeFill="background1"/>
            <w:vAlign w:val="center"/>
            <w:hideMark/>
          </w:tcPr>
          <w:p w:rsidR="002B2FE8" w:rsidRPr="00906BA1" w:rsidRDefault="002B2FE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3860,77</w:t>
            </w:r>
          </w:p>
        </w:tc>
      </w:tr>
      <w:tr w:rsidR="00F2077E" w:rsidRPr="00906BA1" w:rsidTr="00DD492B">
        <w:trPr>
          <w:cantSplit/>
        </w:trPr>
        <w:tc>
          <w:tcPr>
            <w:tcW w:w="2127"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Северо-западная промышленная зона</w:t>
            </w:r>
          </w:p>
        </w:tc>
        <w:tc>
          <w:tcPr>
            <w:tcW w:w="479"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3802,04</w:t>
            </w:r>
          </w:p>
        </w:tc>
        <w:tc>
          <w:tcPr>
            <w:tcW w:w="479"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3877,80</w:t>
            </w:r>
          </w:p>
        </w:tc>
        <w:tc>
          <w:tcPr>
            <w:tcW w:w="479"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4087,51</w:t>
            </w:r>
          </w:p>
        </w:tc>
        <w:tc>
          <w:tcPr>
            <w:tcW w:w="479"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4289,85</w:t>
            </w:r>
          </w:p>
        </w:tc>
        <w:tc>
          <w:tcPr>
            <w:tcW w:w="479"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5051,10</w:t>
            </w:r>
          </w:p>
        </w:tc>
        <w:tc>
          <w:tcPr>
            <w:tcW w:w="478"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5230,63</w:t>
            </w:r>
          </w:p>
        </w:tc>
      </w:tr>
      <w:tr w:rsidR="00F2077E" w:rsidRPr="00906BA1" w:rsidTr="00DD492B">
        <w:trPr>
          <w:cantSplit/>
        </w:trPr>
        <w:tc>
          <w:tcPr>
            <w:tcW w:w="2127" w:type="pct"/>
            <w:shd w:val="clear" w:color="auto" w:fill="FFFFFF" w:themeFill="background1"/>
            <w:vAlign w:val="center"/>
            <w:hideMark/>
          </w:tcPr>
          <w:p w:rsidR="00F2077E" w:rsidRPr="00906BA1" w:rsidRDefault="00F2077E"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479"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12912,35</w:t>
            </w:r>
          </w:p>
        </w:tc>
        <w:tc>
          <w:tcPr>
            <w:tcW w:w="479"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12974,95</w:t>
            </w:r>
          </w:p>
        </w:tc>
        <w:tc>
          <w:tcPr>
            <w:tcW w:w="479"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13187,46</w:t>
            </w:r>
          </w:p>
        </w:tc>
        <w:tc>
          <w:tcPr>
            <w:tcW w:w="479"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13376,65</w:t>
            </w:r>
          </w:p>
        </w:tc>
        <w:tc>
          <w:tcPr>
            <w:tcW w:w="479"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14182,30</w:t>
            </w:r>
          </w:p>
        </w:tc>
        <w:tc>
          <w:tcPr>
            <w:tcW w:w="478" w:type="pct"/>
            <w:shd w:val="clear" w:color="auto" w:fill="FFFFFF" w:themeFill="background1"/>
            <w:vAlign w:val="center"/>
            <w:hideMark/>
          </w:tcPr>
          <w:p w:rsidR="00F2077E" w:rsidRPr="00906BA1" w:rsidRDefault="00F2077E"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15936,87</w:t>
            </w:r>
          </w:p>
        </w:tc>
      </w:tr>
    </w:tbl>
    <w:p w:rsidR="002F28AE" w:rsidRPr="00906BA1" w:rsidRDefault="002F28AE" w:rsidP="006921A5">
      <w:pPr>
        <w:pStyle w:val="a4"/>
        <w:numPr>
          <w:ilvl w:val="0"/>
          <w:numId w:val="0"/>
        </w:numPr>
        <w:contextualSpacing/>
        <w:jc w:val="left"/>
        <w:sectPr w:rsidR="002F28AE" w:rsidRPr="00906BA1" w:rsidSect="00AD60D0">
          <w:pgSz w:w="16838" w:h="11906" w:orient="landscape"/>
          <w:pgMar w:top="1701" w:right="567" w:bottom="567" w:left="567" w:header="709" w:footer="709" w:gutter="0"/>
          <w:cols w:space="708"/>
          <w:docGrid w:linePitch="360"/>
        </w:sectPr>
      </w:pPr>
    </w:p>
    <w:p w:rsidR="00DF78DB" w:rsidRPr="00906BA1" w:rsidRDefault="00DF78DB" w:rsidP="006921A5">
      <w:pPr>
        <w:pStyle w:val="2"/>
        <w:keepNext/>
        <w:tabs>
          <w:tab w:val="left" w:pos="1560"/>
        </w:tabs>
        <w:ind w:left="788" w:hanging="431"/>
        <w:jc w:val="both"/>
        <w:rPr>
          <w:sz w:val="28"/>
          <w:szCs w:val="28"/>
        </w:rPr>
      </w:pPr>
      <w:bookmarkStart w:id="29" w:name="_Toc402267971"/>
      <w:bookmarkStart w:id="30" w:name="_Toc402270202"/>
      <w:bookmarkStart w:id="31" w:name="_Toc449098628"/>
      <w:r w:rsidRPr="00906BA1">
        <w:rPr>
          <w:sz w:val="28"/>
          <w:szCs w:val="28"/>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29"/>
      <w:bookmarkEnd w:id="30"/>
      <w:r w:rsidR="00AB0B88" w:rsidRPr="00906BA1">
        <w:rPr>
          <w:sz w:val="28"/>
          <w:szCs w:val="28"/>
          <w:lang w:val="ru-RU"/>
        </w:rPr>
        <w:t xml:space="preserve"> на каждом этапе</w:t>
      </w:r>
      <w:bookmarkEnd w:id="31"/>
    </w:p>
    <w:p w:rsidR="007203FB" w:rsidRPr="00906BA1" w:rsidRDefault="007203FB"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Прогнозы приростов объемов потребления тепловой энергии и теплоносителя в расчетных элементах территориального деления подробно представлены в п. 2.5.</w:t>
      </w:r>
    </w:p>
    <w:p w:rsidR="007203FB" w:rsidRPr="00906BA1" w:rsidRDefault="007203FB"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w:t>
      </w:r>
      <w:r w:rsidR="00134DC1" w:rsidRPr="00906BA1">
        <w:rPr>
          <w:rFonts w:ascii="Times New Roman" w:hAnsi="Times New Roman" w:cs="Times New Roman"/>
        </w:rPr>
        <w:t>Данн</w:t>
      </w:r>
      <w:r w:rsidR="005E0F4B" w:rsidRPr="00906BA1">
        <w:rPr>
          <w:rFonts w:ascii="Times New Roman" w:hAnsi="Times New Roman" w:cs="Times New Roman"/>
        </w:rPr>
        <w:t>ая рекомендация</w:t>
      </w:r>
      <w:r w:rsidR="00134DC1" w:rsidRPr="00906BA1">
        <w:rPr>
          <w:rFonts w:ascii="Times New Roman" w:hAnsi="Times New Roman" w:cs="Times New Roman"/>
        </w:rPr>
        <w:t xml:space="preserve"> </w:t>
      </w:r>
      <w:r w:rsidR="005E0F4B" w:rsidRPr="00906BA1">
        <w:rPr>
          <w:rFonts w:ascii="Times New Roman" w:hAnsi="Times New Roman" w:cs="Times New Roman"/>
        </w:rPr>
        <w:t xml:space="preserve">объясняется </w:t>
      </w:r>
      <w:r w:rsidR="00134DC1" w:rsidRPr="00906BA1">
        <w:rPr>
          <w:rFonts w:ascii="Times New Roman" w:hAnsi="Times New Roman" w:cs="Times New Roman"/>
        </w:rPr>
        <w:t xml:space="preserve">экономически необоснованными затратами на строительство тепловых сетей большой протяженностью </w:t>
      </w:r>
      <w:r w:rsidR="007F57DF" w:rsidRPr="00906BA1">
        <w:rPr>
          <w:rFonts w:ascii="Times New Roman" w:hAnsi="Times New Roman" w:cs="Times New Roman"/>
        </w:rPr>
        <w:t xml:space="preserve">и малыми диаметрами </w:t>
      </w:r>
      <w:r w:rsidR="00134DC1" w:rsidRPr="00906BA1">
        <w:rPr>
          <w:rFonts w:ascii="Times New Roman" w:hAnsi="Times New Roman" w:cs="Times New Roman"/>
        </w:rPr>
        <w:t>в зонах индивидуального устроительства, а также большими тепловыми потерями при передаче</w:t>
      </w:r>
      <w:r w:rsidR="007F57DF" w:rsidRPr="00906BA1">
        <w:rPr>
          <w:rFonts w:ascii="Times New Roman" w:hAnsi="Times New Roman" w:cs="Times New Roman"/>
        </w:rPr>
        <w:t xml:space="preserve"> теплоносителя</w:t>
      </w:r>
      <w:r w:rsidR="00134DC1" w:rsidRPr="00906BA1">
        <w:rPr>
          <w:rFonts w:ascii="Times New Roman" w:hAnsi="Times New Roman" w:cs="Times New Roman"/>
        </w:rPr>
        <w:t xml:space="preserve">, </w:t>
      </w:r>
      <w:r w:rsidR="007F57DF" w:rsidRPr="00906BA1">
        <w:rPr>
          <w:rFonts w:ascii="Times New Roman" w:hAnsi="Times New Roman" w:cs="Times New Roman"/>
        </w:rPr>
        <w:t>соразмерными с количеством тепла, необходимого конечному потребителю</w:t>
      </w:r>
      <w:r w:rsidR="00134DC1" w:rsidRPr="00906BA1">
        <w:rPr>
          <w:rFonts w:ascii="Times New Roman" w:hAnsi="Times New Roman" w:cs="Times New Roman"/>
        </w:rPr>
        <w:t>.</w:t>
      </w:r>
      <w:r w:rsidR="006C485E" w:rsidRPr="00906BA1">
        <w:rPr>
          <w:rFonts w:ascii="Times New Roman" w:hAnsi="Times New Roman" w:cs="Times New Roman"/>
        </w:rPr>
        <w:t xml:space="preserve"> </w:t>
      </w:r>
      <w:r w:rsidR="00A245C2" w:rsidRPr="00906BA1">
        <w:rPr>
          <w:rFonts w:ascii="Times New Roman" w:hAnsi="Times New Roman" w:cs="Times New Roman"/>
        </w:rPr>
        <w:t>Опираясь на рекомендации Минрегионразвития</w:t>
      </w:r>
      <w:r w:rsidR="006C485E" w:rsidRPr="00906BA1">
        <w:rPr>
          <w:rFonts w:ascii="Times New Roman" w:hAnsi="Times New Roman" w:cs="Times New Roman"/>
        </w:rPr>
        <w:t>,</w:t>
      </w:r>
      <w:r w:rsidR="00A245C2" w:rsidRPr="00906BA1">
        <w:rPr>
          <w:rFonts w:ascii="Times New Roman" w:hAnsi="Times New Roman" w:cs="Times New Roman"/>
        </w:rPr>
        <w:t xml:space="preserve"> данной</w:t>
      </w:r>
      <w:r w:rsidR="006C485E" w:rsidRPr="00906BA1">
        <w:rPr>
          <w:rFonts w:ascii="Times New Roman" w:hAnsi="Times New Roman" w:cs="Times New Roman"/>
        </w:rPr>
        <w:t xml:space="preserve"> Схемой теплоснабжения предлагается осуществлять теплоснабжение всей перспек</w:t>
      </w:r>
      <w:r w:rsidR="00083ACD" w:rsidRPr="00906BA1">
        <w:rPr>
          <w:rFonts w:ascii="Times New Roman" w:hAnsi="Times New Roman" w:cs="Times New Roman"/>
        </w:rPr>
        <w:t>тивной индивидуальной застройки</w:t>
      </w:r>
      <w:r w:rsidR="006C485E" w:rsidRPr="00906BA1">
        <w:rPr>
          <w:rFonts w:ascii="Times New Roman" w:hAnsi="Times New Roman" w:cs="Times New Roman"/>
        </w:rPr>
        <w:t xml:space="preserve"> города за счет индивидуальных источников теплоснабжения.</w:t>
      </w:r>
    </w:p>
    <w:p w:rsidR="007203FB" w:rsidRPr="00906BA1" w:rsidRDefault="0054608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Результаты расчетов тепловой нагрузки на отопление, вентиляцию и ГВС индивидуальной перспективной застройки города представлены в </w:t>
      </w:r>
      <w:r w:rsidR="00091D6A" w:rsidRPr="00906BA1">
        <w:rPr>
          <w:rFonts w:ascii="Times New Roman" w:hAnsi="Times New Roman" w:cs="Times New Roman"/>
        </w:rPr>
        <w:t>таблицах 22-24</w:t>
      </w:r>
      <w:r w:rsidRPr="00906BA1">
        <w:rPr>
          <w:rFonts w:ascii="Times New Roman" w:hAnsi="Times New Roman" w:cs="Times New Roman"/>
        </w:rPr>
        <w:t>.</w:t>
      </w:r>
    </w:p>
    <w:p w:rsidR="00886377" w:rsidRPr="00906BA1" w:rsidRDefault="00886377" w:rsidP="006921A5">
      <w:pPr>
        <w:pStyle w:val="-20"/>
        <w:widowControl w:val="0"/>
        <w:spacing w:after="120" w:line="360" w:lineRule="auto"/>
        <w:ind w:firstLine="851"/>
        <w:rPr>
          <w:rFonts w:ascii="Times New Roman" w:hAnsi="Times New Roman" w:cs="Times New Roman"/>
        </w:rPr>
        <w:sectPr w:rsidR="00886377" w:rsidRPr="00906BA1" w:rsidSect="00591248">
          <w:pgSz w:w="11906" w:h="16838"/>
          <w:pgMar w:top="1134" w:right="567" w:bottom="567" w:left="1701" w:header="709" w:footer="709" w:gutter="0"/>
          <w:cols w:space="708"/>
          <w:docGrid w:linePitch="360"/>
        </w:sectPr>
      </w:pPr>
    </w:p>
    <w:p w:rsidR="00886377" w:rsidRPr="00906BA1" w:rsidRDefault="00886377" w:rsidP="006921A5">
      <w:pPr>
        <w:pStyle w:val="a2"/>
      </w:pPr>
      <w:r w:rsidRPr="00906BA1">
        <w:lastRenderedPageBreak/>
        <w:t>Перспективные тепловые нагрузки в зонах индивидуального теплоснабжения на отопление и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284"/>
        <w:gridCol w:w="926"/>
        <w:gridCol w:w="926"/>
        <w:gridCol w:w="927"/>
        <w:gridCol w:w="927"/>
        <w:gridCol w:w="927"/>
        <w:gridCol w:w="1003"/>
        <w:gridCol w:w="1000"/>
      </w:tblGrid>
      <w:tr w:rsidR="00033699" w:rsidRPr="00906BA1" w:rsidTr="00033699">
        <w:trPr>
          <w:cantSplit/>
        </w:trPr>
        <w:tc>
          <w:tcPr>
            <w:tcW w:w="2916" w:type="pct"/>
            <w:vMerge w:val="restart"/>
            <w:shd w:val="clear" w:color="auto" w:fill="FFFFFF" w:themeFill="background1"/>
            <w:noWrap/>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084" w:type="pct"/>
            <w:gridSpan w:val="7"/>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Тепловая нагрузка на ОВ, Гкал/ч</w:t>
            </w:r>
          </w:p>
        </w:tc>
      </w:tr>
      <w:tr w:rsidR="00033699" w:rsidRPr="00906BA1" w:rsidTr="00033699">
        <w:trPr>
          <w:cantSplit/>
        </w:trPr>
        <w:tc>
          <w:tcPr>
            <w:tcW w:w="2916" w:type="pct"/>
            <w:vMerge/>
            <w:shd w:val="clear" w:color="auto" w:fill="FFFFFF" w:themeFill="background1"/>
            <w:vAlign w:val="center"/>
            <w:hideMark/>
          </w:tcPr>
          <w:p w:rsidR="00033699" w:rsidRPr="00906BA1" w:rsidRDefault="00033699" w:rsidP="006921A5">
            <w:pPr>
              <w:spacing w:after="0" w:line="240" w:lineRule="auto"/>
              <w:rPr>
                <w:rFonts w:ascii="Times New Roman" w:eastAsia="Times New Roman" w:hAnsi="Times New Roman" w:cs="Times New Roman"/>
                <w:b/>
                <w:bCs/>
                <w:color w:val="000000"/>
                <w:sz w:val="20"/>
                <w:szCs w:val="20"/>
                <w:lang w:eastAsia="ru-RU"/>
              </w:rPr>
            </w:pP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2024</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2029</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ЮЗР старого города, в т.ч.:</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0,00</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18,95</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21,66</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 (индивидуальная застройка)</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18,95</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21,66</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Новому городу, часть 1, в т.ч.:</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0,32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0,32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0,32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0,32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0,32</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0,32</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0,32</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Новому городу, часть 2, в т.ч.:</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0,18</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1,04</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2,22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3,41</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4,45</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9,46</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9,46</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В-Е, пр. Мира</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0,26</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0,49</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0,71</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0,94</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1,14</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1,14</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В-23, пр. Лазоревый</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1,61</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1,61</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В-24, ул. Индустриальная</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1,61</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1,61</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Мкр.В-25, ул. Индустриальная</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0,59</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0,89</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0,89</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0,89</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 Ул. Индустриальная</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0,16</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0,48</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0,77</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0,77</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В-10, ул. Энтузиастов – ул. Ленинградская</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0,35</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0,65</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В-26</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1,29</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1,29</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0,42</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0,78</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1,13</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1,49</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1,49</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1,49</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0,50</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1,36</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2,54</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3,73</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4,77</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28,73</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31,44</w:t>
            </w:r>
          </w:p>
        </w:tc>
      </w:tr>
    </w:tbl>
    <w:p w:rsidR="008821AA" w:rsidRPr="00906BA1" w:rsidRDefault="008821AA" w:rsidP="006921A5">
      <w:pPr>
        <w:pStyle w:val="-20"/>
        <w:widowControl w:val="0"/>
        <w:spacing w:after="120" w:line="360" w:lineRule="auto"/>
        <w:ind w:firstLine="851"/>
        <w:rPr>
          <w:rFonts w:ascii="Times New Roman" w:hAnsi="Times New Roman" w:cs="Times New Roman"/>
        </w:rPr>
      </w:pPr>
    </w:p>
    <w:p w:rsidR="008821AA" w:rsidRPr="00906BA1" w:rsidRDefault="008821AA" w:rsidP="006921A5">
      <w:pPr>
        <w:pStyle w:val="a2"/>
      </w:pPr>
      <w:r w:rsidRPr="00906BA1">
        <w:t>Перспективные тепловые нагрузки в зонах индивидуального теплоснабжения на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268"/>
        <w:gridCol w:w="926"/>
        <w:gridCol w:w="926"/>
        <w:gridCol w:w="927"/>
        <w:gridCol w:w="927"/>
        <w:gridCol w:w="927"/>
        <w:gridCol w:w="1003"/>
        <w:gridCol w:w="997"/>
        <w:gridCol w:w="19"/>
      </w:tblGrid>
      <w:tr w:rsidR="00033699" w:rsidRPr="00906BA1" w:rsidTr="00033699">
        <w:trPr>
          <w:cantSplit/>
        </w:trPr>
        <w:tc>
          <w:tcPr>
            <w:tcW w:w="2911" w:type="pct"/>
            <w:vMerge w:val="restart"/>
            <w:shd w:val="clear" w:color="auto" w:fill="FFFFFF" w:themeFill="background1"/>
            <w:noWrap/>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089" w:type="pct"/>
            <w:gridSpan w:val="8"/>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Тепловая нагрузка на ГВС, Гкал/ч</w:t>
            </w:r>
          </w:p>
        </w:tc>
      </w:tr>
      <w:tr w:rsidR="00033699" w:rsidRPr="00906BA1" w:rsidTr="00033699">
        <w:trPr>
          <w:gridAfter w:val="1"/>
          <w:wAfter w:w="6" w:type="pct"/>
          <w:cantSplit/>
        </w:trPr>
        <w:tc>
          <w:tcPr>
            <w:tcW w:w="2911" w:type="pct"/>
            <w:vMerge/>
            <w:shd w:val="clear" w:color="auto" w:fill="FFFFFF" w:themeFill="background1"/>
            <w:vAlign w:val="center"/>
            <w:hideMark/>
          </w:tcPr>
          <w:p w:rsidR="00033699" w:rsidRPr="00906BA1" w:rsidRDefault="00033699" w:rsidP="006921A5">
            <w:pPr>
              <w:spacing w:after="0" w:line="240" w:lineRule="auto"/>
              <w:rPr>
                <w:rFonts w:ascii="Times New Roman" w:eastAsia="Times New Roman" w:hAnsi="Times New Roman" w:cs="Times New Roman"/>
                <w:b/>
                <w:bCs/>
                <w:color w:val="000000"/>
                <w:sz w:val="20"/>
                <w:szCs w:val="20"/>
                <w:lang w:eastAsia="ru-RU"/>
              </w:rPr>
            </w:pP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2024</w:t>
            </w:r>
          </w:p>
        </w:tc>
        <w:tc>
          <w:tcPr>
            <w:tcW w:w="313"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2029</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ЮЗР старого города, в т.ч.:</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0,00</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6,65</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7,60</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 (индивидуальная застройка)</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6,65</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7,60</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Новому городу, часть 1, в т.ч.:</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0,24</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0,24</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0,24</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Новому городу, часть 2, в т.ч.:</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0,04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0,62</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0,97</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1,28</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3,04</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3,04</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В-Е, пр. Мира</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0,13</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0,27</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0,34</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0,34</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В-23, пр. Лазоревый</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0,57</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0,57</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В-24, ул. Индустриальная</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0,57</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0,57</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Мкр.В-25, ул. Индустриальная</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0,26</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0,26</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0,26</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 Ул. Индустриальная</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0,14</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0,24</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В-10, ул. Энтузиастов – ул. Ленинградская</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0,09</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0,13</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0,18</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0,45</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0,45</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В-22</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0,11</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0,21</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0,32</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0,42</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0,42</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0,42</w:t>
            </w:r>
          </w:p>
        </w:tc>
      </w:tr>
      <w:tr w:rsidR="00033699" w:rsidRPr="00906BA1" w:rsidTr="00033699">
        <w:trPr>
          <w:gridAfter w:val="1"/>
          <w:wAfter w:w="6" w:type="pct"/>
          <w:cantSplit/>
        </w:trPr>
        <w:tc>
          <w:tcPr>
            <w:tcW w:w="291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0,28</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0,50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0,86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1,21</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1,52</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9,93</w:t>
            </w:r>
          </w:p>
        </w:tc>
        <w:tc>
          <w:tcPr>
            <w:tcW w:w="313"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10,88</w:t>
            </w:r>
          </w:p>
        </w:tc>
      </w:tr>
    </w:tbl>
    <w:p w:rsidR="000A08F6" w:rsidRPr="00906BA1" w:rsidRDefault="00087DF3" w:rsidP="006921A5">
      <w:pPr>
        <w:pStyle w:val="a2"/>
      </w:pPr>
      <w:r w:rsidRPr="00906BA1">
        <w:lastRenderedPageBreak/>
        <w:t>Суммарные п</w:t>
      </w:r>
      <w:r w:rsidR="000A08F6" w:rsidRPr="00906BA1">
        <w:t xml:space="preserve">ерспективные тепловые нагрузки в зонах индивидуального теплоснабжения на </w:t>
      </w:r>
      <w:r w:rsidRPr="00906BA1">
        <w:t>отопление, вентиляцию и горячее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284"/>
        <w:gridCol w:w="926"/>
        <w:gridCol w:w="926"/>
        <w:gridCol w:w="927"/>
        <w:gridCol w:w="927"/>
        <w:gridCol w:w="927"/>
        <w:gridCol w:w="1003"/>
        <w:gridCol w:w="1000"/>
      </w:tblGrid>
      <w:tr w:rsidR="00033699" w:rsidRPr="00906BA1" w:rsidTr="00033699">
        <w:trPr>
          <w:cantSplit/>
        </w:trPr>
        <w:tc>
          <w:tcPr>
            <w:tcW w:w="2916" w:type="pct"/>
            <w:vMerge w:val="restart"/>
            <w:shd w:val="clear" w:color="auto" w:fill="FFFFFF" w:themeFill="background1"/>
            <w:noWrap/>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Район</w:t>
            </w:r>
          </w:p>
        </w:tc>
        <w:tc>
          <w:tcPr>
            <w:tcW w:w="2084" w:type="pct"/>
            <w:gridSpan w:val="7"/>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Тепловая нагрузка на ОВ и ГВС, Гкал/ч</w:t>
            </w:r>
          </w:p>
        </w:tc>
      </w:tr>
      <w:tr w:rsidR="00033699" w:rsidRPr="00906BA1" w:rsidTr="00033699">
        <w:trPr>
          <w:cantSplit/>
        </w:trPr>
        <w:tc>
          <w:tcPr>
            <w:tcW w:w="2916" w:type="pct"/>
            <w:vMerge/>
            <w:shd w:val="clear" w:color="auto" w:fill="FFFFFF" w:themeFill="background1"/>
            <w:vAlign w:val="center"/>
            <w:hideMark/>
          </w:tcPr>
          <w:p w:rsidR="00033699" w:rsidRPr="00906BA1" w:rsidRDefault="00033699" w:rsidP="006921A5">
            <w:pPr>
              <w:spacing w:after="0" w:line="240" w:lineRule="auto"/>
              <w:rPr>
                <w:rFonts w:ascii="Times New Roman" w:eastAsia="Times New Roman" w:hAnsi="Times New Roman" w:cs="Times New Roman"/>
                <w:b/>
                <w:bCs/>
                <w:color w:val="000000"/>
                <w:sz w:val="20"/>
                <w:szCs w:val="20"/>
                <w:lang w:eastAsia="ru-RU"/>
              </w:rPr>
            </w:pP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291"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w:t>
            </w:r>
          </w:p>
        </w:tc>
        <w:tc>
          <w:tcPr>
            <w:tcW w:w="315"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2024</w:t>
            </w:r>
          </w:p>
        </w:tc>
        <w:tc>
          <w:tcPr>
            <w:tcW w:w="314"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2029</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ЮЗР старого города, в т.ч.:</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25,6</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29,26</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Старая часть города, район Ростовского шоссе (индивидуальная застройка)</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25,6</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29,26</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Всего по Новому городу, часть 1, в т.ч.:</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0,56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0,56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0,56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0,56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0,56</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0,56</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0,56</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0,56</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Всего по Новому городу, часть 2, в т.ч.:</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0,22</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1,3</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2,84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4,38</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5,73</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12,5</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12,5</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В-Е, пр. Мира</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0,33</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0,62</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0,91</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1,21</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1,48</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1,48</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В-23, пр. Лазоревый</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2,18</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2,18</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В-24, ул. Индустриальная</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2,18</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2,18</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Мкр.В-25, ул. Индустриальная</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0,39</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0,77</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1,15</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1,15</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1,15</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В-14, Ул. Индустриальная</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0,21</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0,42</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0,62</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1,01</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1,01</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В-10, ул. Энтузиастов – ул. Ленинградская</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0,22</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0,63</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0,83</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0,83</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0,83</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0,83</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1,74</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1,74</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Мкр. В-22</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0,53</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0,99</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1,45</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1,91</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1,91</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1,91</w:t>
            </w:r>
          </w:p>
        </w:tc>
      </w:tr>
      <w:tr w:rsidR="00033699" w:rsidRPr="00906BA1" w:rsidTr="00033699">
        <w:trPr>
          <w:cantSplit/>
        </w:trPr>
        <w:tc>
          <w:tcPr>
            <w:tcW w:w="2916" w:type="pct"/>
            <w:shd w:val="clear" w:color="auto" w:fill="FFFFFF" w:themeFill="background1"/>
            <w:vAlign w:val="center"/>
            <w:hideMark/>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ИТОГО:</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0,78</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1,86</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3,4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4,94</w:t>
            </w:r>
          </w:p>
        </w:tc>
        <w:tc>
          <w:tcPr>
            <w:tcW w:w="291"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6,29</w:t>
            </w:r>
          </w:p>
        </w:tc>
        <w:tc>
          <w:tcPr>
            <w:tcW w:w="315"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38,66</w:t>
            </w:r>
          </w:p>
        </w:tc>
        <w:tc>
          <w:tcPr>
            <w:tcW w:w="314" w:type="pct"/>
            <w:shd w:val="clear" w:color="auto" w:fill="FFFFFF" w:themeFill="background1"/>
            <w:vAlign w:val="center"/>
          </w:tcPr>
          <w:p w:rsidR="00033699" w:rsidRPr="00906BA1" w:rsidRDefault="00033699" w:rsidP="006921A5">
            <w:pPr>
              <w:spacing w:after="0" w:line="240" w:lineRule="auto"/>
              <w:jc w:val="center"/>
              <w:rPr>
                <w:rFonts w:ascii="Times New Roman" w:eastAsia="Times New Roman" w:hAnsi="Times New Roman" w:cs="Times New Roman"/>
                <w:b/>
                <w:i/>
                <w:color w:val="000000"/>
                <w:sz w:val="20"/>
                <w:szCs w:val="20"/>
                <w:lang w:eastAsia="ru-RU"/>
              </w:rPr>
            </w:pPr>
            <w:r w:rsidRPr="00906BA1">
              <w:rPr>
                <w:rFonts w:ascii="Times New Roman" w:eastAsia="Times New Roman" w:hAnsi="Times New Roman" w:cs="Times New Roman"/>
                <w:b/>
                <w:i/>
                <w:color w:val="000000"/>
                <w:sz w:val="20"/>
                <w:szCs w:val="20"/>
                <w:lang w:eastAsia="ru-RU"/>
              </w:rPr>
              <w:t>42,32</w:t>
            </w:r>
          </w:p>
        </w:tc>
      </w:tr>
    </w:tbl>
    <w:p w:rsidR="000A08F6" w:rsidRPr="00906BA1" w:rsidRDefault="000A08F6" w:rsidP="006921A5">
      <w:pPr>
        <w:pStyle w:val="-20"/>
        <w:widowControl w:val="0"/>
        <w:spacing w:after="120" w:line="360" w:lineRule="auto"/>
        <w:ind w:firstLine="851"/>
        <w:rPr>
          <w:rFonts w:ascii="Times New Roman" w:hAnsi="Times New Roman" w:cs="Times New Roman"/>
        </w:rPr>
        <w:sectPr w:rsidR="000A08F6" w:rsidRPr="00906BA1" w:rsidSect="00AD60D0">
          <w:pgSz w:w="16838" w:h="11906" w:orient="landscape"/>
          <w:pgMar w:top="1701" w:right="567" w:bottom="567" w:left="567" w:header="709" w:footer="709" w:gutter="0"/>
          <w:cols w:space="708"/>
          <w:docGrid w:linePitch="360"/>
        </w:sectPr>
      </w:pPr>
    </w:p>
    <w:p w:rsidR="00886377" w:rsidRPr="00906BA1" w:rsidRDefault="00091D6A"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Анализ таблицы 24</w:t>
      </w:r>
      <w:r w:rsidR="00033699" w:rsidRPr="00906BA1">
        <w:rPr>
          <w:rFonts w:ascii="Times New Roman" w:hAnsi="Times New Roman" w:cs="Times New Roman"/>
        </w:rPr>
        <w:t xml:space="preserve"> показывает, что в перспективе </w:t>
      </w:r>
      <w:r w:rsidRPr="00906BA1">
        <w:rPr>
          <w:rFonts w:ascii="Times New Roman" w:hAnsi="Times New Roman" w:cs="Times New Roman"/>
        </w:rPr>
        <w:t>наибольший расход тепловой энергии на теплоснабжение индивидуальной застройки ожидается в Старой части города, районе Ростовского шоссе, где предполагается развивать индивидуальную застройку на общей площади в 364,4 га.</w:t>
      </w:r>
    </w:p>
    <w:p w:rsidR="00B542EF" w:rsidRPr="00906BA1" w:rsidRDefault="00B542EF" w:rsidP="006921A5">
      <w:pPr>
        <w:pStyle w:val="2"/>
        <w:keepNext/>
        <w:tabs>
          <w:tab w:val="left" w:pos="1560"/>
        </w:tabs>
        <w:ind w:left="788" w:hanging="431"/>
        <w:jc w:val="both"/>
        <w:rPr>
          <w:sz w:val="28"/>
          <w:szCs w:val="28"/>
        </w:rPr>
      </w:pPr>
      <w:bookmarkStart w:id="32" w:name="_Toc402267972"/>
      <w:bookmarkStart w:id="33" w:name="_Toc402270203"/>
      <w:bookmarkStart w:id="34" w:name="_Toc449098629"/>
      <w:r w:rsidRPr="00906BA1">
        <w:rPr>
          <w:sz w:val="28"/>
          <w:szCs w:val="28"/>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00AB0B88" w:rsidRPr="00906BA1">
        <w:rPr>
          <w:sz w:val="28"/>
          <w:szCs w:val="28"/>
          <w:lang w:val="ru-RU"/>
        </w:rPr>
        <w:t>,</w:t>
      </w:r>
      <w:r w:rsidRPr="00906BA1">
        <w:rPr>
          <w:sz w:val="28"/>
          <w:szCs w:val="28"/>
        </w:rPr>
        <w:t xml:space="preserve">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2"/>
      <w:bookmarkEnd w:id="33"/>
      <w:bookmarkEnd w:id="34"/>
    </w:p>
    <w:p w:rsidR="00F95AD2" w:rsidRPr="00906BA1" w:rsidRDefault="00A326C0"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В настоящий момент </w:t>
      </w:r>
      <w:r w:rsidR="00F95AD2" w:rsidRPr="00906BA1">
        <w:rPr>
          <w:rFonts w:ascii="Times New Roman" w:hAnsi="Times New Roman" w:cs="Times New Roman"/>
        </w:rPr>
        <w:t xml:space="preserve">производственное предприятие </w:t>
      </w:r>
      <w:r w:rsidRPr="00906BA1">
        <w:rPr>
          <w:rFonts w:ascii="Times New Roman" w:hAnsi="Times New Roman" w:cs="Times New Roman"/>
        </w:rPr>
        <w:t xml:space="preserve">ЗАО «АЭМ-технологии» «Атоммаш» рассматривает возможность </w:t>
      </w:r>
      <w:r w:rsidR="00F95AD2" w:rsidRPr="00906BA1">
        <w:rPr>
          <w:rFonts w:ascii="Times New Roman" w:hAnsi="Times New Roman" w:cs="Times New Roman"/>
        </w:rPr>
        <w:t xml:space="preserve">перспективного </w:t>
      </w:r>
      <w:r w:rsidRPr="00906BA1">
        <w:rPr>
          <w:rFonts w:ascii="Times New Roman" w:hAnsi="Times New Roman" w:cs="Times New Roman"/>
        </w:rPr>
        <w:t>подключения к централиз</w:t>
      </w:r>
      <w:r w:rsidR="00F95AD2" w:rsidRPr="00906BA1">
        <w:rPr>
          <w:rFonts w:ascii="Times New Roman" w:hAnsi="Times New Roman" w:cs="Times New Roman"/>
        </w:rPr>
        <w:t>ованной системе теплоснабжения г. Волгодонска.</w:t>
      </w:r>
    </w:p>
    <w:p w:rsidR="00A326C0" w:rsidRPr="00906BA1" w:rsidRDefault="00F95AD2"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Согласно обращению ЗАО «АЭМ-технологии» «Атоммаш» в ООО «ЛУКОЙЛ-Ростовэнерго» (письмо от 13.03.2013 №СГЭ-153), перспективная </w:t>
      </w:r>
      <w:r w:rsidR="00EB2FFD" w:rsidRPr="00906BA1">
        <w:rPr>
          <w:rFonts w:ascii="Times New Roman" w:hAnsi="Times New Roman" w:cs="Times New Roman"/>
        </w:rPr>
        <w:t>подключенная</w:t>
      </w:r>
      <w:r w:rsidRPr="00906BA1">
        <w:rPr>
          <w:rFonts w:ascii="Times New Roman" w:hAnsi="Times New Roman" w:cs="Times New Roman"/>
        </w:rPr>
        <w:t xml:space="preserve"> </w:t>
      </w:r>
      <w:r w:rsidR="00EB2FFD" w:rsidRPr="00906BA1">
        <w:rPr>
          <w:rFonts w:ascii="Times New Roman" w:hAnsi="Times New Roman" w:cs="Times New Roman"/>
        </w:rPr>
        <w:t>тепловая нагрузка составит 76,32 Гкал/ч.</w:t>
      </w:r>
      <w:r w:rsidR="00F60850" w:rsidRPr="00906BA1">
        <w:rPr>
          <w:rFonts w:ascii="Times New Roman" w:hAnsi="Times New Roman" w:cs="Times New Roman"/>
        </w:rPr>
        <w:t xml:space="preserve"> Предполагается, что подключение предприятия будет осуществлено 2026 году.</w:t>
      </w:r>
    </w:p>
    <w:p w:rsidR="00C16C0E" w:rsidRPr="00906BA1" w:rsidRDefault="00C16C0E"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Подключение иных производственных мощностей на период действия настоящей Схемы не ожидается. </w:t>
      </w:r>
    </w:p>
    <w:p w:rsidR="00E85D6B" w:rsidRPr="00906BA1" w:rsidRDefault="00C16C0E"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Предполагается, что все перспективные производственные потребители тепловой энергии будут оборудоваться собственными источниками тепловой энергии.</w:t>
      </w:r>
    </w:p>
    <w:p w:rsidR="002028F5" w:rsidRPr="00906BA1" w:rsidRDefault="002028F5" w:rsidP="006921A5">
      <w:pPr>
        <w:pStyle w:val="2"/>
        <w:keepNext/>
        <w:tabs>
          <w:tab w:val="left" w:pos="1560"/>
        </w:tabs>
        <w:ind w:left="788" w:hanging="431"/>
        <w:jc w:val="both"/>
        <w:rPr>
          <w:sz w:val="28"/>
          <w:szCs w:val="28"/>
        </w:rPr>
      </w:pPr>
      <w:bookmarkStart w:id="35" w:name="_Toc402267973"/>
      <w:bookmarkStart w:id="36" w:name="_Toc402270204"/>
      <w:bookmarkStart w:id="37" w:name="_Toc449098630"/>
      <w:r w:rsidRPr="00906BA1">
        <w:rPr>
          <w:sz w:val="28"/>
          <w:szCs w:val="2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5"/>
      <w:bookmarkEnd w:id="36"/>
      <w:bookmarkEnd w:id="37"/>
    </w:p>
    <w:p w:rsidR="007E46EC" w:rsidRPr="00906BA1" w:rsidRDefault="007E46EC"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Согласно Федеральному закону N 190-ФЗ от 27.07.2010 (ред. от 25.06.2012)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w:t>
      </w:r>
      <w:r w:rsidRPr="00906BA1">
        <w:rPr>
          <w:rFonts w:ascii="Times New Roman" w:hAnsi="Times New Roman" w:cs="Times New Roman"/>
        </w:rPr>
        <w:lastRenderedPageBreak/>
        <w:t>компенсации выпадающих доходов теплоснабжающих организаций.</w:t>
      </w:r>
    </w:p>
    <w:p w:rsidR="007E46EC" w:rsidRPr="00906BA1" w:rsidRDefault="007E46EC"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w:t>
      </w:r>
    </w:p>
    <w:p w:rsidR="007E46EC" w:rsidRPr="00906BA1" w:rsidRDefault="007E46EC"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пункте 96 Постановления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потребителей (объекты потребителей). К ним относятся:</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органы государственной власти;</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медицинские учреждения;</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учебные заведения начального и среднего образования;</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учреждения социального обеспечения;</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метрополитен;</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исправительно-трудовые учреждения, следственные изоляторы, тюрьмы;</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федеральные ядерные центры и объекты, работающие с ядерным топливом и материалами;</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животноводческие и птицеводческие хозяйства, теплицы;</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объекты вентиляции, водоотлива и основные подъемные устройства угольных и горнорудных организаций;</w:t>
      </w:r>
    </w:p>
    <w:p w:rsidR="007E46EC" w:rsidRPr="00906BA1" w:rsidRDefault="007E46EC"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объекты систем диспетчерского управления железнодорожного, водного и воздушного транспорта.</w:t>
      </w:r>
    </w:p>
    <w:p w:rsidR="007E46EC" w:rsidRPr="00906BA1" w:rsidRDefault="007E46EC"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 xml:space="preserve">Перспективные нагрузки социально-значимых объектов учтены при расчете перспективных тепловых нагрузок и приростов объема потребления тепловой энергии. </w:t>
      </w:r>
    </w:p>
    <w:p w:rsidR="007E46EC" w:rsidRPr="00906BA1" w:rsidRDefault="007E46EC"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Данные о других категориях потребителей, для которых устанавливаются льготные тарифы на тепловую энергию (мощность), теплоноситель отсутствуют.</w:t>
      </w:r>
    </w:p>
    <w:p w:rsidR="007E46EC" w:rsidRPr="00906BA1" w:rsidRDefault="007E46EC" w:rsidP="006921A5">
      <w:pPr>
        <w:pStyle w:val="2"/>
        <w:keepNext/>
        <w:tabs>
          <w:tab w:val="left" w:pos="1560"/>
        </w:tabs>
        <w:ind w:left="788" w:hanging="431"/>
        <w:jc w:val="both"/>
        <w:rPr>
          <w:sz w:val="28"/>
          <w:szCs w:val="28"/>
        </w:rPr>
      </w:pPr>
      <w:bookmarkStart w:id="38" w:name="_Toc402267974"/>
      <w:bookmarkStart w:id="39" w:name="_Toc402270205"/>
      <w:bookmarkStart w:id="40" w:name="_Toc449098631"/>
      <w:r w:rsidRPr="00906BA1">
        <w:rPr>
          <w:sz w:val="28"/>
          <w:szCs w:val="28"/>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38"/>
      <w:bookmarkEnd w:id="39"/>
      <w:bookmarkEnd w:id="40"/>
    </w:p>
    <w:p w:rsidR="007E66F8" w:rsidRPr="00906BA1" w:rsidRDefault="007E66F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Правительством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7E66F8" w:rsidRPr="00906BA1" w:rsidRDefault="007E66F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7E66F8" w:rsidRPr="00906BA1" w:rsidRDefault="007E66F8" w:rsidP="006921A5">
      <w:pPr>
        <w:pStyle w:val="-20"/>
        <w:widowControl w:val="0"/>
        <w:numPr>
          <w:ilvl w:val="0"/>
          <w:numId w:val="12"/>
        </w:numPr>
        <w:spacing w:after="120" w:line="360" w:lineRule="auto"/>
        <w:rPr>
          <w:rFonts w:ascii="Times New Roman" w:hAnsi="Times New Roman" w:cs="Times New Roman"/>
        </w:rPr>
      </w:pPr>
      <w:r w:rsidRPr="00906BA1">
        <w:rPr>
          <w:rFonts w:ascii="Times New Roman" w:hAnsi="Times New Roman" w:cs="Times New Roman"/>
        </w:rPr>
        <w:t>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дополнительное увеличение тарифов на тепловую энергию (мощность) для потребителей, объекты которых введены в эксплуатацию до 1 января 2010 года;</w:t>
      </w:r>
    </w:p>
    <w:p w:rsidR="007E66F8" w:rsidRPr="00906BA1" w:rsidRDefault="007E66F8" w:rsidP="006921A5">
      <w:pPr>
        <w:pStyle w:val="-20"/>
        <w:widowControl w:val="0"/>
        <w:numPr>
          <w:ilvl w:val="0"/>
          <w:numId w:val="12"/>
        </w:numPr>
        <w:spacing w:after="120" w:line="360" w:lineRule="auto"/>
        <w:rPr>
          <w:rFonts w:ascii="Times New Roman" w:hAnsi="Times New Roman" w:cs="Times New Roman"/>
        </w:rPr>
      </w:pPr>
      <w:r w:rsidRPr="00906BA1">
        <w:rPr>
          <w:rFonts w:ascii="Times New Roman" w:hAnsi="Times New Roman" w:cs="Times New Roman"/>
        </w:rPr>
        <w:t>существует технологическая возможность снабжения тепловой энергией (мощностью), теплоносителем от источников тепловой энергии потребителей, которые являются сторонами договоров.</w:t>
      </w:r>
    </w:p>
    <w:p w:rsidR="007E66F8" w:rsidRPr="00906BA1" w:rsidRDefault="007E66F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Прерогатива заключения долгосрочных договоров принадлежит единой теплоснабжающей организации. Информация о подобных договорах теплоснабжения </w:t>
      </w:r>
      <w:r w:rsidRPr="00906BA1">
        <w:rPr>
          <w:rFonts w:ascii="Times New Roman" w:hAnsi="Times New Roman" w:cs="Times New Roman"/>
        </w:rPr>
        <w:lastRenderedPageBreak/>
        <w:t>в городе Волгодонске в настоящее время отсутствует. Спрогнозировать заключение свободных долгосрочных договоров на данном этапе не представляется возможным.</w:t>
      </w:r>
    </w:p>
    <w:p w:rsidR="00704802" w:rsidRPr="00906BA1" w:rsidRDefault="00704802" w:rsidP="006921A5">
      <w:pPr>
        <w:pStyle w:val="2"/>
        <w:keepNext/>
        <w:tabs>
          <w:tab w:val="left" w:pos="1560"/>
        </w:tabs>
        <w:ind w:left="788" w:hanging="431"/>
        <w:jc w:val="both"/>
        <w:rPr>
          <w:sz w:val="28"/>
          <w:szCs w:val="28"/>
        </w:rPr>
      </w:pPr>
      <w:bookmarkStart w:id="41" w:name="_Toc402267975"/>
      <w:bookmarkStart w:id="42" w:name="_Toc402270206"/>
      <w:bookmarkStart w:id="43" w:name="_Toc449098632"/>
      <w:r w:rsidRPr="00906BA1">
        <w:rPr>
          <w:sz w:val="28"/>
          <w:szCs w:val="28"/>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1"/>
      <w:bookmarkEnd w:id="42"/>
      <w:bookmarkEnd w:id="43"/>
    </w:p>
    <w:p w:rsidR="00B256B3" w:rsidRPr="00906BA1" w:rsidRDefault="00B256B3"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B256B3" w:rsidRPr="00906BA1" w:rsidRDefault="00B256B3"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При установлении долгосрочных тарифов фиксируются две группы параметров:</w:t>
      </w:r>
    </w:p>
    <w:p w:rsidR="00B256B3" w:rsidRPr="00906BA1" w:rsidRDefault="00B256B3"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B256B3" w:rsidRPr="00906BA1" w:rsidRDefault="00B256B3"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B256B3" w:rsidRPr="00906BA1" w:rsidRDefault="00B256B3"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B256B3" w:rsidRPr="00906BA1" w:rsidRDefault="00B256B3"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Основные параметры формирования долгосрочных тарифов методом RAB:</w:t>
      </w:r>
    </w:p>
    <w:p w:rsidR="00B256B3" w:rsidRPr="00906BA1" w:rsidRDefault="00B256B3"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lastRenderedPageBreak/>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B256B3" w:rsidRPr="00906BA1" w:rsidRDefault="00B256B3"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B256B3" w:rsidRPr="00906BA1" w:rsidRDefault="00B256B3"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B256B3" w:rsidRPr="00906BA1" w:rsidRDefault="00B256B3"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B256B3" w:rsidRPr="00906BA1" w:rsidRDefault="00B256B3"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B256B3" w:rsidRPr="00906BA1" w:rsidRDefault="00B256B3" w:rsidP="006921A5">
      <w:pPr>
        <w:numPr>
          <w:ilvl w:val="0"/>
          <w:numId w:val="9"/>
        </w:numPr>
        <w:tabs>
          <w:tab w:val="clear" w:pos="1428"/>
        </w:tabs>
        <w:suppressAutoHyphens/>
        <w:spacing w:after="0" w:line="360" w:lineRule="auto"/>
        <w:ind w:left="851" w:hanging="284"/>
        <w:jc w:val="both"/>
        <w:rPr>
          <w:rFonts w:ascii="Times New Roman" w:hAnsi="Times New Roman"/>
          <w:sz w:val="26"/>
          <w:szCs w:val="26"/>
        </w:rPr>
      </w:pPr>
      <w:r w:rsidRPr="00906BA1">
        <w:rPr>
          <w:rFonts w:ascii="Times New Roman" w:hAnsi="Times New Roman"/>
          <w:sz w:val="26"/>
          <w:szCs w:val="26"/>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B256B3" w:rsidRPr="00906BA1" w:rsidRDefault="00B256B3"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w:t>
      </w:r>
      <w:r w:rsidRPr="00906BA1">
        <w:rPr>
          <w:rFonts w:ascii="Times New Roman" w:hAnsi="Times New Roman" w:cs="Times New Roman"/>
        </w:rPr>
        <w:lastRenderedPageBreak/>
        <w:t>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B256B3" w:rsidRPr="00906BA1" w:rsidRDefault="00B256B3"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С 2011 г. 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rsidR="002028F5" w:rsidRPr="00906BA1" w:rsidRDefault="002028F5" w:rsidP="006921A5">
      <w:pPr>
        <w:pStyle w:val="-20"/>
        <w:widowControl w:val="0"/>
        <w:spacing w:after="120" w:line="360" w:lineRule="auto"/>
        <w:ind w:firstLine="851"/>
        <w:rPr>
          <w:rFonts w:ascii="Times New Roman" w:hAnsi="Times New Roman" w:cs="Times New Roman"/>
        </w:rPr>
      </w:pPr>
    </w:p>
    <w:p w:rsidR="008D58AF" w:rsidRPr="00906BA1" w:rsidRDefault="008D58AF" w:rsidP="006921A5">
      <w:pPr>
        <w:pStyle w:val="1"/>
        <w:ind w:left="1560" w:hanging="1560"/>
        <w:jc w:val="both"/>
      </w:pPr>
      <w:bookmarkStart w:id="44" w:name="_Toc402267976"/>
      <w:bookmarkStart w:id="45" w:name="_Toc402270207"/>
      <w:bookmarkStart w:id="46" w:name="_Toc449098633"/>
      <w:r w:rsidRPr="00906BA1">
        <w:lastRenderedPageBreak/>
        <w:t>Электронная модель системы теплоснабжения города Волгодонска</w:t>
      </w:r>
      <w:bookmarkEnd w:id="44"/>
      <w:bookmarkEnd w:id="45"/>
      <w:bookmarkEnd w:id="46"/>
    </w:p>
    <w:p w:rsidR="00141003" w:rsidRPr="00906BA1" w:rsidRDefault="00141003"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Электронная модель системы теплоснабжения выполнена в ГИС Zulu 7.0.</w:t>
      </w:r>
    </w:p>
    <w:p w:rsidR="00141003" w:rsidRPr="00906BA1" w:rsidRDefault="00141003"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Все расчеты, приведенные в данной работе, сделаны на электронной модели.</w:t>
      </w:r>
    </w:p>
    <w:p w:rsidR="00141003" w:rsidRPr="00906BA1" w:rsidRDefault="00141003"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Для дальнейшего использования электронной модели, теплоснабжающие организации должны быть обеспечены данной программой.</w:t>
      </w:r>
    </w:p>
    <w:p w:rsidR="00141003" w:rsidRPr="00906BA1" w:rsidRDefault="00141003"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C16C0E" w:rsidRPr="00906BA1" w:rsidRDefault="00141003" w:rsidP="006921A5">
      <w:pPr>
        <w:pStyle w:val="a9"/>
        <w:spacing w:line="360" w:lineRule="auto"/>
        <w:ind w:left="0"/>
        <w:jc w:val="both"/>
        <w:rPr>
          <w:rFonts w:ascii="Times New Roman" w:hAnsi="Times New Roman" w:cs="Times New Roman"/>
          <w:sz w:val="26"/>
          <w:szCs w:val="26"/>
        </w:rPr>
      </w:pPr>
      <w:r w:rsidRPr="00906BA1">
        <w:rPr>
          <w:rFonts w:ascii="Times New Roman" w:hAnsi="Times New Roman" w:cs="Times New Roman"/>
          <w:noProof/>
          <w:lang w:eastAsia="ru-RU"/>
        </w:rPr>
        <w:drawing>
          <wp:inline distT="0" distB="0" distL="0" distR="0">
            <wp:extent cx="6120130" cy="4703445"/>
            <wp:effectExtent l="0" t="0" r="0" b="1905"/>
            <wp:docPr id="15" name="Рисунок 15" descr="Z:\Объекты\Снежинск\от Саши\карт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бъекты\Снежинск\от Саши\картинка.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4703445"/>
                    </a:xfrm>
                    <a:prstGeom prst="rect">
                      <a:avLst/>
                    </a:prstGeom>
                    <a:noFill/>
                    <a:ln>
                      <a:noFill/>
                    </a:ln>
                  </pic:spPr>
                </pic:pic>
              </a:graphicData>
            </a:graphic>
          </wp:inline>
        </w:drawing>
      </w:r>
    </w:p>
    <w:p w:rsidR="00141003" w:rsidRPr="00906BA1" w:rsidRDefault="00141003" w:rsidP="006921A5">
      <w:pPr>
        <w:pStyle w:val="aff2"/>
        <w:tabs>
          <w:tab w:val="clear" w:pos="709"/>
          <w:tab w:val="clear" w:pos="1134"/>
          <w:tab w:val="clear" w:pos="2830"/>
        </w:tabs>
        <w:ind w:left="0" w:firstLine="709"/>
      </w:pPr>
      <w:r w:rsidRPr="00906BA1">
        <w:t>Внешний вид электронной модели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 схемных решений, применяемых на территории России.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Расчет тепловых потерь ведется либо по нормативным потерям, либо по фактическому состоянию изоляции.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настоящий момент продукт существует в следующих вариантах:</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ZuluThermo - расчеты тепловых сетей для ГИС Zulu,</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ZuluArcThermo - расчеты тепловых сетей для ESRI ArcGIS,</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ZuluNetTools - ActiveX-компоненты для расчетов инженерных сетей.</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Состав задач:</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Построение расчетной модели тепловой сети,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Паспортизация объектов сети,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Наладочный расчет тепловой сети,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Поверочный расчет тепловой сети,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Конструкторский расчет тепловой сети,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Расчет требуемой температуры на источнике,</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Коммутационные задачи,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Построение пьезометрического графика,</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Расчет нормативных потерь тепла через изоляцию,</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Построение расчетной модели тепловой сети.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A601AD" w:rsidRPr="00906BA1" w:rsidRDefault="00A601AD" w:rsidP="006921A5">
      <w:pPr>
        <w:pStyle w:val="-20"/>
        <w:widowControl w:val="0"/>
        <w:spacing w:after="120" w:line="360" w:lineRule="auto"/>
        <w:ind w:firstLine="851"/>
        <w:rPr>
          <w:rFonts w:ascii="Times New Roman" w:hAnsi="Times New Roman" w:cs="Times New Roman"/>
          <w:b/>
        </w:rPr>
      </w:pPr>
      <w:r w:rsidRPr="00906BA1">
        <w:rPr>
          <w:rFonts w:ascii="Times New Roman" w:hAnsi="Times New Roman" w:cs="Times New Roman"/>
          <w:b/>
        </w:rPr>
        <w:t>Наладочный расчет тепловой сети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w:t>
      </w:r>
      <w:r w:rsidR="003050CF" w:rsidRPr="00906BA1">
        <w:rPr>
          <w:rFonts w:ascii="Times New Roman" w:hAnsi="Times New Roman" w:cs="Times New Roman"/>
        </w:rPr>
        <w:t>лучае, если заданного напора не</w:t>
      </w:r>
      <w:r w:rsidRPr="00906BA1">
        <w:rPr>
          <w:rFonts w:ascii="Times New Roman" w:hAnsi="Times New Roman" w:cs="Times New Roman"/>
        </w:rPr>
        <w:t>достаточно.</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A601AD" w:rsidRPr="00906BA1" w:rsidRDefault="00A601AD" w:rsidP="006921A5">
      <w:pPr>
        <w:pStyle w:val="-20"/>
        <w:widowControl w:val="0"/>
        <w:spacing w:after="120" w:line="360" w:lineRule="auto"/>
        <w:ind w:firstLine="851"/>
        <w:rPr>
          <w:rFonts w:ascii="Times New Roman" w:hAnsi="Times New Roman" w:cs="Times New Roman"/>
          <w:b/>
        </w:rPr>
      </w:pPr>
      <w:r w:rsidRPr="00906BA1">
        <w:rPr>
          <w:rFonts w:ascii="Times New Roman" w:hAnsi="Times New Roman" w:cs="Times New Roman"/>
          <w:b/>
        </w:rPr>
        <w:t>Поверочный расчет тепловой сети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szCs w:val="20"/>
          <w:lang w:eastAsia="ru-RU"/>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w:t>
      </w:r>
      <w:r w:rsidRPr="00906BA1">
        <w:rPr>
          <w:rFonts w:ascii="Times New Roman" w:hAnsi="Times New Roman" w:cs="Times New Roman"/>
        </w:rPr>
        <w:lastRenderedPageBreak/>
        <w:t>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A601AD" w:rsidRPr="00906BA1" w:rsidRDefault="00A601AD" w:rsidP="006921A5">
      <w:pPr>
        <w:pStyle w:val="-20"/>
        <w:widowControl w:val="0"/>
        <w:spacing w:after="120" w:line="360" w:lineRule="auto"/>
        <w:ind w:firstLine="851"/>
        <w:rPr>
          <w:rFonts w:ascii="Times New Roman" w:hAnsi="Times New Roman" w:cs="Times New Roman"/>
          <w:b/>
        </w:rPr>
      </w:pPr>
      <w:r w:rsidRPr="00906BA1">
        <w:rPr>
          <w:rFonts w:ascii="Times New Roman" w:hAnsi="Times New Roman" w:cs="Times New Roman"/>
          <w:b/>
        </w:rPr>
        <w:t>Конструкторский расчет тепловой сети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w:t>
      </w:r>
      <w:r w:rsidR="003050CF" w:rsidRPr="00906BA1">
        <w:rPr>
          <w:rFonts w:ascii="Times New Roman" w:hAnsi="Times New Roman" w:cs="Times New Roman"/>
        </w:rPr>
        <w:t>,</w:t>
      </w:r>
      <w:r w:rsidRPr="00906BA1">
        <w:rPr>
          <w:rFonts w:ascii="Times New Roman" w:hAnsi="Times New Roman" w:cs="Times New Roman"/>
        </w:rPr>
        <w:t xml:space="preserve">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A601AD" w:rsidRPr="00906BA1" w:rsidRDefault="00A601AD" w:rsidP="006921A5">
      <w:pPr>
        <w:pStyle w:val="-20"/>
        <w:widowControl w:val="0"/>
        <w:spacing w:after="120" w:line="360" w:lineRule="auto"/>
        <w:ind w:firstLine="851"/>
        <w:rPr>
          <w:rFonts w:ascii="Times New Roman" w:hAnsi="Times New Roman" w:cs="Times New Roman"/>
          <w:b/>
        </w:rPr>
      </w:pPr>
      <w:r w:rsidRPr="00906BA1">
        <w:rPr>
          <w:rFonts w:ascii="Times New Roman" w:hAnsi="Times New Roman" w:cs="Times New Roman"/>
          <w:b/>
        </w:rPr>
        <w:t>Расчет требуемой температуры на источнике</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A601AD" w:rsidRPr="00906BA1" w:rsidRDefault="00A601AD" w:rsidP="006921A5">
      <w:pPr>
        <w:pStyle w:val="-20"/>
        <w:widowControl w:val="0"/>
        <w:spacing w:after="120" w:line="360" w:lineRule="auto"/>
        <w:ind w:firstLine="851"/>
        <w:rPr>
          <w:rFonts w:ascii="Times New Roman" w:hAnsi="Times New Roman" w:cs="Times New Roman"/>
          <w:b/>
        </w:rPr>
      </w:pPr>
      <w:r w:rsidRPr="00906BA1">
        <w:rPr>
          <w:rFonts w:ascii="Times New Roman" w:hAnsi="Times New Roman" w:cs="Times New Roman"/>
          <w:b/>
        </w:rPr>
        <w:lastRenderedPageBreak/>
        <w:t>Коммутационные задачи</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Анализ отключений, переключений, поиск ближайшей запорной арматуры, отключающей участок от источников, или полностью изолирующей участок и т.д. </w:t>
      </w:r>
    </w:p>
    <w:p w:rsidR="00A601AD" w:rsidRPr="00906BA1" w:rsidRDefault="00A601AD" w:rsidP="006921A5">
      <w:pPr>
        <w:pStyle w:val="-20"/>
        <w:widowControl w:val="0"/>
        <w:spacing w:after="120" w:line="360" w:lineRule="auto"/>
        <w:ind w:firstLine="851"/>
        <w:rPr>
          <w:rFonts w:ascii="Times New Roman" w:hAnsi="Times New Roman" w:cs="Times New Roman"/>
          <w:b/>
        </w:rPr>
      </w:pPr>
      <w:r w:rsidRPr="00906BA1">
        <w:rPr>
          <w:rFonts w:ascii="Times New Roman" w:hAnsi="Times New Roman" w:cs="Times New Roman"/>
          <w:b/>
        </w:rPr>
        <w:t>Пьезометрический график</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При этом на экран выводятся: </w:t>
      </w:r>
    </w:p>
    <w:p w:rsidR="00A601AD" w:rsidRPr="00906BA1" w:rsidRDefault="00A601A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линия давления в подающем трубопроводе,</w:t>
      </w:r>
    </w:p>
    <w:p w:rsidR="00A601AD" w:rsidRPr="00906BA1" w:rsidRDefault="00A601A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линия давления в обратном трубопроводе,</w:t>
      </w:r>
    </w:p>
    <w:p w:rsidR="00A601AD" w:rsidRPr="00906BA1" w:rsidRDefault="00A601A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линия поверхности земли,</w:t>
      </w:r>
    </w:p>
    <w:p w:rsidR="00A601AD" w:rsidRPr="00906BA1" w:rsidRDefault="00A601A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линия потерь напора на шайбе,</w:t>
      </w:r>
    </w:p>
    <w:p w:rsidR="00A601AD" w:rsidRPr="00906BA1" w:rsidRDefault="00A601A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высота здания,</w:t>
      </w:r>
    </w:p>
    <w:p w:rsidR="00A601AD" w:rsidRPr="00906BA1" w:rsidRDefault="00A601A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линия вскипания,</w:t>
      </w:r>
    </w:p>
    <w:p w:rsidR="00A601AD" w:rsidRPr="00906BA1" w:rsidRDefault="00A601A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линия статического напора.</w:t>
      </w:r>
    </w:p>
    <w:p w:rsidR="00A601AD" w:rsidRPr="00906BA1" w:rsidRDefault="00A601AD"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Цвет и стиль линий задается пользователем.</w:t>
      </w:r>
    </w:p>
    <w:p w:rsidR="00137380" w:rsidRPr="00906BA1" w:rsidRDefault="00137380" w:rsidP="006921A5">
      <w:pPr>
        <w:pStyle w:val="-20"/>
        <w:widowControl w:val="0"/>
        <w:spacing w:after="120" w:line="360" w:lineRule="auto"/>
        <w:ind w:firstLine="851"/>
        <w:rPr>
          <w:rFonts w:ascii="Times New Roman" w:hAnsi="Times New Roman" w:cs="Times New Roman"/>
        </w:rPr>
        <w:sectPr w:rsidR="00137380" w:rsidRPr="00906BA1" w:rsidSect="00591248">
          <w:pgSz w:w="11906" w:h="16838"/>
          <w:pgMar w:top="1134" w:right="567" w:bottom="567" w:left="1701" w:header="709" w:footer="709" w:gutter="0"/>
          <w:cols w:space="708"/>
          <w:docGrid w:linePitch="360"/>
        </w:sectPr>
      </w:pPr>
    </w:p>
    <w:p w:rsidR="00137380" w:rsidRPr="00906BA1" w:rsidRDefault="00137380" w:rsidP="006921A5">
      <w:pPr>
        <w:pStyle w:val="-20"/>
        <w:widowControl w:val="0"/>
        <w:spacing w:after="120" w:line="360" w:lineRule="auto"/>
        <w:ind w:firstLine="851"/>
        <w:rPr>
          <w:rFonts w:ascii="Times New Roman" w:hAnsi="Times New Roman" w:cs="Times New Roman"/>
        </w:rPr>
      </w:pPr>
    </w:p>
    <w:p w:rsidR="00141003" w:rsidRPr="00906BA1" w:rsidRDefault="00137380" w:rsidP="006921A5">
      <w:pPr>
        <w:pStyle w:val="a1"/>
        <w:numPr>
          <w:ilvl w:val="0"/>
          <w:numId w:val="0"/>
        </w:numPr>
        <w:spacing w:line="360" w:lineRule="auto"/>
        <w:rPr>
          <w:sz w:val="26"/>
          <w:szCs w:val="26"/>
        </w:rPr>
      </w:pPr>
      <w:r w:rsidRPr="00906BA1">
        <w:rPr>
          <w:noProof/>
          <w:lang w:eastAsia="ru-RU"/>
        </w:rPr>
        <w:drawing>
          <wp:inline distT="0" distB="0" distL="0" distR="0">
            <wp:extent cx="9972040" cy="4116705"/>
            <wp:effectExtent l="0" t="0" r="0" b="0"/>
            <wp:docPr id="31" name="Рисунок 31" descr="Y:\Завершенные\Волгодонск\От саши\Волгодонск\Пьезометр от ТЭЦ 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Завершенные\Волгодонск\От саши\Волгодонск\Пьезометр от ТЭЦ ч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72040" cy="4116705"/>
                    </a:xfrm>
                    <a:prstGeom prst="rect">
                      <a:avLst/>
                    </a:prstGeom>
                    <a:noFill/>
                    <a:ln>
                      <a:noFill/>
                    </a:ln>
                  </pic:spPr>
                </pic:pic>
              </a:graphicData>
            </a:graphic>
          </wp:inline>
        </w:drawing>
      </w:r>
    </w:p>
    <w:p w:rsidR="00A601AD" w:rsidRPr="00906BA1" w:rsidRDefault="00A601AD" w:rsidP="006921A5">
      <w:pPr>
        <w:pStyle w:val="aff2"/>
        <w:tabs>
          <w:tab w:val="clear" w:pos="709"/>
          <w:tab w:val="clear" w:pos="1134"/>
          <w:tab w:val="clear" w:pos="2830"/>
        </w:tabs>
        <w:ind w:left="0" w:firstLine="709"/>
      </w:pPr>
      <w:r w:rsidRPr="00906BA1">
        <w:t>Пьезометрический график</w:t>
      </w:r>
      <w:r w:rsidR="00137380" w:rsidRPr="00906BA1">
        <w:rPr>
          <w:lang w:val="ru-RU"/>
        </w:rPr>
        <w:t xml:space="preserve"> (пример построения</w:t>
      </w:r>
      <w:r w:rsidR="006F7E2B" w:rsidRPr="00906BA1">
        <w:rPr>
          <w:lang w:val="ru-RU"/>
        </w:rPr>
        <w:t xml:space="preserve"> в программном комплексе </w:t>
      </w:r>
      <w:r w:rsidR="006F7E2B" w:rsidRPr="00906BA1">
        <w:t>Zulu</w:t>
      </w:r>
      <w:r w:rsidR="00137380" w:rsidRPr="00906BA1">
        <w:rPr>
          <w:lang w:val="ru-RU"/>
        </w:rPr>
        <w:t>)</w:t>
      </w:r>
    </w:p>
    <w:p w:rsidR="00137380" w:rsidRPr="00906BA1" w:rsidRDefault="00137380" w:rsidP="006921A5">
      <w:pPr>
        <w:pStyle w:val="-20"/>
        <w:widowControl w:val="0"/>
        <w:spacing w:after="120" w:line="360" w:lineRule="auto"/>
        <w:ind w:firstLine="851"/>
        <w:rPr>
          <w:rFonts w:ascii="Times New Roman" w:hAnsi="Times New Roman" w:cs="Times New Roman"/>
        </w:rPr>
      </w:pPr>
    </w:p>
    <w:p w:rsidR="00137380" w:rsidRPr="00906BA1" w:rsidRDefault="00137380" w:rsidP="006921A5">
      <w:pPr>
        <w:pStyle w:val="-20"/>
        <w:widowControl w:val="0"/>
        <w:spacing w:after="120" w:line="360" w:lineRule="auto"/>
        <w:ind w:firstLine="851"/>
        <w:rPr>
          <w:rFonts w:ascii="Times New Roman" w:hAnsi="Times New Roman" w:cs="Times New Roman"/>
        </w:rPr>
        <w:sectPr w:rsidR="00137380" w:rsidRPr="00906BA1" w:rsidSect="00137380">
          <w:pgSz w:w="16838" w:h="11906" w:orient="landscape"/>
          <w:pgMar w:top="1701" w:right="567" w:bottom="567" w:left="567" w:header="709" w:footer="709" w:gutter="0"/>
          <w:cols w:space="708"/>
          <w:docGrid w:linePitch="360"/>
        </w:sectPr>
      </w:pPr>
    </w:p>
    <w:p w:rsidR="00145E08" w:rsidRPr="00906BA1" w:rsidRDefault="00145E0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145E08" w:rsidRPr="00906BA1" w:rsidRDefault="00145E0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Пьезометрические графики представлены в Приложени</w:t>
      </w:r>
      <w:r w:rsidR="00196ADE" w:rsidRPr="00906BA1">
        <w:rPr>
          <w:rFonts w:ascii="Times New Roman" w:hAnsi="Times New Roman" w:cs="Times New Roman"/>
        </w:rPr>
        <w:t>и к Обосновывающим материалам (П</w:t>
      </w:r>
      <w:r w:rsidRPr="00906BA1">
        <w:rPr>
          <w:rFonts w:ascii="Times New Roman" w:hAnsi="Times New Roman" w:cs="Times New Roman"/>
        </w:rPr>
        <w:t xml:space="preserve">риложение </w:t>
      </w:r>
      <w:r w:rsidR="00196ADE" w:rsidRPr="00906BA1">
        <w:rPr>
          <w:rFonts w:ascii="Times New Roman" w:hAnsi="Times New Roman" w:cs="Times New Roman"/>
        </w:rPr>
        <w:t>7</w:t>
      </w:r>
      <w:r w:rsidRPr="00906BA1">
        <w:rPr>
          <w:rFonts w:ascii="Times New Roman" w:hAnsi="Times New Roman" w:cs="Times New Roman"/>
        </w:rPr>
        <w:t>).</w:t>
      </w:r>
    </w:p>
    <w:p w:rsidR="00145E08" w:rsidRPr="00906BA1" w:rsidRDefault="00145E08" w:rsidP="006921A5">
      <w:pPr>
        <w:pStyle w:val="-20"/>
        <w:widowControl w:val="0"/>
        <w:spacing w:after="120" w:line="360" w:lineRule="auto"/>
        <w:ind w:firstLine="851"/>
        <w:rPr>
          <w:rFonts w:ascii="Times New Roman" w:hAnsi="Times New Roman" w:cs="Times New Roman"/>
          <w:b/>
        </w:rPr>
      </w:pPr>
      <w:r w:rsidRPr="00906BA1">
        <w:rPr>
          <w:rFonts w:ascii="Times New Roman" w:hAnsi="Times New Roman" w:cs="Times New Roman"/>
          <w:b/>
        </w:rPr>
        <w:t xml:space="preserve">Расчет нормативных потерь тепла через изоляцию. </w:t>
      </w:r>
    </w:p>
    <w:p w:rsidR="00145E08" w:rsidRPr="00906BA1" w:rsidRDefault="00145E0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145E08" w:rsidRPr="00906BA1" w:rsidRDefault="00145E08" w:rsidP="006921A5">
      <w:pPr>
        <w:pStyle w:val="af4"/>
        <w:spacing w:before="0" w:after="0"/>
        <w:ind w:right="0" w:firstLine="0"/>
      </w:pPr>
      <w:r w:rsidRPr="00906BA1">
        <w:rPr>
          <w:noProof/>
        </w:rPr>
        <w:drawing>
          <wp:inline distT="0" distB="0" distL="0" distR="0">
            <wp:extent cx="5762445" cy="4335467"/>
            <wp:effectExtent l="0" t="0" r="0" b="8255"/>
            <wp:docPr id="17" name="Рисунок 17" descr="расчет потерь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чет потерь 20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7339" cy="4339149"/>
                    </a:xfrm>
                    <a:prstGeom prst="rect">
                      <a:avLst/>
                    </a:prstGeom>
                    <a:noFill/>
                    <a:ln>
                      <a:noFill/>
                    </a:ln>
                  </pic:spPr>
                </pic:pic>
              </a:graphicData>
            </a:graphic>
          </wp:inline>
        </w:drawing>
      </w:r>
    </w:p>
    <w:p w:rsidR="00145E08" w:rsidRPr="00906BA1" w:rsidRDefault="00145E08" w:rsidP="006921A5">
      <w:pPr>
        <w:pStyle w:val="aff2"/>
        <w:tabs>
          <w:tab w:val="clear" w:pos="709"/>
          <w:tab w:val="clear" w:pos="1134"/>
          <w:tab w:val="clear" w:pos="2830"/>
        </w:tabs>
        <w:ind w:left="0" w:firstLine="709"/>
      </w:pPr>
      <w:r w:rsidRPr="00906BA1">
        <w:t>Расчет нормативных тепловых потерь</w:t>
      </w:r>
    </w:p>
    <w:p w:rsidR="00145E08" w:rsidRPr="00906BA1" w:rsidRDefault="00145E08" w:rsidP="006921A5">
      <w:pPr>
        <w:pStyle w:val="af4"/>
        <w:spacing w:after="0"/>
        <w:ind w:right="0"/>
      </w:pPr>
      <w:r w:rsidRPr="00906BA1">
        <w:lastRenderedPageBreak/>
        <w:t>Результаты выполненных расчетов можно экспортировать в MS Excel.</w:t>
      </w:r>
    </w:p>
    <w:p w:rsidR="00122330" w:rsidRPr="00906BA1" w:rsidRDefault="00122330" w:rsidP="006921A5">
      <w:pPr>
        <w:pStyle w:val="1"/>
        <w:ind w:left="1560" w:hanging="1560"/>
        <w:jc w:val="both"/>
      </w:pPr>
      <w:bookmarkStart w:id="47" w:name="_Toc402267977"/>
      <w:bookmarkStart w:id="48" w:name="_Toc402270208"/>
      <w:bookmarkStart w:id="49" w:name="_Toc449098634"/>
      <w:r w:rsidRPr="00906BA1">
        <w:lastRenderedPageBreak/>
        <w:t xml:space="preserve">Перспективные балансы тепловой мощности источников тепловой энергии и тепловой </w:t>
      </w:r>
      <w:bookmarkEnd w:id="47"/>
      <w:bookmarkEnd w:id="48"/>
      <w:r w:rsidR="006A5647" w:rsidRPr="00906BA1">
        <w:rPr>
          <w:lang w:val="ru-RU"/>
        </w:rPr>
        <w:t>нагрузки</w:t>
      </w:r>
      <w:bookmarkEnd w:id="49"/>
    </w:p>
    <w:p w:rsidR="00B7093C" w:rsidRPr="00906BA1" w:rsidRDefault="00B7093C" w:rsidP="006921A5">
      <w:pPr>
        <w:pStyle w:val="2"/>
        <w:keepNext/>
        <w:tabs>
          <w:tab w:val="left" w:pos="1560"/>
        </w:tabs>
        <w:ind w:left="788" w:hanging="431"/>
        <w:jc w:val="both"/>
        <w:rPr>
          <w:sz w:val="28"/>
          <w:szCs w:val="28"/>
        </w:rPr>
      </w:pPr>
      <w:bookmarkStart w:id="50" w:name="_Toc402267978"/>
      <w:bookmarkStart w:id="51" w:name="_Toc402270209"/>
      <w:bookmarkStart w:id="52" w:name="_Toc402270417"/>
      <w:bookmarkStart w:id="53" w:name="_Toc402796828"/>
      <w:bookmarkStart w:id="54" w:name="_Toc402802198"/>
      <w:bookmarkStart w:id="55" w:name="_Toc402267980"/>
      <w:bookmarkStart w:id="56" w:name="_Toc402270211"/>
      <w:bookmarkStart w:id="57" w:name="_Toc449098635"/>
      <w:bookmarkEnd w:id="50"/>
      <w:bookmarkEnd w:id="51"/>
      <w:bookmarkEnd w:id="52"/>
      <w:bookmarkEnd w:id="53"/>
      <w:bookmarkEnd w:id="54"/>
      <w:r w:rsidRPr="00906BA1">
        <w:rPr>
          <w:sz w:val="28"/>
          <w:szCs w:val="28"/>
        </w:rPr>
        <w:t>Балансы тепловой энергии (мощности) и перспективной тепловой нагрузки в каждой из выделенных зон действия источников тепловой энергии</w:t>
      </w:r>
      <w:r w:rsidR="003A1D3F" w:rsidRPr="00906BA1">
        <w:rPr>
          <w:sz w:val="28"/>
          <w:szCs w:val="28"/>
          <w:lang w:val="ru-RU"/>
        </w:rPr>
        <w:t xml:space="preserve"> (мощности)</w:t>
      </w:r>
      <w:r w:rsidRPr="00906BA1">
        <w:rPr>
          <w:sz w:val="28"/>
          <w:szCs w:val="28"/>
        </w:rPr>
        <w:t xml:space="preserve"> с определением резервов (дефицитов) существующей располагаемой тепловой мощности источников тепловой энергии</w:t>
      </w:r>
      <w:bookmarkEnd w:id="55"/>
      <w:bookmarkEnd w:id="56"/>
      <w:bookmarkEnd w:id="57"/>
    </w:p>
    <w:p w:rsidR="00413318" w:rsidRPr="00906BA1" w:rsidRDefault="00413318"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В настоящей главе осуществлен расчет перспективных балансов тепловой мощности источников тепловой энергии. При этом рассмотрены два варианта развития централизованной системы теплоснабжения г. Волгодонска.</w:t>
      </w:r>
    </w:p>
    <w:p w:rsidR="00994097" w:rsidRPr="00906BA1" w:rsidRDefault="00994097" w:rsidP="006921A5">
      <w:pPr>
        <w:pStyle w:val="-20"/>
        <w:widowControl w:val="0"/>
        <w:spacing w:after="120" w:line="360" w:lineRule="auto"/>
        <w:ind w:firstLine="851"/>
        <w:rPr>
          <w:b/>
        </w:rPr>
      </w:pPr>
      <w:r w:rsidRPr="00906BA1">
        <w:rPr>
          <w:b/>
        </w:rPr>
        <w:t>1 вариант. Обеспечение части перспективной нагрузки от трех новых отопительных котельных.</w:t>
      </w:r>
    </w:p>
    <w:p w:rsidR="00994097" w:rsidRPr="00906BA1" w:rsidRDefault="0099409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Данный вариант предполагает строительство двух водогрейных отопительных газовых котельных: одна из них в районе Новый город («котельная Новый Город») и одна в Юго-Западном районе города («Юго-Западная котельная»). К данным источникам предполагается подключение вновь вводимых объектов-потребителей тепловой энергии, за исключением объектов точечной застройки.</w:t>
      </w:r>
    </w:p>
    <w:p w:rsidR="00994097" w:rsidRPr="00906BA1" w:rsidRDefault="0099409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Объекты точечной застройки, попадающие в существующую зону действия ВдТЭЦ-2, планируется подключить к уже имеющимся тепловым сетям, что повысит подключенную нагрузку ТЭЦ.</w:t>
      </w:r>
    </w:p>
    <w:p w:rsidR="00994097" w:rsidRPr="00906BA1" w:rsidRDefault="0099409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Также планируется удовлетворить запрос на подключение к ВдТЭЦ-2 производственных мощностей предприятия ЗАО «АЭМ-технологии» «Атоммаш», но после реализации комплекса мероприятий по приведению располагаемой тепловой мощности к установленной (после мероприятий по наращиванию располагаемой тепловой мощности).</w:t>
      </w:r>
    </w:p>
    <w:p w:rsidR="00994097" w:rsidRPr="00906BA1" w:rsidRDefault="0099409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Распределение приростов перспективных нагрузок между источниками, для 1 варианта развития СЦТС приведены в таблице ниже.</w:t>
      </w:r>
    </w:p>
    <w:p w:rsidR="00994097" w:rsidRPr="00906BA1" w:rsidRDefault="00994097" w:rsidP="006921A5">
      <w:pPr>
        <w:pStyle w:val="-20"/>
        <w:widowControl w:val="0"/>
        <w:spacing w:after="120" w:line="360" w:lineRule="auto"/>
        <w:ind w:firstLine="851"/>
        <w:rPr>
          <w:rFonts w:ascii="Times New Roman" w:hAnsi="Times New Roman" w:cs="Times New Roman"/>
        </w:rPr>
      </w:pPr>
    </w:p>
    <w:p w:rsidR="00994097" w:rsidRPr="00906BA1" w:rsidRDefault="00994097" w:rsidP="006921A5">
      <w:pPr>
        <w:pStyle w:val="-20"/>
        <w:widowControl w:val="0"/>
        <w:spacing w:after="120" w:line="360" w:lineRule="auto"/>
        <w:ind w:firstLine="851"/>
        <w:rPr>
          <w:rFonts w:ascii="Times New Roman" w:hAnsi="Times New Roman" w:cs="Times New Roman"/>
        </w:rPr>
      </w:pPr>
    </w:p>
    <w:p w:rsidR="00994097" w:rsidRPr="00906BA1" w:rsidRDefault="00994097" w:rsidP="006921A5">
      <w:pPr>
        <w:pStyle w:val="a2"/>
      </w:pPr>
      <w:r w:rsidRPr="00906BA1">
        <w:lastRenderedPageBreak/>
        <w:t>Распределение приростов перспективных нагрузок с разбивкой по источникам для 1 варианта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5382"/>
        <w:gridCol w:w="991"/>
        <w:gridCol w:w="1114"/>
        <w:gridCol w:w="1545"/>
      </w:tblGrid>
      <w:tr w:rsidR="00994097" w:rsidRPr="00906BA1" w:rsidTr="00994097">
        <w:trPr>
          <w:trHeight w:val="20"/>
          <w:tblHeader/>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b/>
                <w:bCs/>
                <w:color w:val="000000"/>
                <w:sz w:val="20"/>
                <w:szCs w:val="20"/>
                <w:lang w:eastAsia="ru-RU"/>
              </w:rPr>
            </w:pPr>
            <w:r w:rsidRPr="00906BA1">
              <w:rPr>
                <w:rFonts w:ascii="Times New Roman" w:eastAsia="Times New Roman" w:hAnsi="Times New Roman"/>
                <w:b/>
                <w:bCs/>
                <w:color w:val="000000"/>
                <w:sz w:val="20"/>
                <w:szCs w:val="20"/>
                <w:lang w:eastAsia="ru-RU"/>
              </w:rPr>
              <w:t>№п/п</w:t>
            </w:r>
          </w:p>
        </w:tc>
        <w:tc>
          <w:tcPr>
            <w:tcW w:w="2731"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b/>
                <w:bCs/>
                <w:color w:val="000000"/>
                <w:sz w:val="20"/>
                <w:szCs w:val="20"/>
                <w:lang w:eastAsia="ru-RU"/>
              </w:rPr>
            </w:pPr>
            <w:r w:rsidRPr="00906BA1">
              <w:rPr>
                <w:rFonts w:ascii="Times New Roman" w:eastAsia="Times New Roman" w:hAnsi="Times New Roman"/>
                <w:b/>
                <w:bCs/>
                <w:color w:val="000000"/>
                <w:sz w:val="20"/>
                <w:szCs w:val="20"/>
                <w:lang w:eastAsia="ru-RU"/>
              </w:rPr>
              <w:t>Район</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b/>
                <w:bCs/>
                <w:color w:val="000000"/>
                <w:sz w:val="20"/>
                <w:szCs w:val="20"/>
                <w:lang w:eastAsia="ru-RU"/>
              </w:rPr>
            </w:pPr>
            <w:r w:rsidRPr="00906BA1">
              <w:rPr>
                <w:rFonts w:ascii="Times New Roman" w:eastAsia="Times New Roman" w:hAnsi="Times New Roman"/>
                <w:b/>
                <w:bCs/>
                <w:color w:val="000000"/>
                <w:sz w:val="20"/>
                <w:szCs w:val="20"/>
                <w:lang w:eastAsia="ru-RU"/>
              </w:rPr>
              <w:t>На ОВ, Гкал/ч</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b/>
                <w:bCs/>
                <w:color w:val="000000"/>
                <w:sz w:val="20"/>
                <w:szCs w:val="20"/>
                <w:lang w:eastAsia="ru-RU"/>
              </w:rPr>
            </w:pPr>
            <w:r w:rsidRPr="00906BA1">
              <w:rPr>
                <w:rFonts w:ascii="Times New Roman" w:eastAsia="Times New Roman" w:hAnsi="Times New Roman"/>
                <w:b/>
                <w:bCs/>
                <w:color w:val="000000"/>
                <w:sz w:val="20"/>
                <w:szCs w:val="20"/>
                <w:lang w:eastAsia="ru-RU"/>
              </w:rPr>
              <w:t>На ГВС, Гкал/ч</w:t>
            </w:r>
          </w:p>
        </w:tc>
        <w:tc>
          <w:tcPr>
            <w:tcW w:w="784"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b/>
                <w:bCs/>
                <w:color w:val="000000"/>
                <w:sz w:val="20"/>
                <w:szCs w:val="20"/>
                <w:lang w:eastAsia="ru-RU"/>
              </w:rPr>
            </w:pPr>
            <w:r w:rsidRPr="00906BA1">
              <w:rPr>
                <w:rFonts w:ascii="Times New Roman" w:eastAsia="Times New Roman" w:hAnsi="Times New Roman"/>
                <w:b/>
                <w:bCs/>
                <w:color w:val="000000"/>
                <w:sz w:val="20"/>
                <w:szCs w:val="20"/>
                <w:lang w:eastAsia="ru-RU"/>
              </w:rPr>
              <w:t>Источник</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«Медгородок №2», ул. Гагарина</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10,51</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5,25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В-22</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0,32</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0,11</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3</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В-26</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0,65</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0,2</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4</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«Медгородок», ул. Гагарина</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1,26</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0,54</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ВдТЭЦ-2</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5</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Квартал В-7, (район школы 19/20, ул. К. Маркса</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1,52</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0,65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ВдТЭЦ-2</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6</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Квартал В-16, ул. Маршала Кошевого – ул. Индустриальная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0,34</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0,14</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ВдТЭЦ-2</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7</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Квартал В-8, ул. К. Маркса – ул. Ленинградская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0,5</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0,21</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ВдТЭЦ-2</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8</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В-5, пр. Курчатова – ул. Академика Королева</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0,6</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0,26</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ВдТЭЦ-2</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9</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В-12, ул. Энтузиастов – ул. Ленинградская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0,13</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0,06</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ВдТЭЦ-2</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В-9, внутри мкр., со стороны ул. К. Маркса</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0,25</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0,11</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ВдТЭЦ-2</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11</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В-13, пр. Мира</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1,41</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0,67</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12</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ВЦ-2</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5,51</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2,49</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13</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В-10, ул. Энтузиастов – ул. Ленинградская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3,36</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1,3</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14</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В-17, ул. Индустриальная – ул. Маршала Кошевого</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10,52</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5,25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15</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В-14, Ул. Индустриальная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1,38</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0,55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16</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В-14, пр. Мира</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2,59</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1,16</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17</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Мкр.В-25, ул. Индустриальная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0,86</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0,35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18</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В-24, ул. Индустриальная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0,63</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0,19</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19</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В-23, пр. Лазоревый</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0,1</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0,03</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20</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В-Е, пр. Мира</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3,23</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1,35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21</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В-Ц3, пр. Курчатова – ул. Карла Маркса</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5,77</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2,76</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994097" w:rsidRPr="00906BA1" w:rsidTr="00881A31">
        <w:trPr>
          <w:trHeight w:val="317"/>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22</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Старая часть города, район Ростовского шоссе (комплексная застройка)</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16,87</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8,46</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Ю-З котельная</w:t>
            </w:r>
          </w:p>
        </w:tc>
      </w:tr>
      <w:tr w:rsidR="00994097" w:rsidRPr="00906BA1" w:rsidTr="00994097">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23</w:t>
            </w:r>
          </w:p>
        </w:tc>
        <w:tc>
          <w:tcPr>
            <w:tcW w:w="2731"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ЗАО "АЭМ-технологии" "Атоммаш"</w:t>
            </w:r>
          </w:p>
        </w:tc>
        <w:tc>
          <w:tcPr>
            <w:tcW w:w="503"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74,42</w:t>
            </w:r>
          </w:p>
        </w:tc>
        <w:tc>
          <w:tcPr>
            <w:tcW w:w="565" w:type="pct"/>
            <w:tcBorders>
              <w:top w:val="single" w:sz="4" w:space="0" w:color="auto"/>
              <w:left w:val="single" w:sz="4" w:space="0" w:color="auto"/>
              <w:bottom w:val="single" w:sz="4" w:space="0" w:color="auto"/>
              <w:right w:val="single" w:sz="4" w:space="0" w:color="auto"/>
            </w:tcBorders>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1,9</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994097" w:rsidRPr="00906BA1" w:rsidRDefault="00994097"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ВдТЭЦ-2</w:t>
            </w:r>
          </w:p>
        </w:tc>
      </w:tr>
      <w:tr w:rsidR="00881A31" w:rsidRPr="00906BA1" w:rsidTr="004D75D0">
        <w:trPr>
          <w:trHeight w:val="20"/>
        </w:trPr>
        <w:tc>
          <w:tcPr>
            <w:tcW w:w="417" w:type="pct"/>
            <w:tcBorders>
              <w:top w:val="single" w:sz="4" w:space="0" w:color="auto"/>
              <w:left w:val="single" w:sz="4" w:space="0" w:color="auto"/>
              <w:bottom w:val="single" w:sz="4" w:space="0" w:color="auto"/>
              <w:right w:val="single" w:sz="4" w:space="0" w:color="auto"/>
            </w:tcBorders>
            <w:noWrap/>
            <w:vAlign w:val="center"/>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24</w:t>
            </w:r>
          </w:p>
        </w:tc>
        <w:tc>
          <w:tcPr>
            <w:tcW w:w="2731" w:type="pct"/>
            <w:tcBorders>
              <w:top w:val="single" w:sz="4" w:space="0" w:color="auto"/>
              <w:left w:val="single" w:sz="4" w:space="0" w:color="auto"/>
              <w:bottom w:val="single" w:sz="4" w:space="0" w:color="auto"/>
              <w:right w:val="single" w:sz="4" w:space="0" w:color="auto"/>
            </w:tcBorders>
            <w:vAlign w:val="bottom"/>
          </w:tcPr>
          <w:p w:rsidR="00881A31" w:rsidRPr="00906BA1" w:rsidRDefault="00881A31"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В-5</w:t>
            </w:r>
          </w:p>
        </w:tc>
        <w:tc>
          <w:tcPr>
            <w:tcW w:w="503" w:type="pct"/>
            <w:tcBorders>
              <w:top w:val="single" w:sz="4" w:space="0" w:color="auto"/>
              <w:left w:val="single" w:sz="4" w:space="0" w:color="auto"/>
              <w:bottom w:val="single" w:sz="4" w:space="0" w:color="auto"/>
              <w:right w:val="single" w:sz="4" w:space="0" w:color="auto"/>
            </w:tcBorders>
            <w:vAlign w:val="bottom"/>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1,796</w:t>
            </w:r>
          </w:p>
        </w:tc>
        <w:tc>
          <w:tcPr>
            <w:tcW w:w="565" w:type="pct"/>
            <w:tcBorders>
              <w:top w:val="single" w:sz="4" w:space="0" w:color="auto"/>
              <w:left w:val="single" w:sz="4" w:space="0" w:color="auto"/>
              <w:bottom w:val="single" w:sz="4" w:space="0" w:color="auto"/>
              <w:right w:val="single" w:sz="4" w:space="0" w:color="auto"/>
            </w:tcBorders>
            <w:vAlign w:val="bottom"/>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0,850</w:t>
            </w:r>
          </w:p>
        </w:tc>
        <w:tc>
          <w:tcPr>
            <w:tcW w:w="784" w:type="pct"/>
            <w:tcBorders>
              <w:top w:val="single" w:sz="4" w:space="0" w:color="auto"/>
              <w:left w:val="single" w:sz="4" w:space="0" w:color="auto"/>
              <w:bottom w:val="single" w:sz="4" w:space="0" w:color="auto"/>
              <w:right w:val="single" w:sz="4" w:space="0" w:color="auto"/>
            </w:tcBorders>
            <w:noWrap/>
            <w:vAlign w:val="bottom"/>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ВдТЭЦ-2</w:t>
            </w:r>
          </w:p>
        </w:tc>
      </w:tr>
      <w:tr w:rsidR="00881A31" w:rsidRPr="00906BA1" w:rsidTr="004D75D0">
        <w:trPr>
          <w:trHeight w:val="20"/>
        </w:trPr>
        <w:tc>
          <w:tcPr>
            <w:tcW w:w="417" w:type="pct"/>
            <w:tcBorders>
              <w:top w:val="single" w:sz="4" w:space="0" w:color="auto"/>
              <w:left w:val="single" w:sz="4" w:space="0" w:color="auto"/>
              <w:bottom w:val="single" w:sz="4" w:space="0" w:color="auto"/>
              <w:right w:val="single" w:sz="4" w:space="0" w:color="auto"/>
            </w:tcBorders>
            <w:noWrap/>
            <w:vAlign w:val="center"/>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25</w:t>
            </w:r>
          </w:p>
        </w:tc>
        <w:tc>
          <w:tcPr>
            <w:tcW w:w="2731" w:type="pct"/>
            <w:tcBorders>
              <w:top w:val="single" w:sz="4" w:space="0" w:color="auto"/>
              <w:left w:val="single" w:sz="4" w:space="0" w:color="auto"/>
              <w:bottom w:val="single" w:sz="4" w:space="0" w:color="auto"/>
              <w:right w:val="single" w:sz="4" w:space="0" w:color="auto"/>
            </w:tcBorders>
            <w:vAlign w:val="bottom"/>
          </w:tcPr>
          <w:p w:rsidR="00881A31" w:rsidRPr="00906BA1" w:rsidRDefault="00881A31"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В-17 (3-х секц. дом)</w:t>
            </w:r>
          </w:p>
        </w:tc>
        <w:tc>
          <w:tcPr>
            <w:tcW w:w="503" w:type="pct"/>
            <w:tcBorders>
              <w:top w:val="single" w:sz="4" w:space="0" w:color="auto"/>
              <w:left w:val="single" w:sz="4" w:space="0" w:color="auto"/>
              <w:bottom w:val="single" w:sz="4" w:space="0" w:color="auto"/>
              <w:right w:val="single" w:sz="4" w:space="0" w:color="auto"/>
            </w:tcBorders>
            <w:vAlign w:val="bottom"/>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0,599</w:t>
            </w:r>
          </w:p>
        </w:tc>
        <w:tc>
          <w:tcPr>
            <w:tcW w:w="565" w:type="pct"/>
            <w:tcBorders>
              <w:top w:val="single" w:sz="4" w:space="0" w:color="auto"/>
              <w:left w:val="single" w:sz="4" w:space="0" w:color="auto"/>
              <w:bottom w:val="single" w:sz="4" w:space="0" w:color="auto"/>
              <w:right w:val="single" w:sz="4" w:space="0" w:color="auto"/>
            </w:tcBorders>
            <w:vAlign w:val="bottom"/>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0,217</w:t>
            </w:r>
          </w:p>
        </w:tc>
        <w:tc>
          <w:tcPr>
            <w:tcW w:w="784" w:type="pct"/>
            <w:tcBorders>
              <w:top w:val="single" w:sz="4" w:space="0" w:color="auto"/>
              <w:left w:val="single" w:sz="4" w:space="0" w:color="auto"/>
              <w:bottom w:val="single" w:sz="4" w:space="0" w:color="auto"/>
              <w:right w:val="single" w:sz="4" w:space="0" w:color="auto"/>
            </w:tcBorders>
            <w:noWrap/>
            <w:vAlign w:val="bottom"/>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r w:rsidR="00881A31" w:rsidRPr="00906BA1" w:rsidTr="004D75D0">
        <w:trPr>
          <w:trHeight w:val="20"/>
        </w:trPr>
        <w:tc>
          <w:tcPr>
            <w:tcW w:w="417" w:type="pct"/>
            <w:tcBorders>
              <w:top w:val="single" w:sz="4" w:space="0" w:color="auto"/>
              <w:left w:val="single" w:sz="4" w:space="0" w:color="auto"/>
              <w:bottom w:val="single" w:sz="4" w:space="0" w:color="auto"/>
              <w:right w:val="single" w:sz="4" w:space="0" w:color="auto"/>
            </w:tcBorders>
            <w:noWrap/>
            <w:vAlign w:val="center"/>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26</w:t>
            </w:r>
          </w:p>
        </w:tc>
        <w:tc>
          <w:tcPr>
            <w:tcW w:w="2731" w:type="pct"/>
            <w:tcBorders>
              <w:top w:val="single" w:sz="4" w:space="0" w:color="auto"/>
              <w:left w:val="single" w:sz="4" w:space="0" w:color="auto"/>
              <w:bottom w:val="single" w:sz="4" w:space="0" w:color="auto"/>
              <w:right w:val="single" w:sz="4" w:space="0" w:color="auto"/>
            </w:tcBorders>
            <w:vAlign w:val="bottom"/>
          </w:tcPr>
          <w:p w:rsidR="00881A31" w:rsidRPr="00906BA1" w:rsidRDefault="00881A31"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Мкр. В-17 (2-х секц. дом)</w:t>
            </w:r>
          </w:p>
        </w:tc>
        <w:tc>
          <w:tcPr>
            <w:tcW w:w="503" w:type="pct"/>
            <w:tcBorders>
              <w:top w:val="single" w:sz="4" w:space="0" w:color="auto"/>
              <w:left w:val="single" w:sz="4" w:space="0" w:color="auto"/>
              <w:bottom w:val="single" w:sz="4" w:space="0" w:color="auto"/>
              <w:right w:val="single" w:sz="4" w:space="0" w:color="auto"/>
            </w:tcBorders>
            <w:vAlign w:val="bottom"/>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0,513</w:t>
            </w:r>
          </w:p>
        </w:tc>
        <w:tc>
          <w:tcPr>
            <w:tcW w:w="565" w:type="pct"/>
            <w:tcBorders>
              <w:top w:val="single" w:sz="4" w:space="0" w:color="auto"/>
              <w:left w:val="single" w:sz="4" w:space="0" w:color="auto"/>
              <w:bottom w:val="single" w:sz="4" w:space="0" w:color="auto"/>
              <w:right w:val="single" w:sz="4" w:space="0" w:color="auto"/>
            </w:tcBorders>
            <w:vAlign w:val="bottom"/>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0,185</w:t>
            </w:r>
          </w:p>
        </w:tc>
        <w:tc>
          <w:tcPr>
            <w:tcW w:w="784" w:type="pct"/>
            <w:tcBorders>
              <w:top w:val="single" w:sz="4" w:space="0" w:color="auto"/>
              <w:left w:val="single" w:sz="4" w:space="0" w:color="auto"/>
              <w:bottom w:val="single" w:sz="4" w:space="0" w:color="auto"/>
              <w:right w:val="single" w:sz="4" w:space="0" w:color="auto"/>
            </w:tcBorders>
            <w:noWrap/>
            <w:vAlign w:val="bottom"/>
          </w:tcPr>
          <w:p w:rsidR="00881A31" w:rsidRPr="00906BA1" w:rsidRDefault="00881A31"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котельная НГ</w:t>
            </w:r>
          </w:p>
        </w:tc>
      </w:tr>
    </w:tbl>
    <w:p w:rsidR="00994097" w:rsidRPr="00906BA1" w:rsidRDefault="00994097" w:rsidP="006921A5">
      <w:pPr>
        <w:pStyle w:val="-20"/>
        <w:widowControl w:val="0"/>
        <w:spacing w:after="120" w:line="360" w:lineRule="auto"/>
        <w:ind w:firstLine="851"/>
        <w:rPr>
          <w:lang w:eastAsia="ru-RU"/>
        </w:rPr>
      </w:pPr>
      <w:r w:rsidRPr="00906BA1">
        <w:t>Распределение приростов нагрузок между источниками проиллюстрирован на круговой диаграмме.</w:t>
      </w:r>
    </w:p>
    <w:p w:rsidR="00DA631B" w:rsidRPr="00906BA1" w:rsidRDefault="00136A23" w:rsidP="006921A5">
      <w:pPr>
        <w:pStyle w:val="-20"/>
        <w:widowControl w:val="0"/>
        <w:ind w:firstLine="0"/>
        <w:jc w:val="center"/>
      </w:pPr>
      <w:r w:rsidRPr="00906BA1">
        <w:rPr>
          <w:noProof/>
          <w:lang w:eastAsia="ru-RU"/>
        </w:rPr>
        <w:drawing>
          <wp:inline distT="0" distB="0" distL="0" distR="0">
            <wp:extent cx="5495925" cy="330364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6901" cy="3328274"/>
                    </a:xfrm>
                    <a:prstGeom prst="rect">
                      <a:avLst/>
                    </a:prstGeom>
                    <a:noFill/>
                  </pic:spPr>
                </pic:pic>
              </a:graphicData>
            </a:graphic>
          </wp:inline>
        </w:drawing>
      </w:r>
    </w:p>
    <w:p w:rsidR="0042551D" w:rsidRPr="00906BA1" w:rsidRDefault="0042551D" w:rsidP="006921A5">
      <w:pPr>
        <w:pStyle w:val="aff2"/>
        <w:tabs>
          <w:tab w:val="clear" w:pos="709"/>
          <w:tab w:val="clear" w:pos="1134"/>
          <w:tab w:val="clear" w:pos="2830"/>
        </w:tabs>
        <w:ind w:left="0" w:firstLine="709"/>
      </w:pPr>
      <w:r w:rsidRPr="00906BA1">
        <w:t>Распределение приростов нагрузок между источниками к 2029 году для 1 варианта развития</w:t>
      </w:r>
    </w:p>
    <w:p w:rsidR="00994097" w:rsidRPr="00906BA1" w:rsidRDefault="0099409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lastRenderedPageBreak/>
        <w:t>Чуть менее половины прироста тепловой нагрузки при данном варианте развития СЦТС будет покрываться за счет мощностей ВдТЭЦ-2. Это связано с значительной нагрузкой предприятия ЗАО «АЭМ-технологии» «Атоммаш», которая будет подключена к ТЭЦ единовременно (т.е. 76,</w:t>
      </w:r>
      <w:r w:rsidR="00136A23" w:rsidRPr="00906BA1">
        <w:rPr>
          <w:rFonts w:ascii="Times New Roman" w:hAnsi="Times New Roman" w:cs="Times New Roman"/>
        </w:rPr>
        <w:t>43</w:t>
      </w:r>
      <w:r w:rsidRPr="00906BA1">
        <w:rPr>
          <w:rFonts w:ascii="Times New Roman" w:hAnsi="Times New Roman" w:cs="Times New Roman"/>
        </w:rPr>
        <w:t xml:space="preserve"> Гкал/ч), что составит 87% прироста нагрузки к ВдТЭЦ-2 за весь расчетный период). </w:t>
      </w:r>
    </w:p>
    <w:p w:rsidR="00994097" w:rsidRPr="00906BA1" w:rsidRDefault="0099409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Порядка 14 % прироста тепловой нагрузки ожидается от комплексной застройки в старой части города, в районе Ростовского шоссе (около 25,3 Гкал/ч). Обеспечение тепловой энергией данного микрорайона в данном варианте предполагается от новой «Юго-Западной котельной».</w:t>
      </w:r>
    </w:p>
    <w:p w:rsidR="00994097" w:rsidRPr="00906BA1" w:rsidRDefault="0099409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Около 3</w:t>
      </w:r>
      <w:r w:rsidR="00136A23" w:rsidRPr="00906BA1">
        <w:rPr>
          <w:rFonts w:ascii="Times New Roman" w:hAnsi="Times New Roman" w:cs="Times New Roman"/>
        </w:rPr>
        <w:t>9</w:t>
      </w:r>
      <w:r w:rsidRPr="00906BA1">
        <w:rPr>
          <w:rFonts w:ascii="Times New Roman" w:hAnsi="Times New Roman" w:cs="Times New Roman"/>
        </w:rPr>
        <w:t xml:space="preserve"> % прироста нагрузки предполагается обеспечить новой «котельной Новый город». Данная котельная обеспечит теплоснабжением вновь возводимые объекты микрорайонов, осваиваемых в северо-западной, северной и северо-восточной частях района Новый город. Расчетная суммарная нагрузка потребителей составляет </w:t>
      </w:r>
      <w:r w:rsidR="00193A0C" w:rsidRPr="00906BA1">
        <w:rPr>
          <w:rFonts w:ascii="Times New Roman" w:hAnsi="Times New Roman" w:cs="Times New Roman"/>
        </w:rPr>
        <w:t>71</w:t>
      </w:r>
      <w:r w:rsidR="00136A23" w:rsidRPr="00906BA1">
        <w:rPr>
          <w:rFonts w:ascii="Times New Roman" w:hAnsi="Times New Roman" w:cs="Times New Roman"/>
        </w:rPr>
        <w:t>,</w:t>
      </w:r>
      <w:r w:rsidR="00193A0C" w:rsidRPr="00906BA1">
        <w:rPr>
          <w:rFonts w:ascii="Times New Roman" w:hAnsi="Times New Roman" w:cs="Times New Roman"/>
        </w:rPr>
        <w:t>11</w:t>
      </w:r>
      <w:r w:rsidRPr="00906BA1">
        <w:rPr>
          <w:rFonts w:ascii="Times New Roman" w:hAnsi="Times New Roman" w:cs="Times New Roman"/>
        </w:rPr>
        <w:t xml:space="preserve"> Гкал/ч, в т.ч. </w:t>
      </w:r>
      <w:r w:rsidR="00136A23" w:rsidRPr="00906BA1">
        <w:rPr>
          <w:rFonts w:ascii="Times New Roman" w:hAnsi="Times New Roman" w:cs="Times New Roman"/>
        </w:rPr>
        <w:t>48,</w:t>
      </w:r>
      <w:r w:rsidR="00193A0C" w:rsidRPr="00906BA1">
        <w:rPr>
          <w:rFonts w:ascii="Times New Roman" w:hAnsi="Times New Roman" w:cs="Times New Roman"/>
        </w:rPr>
        <w:t>504</w:t>
      </w:r>
      <w:r w:rsidRPr="00906BA1">
        <w:rPr>
          <w:rFonts w:ascii="Times New Roman" w:hAnsi="Times New Roman" w:cs="Times New Roman"/>
        </w:rPr>
        <w:t xml:space="preserve"> Гкал/ч – нагрузка </w:t>
      </w:r>
      <w:r w:rsidR="00136A23" w:rsidRPr="00906BA1">
        <w:rPr>
          <w:rFonts w:ascii="Times New Roman" w:hAnsi="Times New Roman" w:cs="Times New Roman"/>
        </w:rPr>
        <w:t>по отоплению и вентиляции и 22,61</w:t>
      </w:r>
      <w:r w:rsidR="00193A0C" w:rsidRPr="00906BA1">
        <w:rPr>
          <w:rFonts w:ascii="Times New Roman" w:hAnsi="Times New Roman" w:cs="Times New Roman"/>
        </w:rPr>
        <w:t> </w:t>
      </w:r>
      <w:r w:rsidRPr="00906BA1">
        <w:rPr>
          <w:rFonts w:ascii="Times New Roman" w:hAnsi="Times New Roman" w:cs="Times New Roman"/>
        </w:rPr>
        <w:t>Гкал/ч – по горячему водоснабжению.</w:t>
      </w:r>
    </w:p>
    <w:p w:rsidR="00994097" w:rsidRPr="00906BA1" w:rsidRDefault="00994097" w:rsidP="006921A5">
      <w:pPr>
        <w:pStyle w:val="-20"/>
        <w:widowControl w:val="0"/>
        <w:spacing w:after="120" w:line="360" w:lineRule="auto"/>
        <w:ind w:firstLine="851"/>
        <w:rPr>
          <w:rFonts w:ascii="Times New Roman" w:hAnsi="Times New Roman" w:cs="Times New Roman"/>
        </w:rPr>
      </w:pPr>
      <w:r w:rsidRPr="00906BA1">
        <w:rPr>
          <w:rFonts w:ascii="Times New Roman" w:hAnsi="Times New Roman" w:cs="Times New Roman"/>
        </w:rPr>
        <w:t>Зоны действия новых источников, а также возможные места их размещения проиллюстрированы на план-схеме далее.</w:t>
      </w:r>
    </w:p>
    <w:p w:rsidR="00994097" w:rsidRPr="00906BA1" w:rsidRDefault="00994097" w:rsidP="006921A5">
      <w:pPr>
        <w:pStyle w:val="-20"/>
        <w:widowControl w:val="0"/>
        <w:ind w:firstLine="0"/>
        <w:jc w:val="center"/>
      </w:pPr>
      <w:r w:rsidRPr="00906BA1">
        <w:rPr>
          <w:noProof/>
          <w:lang w:eastAsia="ru-RU"/>
        </w:rPr>
        <w:drawing>
          <wp:inline distT="0" distB="0" distL="0" distR="0">
            <wp:extent cx="4997824" cy="37909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0581" cy="3830967"/>
                    </a:xfrm>
                    <a:prstGeom prst="rect">
                      <a:avLst/>
                    </a:prstGeom>
                    <a:noFill/>
                    <a:ln>
                      <a:noFill/>
                    </a:ln>
                  </pic:spPr>
                </pic:pic>
              </a:graphicData>
            </a:graphic>
          </wp:inline>
        </w:drawing>
      </w:r>
    </w:p>
    <w:p w:rsidR="0042551D" w:rsidRPr="00906BA1" w:rsidRDefault="0042551D" w:rsidP="006921A5">
      <w:pPr>
        <w:pStyle w:val="aff2"/>
        <w:tabs>
          <w:tab w:val="clear" w:pos="709"/>
          <w:tab w:val="clear" w:pos="1134"/>
          <w:tab w:val="clear" w:pos="2830"/>
        </w:tabs>
        <w:ind w:left="0" w:firstLine="709"/>
      </w:pPr>
      <w:r w:rsidRPr="00906BA1">
        <w:t>План-схема зоны действия новых источников тепловой энергии для 1 варианта развития</w:t>
      </w:r>
    </w:p>
    <w:p w:rsidR="00994097" w:rsidRPr="00906BA1" w:rsidRDefault="00994097" w:rsidP="006921A5">
      <w:pPr>
        <w:pStyle w:val="-20"/>
        <w:widowControl w:val="0"/>
        <w:spacing w:after="120" w:line="360" w:lineRule="auto"/>
        <w:ind w:firstLine="851"/>
        <w:rPr>
          <w:b/>
        </w:rPr>
      </w:pPr>
      <w:r w:rsidRPr="00906BA1">
        <w:rPr>
          <w:b/>
        </w:rPr>
        <w:lastRenderedPageBreak/>
        <w:t>2 вариант. Подключение всей перспективной тепловой нагрузки СЦТС к ВдТЭЦ-2.</w:t>
      </w:r>
    </w:p>
    <w:p w:rsidR="00994097" w:rsidRPr="00906BA1" w:rsidRDefault="00994097" w:rsidP="006921A5">
      <w:pPr>
        <w:pStyle w:val="-20"/>
        <w:widowControl w:val="0"/>
        <w:spacing w:after="120" w:line="360" w:lineRule="auto"/>
        <w:ind w:firstLine="851"/>
      </w:pPr>
      <w:r w:rsidRPr="00906BA1">
        <w:t>Второй вариант развития предполагает присоединение тепловой нагрузки всех новых абонентов к тепловым сетям от ВдТЭЦ-2.</w:t>
      </w:r>
    </w:p>
    <w:p w:rsidR="00994097" w:rsidRPr="00906BA1" w:rsidRDefault="00994097" w:rsidP="006921A5">
      <w:pPr>
        <w:pStyle w:val="-20"/>
        <w:widowControl w:val="0"/>
        <w:spacing w:after="120" w:line="360" w:lineRule="auto"/>
        <w:ind w:firstLine="851"/>
      </w:pPr>
      <w:r w:rsidRPr="00906BA1">
        <w:t>На сегодняшний день, ВдТЭЦ-2 не имеет достаточного резерва мощности, необходимого для обеспечения потребностей в тепловой мощности города к 2029 году. Это определяет необходимость в осуществлении мероприятий не только по приведению располагаемой тепловой мощности к установленной (устранение ограничений тепловой мощности), но и в наращивании мощностей (ввод нового теплогенерирующего оборудования).</w:t>
      </w:r>
    </w:p>
    <w:p w:rsidR="00994097" w:rsidRPr="00906BA1" w:rsidRDefault="00994097" w:rsidP="006921A5">
      <w:pPr>
        <w:pStyle w:val="-20"/>
        <w:widowControl w:val="0"/>
        <w:spacing w:after="120" w:line="360" w:lineRule="auto"/>
        <w:ind w:firstLine="851"/>
      </w:pPr>
      <w:r w:rsidRPr="00906BA1">
        <w:t>Ожидаемый суммарный прирост тепловой нагрузки потребителей к 2029 году составит 18</w:t>
      </w:r>
      <w:r w:rsidR="006023EC" w:rsidRPr="00906BA1">
        <w:t>8,9</w:t>
      </w:r>
      <w:r w:rsidRPr="00906BA1">
        <w:t xml:space="preserve"> Гкал/ч, в т.ч. </w:t>
      </w:r>
      <w:r w:rsidR="006023EC" w:rsidRPr="00906BA1">
        <w:t>150,36</w:t>
      </w:r>
      <w:r w:rsidRPr="00906BA1">
        <w:t xml:space="preserve"> Гкал/ч – прирост нагрузки по отоплению и вентиляции и </w:t>
      </w:r>
      <w:r w:rsidR="006023EC" w:rsidRPr="00906BA1">
        <w:t>38,54</w:t>
      </w:r>
      <w:r w:rsidRPr="00906BA1">
        <w:t xml:space="preserve"> Гкал/ч – прирост по ГВС.</w:t>
      </w:r>
    </w:p>
    <w:p w:rsidR="00994097" w:rsidRPr="00906BA1" w:rsidRDefault="00994097" w:rsidP="006921A5">
      <w:pPr>
        <w:pStyle w:val="-20"/>
        <w:widowControl w:val="0"/>
        <w:spacing w:after="120" w:line="360" w:lineRule="auto"/>
        <w:ind w:firstLine="851"/>
      </w:pPr>
      <w:r w:rsidRPr="00906BA1">
        <w:t>За счет реализации программы капитального ремонта жилого фонда планируется достичь снижения удельного потребления тепловой энергии на отопление этих зданий. Величина снижения потребления рассчитана согласно нормам, утвержденным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и на основании адресного перечня программы капитального ремонта МКД, утвержденной Постановлением Правительства Ростовской области от 26.12.2013 №803. Расчетная величина снижения тепловой нагрузки существующего жилого фонда составит 17,</w:t>
      </w:r>
      <w:r w:rsidR="00B97644" w:rsidRPr="00906BA1">
        <w:t>48</w:t>
      </w:r>
      <w:r w:rsidRPr="00906BA1">
        <w:t xml:space="preserve"> Гкал/ч.</w:t>
      </w:r>
    </w:p>
    <w:p w:rsidR="005A417E" w:rsidRPr="00906BA1" w:rsidRDefault="005A417E" w:rsidP="006921A5">
      <w:pPr>
        <w:pStyle w:val="-20"/>
        <w:widowControl w:val="0"/>
        <w:spacing w:after="120" w:line="360" w:lineRule="auto"/>
        <w:ind w:firstLine="851"/>
      </w:pPr>
      <w:r w:rsidRPr="00906BA1">
        <w:t>Балансы тепловой мощности и перспективной тепловой нагрузки рассчитаны следующим образом:</w:t>
      </w:r>
    </w:p>
    <w:p w:rsidR="005A417E" w:rsidRPr="00906BA1" w:rsidRDefault="005A417E"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определяются существующие и перспективные нагрузки на систему централизованного теплоснабжения (СЦТС) с разделением по единицам территориального деления;</w:t>
      </w:r>
    </w:p>
    <w:p w:rsidR="005A417E" w:rsidRPr="00906BA1" w:rsidRDefault="005A417E"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далее вышеупомянутые нагрузки распределяются в соответствии с границами зон действия котельных (существующих и планируемых).</w:t>
      </w:r>
    </w:p>
    <w:p w:rsidR="005A417E" w:rsidRPr="00906BA1" w:rsidRDefault="005A417E"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полученные нагрузки суммируются с расчетными значениями потерь тепловой энергии (для данного расчета принимаем утвержденные </w:t>
      </w:r>
      <w:r w:rsidRPr="00906BA1">
        <w:rPr>
          <w:rFonts w:ascii="Times New Roman" w:eastAsia="Times New Roman" w:hAnsi="Times New Roman" w:cs="Times New Roman"/>
          <w:sz w:val="26"/>
          <w:szCs w:val="20"/>
          <w:lang w:eastAsia="ru-RU"/>
        </w:rPr>
        <w:lastRenderedPageBreak/>
        <w:t>величины потерь);</w:t>
      </w:r>
    </w:p>
    <w:p w:rsidR="005A417E" w:rsidRPr="00906BA1" w:rsidRDefault="005A417E"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анализируются расчетные значения подключенных к источникам нагрузок и мощности нетто котельных. По результатам анализа определяется процент резерва ("-" дефицита) мощности нетто источников тепловой энергии.</w:t>
      </w:r>
    </w:p>
    <w:p w:rsidR="00C81995" w:rsidRPr="00906BA1" w:rsidRDefault="00C81995" w:rsidP="006921A5">
      <w:pPr>
        <w:pStyle w:val="-20"/>
        <w:widowControl w:val="0"/>
        <w:spacing w:after="120" w:line="360" w:lineRule="auto"/>
        <w:ind w:firstLine="851"/>
      </w:pPr>
      <w:r w:rsidRPr="00906BA1">
        <w:t>Существующие тепловые балансы источников теплосна</w:t>
      </w:r>
      <w:r w:rsidR="00AA5E03" w:rsidRPr="00906BA1">
        <w:t>бжения представлены в таблице 26</w:t>
      </w:r>
      <w:r w:rsidRPr="00906BA1">
        <w:t>.</w:t>
      </w:r>
    </w:p>
    <w:p w:rsidR="00C81995" w:rsidRPr="00906BA1" w:rsidRDefault="00C81995" w:rsidP="006921A5">
      <w:pPr>
        <w:pStyle w:val="-20"/>
        <w:widowControl w:val="0"/>
        <w:spacing w:after="120" w:line="360" w:lineRule="auto"/>
        <w:ind w:firstLine="851"/>
        <w:sectPr w:rsidR="00C81995" w:rsidRPr="00906BA1" w:rsidSect="00591248">
          <w:pgSz w:w="11906" w:h="16838"/>
          <w:pgMar w:top="1134" w:right="567" w:bottom="567" w:left="1701" w:header="709" w:footer="709" w:gutter="0"/>
          <w:cols w:space="708"/>
          <w:docGrid w:linePitch="360"/>
        </w:sectPr>
      </w:pPr>
    </w:p>
    <w:p w:rsidR="00C81995" w:rsidRPr="00906BA1" w:rsidRDefault="00C81995" w:rsidP="006921A5">
      <w:pPr>
        <w:pStyle w:val="a2"/>
      </w:pPr>
      <w:r w:rsidRPr="00906BA1">
        <w:lastRenderedPageBreak/>
        <w:t xml:space="preserve">Суммарные </w:t>
      </w:r>
      <w:r w:rsidR="00404B63" w:rsidRPr="00906BA1">
        <w:t>существующие</w:t>
      </w:r>
      <w:r w:rsidRPr="00906BA1">
        <w:t xml:space="preserve"> нагрузки, подключенные к источникам теплоснабжения г. Волгодонска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
        <w:gridCol w:w="1501"/>
        <w:gridCol w:w="835"/>
        <w:gridCol w:w="822"/>
        <w:gridCol w:w="1456"/>
        <w:gridCol w:w="1832"/>
        <w:gridCol w:w="1831"/>
        <w:gridCol w:w="1831"/>
        <w:gridCol w:w="1831"/>
        <w:gridCol w:w="1831"/>
        <w:gridCol w:w="1834"/>
      </w:tblGrid>
      <w:tr w:rsidR="0068157B" w:rsidRPr="00906BA1" w:rsidTr="00F354EE">
        <w:trPr>
          <w:trHeight w:val="300"/>
          <w:tblHeader/>
          <w:jc w:val="center"/>
        </w:trPr>
        <w:tc>
          <w:tcPr>
            <w:tcW w:w="99" w:type="pct"/>
            <w:shd w:val="clear" w:color="auto" w:fill="auto"/>
            <w:noWrap/>
            <w:vAlign w:val="center"/>
            <w:hideMark/>
          </w:tcPr>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w:t>
            </w:r>
          </w:p>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п/п</w:t>
            </w:r>
          </w:p>
        </w:tc>
        <w:tc>
          <w:tcPr>
            <w:tcW w:w="471" w:type="pct"/>
            <w:shd w:val="clear" w:color="auto" w:fill="auto"/>
            <w:noWrap/>
            <w:vAlign w:val="center"/>
            <w:hideMark/>
          </w:tcPr>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 xml:space="preserve">Наименование источника </w:t>
            </w:r>
          </w:p>
        </w:tc>
        <w:tc>
          <w:tcPr>
            <w:tcW w:w="262" w:type="pct"/>
            <w:shd w:val="clear" w:color="auto" w:fill="auto"/>
            <w:noWrap/>
            <w:vAlign w:val="center"/>
            <w:hideMark/>
          </w:tcPr>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УТМ, Гкал/ч</w:t>
            </w:r>
          </w:p>
        </w:tc>
        <w:tc>
          <w:tcPr>
            <w:tcW w:w="258" w:type="pct"/>
            <w:shd w:val="clear" w:color="auto" w:fill="auto"/>
            <w:noWrap/>
            <w:vAlign w:val="center"/>
            <w:hideMark/>
          </w:tcPr>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РТМ, Гкал/ч</w:t>
            </w:r>
          </w:p>
        </w:tc>
        <w:tc>
          <w:tcPr>
            <w:tcW w:w="457" w:type="pct"/>
            <w:shd w:val="clear" w:color="auto" w:fill="auto"/>
            <w:noWrap/>
            <w:vAlign w:val="center"/>
            <w:hideMark/>
          </w:tcPr>
          <w:p w:rsidR="00C81995" w:rsidRPr="00906BA1" w:rsidRDefault="00D74772"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Ограничения</w:t>
            </w:r>
            <w:r w:rsidR="00C81995" w:rsidRPr="00906BA1">
              <w:rPr>
                <w:rFonts w:ascii="Times New Roman" w:eastAsia="Times New Roman" w:hAnsi="Times New Roman" w:cs="Times New Roman"/>
                <w:b/>
                <w:color w:val="000000"/>
                <w:sz w:val="20"/>
                <w:szCs w:val="20"/>
                <w:lang w:eastAsia="ru-RU"/>
              </w:rPr>
              <w:t xml:space="preserve"> УТМ, </w:t>
            </w:r>
            <w:r w:rsidR="007E3D57" w:rsidRPr="00906BA1">
              <w:rPr>
                <w:rFonts w:ascii="Times New Roman" w:eastAsia="Times New Roman" w:hAnsi="Times New Roman" w:cs="Times New Roman"/>
                <w:b/>
                <w:color w:val="000000"/>
                <w:sz w:val="20"/>
                <w:szCs w:val="20"/>
                <w:lang w:eastAsia="ru-RU"/>
              </w:rPr>
              <w:t>Гкал/ч</w:t>
            </w:r>
          </w:p>
        </w:tc>
        <w:tc>
          <w:tcPr>
            <w:tcW w:w="575" w:type="pct"/>
            <w:shd w:val="clear" w:color="auto" w:fill="auto"/>
            <w:noWrap/>
            <w:vAlign w:val="center"/>
            <w:hideMark/>
          </w:tcPr>
          <w:p w:rsidR="0068157B" w:rsidRPr="00906BA1" w:rsidRDefault="0068157B"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Собственные нужды источника</w:t>
            </w:r>
          </w:p>
          <w:p w:rsidR="00C81995" w:rsidRPr="00906BA1" w:rsidRDefault="0068157B"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тепловой энергии</w:t>
            </w:r>
            <w:r w:rsidR="00C81995" w:rsidRPr="00906BA1">
              <w:rPr>
                <w:rFonts w:ascii="Times New Roman" w:eastAsia="Times New Roman" w:hAnsi="Times New Roman" w:cs="Times New Roman"/>
                <w:b/>
                <w:color w:val="000000"/>
                <w:sz w:val="20"/>
                <w:szCs w:val="20"/>
                <w:lang w:eastAsia="ru-RU"/>
              </w:rPr>
              <w:t>, Гкал/ч</w:t>
            </w:r>
          </w:p>
        </w:tc>
        <w:tc>
          <w:tcPr>
            <w:tcW w:w="575" w:type="pct"/>
            <w:shd w:val="clear" w:color="auto" w:fill="auto"/>
            <w:noWrap/>
            <w:vAlign w:val="center"/>
            <w:hideMark/>
          </w:tcPr>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Мощность нетто, Гкал/ч</w:t>
            </w:r>
          </w:p>
        </w:tc>
        <w:tc>
          <w:tcPr>
            <w:tcW w:w="575" w:type="pct"/>
            <w:shd w:val="clear" w:color="auto" w:fill="auto"/>
            <w:noWrap/>
            <w:vAlign w:val="center"/>
            <w:hideMark/>
          </w:tcPr>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Тепловая нагрузка потребителей, Гкал/ч</w:t>
            </w:r>
          </w:p>
        </w:tc>
        <w:tc>
          <w:tcPr>
            <w:tcW w:w="575" w:type="pct"/>
            <w:shd w:val="clear" w:color="auto" w:fill="auto"/>
            <w:noWrap/>
            <w:vAlign w:val="center"/>
            <w:hideMark/>
          </w:tcPr>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Потери в сетях, Гкал/ч</w:t>
            </w:r>
          </w:p>
        </w:tc>
        <w:tc>
          <w:tcPr>
            <w:tcW w:w="575" w:type="pct"/>
            <w:shd w:val="clear" w:color="auto" w:fill="auto"/>
            <w:noWrap/>
            <w:vAlign w:val="center"/>
            <w:hideMark/>
          </w:tcPr>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Подключенная тепловая нагрузка, Гкал/ч</w:t>
            </w:r>
          </w:p>
        </w:tc>
        <w:tc>
          <w:tcPr>
            <w:tcW w:w="576" w:type="pct"/>
            <w:shd w:val="clear" w:color="auto" w:fill="auto"/>
            <w:noWrap/>
            <w:vAlign w:val="center"/>
            <w:hideMark/>
          </w:tcPr>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 xml:space="preserve">Резерв/дефицит (-) тепловой мощности, </w:t>
            </w:r>
          </w:p>
          <w:p w:rsidR="00C81995" w:rsidRPr="00906BA1" w:rsidRDefault="00C81995"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Гкал/ч (%)</w:t>
            </w:r>
          </w:p>
        </w:tc>
      </w:tr>
      <w:tr w:rsidR="0068157B" w:rsidRPr="00906BA1" w:rsidTr="00F354EE">
        <w:trPr>
          <w:trHeight w:val="460"/>
          <w:jc w:val="center"/>
        </w:trPr>
        <w:tc>
          <w:tcPr>
            <w:tcW w:w="99"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w:t>
            </w:r>
          </w:p>
        </w:tc>
        <w:tc>
          <w:tcPr>
            <w:tcW w:w="471"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ВдТЭЦ-2</w:t>
            </w:r>
          </w:p>
        </w:tc>
        <w:tc>
          <w:tcPr>
            <w:tcW w:w="262"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809</w:t>
            </w:r>
          </w:p>
        </w:tc>
        <w:tc>
          <w:tcPr>
            <w:tcW w:w="258"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739</w:t>
            </w:r>
          </w:p>
        </w:tc>
        <w:tc>
          <w:tcPr>
            <w:tcW w:w="457" w:type="pct"/>
            <w:shd w:val="clear" w:color="auto" w:fill="auto"/>
            <w:noWrap/>
            <w:vAlign w:val="center"/>
          </w:tcPr>
          <w:p w:rsidR="00501E2C" w:rsidRPr="00906BA1" w:rsidRDefault="007E3D57"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70</w:t>
            </w:r>
          </w:p>
        </w:tc>
        <w:tc>
          <w:tcPr>
            <w:tcW w:w="575"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76,6</w:t>
            </w:r>
          </w:p>
        </w:tc>
        <w:tc>
          <w:tcPr>
            <w:tcW w:w="575"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662,4</w:t>
            </w:r>
          </w:p>
        </w:tc>
        <w:tc>
          <w:tcPr>
            <w:tcW w:w="575"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590,03</w:t>
            </w:r>
          </w:p>
        </w:tc>
        <w:tc>
          <w:tcPr>
            <w:tcW w:w="575"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47,84</w:t>
            </w:r>
          </w:p>
        </w:tc>
        <w:tc>
          <w:tcPr>
            <w:tcW w:w="575"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637,87</w:t>
            </w:r>
          </w:p>
        </w:tc>
        <w:tc>
          <w:tcPr>
            <w:tcW w:w="576"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24,53 (3,7)</w:t>
            </w:r>
          </w:p>
        </w:tc>
      </w:tr>
      <w:tr w:rsidR="0068157B" w:rsidRPr="00906BA1" w:rsidTr="00F354EE">
        <w:trPr>
          <w:trHeight w:val="460"/>
          <w:jc w:val="center"/>
        </w:trPr>
        <w:tc>
          <w:tcPr>
            <w:tcW w:w="99"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w:t>
            </w:r>
          </w:p>
        </w:tc>
        <w:tc>
          <w:tcPr>
            <w:tcW w:w="471"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Котельная ВдТЭЦ-2</w:t>
            </w:r>
          </w:p>
        </w:tc>
        <w:tc>
          <w:tcPr>
            <w:tcW w:w="262"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w:t>
            </w:r>
          </w:p>
        </w:tc>
        <w:tc>
          <w:tcPr>
            <w:tcW w:w="258"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w:t>
            </w:r>
          </w:p>
        </w:tc>
        <w:tc>
          <w:tcPr>
            <w:tcW w:w="457"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575"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3,04</w:t>
            </w:r>
          </w:p>
        </w:tc>
        <w:tc>
          <w:tcPr>
            <w:tcW w:w="575"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575"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99,14</w:t>
            </w:r>
          </w:p>
        </w:tc>
        <w:tc>
          <w:tcPr>
            <w:tcW w:w="575"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8,04</w:t>
            </w:r>
          </w:p>
        </w:tc>
        <w:tc>
          <w:tcPr>
            <w:tcW w:w="575"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107,18</w:t>
            </w:r>
          </w:p>
        </w:tc>
        <w:tc>
          <w:tcPr>
            <w:tcW w:w="576" w:type="pct"/>
            <w:shd w:val="clear" w:color="auto" w:fill="auto"/>
            <w:noWrap/>
            <w:vAlign w:val="center"/>
          </w:tcPr>
          <w:p w:rsidR="00501E2C" w:rsidRPr="00906BA1" w:rsidRDefault="00501E2C"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-10,22 (-10,5)</w:t>
            </w:r>
          </w:p>
        </w:tc>
      </w:tr>
    </w:tbl>
    <w:p w:rsidR="00C81995" w:rsidRPr="00906BA1" w:rsidRDefault="00C81995" w:rsidP="006921A5">
      <w:pPr>
        <w:pStyle w:val="af4"/>
        <w:tabs>
          <w:tab w:val="left" w:pos="1134"/>
        </w:tabs>
        <w:spacing w:before="0" w:after="0"/>
        <w:ind w:left="709" w:right="0" w:firstLine="0"/>
      </w:pPr>
    </w:p>
    <w:p w:rsidR="00C81995" w:rsidRPr="00906BA1" w:rsidRDefault="00C81995" w:rsidP="006921A5">
      <w:pPr>
        <w:pStyle w:val="af4"/>
        <w:tabs>
          <w:tab w:val="left" w:pos="1134"/>
        </w:tabs>
        <w:spacing w:before="0" w:after="0"/>
        <w:ind w:left="709" w:right="0" w:firstLine="0"/>
      </w:pPr>
    </w:p>
    <w:p w:rsidR="00C81995" w:rsidRPr="00906BA1" w:rsidRDefault="00C81995" w:rsidP="006921A5">
      <w:pPr>
        <w:pStyle w:val="af4"/>
        <w:tabs>
          <w:tab w:val="left" w:pos="1134"/>
        </w:tabs>
        <w:spacing w:before="0" w:after="0"/>
        <w:ind w:left="709" w:right="0" w:firstLine="0"/>
        <w:sectPr w:rsidR="00C81995" w:rsidRPr="00906BA1" w:rsidSect="00501E2C">
          <w:pgSz w:w="16838" w:h="11906" w:orient="landscape"/>
          <w:pgMar w:top="1701" w:right="567" w:bottom="567" w:left="567" w:header="709" w:footer="709" w:gutter="0"/>
          <w:cols w:space="708"/>
          <w:docGrid w:linePitch="360"/>
        </w:sectPr>
      </w:pPr>
    </w:p>
    <w:p w:rsidR="0062547C" w:rsidRPr="00906BA1" w:rsidRDefault="00AA5E03" w:rsidP="006921A5">
      <w:pPr>
        <w:pStyle w:val="-20"/>
        <w:widowControl w:val="0"/>
        <w:spacing w:after="120" w:line="360" w:lineRule="auto"/>
        <w:ind w:firstLine="851"/>
      </w:pPr>
      <w:r w:rsidRPr="00906BA1">
        <w:lastRenderedPageBreak/>
        <w:t>Анализ таблицы 26</w:t>
      </w:r>
      <w:r w:rsidR="0062547C" w:rsidRPr="00906BA1">
        <w:t xml:space="preserve"> показывает, что в настоящий момент на ВдТЭЦ-2 существует небольшой резерв тепловой мощности, составляющий </w:t>
      </w:r>
      <w:r w:rsidR="00501E2C" w:rsidRPr="00906BA1">
        <w:t>24,5</w:t>
      </w:r>
      <w:r w:rsidR="0062547C" w:rsidRPr="00906BA1">
        <w:t xml:space="preserve"> Гкал/ч. На котельной ВдТЭЦ-2 существует дефицит в количестве 10</w:t>
      </w:r>
      <w:r w:rsidR="00BC6EF4" w:rsidRPr="00906BA1">
        <w:t>,2</w:t>
      </w:r>
      <w:r w:rsidR="0062547C" w:rsidRPr="00906BA1">
        <w:t xml:space="preserve"> Гкал/ч. </w:t>
      </w:r>
    </w:p>
    <w:p w:rsidR="00C81995" w:rsidRPr="00906BA1" w:rsidRDefault="0062547C" w:rsidP="006921A5">
      <w:pPr>
        <w:pStyle w:val="-20"/>
        <w:widowControl w:val="0"/>
        <w:spacing w:after="120" w:line="360" w:lineRule="auto"/>
        <w:ind w:firstLine="851"/>
      </w:pPr>
      <w:r w:rsidRPr="00906BA1">
        <w:t xml:space="preserve">Стоит отметить, что вышеприведенный тепловой баланс составлен на расчетную температуру воздуха системы отопления, т.е. в таблице по всем показателям представлены </w:t>
      </w:r>
      <w:r w:rsidR="00532BDF" w:rsidRPr="00906BA1">
        <w:t xml:space="preserve">их </w:t>
      </w:r>
      <w:r w:rsidRPr="00906BA1">
        <w:t>максимальные значения.</w:t>
      </w:r>
    </w:p>
    <w:p w:rsidR="009A6DDA" w:rsidRPr="00906BA1" w:rsidRDefault="009A6DDA" w:rsidP="006921A5">
      <w:pPr>
        <w:pStyle w:val="-20"/>
        <w:widowControl w:val="0"/>
        <w:spacing w:after="120" w:line="360" w:lineRule="auto"/>
        <w:ind w:firstLine="851"/>
        <w:rPr>
          <w:b/>
        </w:rPr>
      </w:pPr>
      <w:r w:rsidRPr="00906BA1">
        <w:rPr>
          <w:b/>
        </w:rPr>
        <w:t>Техническое обоснование вариантов развития источников СЦТС</w:t>
      </w:r>
      <w:r w:rsidR="007C37EF" w:rsidRPr="00906BA1">
        <w:rPr>
          <w:b/>
        </w:rPr>
        <w:t xml:space="preserve"> </w:t>
      </w:r>
      <w:r w:rsidRPr="00906BA1">
        <w:rPr>
          <w:b/>
        </w:rPr>
        <w:t>г.</w:t>
      </w:r>
      <w:r w:rsidR="007C37EF" w:rsidRPr="00906BA1">
        <w:rPr>
          <w:b/>
        </w:rPr>
        <w:t> </w:t>
      </w:r>
      <w:r w:rsidRPr="00906BA1">
        <w:rPr>
          <w:b/>
        </w:rPr>
        <w:t>Волгодонска</w:t>
      </w:r>
    </w:p>
    <w:p w:rsidR="0084532A" w:rsidRPr="00906BA1" w:rsidRDefault="0084532A" w:rsidP="006921A5">
      <w:pPr>
        <w:pStyle w:val="-20"/>
        <w:widowControl w:val="0"/>
        <w:spacing w:after="120" w:line="360" w:lineRule="auto"/>
        <w:ind w:firstLine="851"/>
        <w:rPr>
          <w:b/>
        </w:rPr>
      </w:pPr>
      <w:r w:rsidRPr="00906BA1">
        <w:rPr>
          <w:b/>
        </w:rPr>
        <w:t>1 вариант.</w:t>
      </w:r>
    </w:p>
    <w:p w:rsidR="0084532A" w:rsidRPr="00906BA1" w:rsidRDefault="0084532A" w:rsidP="006921A5">
      <w:pPr>
        <w:pStyle w:val="-20"/>
        <w:widowControl w:val="0"/>
        <w:spacing w:after="120" w:line="360" w:lineRule="auto"/>
        <w:ind w:firstLine="851"/>
      </w:pPr>
      <w:r w:rsidRPr="00906BA1">
        <w:t>Согласно первому варианту развития, для обеспечения централизованным теплоснабжением вновь строящихся объектов, необходимо предусмотреть строительство двух новых водогрейных котельных, а также мероприятия по увеличению располагаемой тепловой мощности до уровня установленной (устранение ограничений тепловой мощности). В таблице приведены расчетные балансы мощности источников СЦТС по состоянию на расчетный срок.</w:t>
      </w:r>
    </w:p>
    <w:p w:rsidR="009A6DDA" w:rsidRPr="00906BA1" w:rsidRDefault="009A6DDA" w:rsidP="006921A5">
      <w:pPr>
        <w:pStyle w:val="a2"/>
      </w:pPr>
      <w:r w:rsidRPr="00906BA1">
        <w:t>Расчетные балансы мощности источников СЦТС по состоянию на расчетный срок для 1 варианта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1687"/>
        <w:gridCol w:w="1749"/>
        <w:gridCol w:w="2080"/>
        <w:gridCol w:w="1338"/>
        <w:gridCol w:w="1104"/>
      </w:tblGrid>
      <w:tr w:rsidR="0084532A" w:rsidRPr="00906BA1" w:rsidTr="004D75D0">
        <w:trPr>
          <w:trHeight w:val="315"/>
        </w:trPr>
        <w:tc>
          <w:tcPr>
            <w:tcW w:w="962" w:type="pct"/>
            <w:tcBorders>
              <w:top w:val="single" w:sz="4" w:space="0" w:color="auto"/>
              <w:left w:val="single" w:sz="4" w:space="0" w:color="auto"/>
              <w:bottom w:val="single" w:sz="4" w:space="0" w:color="auto"/>
              <w:right w:val="single" w:sz="4" w:space="0" w:color="auto"/>
            </w:tcBorders>
            <w:noWrap/>
            <w:vAlign w:val="center"/>
            <w:hideMark/>
          </w:tcPr>
          <w:p w:rsidR="0084532A" w:rsidRPr="00906BA1" w:rsidRDefault="0084532A" w:rsidP="006921A5">
            <w:pPr>
              <w:spacing w:after="0" w:line="240" w:lineRule="auto"/>
              <w:jc w:val="center"/>
              <w:rPr>
                <w:rFonts w:ascii="Times New Roman" w:eastAsia="Times New Roman" w:hAnsi="Times New Roman"/>
                <w:b/>
                <w:color w:val="000000"/>
                <w:sz w:val="20"/>
                <w:szCs w:val="20"/>
                <w:lang w:eastAsia="ru-RU"/>
              </w:rPr>
            </w:pPr>
            <w:r w:rsidRPr="00906BA1">
              <w:rPr>
                <w:rFonts w:ascii="Times New Roman" w:eastAsia="Times New Roman" w:hAnsi="Times New Roman"/>
                <w:b/>
                <w:color w:val="000000"/>
                <w:sz w:val="20"/>
                <w:szCs w:val="20"/>
                <w:lang w:eastAsia="ru-RU"/>
              </w:rPr>
              <w:t>Показатель</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84532A" w:rsidRPr="00906BA1" w:rsidRDefault="0084532A" w:rsidP="006921A5">
            <w:pPr>
              <w:spacing w:after="0" w:line="240" w:lineRule="auto"/>
              <w:jc w:val="center"/>
              <w:rPr>
                <w:rFonts w:ascii="Times New Roman" w:eastAsia="Times New Roman" w:hAnsi="Times New Roman"/>
                <w:b/>
                <w:color w:val="000000"/>
                <w:sz w:val="20"/>
                <w:szCs w:val="20"/>
                <w:lang w:eastAsia="ru-RU"/>
              </w:rPr>
            </w:pPr>
            <w:r w:rsidRPr="00906BA1">
              <w:rPr>
                <w:rFonts w:ascii="Times New Roman" w:eastAsia="Times New Roman" w:hAnsi="Times New Roman"/>
                <w:b/>
                <w:color w:val="000000"/>
                <w:sz w:val="20"/>
                <w:szCs w:val="20"/>
                <w:lang w:eastAsia="ru-RU"/>
              </w:rPr>
              <w:t>Котельная НГ, Гкал/ч</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84532A" w:rsidRPr="00906BA1" w:rsidRDefault="0084532A" w:rsidP="006921A5">
            <w:pPr>
              <w:spacing w:after="0" w:line="240" w:lineRule="auto"/>
              <w:jc w:val="center"/>
              <w:rPr>
                <w:rFonts w:ascii="Times New Roman" w:eastAsia="Times New Roman" w:hAnsi="Times New Roman"/>
                <w:b/>
                <w:color w:val="000000"/>
                <w:sz w:val="20"/>
                <w:szCs w:val="20"/>
                <w:lang w:eastAsia="ru-RU"/>
              </w:rPr>
            </w:pPr>
            <w:r w:rsidRPr="00906BA1">
              <w:rPr>
                <w:rFonts w:ascii="Times New Roman" w:eastAsia="Times New Roman" w:hAnsi="Times New Roman"/>
                <w:b/>
                <w:color w:val="000000"/>
                <w:sz w:val="20"/>
                <w:szCs w:val="20"/>
                <w:lang w:eastAsia="ru-RU"/>
              </w:rPr>
              <w:t>Ю-З котельная, Гкал/ч</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84532A" w:rsidRPr="00906BA1" w:rsidRDefault="0084532A" w:rsidP="006921A5">
            <w:pPr>
              <w:spacing w:after="0" w:line="240" w:lineRule="auto"/>
              <w:jc w:val="center"/>
              <w:rPr>
                <w:rFonts w:ascii="Times New Roman" w:eastAsia="Times New Roman" w:hAnsi="Times New Roman"/>
                <w:b/>
                <w:color w:val="000000"/>
                <w:sz w:val="20"/>
                <w:szCs w:val="20"/>
                <w:lang w:eastAsia="ru-RU"/>
              </w:rPr>
            </w:pPr>
            <w:r w:rsidRPr="00906BA1">
              <w:rPr>
                <w:rFonts w:ascii="Times New Roman" w:eastAsia="Times New Roman" w:hAnsi="Times New Roman"/>
                <w:b/>
                <w:color w:val="000000"/>
                <w:sz w:val="20"/>
                <w:szCs w:val="20"/>
                <w:lang w:eastAsia="ru-RU"/>
              </w:rPr>
              <w:t>Котельная ВдТЭЦ-2, Гкал/ч</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84532A" w:rsidRPr="00906BA1" w:rsidRDefault="0084532A" w:rsidP="006921A5">
            <w:pPr>
              <w:spacing w:after="0" w:line="240" w:lineRule="auto"/>
              <w:jc w:val="center"/>
              <w:rPr>
                <w:rFonts w:ascii="Times New Roman" w:eastAsia="Times New Roman" w:hAnsi="Times New Roman"/>
                <w:b/>
                <w:color w:val="000000"/>
                <w:sz w:val="20"/>
                <w:szCs w:val="20"/>
                <w:lang w:eastAsia="ru-RU"/>
              </w:rPr>
            </w:pPr>
            <w:r w:rsidRPr="00906BA1">
              <w:rPr>
                <w:rFonts w:ascii="Times New Roman" w:eastAsia="Times New Roman" w:hAnsi="Times New Roman"/>
                <w:b/>
                <w:color w:val="000000"/>
                <w:sz w:val="20"/>
                <w:szCs w:val="20"/>
                <w:lang w:eastAsia="ru-RU"/>
              </w:rPr>
              <w:t>ВдТЭЦ-2, Гкал/ч</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84532A" w:rsidRPr="00906BA1" w:rsidRDefault="0084532A" w:rsidP="006921A5">
            <w:pPr>
              <w:spacing w:after="0" w:line="240" w:lineRule="auto"/>
              <w:jc w:val="center"/>
              <w:rPr>
                <w:rFonts w:ascii="Times New Roman" w:eastAsia="Times New Roman" w:hAnsi="Times New Roman"/>
                <w:b/>
                <w:color w:val="000000"/>
                <w:sz w:val="20"/>
                <w:szCs w:val="20"/>
                <w:lang w:eastAsia="ru-RU"/>
              </w:rPr>
            </w:pPr>
            <w:r w:rsidRPr="00906BA1">
              <w:rPr>
                <w:rFonts w:ascii="Times New Roman" w:eastAsia="Times New Roman" w:hAnsi="Times New Roman"/>
                <w:b/>
                <w:color w:val="000000"/>
                <w:sz w:val="20"/>
                <w:szCs w:val="20"/>
                <w:lang w:eastAsia="ru-RU"/>
              </w:rPr>
              <w:t>Всего, Гкал/ч</w:t>
            </w:r>
          </w:p>
        </w:tc>
      </w:tr>
      <w:tr w:rsidR="00B23A93" w:rsidRPr="00906BA1" w:rsidTr="00B23A93">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Установленная мощность</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110</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40</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100</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809</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1059</w:t>
            </w:r>
          </w:p>
        </w:tc>
      </w:tr>
      <w:tr w:rsidR="00B23A93" w:rsidRPr="00906BA1" w:rsidTr="00B23A93">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Располагаемая мощность</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110</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40</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100</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809</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B23A93" w:rsidRPr="00906BA1" w:rsidRDefault="00B23A93"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1059</w:t>
            </w:r>
          </w:p>
        </w:tc>
      </w:tr>
      <w:tr w:rsidR="006E312A" w:rsidRPr="00906BA1" w:rsidTr="00B23A93">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Собственные нужды</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3,3</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1,2</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3,0</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46,6</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54,1</w:t>
            </w:r>
          </w:p>
        </w:tc>
      </w:tr>
      <w:tr w:rsidR="006E312A" w:rsidRPr="00906BA1" w:rsidTr="00B23A93">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Мощность нетто</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106,7</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38,8</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96,96</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762,4</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1004,86</w:t>
            </w:r>
          </w:p>
        </w:tc>
      </w:tr>
      <w:tr w:rsidR="006E312A" w:rsidRPr="00906BA1" w:rsidTr="00B23A93">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Тепловая нагрузка</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71,12</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25,33</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90,67</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673,48</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6E312A" w:rsidRPr="00906BA1" w:rsidRDefault="006E312A"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860,59</w:t>
            </w:r>
          </w:p>
        </w:tc>
      </w:tr>
      <w:tr w:rsidR="00A37459" w:rsidRPr="00906BA1" w:rsidTr="00B23A93">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Потери в ТС</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2,09</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0,76</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3,81</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21,31</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27,96</w:t>
            </w:r>
          </w:p>
        </w:tc>
      </w:tr>
      <w:tr w:rsidR="00A37459" w:rsidRPr="00906BA1" w:rsidTr="00B23A93">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Отпуск в тепловую сеть</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73,21</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26,09</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94,48</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694,78</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888,56</w:t>
            </w:r>
          </w:p>
        </w:tc>
      </w:tr>
      <w:tr w:rsidR="00A37459" w:rsidRPr="00906BA1" w:rsidTr="00B23A93">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 xml:space="preserve">Резерв тепловой мощности </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33,49</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12,71</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2,48</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67,62</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116,30</w:t>
            </w:r>
          </w:p>
        </w:tc>
      </w:tr>
    </w:tbl>
    <w:p w:rsidR="0084532A" w:rsidRPr="00906BA1" w:rsidRDefault="0084532A" w:rsidP="006921A5">
      <w:pPr>
        <w:pStyle w:val="-20"/>
        <w:widowControl w:val="0"/>
        <w:spacing w:after="120" w:line="360" w:lineRule="auto"/>
        <w:ind w:firstLine="851"/>
      </w:pPr>
      <w:r w:rsidRPr="00906BA1">
        <w:t>При определении установленной мощности котельных был принят показатель резервирования тепловой мощности в размере 50% от расчетной суммарной тепловой нагрузки.</w:t>
      </w:r>
    </w:p>
    <w:p w:rsidR="0084532A" w:rsidRPr="00906BA1" w:rsidRDefault="0084532A" w:rsidP="006921A5">
      <w:pPr>
        <w:pStyle w:val="-20"/>
        <w:widowControl w:val="0"/>
        <w:spacing w:after="120" w:line="360" w:lineRule="auto"/>
        <w:ind w:firstLine="851"/>
        <w:rPr>
          <w:b/>
        </w:rPr>
      </w:pPr>
      <w:r w:rsidRPr="00906BA1">
        <w:rPr>
          <w:b/>
        </w:rPr>
        <w:t>2 вариант.</w:t>
      </w:r>
    </w:p>
    <w:p w:rsidR="0084532A" w:rsidRPr="00906BA1" w:rsidRDefault="0084532A" w:rsidP="006921A5">
      <w:pPr>
        <w:pStyle w:val="-20"/>
        <w:widowControl w:val="0"/>
        <w:spacing w:after="120" w:line="360" w:lineRule="auto"/>
        <w:ind w:firstLine="851"/>
      </w:pPr>
      <w:r w:rsidRPr="00906BA1">
        <w:t xml:space="preserve">По второму сценарию развития источников СЦТС, весь перспективный </w:t>
      </w:r>
      <w:r w:rsidRPr="00906BA1">
        <w:lastRenderedPageBreak/>
        <w:t>прирост тепловой нагрузки в административных границах города будет обеспечен тепловой мощностью ВдТЭЦ-2.</w:t>
      </w:r>
    </w:p>
    <w:p w:rsidR="0084532A" w:rsidRPr="00906BA1" w:rsidRDefault="0084532A" w:rsidP="006921A5">
      <w:pPr>
        <w:pStyle w:val="-20"/>
        <w:widowControl w:val="0"/>
        <w:spacing w:after="120" w:line="360" w:lineRule="auto"/>
        <w:ind w:firstLine="851"/>
      </w:pPr>
      <w:r w:rsidRPr="00906BA1">
        <w:t>Для реализации такого варианта развития СЦТС города, необходимо предусмотреть мероприятия по увеличению располагаемой тепловой мощности до уровня установленной (устранение ограничений тепловой мощности), а также мероприятия по вводу новых тепловых мощностей. Расчетные балансы мощности источников СЦТС по состоянию на расчетный срок для второго варианта развития представлены в таблице ниже.</w:t>
      </w:r>
    </w:p>
    <w:p w:rsidR="009A6DDA" w:rsidRPr="00906BA1" w:rsidRDefault="009A6DDA" w:rsidP="006921A5">
      <w:pPr>
        <w:pStyle w:val="a2"/>
      </w:pPr>
      <w:r w:rsidRPr="00906BA1">
        <w:t>Расчетные балансы мощности источников СЦТС по состоянию на расчетный срок для 2 варианта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9"/>
        <w:gridCol w:w="1913"/>
        <w:gridCol w:w="1891"/>
        <w:gridCol w:w="1441"/>
      </w:tblGrid>
      <w:tr w:rsidR="0084532A" w:rsidRPr="00906BA1" w:rsidTr="009A6DDA">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84532A" w:rsidRPr="00906BA1" w:rsidRDefault="0084532A" w:rsidP="006921A5">
            <w:pPr>
              <w:spacing w:after="0" w:line="240" w:lineRule="auto"/>
              <w:jc w:val="center"/>
              <w:rPr>
                <w:rFonts w:ascii="Times New Roman" w:eastAsia="Times New Roman" w:hAnsi="Times New Roman"/>
                <w:b/>
                <w:color w:val="000000"/>
                <w:sz w:val="20"/>
                <w:szCs w:val="20"/>
                <w:lang w:eastAsia="ru-RU"/>
              </w:rPr>
            </w:pPr>
            <w:r w:rsidRPr="00906BA1">
              <w:rPr>
                <w:rFonts w:ascii="Times New Roman" w:eastAsia="Times New Roman" w:hAnsi="Times New Roman"/>
                <w:b/>
                <w:color w:val="000000"/>
                <w:sz w:val="20"/>
                <w:szCs w:val="20"/>
                <w:lang w:eastAsia="ru-RU"/>
              </w:rPr>
              <w:t>Показатель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84532A" w:rsidRPr="00906BA1" w:rsidRDefault="0084532A" w:rsidP="006921A5">
            <w:pPr>
              <w:spacing w:after="0" w:line="240" w:lineRule="auto"/>
              <w:jc w:val="center"/>
              <w:rPr>
                <w:rFonts w:ascii="Times New Roman" w:eastAsia="Times New Roman" w:hAnsi="Times New Roman"/>
                <w:b/>
                <w:color w:val="000000"/>
                <w:sz w:val="20"/>
                <w:szCs w:val="20"/>
                <w:lang w:eastAsia="ru-RU"/>
              </w:rPr>
            </w:pPr>
            <w:r w:rsidRPr="00906BA1">
              <w:rPr>
                <w:rFonts w:ascii="Times New Roman" w:eastAsia="Times New Roman" w:hAnsi="Times New Roman"/>
                <w:b/>
                <w:color w:val="000000"/>
                <w:sz w:val="20"/>
                <w:szCs w:val="20"/>
                <w:lang w:eastAsia="ru-RU"/>
              </w:rPr>
              <w:t>Котельная, Гкал/ч</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84532A" w:rsidRPr="00906BA1" w:rsidRDefault="0084532A" w:rsidP="006921A5">
            <w:pPr>
              <w:spacing w:after="0" w:line="240" w:lineRule="auto"/>
              <w:jc w:val="center"/>
              <w:rPr>
                <w:rFonts w:ascii="Times New Roman" w:eastAsia="Times New Roman" w:hAnsi="Times New Roman"/>
                <w:b/>
                <w:color w:val="000000"/>
                <w:sz w:val="20"/>
                <w:szCs w:val="20"/>
                <w:lang w:eastAsia="ru-RU"/>
              </w:rPr>
            </w:pPr>
            <w:r w:rsidRPr="00906BA1">
              <w:rPr>
                <w:rFonts w:ascii="Times New Roman" w:eastAsia="Times New Roman" w:hAnsi="Times New Roman"/>
                <w:b/>
                <w:color w:val="000000"/>
                <w:sz w:val="20"/>
                <w:szCs w:val="20"/>
                <w:lang w:eastAsia="ru-RU"/>
              </w:rPr>
              <w:t>ТЭЦ-2, Гкал/ч</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84532A" w:rsidRPr="00906BA1" w:rsidRDefault="0084532A" w:rsidP="006921A5">
            <w:pPr>
              <w:spacing w:after="0" w:line="240" w:lineRule="auto"/>
              <w:jc w:val="center"/>
              <w:rPr>
                <w:rFonts w:ascii="Times New Roman" w:eastAsia="Times New Roman" w:hAnsi="Times New Roman"/>
                <w:b/>
                <w:color w:val="000000"/>
                <w:sz w:val="20"/>
                <w:szCs w:val="20"/>
                <w:lang w:eastAsia="ru-RU"/>
              </w:rPr>
            </w:pPr>
            <w:r w:rsidRPr="00906BA1">
              <w:rPr>
                <w:rFonts w:ascii="Times New Roman" w:eastAsia="Times New Roman" w:hAnsi="Times New Roman"/>
                <w:b/>
                <w:color w:val="000000"/>
                <w:sz w:val="20"/>
                <w:szCs w:val="20"/>
                <w:lang w:eastAsia="ru-RU"/>
              </w:rPr>
              <w:t>Всего, Гкал/ч</w:t>
            </w:r>
          </w:p>
        </w:tc>
      </w:tr>
      <w:tr w:rsidR="00D74772" w:rsidRPr="00906BA1" w:rsidTr="00B23A93">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Установленная мощность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100</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969</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1069</w:t>
            </w:r>
          </w:p>
        </w:tc>
      </w:tr>
      <w:tr w:rsidR="00D74772" w:rsidRPr="00906BA1" w:rsidTr="00B23A93">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Располагаемая мощность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100</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899</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999</w:t>
            </w:r>
          </w:p>
        </w:tc>
      </w:tr>
      <w:tr w:rsidR="00D74772" w:rsidRPr="00906BA1" w:rsidTr="00B23A93">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Собственные нужды</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3,04</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46,6</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49,64</w:t>
            </w:r>
          </w:p>
        </w:tc>
      </w:tr>
      <w:tr w:rsidR="00D74772" w:rsidRPr="00906BA1" w:rsidTr="00B23A93">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Мощность нетто</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96,96</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852,4</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949,36</w:t>
            </w:r>
          </w:p>
        </w:tc>
      </w:tr>
      <w:tr w:rsidR="00D74772" w:rsidRPr="00906BA1" w:rsidTr="00B23A93">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Тепловая нагрузка</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90,67</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769,92</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D74772" w:rsidRPr="00906BA1" w:rsidRDefault="00D74772"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860,59</w:t>
            </w:r>
          </w:p>
        </w:tc>
      </w:tr>
      <w:tr w:rsidR="00A37459" w:rsidRPr="00906BA1" w:rsidTr="00B23A93">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Потери в ТС</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3,81</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23,56</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27,37</w:t>
            </w:r>
          </w:p>
        </w:tc>
      </w:tr>
      <w:tr w:rsidR="00A37459" w:rsidRPr="00906BA1" w:rsidTr="00B23A93">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Отпуск в тепловую сеть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94,48</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793,48</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887,96</w:t>
            </w:r>
          </w:p>
        </w:tc>
      </w:tr>
      <w:tr w:rsidR="00A37459" w:rsidRPr="00906BA1" w:rsidTr="00B23A93">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 xml:space="preserve">Резерв тепловой мощности </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2,48</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58,92</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A37459" w:rsidRPr="00906BA1" w:rsidRDefault="00A37459" w:rsidP="006921A5">
            <w:pPr>
              <w:spacing w:after="0" w:line="240" w:lineRule="auto"/>
              <w:jc w:val="center"/>
              <w:rPr>
                <w:rFonts w:ascii="Times New Roman" w:eastAsia="Times New Roman" w:hAnsi="Times New Roman"/>
                <w:color w:val="000000"/>
                <w:sz w:val="20"/>
                <w:szCs w:val="20"/>
                <w:lang w:eastAsia="ru-RU"/>
              </w:rPr>
            </w:pPr>
            <w:r w:rsidRPr="00906BA1">
              <w:rPr>
                <w:rFonts w:ascii="Times New Roman" w:eastAsia="Times New Roman" w:hAnsi="Times New Roman"/>
                <w:color w:val="000000"/>
                <w:sz w:val="20"/>
                <w:szCs w:val="20"/>
                <w:lang w:eastAsia="ru-RU"/>
              </w:rPr>
              <w:t>61,40</w:t>
            </w:r>
          </w:p>
        </w:tc>
      </w:tr>
    </w:tbl>
    <w:p w:rsidR="00B902E1" w:rsidRPr="00906BA1" w:rsidRDefault="00B902E1" w:rsidP="006921A5">
      <w:pPr>
        <w:pStyle w:val="-20"/>
        <w:widowControl w:val="0"/>
        <w:spacing w:after="120" w:line="360" w:lineRule="auto"/>
        <w:ind w:firstLine="851"/>
      </w:pPr>
    </w:p>
    <w:p w:rsidR="005703B9" w:rsidRPr="00906BA1" w:rsidRDefault="005703B9" w:rsidP="006921A5">
      <w:pPr>
        <w:pStyle w:val="-20"/>
        <w:widowControl w:val="0"/>
        <w:spacing w:after="120" w:line="360" w:lineRule="auto"/>
        <w:ind w:firstLine="851"/>
        <w:rPr>
          <w:b/>
        </w:rPr>
      </w:pPr>
      <w:r w:rsidRPr="00906BA1">
        <w:rPr>
          <w:b/>
        </w:rPr>
        <w:t>Выбор наиболее целесообразного варианта развития источников централизованного теплоснабжения.</w:t>
      </w:r>
    </w:p>
    <w:p w:rsidR="0084532A" w:rsidRPr="00906BA1" w:rsidRDefault="0084532A" w:rsidP="006921A5">
      <w:pPr>
        <w:pStyle w:val="-20"/>
        <w:widowControl w:val="0"/>
        <w:spacing w:after="120" w:line="360" w:lineRule="auto"/>
        <w:ind w:firstLine="851"/>
        <w:rPr>
          <w:b/>
        </w:rPr>
      </w:pPr>
      <w:r w:rsidRPr="00906BA1">
        <w:rPr>
          <w:b/>
        </w:rPr>
        <w:t>Расход условного топлива.</w:t>
      </w:r>
    </w:p>
    <w:p w:rsidR="006F7E2B" w:rsidRPr="00906BA1" w:rsidRDefault="0084532A" w:rsidP="006921A5">
      <w:pPr>
        <w:pStyle w:val="-20"/>
        <w:widowControl w:val="0"/>
        <w:spacing w:after="120" w:line="360" w:lineRule="auto"/>
        <w:ind w:firstLine="851"/>
      </w:pPr>
      <w:r w:rsidRPr="00906BA1">
        <w:t>На сегодняшний день, основная часть те</w:t>
      </w:r>
      <w:r w:rsidR="007C37EF" w:rsidRPr="00906BA1">
        <w:t>пловой энергии на территории г. </w:t>
      </w:r>
      <w:r w:rsidRPr="00906BA1">
        <w:t xml:space="preserve">Волгодонска вырабатывается на ВдТЭЦ-2 комбинированным способом производства тепловой и электрической энергии в единой технологической установке. </w:t>
      </w:r>
      <w:r w:rsidR="006F7E2B" w:rsidRPr="00906BA1">
        <w:t xml:space="preserve">Такая схема </w:t>
      </w:r>
      <w:r w:rsidR="00F37E15" w:rsidRPr="00906BA1">
        <w:t xml:space="preserve">комбинированного </w:t>
      </w:r>
      <w:r w:rsidR="006F7E2B" w:rsidRPr="00906BA1">
        <w:t xml:space="preserve">производства </w:t>
      </w:r>
      <w:r w:rsidR="00F37E15" w:rsidRPr="00906BA1">
        <w:t>(когенерация) позволяет значительно уменьшить общее потребление первичного топлива.</w:t>
      </w:r>
    </w:p>
    <w:p w:rsidR="0084532A" w:rsidRPr="00906BA1" w:rsidRDefault="0084532A" w:rsidP="006921A5">
      <w:pPr>
        <w:pStyle w:val="-20"/>
        <w:widowControl w:val="0"/>
        <w:spacing w:after="120" w:line="360" w:lineRule="auto"/>
        <w:ind w:firstLine="851"/>
      </w:pPr>
      <w:r w:rsidRPr="00906BA1">
        <w:t>По результатам 201</w:t>
      </w:r>
      <w:r w:rsidR="002B24E2" w:rsidRPr="00906BA1">
        <w:t>5</w:t>
      </w:r>
      <w:r w:rsidRPr="00906BA1">
        <w:t xml:space="preserve"> года, удельный расход условного топлива на производство тепловой энергии ВдТЭЦ-2 составил 13</w:t>
      </w:r>
      <w:r w:rsidR="00F40637" w:rsidRPr="00906BA1">
        <w:t>3</w:t>
      </w:r>
      <w:r w:rsidR="002B24E2" w:rsidRPr="00906BA1">
        <w:t>,8</w:t>
      </w:r>
      <w:r w:rsidRPr="00906BA1">
        <w:t xml:space="preserve"> кг.у.т./Гкал, в то время как у самых современных котельных данный пок</w:t>
      </w:r>
      <w:r w:rsidR="00B133E4" w:rsidRPr="00906BA1">
        <w:t>азатель находится на уровне 158 </w:t>
      </w:r>
      <w:r w:rsidRPr="00906BA1">
        <w:t>кг.у.т./Гкал.</w:t>
      </w:r>
    </w:p>
    <w:p w:rsidR="0084532A" w:rsidRPr="00906BA1" w:rsidRDefault="0084532A" w:rsidP="006921A5">
      <w:pPr>
        <w:pStyle w:val="-20"/>
        <w:widowControl w:val="0"/>
        <w:spacing w:after="120" w:line="360" w:lineRule="auto"/>
        <w:ind w:firstLine="851"/>
      </w:pPr>
      <w:r w:rsidRPr="00906BA1">
        <w:t>Принимая во внимание то, что затраты на топливо в составе тарифа составляют на 201</w:t>
      </w:r>
      <w:r w:rsidR="002B24E2" w:rsidRPr="00906BA1">
        <w:t>5</w:t>
      </w:r>
      <w:r w:rsidRPr="00906BA1">
        <w:t xml:space="preserve"> год 6</w:t>
      </w:r>
      <w:r w:rsidR="002B24E2" w:rsidRPr="00906BA1">
        <w:t>8</w:t>
      </w:r>
      <w:r w:rsidRPr="00906BA1">
        <w:t xml:space="preserve">% (Часть 10, Глава 1), то разница в тарифах только от </w:t>
      </w:r>
      <w:r w:rsidRPr="00906BA1">
        <w:lastRenderedPageBreak/>
        <w:t>топливной составляющей будет на 11,5% выше для котельной (по отношению к ТЭЦ).</w:t>
      </w:r>
    </w:p>
    <w:p w:rsidR="00A37459" w:rsidRPr="00906BA1" w:rsidRDefault="0084532A" w:rsidP="006921A5">
      <w:pPr>
        <w:pStyle w:val="-20"/>
        <w:widowControl w:val="0"/>
        <w:spacing w:after="120" w:line="360" w:lineRule="auto"/>
        <w:ind w:firstLine="851"/>
      </w:pPr>
      <w:r w:rsidRPr="00906BA1">
        <w:t xml:space="preserve">Годовой перерасход топлива к расчетному сроку для варианта со строительством котельных, в сравнении с вариантом, при котором весь перспективный прирост нагрузки будет подключен к ВдТЭЦ-2, составит порядка </w:t>
      </w:r>
      <w:r w:rsidR="00F40637" w:rsidRPr="00906BA1">
        <w:t xml:space="preserve">6118,0 </w:t>
      </w:r>
      <w:r w:rsidR="00A37459" w:rsidRPr="00906BA1">
        <w:t>т у.т./год.</w:t>
      </w:r>
    </w:p>
    <w:p w:rsidR="0084532A" w:rsidRPr="00906BA1" w:rsidRDefault="0084532A" w:rsidP="006921A5">
      <w:pPr>
        <w:pStyle w:val="-20"/>
        <w:widowControl w:val="0"/>
        <w:spacing w:after="120" w:line="360" w:lineRule="auto"/>
        <w:ind w:firstLine="851"/>
        <w:rPr>
          <w:b/>
        </w:rPr>
      </w:pPr>
      <w:r w:rsidRPr="00906BA1">
        <w:rPr>
          <w:b/>
        </w:rPr>
        <w:t>Эксплуатационные затраты.</w:t>
      </w:r>
    </w:p>
    <w:p w:rsidR="0084532A" w:rsidRPr="00906BA1" w:rsidRDefault="0084532A" w:rsidP="006921A5">
      <w:pPr>
        <w:pStyle w:val="-20"/>
        <w:widowControl w:val="0"/>
        <w:spacing w:after="120" w:line="360" w:lineRule="auto"/>
        <w:ind w:firstLine="851"/>
      </w:pPr>
      <w:r w:rsidRPr="00906BA1">
        <w:t>При комбинированном способе производства энергии, эксплуатационные затраты на ее производство распределяются между тарифами на электрическую и тепловую энергию. Тем самым снижается доля затрат в тарифах, участвующая при производстве обоих видов энергии. При увеличении доли выработки тепловой энергии котельными на территории города, рост тарифа также неизбежен ввиду увеличения доли эксплуатационных затрат в тарифе на тепловую энергию. По оценочным подсчетам, рост средневзвешенного по городу тарифа составит около 2%, без учета затрат на строительство двух новых котельных, что в свою очередь тоже вызовет ощутимый рост тарифа на тепловую энергию.</w:t>
      </w:r>
    </w:p>
    <w:p w:rsidR="0084532A" w:rsidRPr="00906BA1" w:rsidRDefault="00997F58" w:rsidP="006921A5">
      <w:pPr>
        <w:pStyle w:val="-20"/>
        <w:widowControl w:val="0"/>
        <w:spacing w:after="120" w:line="360" w:lineRule="auto"/>
        <w:ind w:firstLine="851"/>
        <w:rPr>
          <w:b/>
        </w:rPr>
      </w:pPr>
      <w:r w:rsidRPr="00906BA1">
        <w:rPr>
          <w:b/>
        </w:rPr>
        <w:t>Вывод</w:t>
      </w:r>
    </w:p>
    <w:p w:rsidR="0084532A" w:rsidRPr="00906BA1" w:rsidRDefault="0084532A" w:rsidP="006921A5">
      <w:pPr>
        <w:pStyle w:val="-20"/>
        <w:widowControl w:val="0"/>
        <w:spacing w:after="120" w:line="360" w:lineRule="auto"/>
        <w:ind w:firstLine="851"/>
      </w:pPr>
      <w:r w:rsidRPr="00906BA1">
        <w:t>При прочих равных условиях, средневзвешенный тариф на тепловую энергию при реализации первого варианта развития источников теплов</w:t>
      </w:r>
      <w:r w:rsidR="007C37EF" w:rsidRPr="00906BA1">
        <w:t>ой энергии г. </w:t>
      </w:r>
      <w:r w:rsidRPr="00906BA1">
        <w:t>Волгодонска (вариант строительства новых котельных) будет выше, чем для второго варианта (подключение всей перспективной нагрузки новых абонентов к ВдТЭЦ-2).</w:t>
      </w:r>
    </w:p>
    <w:p w:rsidR="0084532A" w:rsidRPr="00906BA1" w:rsidRDefault="0084532A" w:rsidP="006921A5">
      <w:pPr>
        <w:pStyle w:val="-20"/>
        <w:widowControl w:val="0"/>
        <w:spacing w:after="120" w:line="360" w:lineRule="auto"/>
        <w:ind w:firstLine="851"/>
      </w:pPr>
      <w:r w:rsidRPr="00906BA1">
        <w:t>Таким образом, наиболее целесообразным вариантом развития источников тепловой энергии города Волгодонска, является 2 вариант, согласно которому весь перспективный прирост тепловой нагрузки СЦТС в границах города будет подключен к ВдТЭЦ-2. При таком пути развития, необходимо выполнить ряд мероприятий по увеличению располагаемой тепловой мощности ТЭЦ-2, так как существующей мощности ТЭЦ недостаточно для покрытия перспективного расчетного прироста тепловой нагрузки города.</w:t>
      </w:r>
    </w:p>
    <w:p w:rsidR="00240BC4" w:rsidRPr="00906BA1" w:rsidRDefault="00240BC4" w:rsidP="006921A5">
      <w:pPr>
        <w:pStyle w:val="-20"/>
        <w:widowControl w:val="0"/>
        <w:spacing w:after="120" w:line="360" w:lineRule="auto"/>
        <w:ind w:firstLine="851"/>
      </w:pPr>
      <w:r w:rsidRPr="00906BA1">
        <w:t xml:space="preserve">Далее в Схеме будет рассматриваться второй вариант, как наиболее эффективный и благоприятный для </w:t>
      </w:r>
      <w:r w:rsidR="001A76CA" w:rsidRPr="00906BA1">
        <w:t>абонентов</w:t>
      </w:r>
      <w:r w:rsidRPr="00906BA1">
        <w:t>.</w:t>
      </w:r>
    </w:p>
    <w:p w:rsidR="00240BC4" w:rsidRPr="00906BA1" w:rsidRDefault="00795A5F" w:rsidP="006921A5">
      <w:pPr>
        <w:pStyle w:val="-20"/>
        <w:widowControl w:val="0"/>
        <w:spacing w:after="120" w:line="360" w:lineRule="auto"/>
        <w:ind w:firstLine="851"/>
      </w:pPr>
      <w:r w:rsidRPr="00906BA1">
        <w:lastRenderedPageBreak/>
        <w:t xml:space="preserve">Распределение перспективных потребителей тепла по источникам их обеспечения тепловой энергией должно осуществляться по территориальному признаку: перспективный абонент должен быть присоединен к тому источнику, в зоне действия которого он располагается. </w:t>
      </w:r>
    </w:p>
    <w:p w:rsidR="00795A5F" w:rsidRPr="00906BA1" w:rsidRDefault="00795A5F" w:rsidP="006921A5">
      <w:pPr>
        <w:pStyle w:val="-20"/>
        <w:widowControl w:val="0"/>
        <w:spacing w:after="120" w:line="360" w:lineRule="auto"/>
        <w:ind w:firstLine="851"/>
      </w:pPr>
      <w:r w:rsidRPr="00906BA1">
        <w:t>Как</w:t>
      </w:r>
      <w:r w:rsidR="00890132" w:rsidRPr="00906BA1">
        <w:t xml:space="preserve"> было сказано ранее</w:t>
      </w:r>
      <w:r w:rsidR="009D4CBA" w:rsidRPr="00906BA1">
        <w:t xml:space="preserve"> (см. </w:t>
      </w:r>
      <w:r w:rsidRPr="00906BA1">
        <w:t>Глав</w:t>
      </w:r>
      <w:r w:rsidR="009D4CBA" w:rsidRPr="00906BA1">
        <w:t>у</w:t>
      </w:r>
      <w:r w:rsidRPr="00906BA1">
        <w:t xml:space="preserve"> 2</w:t>
      </w:r>
      <w:r w:rsidR="009D4CBA" w:rsidRPr="00906BA1">
        <w:t>)</w:t>
      </w:r>
      <w:r w:rsidRPr="00906BA1">
        <w:t xml:space="preserve">, вся перспективная застройка города, планируемая к подключению к централизованному теплоснабжению, располагается в зоне действия ВдТЭЦ-2. </w:t>
      </w:r>
      <w:r w:rsidR="00E4154E" w:rsidRPr="00906BA1">
        <w:t>В перспективе к 2029 году подключение новых абонентов к котельной ВдТЭЦ-2 не предусматривается. В случае возникновения необходимости в теплоснабжении новых (или увеличении тепловой нагрузки у существующих) абонентов в зоне действия котельной ВдТЭЦ-2</w:t>
      </w:r>
      <w:r w:rsidR="00F1523D" w:rsidRPr="00906BA1">
        <w:t>,</w:t>
      </w:r>
      <w:r w:rsidR="00E4154E" w:rsidRPr="00906BA1">
        <w:t xml:space="preserve"> должно быть применено индивидуальное газовое теплоснабжение. </w:t>
      </w:r>
    </w:p>
    <w:p w:rsidR="00BB0685" w:rsidRPr="00906BA1" w:rsidRDefault="00BB0685" w:rsidP="006921A5">
      <w:pPr>
        <w:pStyle w:val="-20"/>
        <w:widowControl w:val="0"/>
        <w:spacing w:after="120" w:line="360" w:lineRule="auto"/>
        <w:ind w:firstLine="851"/>
      </w:pPr>
      <w:r w:rsidRPr="00906BA1">
        <w:t xml:space="preserve">Существующие </w:t>
      </w:r>
      <w:r w:rsidR="00240BC4" w:rsidRPr="00906BA1">
        <w:t xml:space="preserve">и перспективные </w:t>
      </w:r>
      <w:r w:rsidRPr="00906BA1">
        <w:t>нагрузки на систему централизованного теплосна</w:t>
      </w:r>
      <w:r w:rsidR="008E485B" w:rsidRPr="00906BA1">
        <w:t>бжения представлены в таблице 2</w:t>
      </w:r>
      <w:r w:rsidR="00AA5E03" w:rsidRPr="00906BA1">
        <w:t>9</w:t>
      </w:r>
      <w:r w:rsidRPr="00906BA1">
        <w:t>.</w:t>
      </w:r>
    </w:p>
    <w:p w:rsidR="007A0F2C" w:rsidRPr="00906BA1" w:rsidRDefault="007A0F2C" w:rsidP="006921A5">
      <w:pPr>
        <w:pStyle w:val="a2"/>
      </w:pPr>
      <w:r w:rsidRPr="00906BA1">
        <w:t>Существующие и перспективные тепловые нагрузки муниципального округа г. Волгодонск</w:t>
      </w:r>
    </w:p>
    <w:tbl>
      <w:tblPr>
        <w:tblW w:w="0" w:type="auto"/>
        <w:tblLook w:val="04A0"/>
      </w:tblPr>
      <w:tblGrid>
        <w:gridCol w:w="3322"/>
        <w:gridCol w:w="1077"/>
        <w:gridCol w:w="1022"/>
        <w:gridCol w:w="1165"/>
        <w:gridCol w:w="1076"/>
        <w:gridCol w:w="1021"/>
        <w:gridCol w:w="1171"/>
      </w:tblGrid>
      <w:tr w:rsidR="0035177A" w:rsidRPr="00906BA1" w:rsidTr="00BE518B">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177A" w:rsidRPr="00906BA1" w:rsidRDefault="0035177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Район</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rsidR="0035177A" w:rsidRPr="00906BA1" w:rsidRDefault="0035177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Существующая тепловая нагрузка на 201</w:t>
            </w:r>
            <w:r w:rsidR="00501BC9" w:rsidRPr="00906BA1">
              <w:rPr>
                <w:rFonts w:ascii="Times New Roman" w:eastAsia="Times New Roman" w:hAnsi="Times New Roman" w:cs="Times New Roman"/>
                <w:b/>
                <w:bCs/>
                <w:sz w:val="20"/>
                <w:szCs w:val="20"/>
                <w:lang w:eastAsia="ru-RU"/>
              </w:rPr>
              <w:t>6</w:t>
            </w:r>
            <w:r w:rsidRPr="00906BA1">
              <w:rPr>
                <w:rFonts w:ascii="Times New Roman" w:eastAsia="Times New Roman" w:hAnsi="Times New Roman" w:cs="Times New Roman"/>
                <w:b/>
                <w:bCs/>
                <w:sz w:val="20"/>
                <w:szCs w:val="20"/>
                <w:lang w:eastAsia="ru-RU"/>
              </w:rPr>
              <w:t>г., Гкал/ч</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rsidR="0035177A" w:rsidRPr="00906BA1" w:rsidRDefault="0035177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Перспективная тепловая нагрузка на 2029г., Гкал/ч</w:t>
            </w:r>
          </w:p>
        </w:tc>
      </w:tr>
      <w:tr w:rsidR="00183F21" w:rsidRPr="00906BA1" w:rsidTr="00BE518B">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177A" w:rsidRPr="00906BA1" w:rsidRDefault="0035177A" w:rsidP="006921A5">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35177A" w:rsidRPr="00906BA1" w:rsidRDefault="0035177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ОВ, Гкал/ч</w:t>
            </w:r>
          </w:p>
        </w:tc>
        <w:tc>
          <w:tcPr>
            <w:tcW w:w="0" w:type="auto"/>
            <w:tcBorders>
              <w:top w:val="nil"/>
              <w:left w:val="nil"/>
              <w:bottom w:val="single" w:sz="4" w:space="0" w:color="auto"/>
              <w:right w:val="single" w:sz="4" w:space="0" w:color="auto"/>
            </w:tcBorders>
            <w:shd w:val="clear" w:color="000000" w:fill="FFFFFF"/>
            <w:vAlign w:val="center"/>
            <w:hideMark/>
          </w:tcPr>
          <w:p w:rsidR="0035177A" w:rsidRPr="00906BA1" w:rsidRDefault="0035177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ГВС, кал/ч</w:t>
            </w:r>
          </w:p>
        </w:tc>
        <w:tc>
          <w:tcPr>
            <w:tcW w:w="0" w:type="auto"/>
            <w:tcBorders>
              <w:top w:val="nil"/>
              <w:left w:val="nil"/>
              <w:bottom w:val="single" w:sz="4" w:space="0" w:color="auto"/>
              <w:right w:val="single" w:sz="4" w:space="0" w:color="auto"/>
            </w:tcBorders>
            <w:shd w:val="clear" w:color="000000" w:fill="FFFFFF"/>
            <w:vAlign w:val="center"/>
            <w:hideMark/>
          </w:tcPr>
          <w:p w:rsidR="0035177A" w:rsidRPr="00906BA1" w:rsidRDefault="0035177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Всего, Гкал/ч</w:t>
            </w:r>
          </w:p>
        </w:tc>
        <w:tc>
          <w:tcPr>
            <w:tcW w:w="0" w:type="auto"/>
            <w:tcBorders>
              <w:top w:val="nil"/>
              <w:left w:val="nil"/>
              <w:bottom w:val="single" w:sz="4" w:space="0" w:color="auto"/>
              <w:right w:val="single" w:sz="4" w:space="0" w:color="auto"/>
            </w:tcBorders>
            <w:shd w:val="clear" w:color="000000" w:fill="FFFFFF"/>
            <w:vAlign w:val="center"/>
            <w:hideMark/>
          </w:tcPr>
          <w:p w:rsidR="0035177A" w:rsidRPr="00906BA1" w:rsidRDefault="0035177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ОВ, Гкал/ч</w:t>
            </w:r>
          </w:p>
        </w:tc>
        <w:tc>
          <w:tcPr>
            <w:tcW w:w="0" w:type="auto"/>
            <w:tcBorders>
              <w:top w:val="nil"/>
              <w:left w:val="nil"/>
              <w:bottom w:val="single" w:sz="4" w:space="0" w:color="auto"/>
              <w:right w:val="single" w:sz="4" w:space="0" w:color="auto"/>
            </w:tcBorders>
            <w:shd w:val="clear" w:color="000000" w:fill="FFFFFF"/>
            <w:vAlign w:val="center"/>
            <w:hideMark/>
          </w:tcPr>
          <w:p w:rsidR="0035177A" w:rsidRPr="00906BA1" w:rsidRDefault="0035177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ГВС, кал/ч</w:t>
            </w:r>
          </w:p>
        </w:tc>
        <w:tc>
          <w:tcPr>
            <w:tcW w:w="0" w:type="auto"/>
            <w:tcBorders>
              <w:top w:val="nil"/>
              <w:left w:val="nil"/>
              <w:bottom w:val="single" w:sz="4" w:space="0" w:color="auto"/>
              <w:right w:val="single" w:sz="4" w:space="0" w:color="auto"/>
            </w:tcBorders>
            <w:shd w:val="clear" w:color="000000" w:fill="FFFFFF"/>
            <w:vAlign w:val="center"/>
            <w:hideMark/>
          </w:tcPr>
          <w:p w:rsidR="0035177A" w:rsidRPr="00906BA1" w:rsidRDefault="0035177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Всего, Гкал/ч</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Всего по ЮЗР старого города, в т.ч.:</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63,03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45,662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108,69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74,90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54,126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129,03</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Существующие потребители ЮЗР старого города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62,25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45,61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107,86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57,24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45,61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102,85</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кв. б/н (нужды ЗАО "Волгодонский завод "Агат")</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0,54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0,54</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Старая часть города, район Ростовского шоссе (комплексная застройка)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16,87</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8,46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25,34</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Гаражный бокс №9 ПГСК "Гараж-555"</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0,00088</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0,00088</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0,00088</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0,000882</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Торговый комплекс, ул.Степная 22</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0,294</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0,29</w:t>
            </w:r>
            <w:r w:rsidR="006D78EE" w:rsidRPr="00906BA1">
              <w:rPr>
                <w:rFonts w:ascii="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0,294</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0,29</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Всего по юго-восточной промышленной зоне, в т.ч.:</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71,13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2,51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73,64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145,55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4,41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149,96</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Существующие потребители юго-восточной промышленной зоны</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70,75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2,48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73,23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70,75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2,48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73,23</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кв. б/н (нужды ФГБУ ДПО Волгодонский учебный центр ФПС)</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0,06</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кв. б/н (нужды произв. цех по производству мебели)</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0,05</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ЗАО "АЭМ-технологии" "Атоммаш"</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74,42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1,90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76,32</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Полномасшатбный тренажер. Энергоблоки №3,4</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0,30</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Всего по Новому городу, часть 1, в т.ч.:</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119,79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90,70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210,48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117,53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90,95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208,48</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Существующие потребители Нового города, часть 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119,11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90,18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209,28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116,24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90,18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206,42</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lastRenderedPageBreak/>
              <w:t>Мкр. В-2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0,56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0,56</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Квартал общежитий</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0,17</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0,17</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0,35</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0,12</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0,17</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0,17</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В-5,</w:t>
            </w:r>
            <w:r w:rsidRPr="00906BA1">
              <w:rPr>
                <w:rFonts w:ascii="Times New Roman" w:eastAsia="Times New Roman" w:hAnsi="Times New Roman" w:cs="Times New Roman"/>
                <w:sz w:val="20"/>
                <w:szCs w:val="20"/>
                <w:lang w:eastAsia="ru-RU"/>
              </w:rPr>
              <w:br/>
              <w:t>пр. Курчатова – ул. Академика Королева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0,60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0,86</w:t>
            </w:r>
          </w:p>
        </w:tc>
      </w:tr>
      <w:tr w:rsidR="00596428"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Всего по Новому городу, часть 2, в т.ч.:</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111,04</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94,27</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205,31</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162,53</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119,93</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282,45</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Существующие потребители Нового города, часть 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107,05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92,60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199,66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105,91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92,60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198,52</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В-Ц3</w:t>
            </w:r>
            <w:r w:rsidRPr="00906BA1">
              <w:rPr>
                <w:rFonts w:ascii="Times New Roman" w:eastAsia="Times New Roman" w:hAnsi="Times New Roman" w:cs="Times New Roman"/>
                <w:sz w:val="20"/>
                <w:szCs w:val="20"/>
                <w:lang w:eastAsia="ru-RU"/>
              </w:rPr>
              <w:br/>
              <w:t>пр. Курчатова – ул. Карла Маркса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5,77</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2,76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8,53</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В-Е,</w:t>
            </w:r>
            <w:r w:rsidRPr="00906BA1">
              <w:rPr>
                <w:rFonts w:ascii="Times New Roman" w:eastAsia="Times New Roman" w:hAnsi="Times New Roman" w:cs="Times New Roman"/>
                <w:sz w:val="20"/>
                <w:szCs w:val="20"/>
                <w:lang w:eastAsia="ru-RU"/>
              </w:rPr>
              <w:br/>
              <w:t>пр. Мира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0,71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0,96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3,23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4,58</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В-23,</w:t>
            </w:r>
            <w:r w:rsidRPr="00906BA1">
              <w:rPr>
                <w:rFonts w:ascii="Times New Roman" w:eastAsia="Times New Roman" w:hAnsi="Times New Roman" w:cs="Times New Roman"/>
                <w:sz w:val="20"/>
                <w:szCs w:val="20"/>
                <w:lang w:eastAsia="ru-RU"/>
              </w:rPr>
              <w:br/>
              <w:t>пр. Лазоревый</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0,13</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В-24,</w:t>
            </w:r>
            <w:r w:rsidRPr="00906BA1">
              <w:rPr>
                <w:rFonts w:ascii="Times New Roman" w:eastAsia="Times New Roman" w:hAnsi="Times New Roman" w:cs="Times New Roman"/>
                <w:sz w:val="20"/>
                <w:szCs w:val="20"/>
                <w:lang w:eastAsia="ru-RU"/>
              </w:rPr>
              <w:br/>
              <w:t>ул. Индустриальная</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0,63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0,82</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Мкр.В-25,</w:t>
            </w:r>
            <w:r w:rsidRPr="00906BA1">
              <w:rPr>
                <w:rFonts w:ascii="Times New Roman" w:eastAsia="Times New Roman" w:hAnsi="Times New Roman" w:cs="Times New Roman"/>
                <w:sz w:val="20"/>
                <w:szCs w:val="20"/>
                <w:lang w:eastAsia="ru-RU"/>
              </w:rPr>
              <w:br/>
              <w:t>ул. Индустриальная</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0,86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1,21</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В-14,</w:t>
            </w:r>
            <w:r w:rsidRPr="00906BA1">
              <w:rPr>
                <w:rFonts w:ascii="Times New Roman" w:eastAsia="Times New Roman" w:hAnsi="Times New Roman" w:cs="Times New Roman"/>
                <w:sz w:val="20"/>
                <w:szCs w:val="20"/>
                <w:lang w:eastAsia="ru-RU"/>
              </w:rPr>
              <w:br/>
              <w:t>пр. Мира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2,59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3,76</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В-14,</w:t>
            </w:r>
            <w:r w:rsidRPr="00906BA1">
              <w:rPr>
                <w:rFonts w:ascii="Times New Roman" w:eastAsia="Times New Roman" w:hAnsi="Times New Roman" w:cs="Times New Roman"/>
                <w:sz w:val="20"/>
                <w:szCs w:val="20"/>
                <w:lang w:eastAsia="ru-RU"/>
              </w:rPr>
              <w:br/>
              <w:t>Ул. Индустриальная</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0,55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1,93</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В-17,</w:t>
            </w:r>
            <w:r w:rsidRPr="00906BA1">
              <w:rPr>
                <w:rFonts w:ascii="Times New Roman" w:eastAsia="Times New Roman" w:hAnsi="Times New Roman" w:cs="Times New Roman"/>
                <w:sz w:val="20"/>
                <w:szCs w:val="20"/>
                <w:lang w:eastAsia="ru-RU"/>
              </w:rPr>
              <w:br/>
              <w:t>ул. Индустриальная – ул. Маршала Кошевого</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0,73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10,81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5,48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16,29</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В-10,</w:t>
            </w:r>
            <w:r w:rsidRPr="00906BA1">
              <w:rPr>
                <w:rFonts w:ascii="Times New Roman" w:eastAsia="Times New Roman" w:hAnsi="Times New Roman" w:cs="Times New Roman"/>
                <w:sz w:val="20"/>
                <w:szCs w:val="20"/>
                <w:lang w:eastAsia="ru-RU"/>
              </w:rPr>
              <w:br/>
              <w:t>ул. Энтузиастов – ул. Ленинградская</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0,81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3,24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4,55</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ВЦ-2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0,68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5,89</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2,81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8,70</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В-13,</w:t>
            </w:r>
            <w:r w:rsidRPr="00906BA1">
              <w:rPr>
                <w:rFonts w:ascii="Times New Roman" w:eastAsia="Times New Roman" w:hAnsi="Times New Roman" w:cs="Times New Roman"/>
                <w:sz w:val="20"/>
                <w:szCs w:val="20"/>
                <w:lang w:eastAsia="ru-RU"/>
              </w:rPr>
              <w:br/>
              <w:t>пр. Мира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1,41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0,67</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2,08</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В-9,</w:t>
            </w:r>
            <w:r w:rsidRPr="00906BA1">
              <w:rPr>
                <w:rFonts w:ascii="Times New Roman" w:eastAsia="Times New Roman" w:hAnsi="Times New Roman" w:cs="Times New Roman"/>
                <w:sz w:val="20"/>
                <w:szCs w:val="20"/>
                <w:lang w:eastAsia="ru-RU"/>
              </w:rPr>
              <w:br/>
              <w:t>внутри мкр., со стороны ул. К. Маркса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0,36</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В-12,</w:t>
            </w:r>
            <w:r w:rsidRPr="00906BA1">
              <w:rPr>
                <w:rFonts w:ascii="Times New Roman" w:eastAsia="Times New Roman" w:hAnsi="Times New Roman" w:cs="Times New Roman"/>
                <w:sz w:val="20"/>
                <w:szCs w:val="20"/>
                <w:lang w:eastAsia="ru-RU"/>
              </w:rPr>
              <w:br/>
              <w:t>ул. Энтузиастов – ул. Ленинградская</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0,19</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Квартал В-8,</w:t>
            </w:r>
            <w:r w:rsidRPr="00906BA1">
              <w:rPr>
                <w:rFonts w:ascii="Times New Roman" w:eastAsia="Times New Roman" w:hAnsi="Times New Roman" w:cs="Times New Roman"/>
                <w:sz w:val="20"/>
                <w:szCs w:val="20"/>
                <w:lang w:eastAsia="ru-RU"/>
              </w:rPr>
              <w:br/>
              <w:t>ул. К. Маркса – ул. Ленинградская</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0,65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0,58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1,23</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Квартал В-16,</w:t>
            </w:r>
            <w:r w:rsidRPr="00906BA1">
              <w:rPr>
                <w:rFonts w:ascii="Times New Roman" w:eastAsia="Times New Roman" w:hAnsi="Times New Roman" w:cs="Times New Roman"/>
                <w:sz w:val="20"/>
                <w:szCs w:val="20"/>
                <w:lang w:eastAsia="ru-RU"/>
              </w:rPr>
              <w:br/>
              <w:t>ул. Маршала Кошевого – ул. Индустриальная</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0,48</w:t>
            </w:r>
          </w:p>
        </w:tc>
      </w:tr>
      <w:tr w:rsidR="003C17A2" w:rsidRPr="00906BA1" w:rsidTr="003C17A2">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Квартал В-7,</w:t>
            </w:r>
            <w:r w:rsidRPr="00906BA1">
              <w:rPr>
                <w:rFonts w:ascii="Times New Roman" w:eastAsia="Times New Roman" w:hAnsi="Times New Roman" w:cs="Times New Roman"/>
                <w:sz w:val="20"/>
                <w:szCs w:val="20"/>
                <w:lang w:eastAsia="ru-RU"/>
              </w:rPr>
              <w:br/>
              <w:t>(район школы 19/20, ул. К. Маркса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1,52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0,65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2,17</w:t>
            </w:r>
          </w:p>
        </w:tc>
      </w:tr>
      <w:tr w:rsidR="003C17A2" w:rsidRPr="00906BA1" w:rsidTr="00FE6F69">
        <w:trPr>
          <w:cantSplit/>
          <w:trHeight w:val="4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«Медгородок»,</w:t>
            </w:r>
            <w:r w:rsidRPr="00906BA1">
              <w:rPr>
                <w:rFonts w:ascii="Times New Roman" w:eastAsia="Times New Roman" w:hAnsi="Times New Roman" w:cs="Times New Roman"/>
                <w:sz w:val="20"/>
                <w:szCs w:val="20"/>
                <w:lang w:eastAsia="ru-RU"/>
              </w:rPr>
              <w:br/>
              <w:t>ул. Гагарина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0,80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1,85</w:t>
            </w:r>
          </w:p>
        </w:tc>
      </w:tr>
      <w:tr w:rsidR="003C17A2" w:rsidRPr="00906BA1" w:rsidTr="00FE6F69">
        <w:trPr>
          <w:cantSplit/>
          <w:trHeight w:val="4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В-26</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0,65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0,85</w:t>
            </w:r>
          </w:p>
        </w:tc>
      </w:tr>
      <w:tr w:rsidR="003C17A2" w:rsidRPr="00906BA1" w:rsidTr="00FE6F69">
        <w:trPr>
          <w:cantSplit/>
          <w:trHeight w:val="4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В-22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0,32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0,43</w:t>
            </w:r>
          </w:p>
        </w:tc>
      </w:tr>
      <w:tr w:rsidR="003C17A2" w:rsidRPr="00906BA1" w:rsidTr="00FE6F69">
        <w:trPr>
          <w:cantSplit/>
          <w:trHeight w:val="4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В-У</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0,78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1,18</w:t>
            </w:r>
          </w:p>
        </w:tc>
      </w:tr>
      <w:tr w:rsidR="003C17A2" w:rsidRPr="00906BA1" w:rsidTr="00FE6F69">
        <w:trPr>
          <w:cantSplit/>
          <w:trHeight w:val="4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«Медгородок №2»,</w:t>
            </w:r>
            <w:r w:rsidRPr="00906BA1">
              <w:rPr>
                <w:rFonts w:ascii="Times New Roman" w:eastAsia="Times New Roman" w:hAnsi="Times New Roman" w:cs="Times New Roman"/>
                <w:sz w:val="20"/>
                <w:szCs w:val="20"/>
                <w:lang w:eastAsia="ru-RU"/>
              </w:rPr>
              <w:br/>
              <w:t>ул. Гагарина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10,51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5,25</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15,76</w:t>
            </w:r>
          </w:p>
        </w:tc>
      </w:tr>
      <w:tr w:rsidR="00183F21" w:rsidRPr="00906BA1" w:rsidTr="00FE6F69">
        <w:trPr>
          <w:cantSplit/>
          <w:trHeight w:val="460"/>
        </w:trPr>
        <w:tc>
          <w:tcPr>
            <w:tcW w:w="0" w:type="auto"/>
            <w:tcBorders>
              <w:top w:val="nil"/>
              <w:left w:val="single" w:sz="4" w:space="0" w:color="auto"/>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lastRenderedPageBreak/>
              <w:t>Мкр. В-5</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0,427</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0,63</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1,796</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0,85</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2,65</w:t>
            </w:r>
          </w:p>
        </w:tc>
      </w:tr>
      <w:tr w:rsidR="006D78EE" w:rsidRPr="00906BA1" w:rsidTr="00FE6F69">
        <w:trPr>
          <w:cantSplit/>
          <w:trHeight w:val="460"/>
        </w:trPr>
        <w:tc>
          <w:tcPr>
            <w:tcW w:w="0" w:type="auto"/>
            <w:tcBorders>
              <w:top w:val="nil"/>
              <w:left w:val="single" w:sz="4" w:space="0" w:color="auto"/>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В-17 (3-х секц. дом)</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0,60</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0,22</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0,82</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0,60</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0,22</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0,82</w:t>
            </w:r>
          </w:p>
        </w:tc>
      </w:tr>
      <w:tr w:rsidR="006D78EE" w:rsidRPr="00906BA1" w:rsidTr="00FE6F69">
        <w:trPr>
          <w:cantSplit/>
          <w:trHeight w:val="460"/>
        </w:trPr>
        <w:tc>
          <w:tcPr>
            <w:tcW w:w="0" w:type="auto"/>
            <w:tcBorders>
              <w:top w:val="nil"/>
              <w:left w:val="single" w:sz="4" w:space="0" w:color="auto"/>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В-17 (2-х секц. дом)</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0,51</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0,19</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0,70</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0,51</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0,19</w:t>
            </w:r>
          </w:p>
        </w:tc>
        <w:tc>
          <w:tcPr>
            <w:tcW w:w="0" w:type="auto"/>
            <w:tcBorders>
              <w:top w:val="nil"/>
              <w:left w:val="nil"/>
              <w:bottom w:val="single" w:sz="4" w:space="0" w:color="auto"/>
              <w:right w:val="single" w:sz="4" w:space="0" w:color="auto"/>
            </w:tcBorders>
            <w:shd w:val="clear" w:color="000000" w:fill="FFFFFF"/>
            <w:vAlign w:val="center"/>
          </w:tcPr>
          <w:p w:rsidR="006D78EE" w:rsidRPr="00906BA1" w:rsidRDefault="006D78EE"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0,70</w:t>
            </w:r>
          </w:p>
        </w:tc>
      </w:tr>
      <w:tr w:rsidR="00183F21" w:rsidRPr="00906BA1" w:rsidTr="00FE6F69">
        <w:trPr>
          <w:cantSplit/>
          <w:trHeight w:val="460"/>
        </w:trPr>
        <w:tc>
          <w:tcPr>
            <w:tcW w:w="0" w:type="auto"/>
            <w:tcBorders>
              <w:top w:val="nil"/>
              <w:left w:val="single" w:sz="4" w:space="0" w:color="auto"/>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«Медгородок», ул. Мира, 7а</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0,16</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000000" w:fill="FFFFFF"/>
            <w:vAlign w:val="center"/>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0,24</w:t>
            </w:r>
          </w:p>
        </w:tc>
      </w:tr>
      <w:tr w:rsidR="00596428" w:rsidRPr="00906BA1" w:rsidTr="00FE6F69">
        <w:trPr>
          <w:cantSplit/>
          <w:trHeight w:val="460"/>
        </w:trPr>
        <w:tc>
          <w:tcPr>
            <w:tcW w:w="0" w:type="auto"/>
            <w:tcBorders>
              <w:top w:val="nil"/>
              <w:left w:val="single" w:sz="4" w:space="0" w:color="auto"/>
              <w:bottom w:val="single" w:sz="4" w:space="0" w:color="auto"/>
              <w:right w:val="single" w:sz="4" w:space="0" w:color="auto"/>
            </w:tcBorders>
            <w:shd w:val="clear" w:color="000000" w:fill="FFFFFF"/>
            <w:vAlign w:val="center"/>
          </w:tcPr>
          <w:p w:rsidR="00596428" w:rsidRPr="00906BA1" w:rsidRDefault="00596428"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Мкр. «Медгородок», ул. Гагарина, 34</w:t>
            </w:r>
          </w:p>
        </w:tc>
        <w:tc>
          <w:tcPr>
            <w:tcW w:w="0" w:type="auto"/>
            <w:tcBorders>
              <w:top w:val="nil"/>
              <w:left w:val="nil"/>
              <w:bottom w:val="single" w:sz="4" w:space="0" w:color="auto"/>
              <w:right w:val="single" w:sz="4" w:space="0" w:color="auto"/>
            </w:tcBorders>
            <w:shd w:val="clear" w:color="000000" w:fill="FFFFFF"/>
            <w:vAlign w:val="center"/>
          </w:tcPr>
          <w:p w:rsidR="00596428" w:rsidRPr="00906BA1" w:rsidRDefault="0059642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tcPr>
          <w:p w:rsidR="00596428" w:rsidRPr="00906BA1" w:rsidRDefault="0059642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tcPr>
          <w:p w:rsidR="00596428" w:rsidRPr="00906BA1" w:rsidRDefault="0059642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000000" w:fill="FFFFFF"/>
            <w:vAlign w:val="center"/>
          </w:tcPr>
          <w:p w:rsidR="00596428" w:rsidRPr="00906BA1" w:rsidRDefault="0059642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1,68</w:t>
            </w:r>
          </w:p>
        </w:tc>
        <w:tc>
          <w:tcPr>
            <w:tcW w:w="0" w:type="auto"/>
            <w:tcBorders>
              <w:top w:val="nil"/>
              <w:left w:val="nil"/>
              <w:bottom w:val="single" w:sz="4" w:space="0" w:color="auto"/>
              <w:right w:val="single" w:sz="4" w:space="0" w:color="auto"/>
            </w:tcBorders>
            <w:shd w:val="clear" w:color="000000" w:fill="FFFFFF"/>
            <w:vAlign w:val="center"/>
          </w:tcPr>
          <w:p w:rsidR="00596428" w:rsidRPr="00906BA1" w:rsidRDefault="0059642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0,79</w:t>
            </w:r>
          </w:p>
        </w:tc>
        <w:tc>
          <w:tcPr>
            <w:tcW w:w="0" w:type="auto"/>
            <w:tcBorders>
              <w:top w:val="nil"/>
              <w:left w:val="nil"/>
              <w:bottom w:val="single" w:sz="4" w:space="0" w:color="auto"/>
              <w:right w:val="single" w:sz="4" w:space="0" w:color="auto"/>
            </w:tcBorders>
            <w:shd w:val="clear" w:color="000000" w:fill="FFFFFF"/>
            <w:vAlign w:val="center"/>
          </w:tcPr>
          <w:p w:rsidR="00596428" w:rsidRPr="00906BA1" w:rsidRDefault="00596428"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2,47</w:t>
            </w:r>
          </w:p>
        </w:tc>
      </w:tr>
      <w:tr w:rsidR="00596428" w:rsidRPr="00906BA1" w:rsidTr="00BE518B">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Итого по ВдТЭЦ-2</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364,99</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233,14</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598,13</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500,51</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269,41</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769,92</w:t>
            </w:r>
          </w:p>
        </w:tc>
      </w:tr>
      <w:tr w:rsidR="00183F21" w:rsidRPr="00906BA1" w:rsidTr="00BE518B">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Всего по Старому городу, в т.ч.:</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55,68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40,43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96,10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47,20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40,43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87,63</w:t>
            </w:r>
          </w:p>
        </w:tc>
      </w:tr>
      <w:tr w:rsidR="00183F21" w:rsidRPr="00906BA1" w:rsidTr="00BE518B">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Существующие потребители Старого города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55,68</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40,43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96,10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47,20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40,43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87,63</w:t>
            </w:r>
          </w:p>
        </w:tc>
      </w:tr>
      <w:tr w:rsidR="003C17A2" w:rsidRPr="00906BA1" w:rsidTr="00BE518B">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Всего по северо-западной промышленной зоне, в т.ч.:</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2,63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0,413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3,04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2,63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0,413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i/>
                <w:sz w:val="20"/>
                <w:szCs w:val="20"/>
                <w:lang w:eastAsia="ru-RU"/>
              </w:rPr>
            </w:pPr>
            <w:r w:rsidRPr="00906BA1">
              <w:rPr>
                <w:rFonts w:ascii="Times New Roman" w:eastAsia="Times New Roman" w:hAnsi="Times New Roman" w:cs="Times New Roman"/>
                <w:b/>
                <w:i/>
                <w:sz w:val="20"/>
                <w:szCs w:val="20"/>
                <w:lang w:eastAsia="ru-RU"/>
              </w:rPr>
              <w:t>3,04</w:t>
            </w:r>
          </w:p>
        </w:tc>
      </w:tr>
      <w:tr w:rsidR="00183F21" w:rsidRPr="00906BA1" w:rsidTr="00BE518B">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Северо-западная промышленная зона</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2,63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3,04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2,63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0,41</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3,04</w:t>
            </w:r>
          </w:p>
        </w:tc>
      </w:tr>
      <w:tr w:rsidR="00183F21" w:rsidRPr="00906BA1" w:rsidTr="00BE518B">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Итого по котельной ВдТЭЦ-2:</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58,30</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40,84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99,14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49,83</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40,84</w:t>
            </w:r>
          </w:p>
        </w:tc>
        <w:tc>
          <w:tcPr>
            <w:tcW w:w="0" w:type="auto"/>
            <w:tcBorders>
              <w:top w:val="nil"/>
              <w:left w:val="nil"/>
              <w:bottom w:val="single" w:sz="4" w:space="0" w:color="auto"/>
              <w:right w:val="single" w:sz="4" w:space="0" w:color="auto"/>
            </w:tcBorders>
            <w:shd w:val="clear" w:color="000000" w:fill="FFFFFF"/>
            <w:vAlign w:val="center"/>
            <w:hideMark/>
          </w:tcPr>
          <w:p w:rsidR="003C17A2" w:rsidRPr="00906BA1" w:rsidRDefault="003C17A2" w:rsidP="006921A5">
            <w:pPr>
              <w:spacing w:after="0" w:line="240" w:lineRule="auto"/>
              <w:ind w:left="-57" w:right="-57"/>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90,67</w:t>
            </w:r>
          </w:p>
        </w:tc>
      </w:tr>
      <w:tr w:rsidR="00596428" w:rsidRPr="00906BA1" w:rsidTr="00BE518B">
        <w:trPr>
          <w:cantSplit/>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423,29</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273,98</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697,27</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550,34</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310,25</w:t>
            </w:r>
          </w:p>
        </w:tc>
        <w:tc>
          <w:tcPr>
            <w:tcW w:w="0" w:type="auto"/>
            <w:tcBorders>
              <w:top w:val="nil"/>
              <w:left w:val="nil"/>
              <w:bottom w:val="single" w:sz="4" w:space="0" w:color="auto"/>
              <w:right w:val="single" w:sz="4" w:space="0" w:color="auto"/>
            </w:tcBorders>
            <w:shd w:val="clear" w:color="000000" w:fill="FFFFFF"/>
            <w:vAlign w:val="center"/>
            <w:hideMark/>
          </w:tcPr>
          <w:p w:rsidR="00596428" w:rsidRPr="00906BA1" w:rsidRDefault="00596428" w:rsidP="006921A5">
            <w:pPr>
              <w:spacing w:after="0" w:line="240" w:lineRule="auto"/>
              <w:ind w:left="-57" w:right="-57"/>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860,59</w:t>
            </w:r>
          </w:p>
        </w:tc>
      </w:tr>
    </w:tbl>
    <w:p w:rsidR="00F60FE3" w:rsidRPr="00906BA1" w:rsidRDefault="00F60FE3" w:rsidP="006921A5">
      <w:pPr>
        <w:pStyle w:val="-20"/>
        <w:widowControl w:val="0"/>
        <w:spacing w:after="120" w:line="360" w:lineRule="auto"/>
        <w:ind w:firstLine="851"/>
      </w:pPr>
      <w:r w:rsidRPr="00906BA1">
        <w:t>В вышеприведенной таблице представлены планируемые тепловые нагрузки на централизованную систему теплоснабжения при реализации второго (принятого) варианта развития, рассчитанные на основе данных о застройке г. Волгодонска, предоставленные отделом Архитектуры и Градостроительства Администрации МО «</w:t>
      </w:r>
      <w:r w:rsidR="007C37EF" w:rsidRPr="00906BA1">
        <w:t>Город</w:t>
      </w:r>
      <w:r w:rsidRPr="00906BA1">
        <w:t xml:space="preserve"> Волгодонск». </w:t>
      </w:r>
      <w:r w:rsidR="009D4CBA" w:rsidRPr="00906BA1">
        <w:t>В том случае, е</w:t>
      </w:r>
      <w:r w:rsidR="00454B05" w:rsidRPr="00906BA1">
        <w:t xml:space="preserve">сли в период до 2029 года </w:t>
      </w:r>
      <w:r w:rsidR="000F71CB" w:rsidRPr="00906BA1">
        <w:t>образуются</w:t>
      </w:r>
      <w:r w:rsidR="00454B05" w:rsidRPr="00906BA1">
        <w:t xml:space="preserve"> новые </w:t>
      </w:r>
      <w:r w:rsidR="008F18AE" w:rsidRPr="00906BA1">
        <w:t>строительные площади</w:t>
      </w:r>
      <w:r w:rsidR="00454B05" w:rsidRPr="00906BA1">
        <w:t>, не обозначенные в таблице 2</w:t>
      </w:r>
      <w:r w:rsidR="00AA5E03" w:rsidRPr="00906BA1">
        <w:t>9</w:t>
      </w:r>
      <w:r w:rsidR="009D4CBA" w:rsidRPr="00906BA1">
        <w:t xml:space="preserve"> и</w:t>
      </w:r>
      <w:r w:rsidR="00454B05" w:rsidRPr="00906BA1">
        <w:t xml:space="preserve"> </w:t>
      </w:r>
      <w:r w:rsidR="009D4CBA" w:rsidRPr="00906BA1">
        <w:t>составляющие</w:t>
      </w:r>
      <w:r w:rsidR="000F71CB" w:rsidRPr="00906BA1">
        <w:t xml:space="preserve"> значительную тепловую </w:t>
      </w:r>
      <w:r w:rsidR="009D4CBA" w:rsidRPr="00906BA1">
        <w:t>нагрузку</w:t>
      </w:r>
      <w:r w:rsidR="00454B05" w:rsidRPr="00906BA1">
        <w:t xml:space="preserve">, </w:t>
      </w:r>
      <w:r w:rsidR="000F71CB" w:rsidRPr="00906BA1">
        <w:t>необходимо внести изменения в Схему теплоснабжения согласно статье 14, ФЗ №190 «О теплоснабжении» от 27.07.2010 года.</w:t>
      </w:r>
    </w:p>
    <w:p w:rsidR="00E215CD" w:rsidRPr="00906BA1" w:rsidRDefault="00E215CD" w:rsidP="006921A5">
      <w:pPr>
        <w:pStyle w:val="-20"/>
        <w:widowControl w:val="0"/>
        <w:spacing w:after="120" w:line="360" w:lineRule="auto"/>
        <w:ind w:firstLine="851"/>
      </w:pPr>
      <w:r w:rsidRPr="00906BA1">
        <w:t>Все перспективные промышленные предприятия, планируемые к строительству на территории города Волгодонска, планируется обеспечивать теплом от собственных источников.</w:t>
      </w:r>
      <w:r w:rsidR="008F18AE" w:rsidRPr="00906BA1">
        <w:t xml:space="preserve"> </w:t>
      </w:r>
    </w:p>
    <w:p w:rsidR="0008783C" w:rsidRPr="00906BA1" w:rsidRDefault="00D56B30" w:rsidP="006921A5">
      <w:pPr>
        <w:pStyle w:val="-20"/>
        <w:widowControl w:val="0"/>
        <w:spacing w:after="120" w:line="360" w:lineRule="auto"/>
        <w:ind w:firstLine="851"/>
      </w:pPr>
      <w:r w:rsidRPr="00906BA1">
        <w:t>Согласно принятому варианту развития системы теплоснабжения города, с</w:t>
      </w:r>
      <w:r w:rsidR="008E2611" w:rsidRPr="00906BA1">
        <w:t>троительство новых источников теплоснабжения не предполагается.</w:t>
      </w:r>
    </w:p>
    <w:p w:rsidR="008E2611" w:rsidRPr="00906BA1" w:rsidRDefault="008E2611" w:rsidP="006921A5">
      <w:pPr>
        <w:pStyle w:val="-20"/>
        <w:widowControl w:val="0"/>
        <w:spacing w:after="120" w:line="360" w:lineRule="auto"/>
        <w:ind w:firstLine="851"/>
      </w:pPr>
      <w:r w:rsidRPr="00906BA1">
        <w:t>Перспективные нагрузки на котельную ВдТЭЦ-2 и ВдТЭЦ-2, а также резервы и дефициты тепловой мощност</w:t>
      </w:r>
      <w:r w:rsidR="00AA5E03" w:rsidRPr="00906BA1">
        <w:t>и нетто представлены в таблице 30</w:t>
      </w:r>
      <w:r w:rsidRPr="00906BA1">
        <w:t>.</w:t>
      </w:r>
    </w:p>
    <w:p w:rsidR="00E215CD" w:rsidRPr="00906BA1" w:rsidRDefault="00E215CD" w:rsidP="006921A5">
      <w:pPr>
        <w:pStyle w:val="-20"/>
        <w:widowControl w:val="0"/>
        <w:spacing w:after="120" w:line="360" w:lineRule="auto"/>
        <w:ind w:firstLine="851"/>
        <w:sectPr w:rsidR="00E215CD" w:rsidRPr="00906BA1" w:rsidSect="00591248">
          <w:pgSz w:w="11906" w:h="16838"/>
          <w:pgMar w:top="1134" w:right="567" w:bottom="567" w:left="1701" w:header="709" w:footer="709" w:gutter="0"/>
          <w:cols w:space="708"/>
          <w:docGrid w:linePitch="360"/>
        </w:sectPr>
      </w:pPr>
    </w:p>
    <w:p w:rsidR="008E2611" w:rsidRPr="00906BA1" w:rsidRDefault="00BE0671" w:rsidP="006921A5">
      <w:pPr>
        <w:pStyle w:val="a2"/>
      </w:pPr>
      <w:r w:rsidRPr="00906BA1">
        <w:lastRenderedPageBreak/>
        <w:t>Суммарные перспективные нагрузки, подключенные к источникам теплоснабжения г. Волгодонска</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26"/>
        <w:gridCol w:w="991"/>
        <w:gridCol w:w="991"/>
        <w:gridCol w:w="1587"/>
        <w:gridCol w:w="1587"/>
        <w:gridCol w:w="1587"/>
        <w:gridCol w:w="1587"/>
        <w:gridCol w:w="1587"/>
        <w:gridCol w:w="1587"/>
        <w:gridCol w:w="1584"/>
      </w:tblGrid>
      <w:tr w:rsidR="00F354EE" w:rsidRPr="00906BA1" w:rsidTr="00F354EE">
        <w:trPr>
          <w:trHeight w:val="300"/>
          <w:tblHeader/>
          <w:jc w:val="center"/>
        </w:trPr>
        <w:tc>
          <w:tcPr>
            <w:tcW w:w="221"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w:t>
            </w:r>
          </w:p>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п/п</w:t>
            </w:r>
          </w:p>
        </w:tc>
        <w:tc>
          <w:tcPr>
            <w:tcW w:w="499"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 xml:space="preserve">Наименование источника </w:t>
            </w:r>
          </w:p>
        </w:tc>
        <w:tc>
          <w:tcPr>
            <w:tcW w:w="324"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УТМ, Гкал/ч</w:t>
            </w:r>
          </w:p>
        </w:tc>
        <w:tc>
          <w:tcPr>
            <w:tcW w:w="324"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РТМ, Гкал/ч</w:t>
            </w:r>
          </w:p>
        </w:tc>
        <w:tc>
          <w:tcPr>
            <w:tcW w:w="519"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Ограничения УТМ, Гкал/ч</w:t>
            </w:r>
          </w:p>
        </w:tc>
        <w:tc>
          <w:tcPr>
            <w:tcW w:w="519"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Собственные нужды источника тепловой энергии, Гкал/ч</w:t>
            </w:r>
          </w:p>
        </w:tc>
        <w:tc>
          <w:tcPr>
            <w:tcW w:w="519"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Мощность нетто, Гкал/ч</w:t>
            </w:r>
          </w:p>
        </w:tc>
        <w:tc>
          <w:tcPr>
            <w:tcW w:w="519"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Тепловая нагрузка потребителей, Гкал/ч</w:t>
            </w:r>
          </w:p>
        </w:tc>
        <w:tc>
          <w:tcPr>
            <w:tcW w:w="519"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Потери в сетях, Гкал/ч</w:t>
            </w:r>
          </w:p>
        </w:tc>
        <w:tc>
          <w:tcPr>
            <w:tcW w:w="519"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Подключенная тепловая нагрузка, Гкал/ч</w:t>
            </w:r>
          </w:p>
        </w:tc>
        <w:tc>
          <w:tcPr>
            <w:tcW w:w="519" w:type="pct"/>
            <w:shd w:val="clear" w:color="auto" w:fill="auto"/>
            <w:noWrap/>
            <w:vAlign w:val="center"/>
            <w:hideMark/>
          </w:tcPr>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 xml:space="preserve">Резерв/дефицит (-) тепловой мощности, </w:t>
            </w:r>
          </w:p>
          <w:p w:rsidR="00F354EE" w:rsidRPr="00906BA1" w:rsidRDefault="00F354EE" w:rsidP="006921A5">
            <w:pPr>
              <w:spacing w:after="0" w:line="240" w:lineRule="auto"/>
              <w:ind w:left="-57" w:right="-57"/>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Гкал/ч (%)</w:t>
            </w:r>
          </w:p>
        </w:tc>
      </w:tr>
      <w:tr w:rsidR="007A396A" w:rsidRPr="00906BA1" w:rsidTr="00F354EE">
        <w:trPr>
          <w:trHeight w:val="460"/>
          <w:jc w:val="center"/>
        </w:trPr>
        <w:tc>
          <w:tcPr>
            <w:tcW w:w="221" w:type="pct"/>
            <w:shd w:val="clear" w:color="auto" w:fill="auto"/>
            <w:noWrap/>
            <w:vAlign w:val="center"/>
            <w:hideMark/>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w:t>
            </w:r>
          </w:p>
        </w:tc>
        <w:tc>
          <w:tcPr>
            <w:tcW w:w="499" w:type="pct"/>
            <w:shd w:val="clear" w:color="auto" w:fill="auto"/>
            <w:noWrap/>
            <w:vAlign w:val="center"/>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ВдТЭЦ-2</w:t>
            </w:r>
          </w:p>
        </w:tc>
        <w:tc>
          <w:tcPr>
            <w:tcW w:w="324" w:type="pct"/>
            <w:shd w:val="clear" w:color="auto" w:fill="auto"/>
            <w:noWrap/>
            <w:vAlign w:val="center"/>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w:t>
            </w:r>
          </w:p>
        </w:tc>
        <w:tc>
          <w:tcPr>
            <w:tcW w:w="324" w:type="pct"/>
            <w:shd w:val="clear" w:color="auto" w:fill="auto"/>
            <w:noWrap/>
            <w:vAlign w:val="center"/>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899</w:t>
            </w:r>
          </w:p>
        </w:tc>
        <w:tc>
          <w:tcPr>
            <w:tcW w:w="519" w:type="pct"/>
            <w:shd w:val="clear" w:color="auto" w:fill="auto"/>
            <w:noWrap/>
            <w:vAlign w:val="center"/>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70</w:t>
            </w:r>
          </w:p>
        </w:tc>
        <w:tc>
          <w:tcPr>
            <w:tcW w:w="519" w:type="pct"/>
            <w:shd w:val="clear" w:color="auto" w:fill="auto"/>
            <w:noWrap/>
            <w:vAlign w:val="center"/>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46,60</w:t>
            </w:r>
          </w:p>
        </w:tc>
        <w:tc>
          <w:tcPr>
            <w:tcW w:w="519" w:type="pct"/>
            <w:shd w:val="clear" w:color="auto" w:fill="auto"/>
            <w:noWrap/>
            <w:vAlign w:val="center"/>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852,40</w:t>
            </w:r>
          </w:p>
        </w:tc>
        <w:tc>
          <w:tcPr>
            <w:tcW w:w="519" w:type="pct"/>
            <w:shd w:val="clear" w:color="auto" w:fill="auto"/>
            <w:noWrap/>
            <w:vAlign w:val="center"/>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769,92</w:t>
            </w:r>
          </w:p>
        </w:tc>
        <w:tc>
          <w:tcPr>
            <w:tcW w:w="519" w:type="pct"/>
            <w:shd w:val="clear" w:color="auto" w:fill="auto"/>
            <w:noWrap/>
            <w:vAlign w:val="center"/>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23,56</w:t>
            </w:r>
          </w:p>
        </w:tc>
        <w:tc>
          <w:tcPr>
            <w:tcW w:w="519" w:type="pct"/>
            <w:shd w:val="clear" w:color="auto" w:fill="auto"/>
            <w:noWrap/>
            <w:vAlign w:val="center"/>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793,48</w:t>
            </w:r>
          </w:p>
        </w:tc>
        <w:tc>
          <w:tcPr>
            <w:tcW w:w="519" w:type="pct"/>
            <w:shd w:val="clear" w:color="auto" w:fill="auto"/>
            <w:noWrap/>
            <w:vAlign w:val="center"/>
          </w:tcPr>
          <w:p w:rsidR="007A396A" w:rsidRPr="00906BA1" w:rsidRDefault="007A396A"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58,917 (6,91)</w:t>
            </w:r>
          </w:p>
        </w:tc>
      </w:tr>
      <w:tr w:rsidR="003C48E0" w:rsidRPr="00906BA1" w:rsidTr="00F354EE">
        <w:trPr>
          <w:trHeight w:val="460"/>
          <w:jc w:val="center"/>
        </w:trPr>
        <w:tc>
          <w:tcPr>
            <w:tcW w:w="221" w:type="pct"/>
            <w:shd w:val="clear" w:color="auto" w:fill="auto"/>
            <w:noWrap/>
            <w:vAlign w:val="center"/>
            <w:hideMark/>
          </w:tcPr>
          <w:p w:rsidR="003C48E0" w:rsidRPr="00906BA1" w:rsidRDefault="00BD1426"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w:t>
            </w:r>
          </w:p>
        </w:tc>
        <w:tc>
          <w:tcPr>
            <w:tcW w:w="499" w:type="pct"/>
            <w:shd w:val="clear" w:color="auto" w:fill="auto"/>
            <w:noWrap/>
            <w:vAlign w:val="center"/>
          </w:tcPr>
          <w:p w:rsidR="003C48E0" w:rsidRPr="00906BA1" w:rsidRDefault="003C48E0"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Котельная ВдТЭЦ-2</w:t>
            </w:r>
          </w:p>
        </w:tc>
        <w:tc>
          <w:tcPr>
            <w:tcW w:w="324" w:type="pct"/>
            <w:shd w:val="clear" w:color="auto" w:fill="auto"/>
            <w:noWrap/>
            <w:vAlign w:val="center"/>
          </w:tcPr>
          <w:p w:rsidR="003C48E0" w:rsidRPr="00906BA1" w:rsidRDefault="003C48E0"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w:t>
            </w:r>
          </w:p>
        </w:tc>
        <w:tc>
          <w:tcPr>
            <w:tcW w:w="324" w:type="pct"/>
            <w:shd w:val="clear" w:color="auto" w:fill="auto"/>
            <w:noWrap/>
            <w:vAlign w:val="center"/>
          </w:tcPr>
          <w:p w:rsidR="003C48E0" w:rsidRPr="00906BA1" w:rsidRDefault="003C48E0"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100</w:t>
            </w:r>
          </w:p>
        </w:tc>
        <w:tc>
          <w:tcPr>
            <w:tcW w:w="519" w:type="pct"/>
            <w:shd w:val="clear" w:color="auto" w:fill="auto"/>
            <w:noWrap/>
            <w:vAlign w:val="center"/>
          </w:tcPr>
          <w:p w:rsidR="003C48E0" w:rsidRPr="00906BA1" w:rsidRDefault="003C48E0"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519" w:type="pct"/>
            <w:shd w:val="clear" w:color="auto" w:fill="auto"/>
            <w:noWrap/>
            <w:vAlign w:val="center"/>
          </w:tcPr>
          <w:p w:rsidR="003C48E0" w:rsidRPr="00906BA1" w:rsidRDefault="003C48E0"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3,04</w:t>
            </w:r>
          </w:p>
        </w:tc>
        <w:tc>
          <w:tcPr>
            <w:tcW w:w="519" w:type="pct"/>
            <w:shd w:val="clear" w:color="auto" w:fill="auto"/>
            <w:noWrap/>
            <w:vAlign w:val="center"/>
          </w:tcPr>
          <w:p w:rsidR="003C48E0" w:rsidRPr="00906BA1" w:rsidRDefault="003C48E0"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519" w:type="pct"/>
            <w:shd w:val="clear" w:color="auto" w:fill="auto"/>
            <w:noWrap/>
            <w:vAlign w:val="center"/>
          </w:tcPr>
          <w:p w:rsidR="003C48E0" w:rsidRPr="00906BA1" w:rsidRDefault="003C48E0"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90,67</w:t>
            </w:r>
          </w:p>
        </w:tc>
        <w:tc>
          <w:tcPr>
            <w:tcW w:w="519" w:type="pct"/>
            <w:shd w:val="clear" w:color="auto" w:fill="auto"/>
            <w:noWrap/>
            <w:vAlign w:val="center"/>
          </w:tcPr>
          <w:p w:rsidR="003C48E0" w:rsidRPr="00906BA1" w:rsidRDefault="003C48E0"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3,81</w:t>
            </w:r>
          </w:p>
        </w:tc>
        <w:tc>
          <w:tcPr>
            <w:tcW w:w="519" w:type="pct"/>
            <w:shd w:val="clear" w:color="auto" w:fill="auto"/>
            <w:noWrap/>
            <w:vAlign w:val="center"/>
          </w:tcPr>
          <w:p w:rsidR="003C48E0" w:rsidRPr="00906BA1" w:rsidRDefault="003C48E0" w:rsidP="006921A5">
            <w:pPr>
              <w:spacing w:after="0" w:line="240" w:lineRule="auto"/>
              <w:ind w:left="-57" w:right="-57"/>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94,48</w:t>
            </w:r>
          </w:p>
        </w:tc>
        <w:tc>
          <w:tcPr>
            <w:tcW w:w="519" w:type="pct"/>
            <w:shd w:val="clear" w:color="auto" w:fill="auto"/>
            <w:noWrap/>
            <w:vAlign w:val="center"/>
          </w:tcPr>
          <w:p w:rsidR="003C48E0" w:rsidRPr="00906BA1" w:rsidRDefault="003C48E0"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2,48 (2,56)</w:t>
            </w:r>
          </w:p>
        </w:tc>
      </w:tr>
    </w:tbl>
    <w:p w:rsidR="00E215CD" w:rsidRPr="00906BA1" w:rsidRDefault="00E215CD" w:rsidP="006921A5">
      <w:pPr>
        <w:pStyle w:val="af4"/>
        <w:spacing w:before="0" w:after="0"/>
        <w:ind w:right="0"/>
      </w:pPr>
    </w:p>
    <w:p w:rsidR="00997F58" w:rsidRPr="00906BA1" w:rsidRDefault="00997F58" w:rsidP="006921A5">
      <w:pPr>
        <w:pStyle w:val="af4"/>
        <w:spacing w:before="0" w:after="0"/>
        <w:ind w:right="0"/>
      </w:pPr>
    </w:p>
    <w:p w:rsidR="00997F58" w:rsidRPr="00906BA1" w:rsidRDefault="00997F58" w:rsidP="006921A5">
      <w:pPr>
        <w:pStyle w:val="af4"/>
        <w:spacing w:before="0" w:after="0"/>
        <w:ind w:right="0"/>
        <w:sectPr w:rsidR="00997F58" w:rsidRPr="00906BA1" w:rsidSect="00E215CD">
          <w:pgSz w:w="16838" w:h="11906" w:orient="landscape"/>
          <w:pgMar w:top="1701" w:right="1134" w:bottom="567" w:left="567" w:header="709" w:footer="709" w:gutter="0"/>
          <w:cols w:space="708"/>
          <w:docGrid w:linePitch="360"/>
        </w:sectPr>
      </w:pPr>
    </w:p>
    <w:p w:rsidR="007A396A" w:rsidRPr="00906BA1" w:rsidRDefault="00633AEA" w:rsidP="006921A5">
      <w:pPr>
        <w:pStyle w:val="-20"/>
        <w:widowControl w:val="0"/>
        <w:spacing w:after="120" w:line="360" w:lineRule="auto"/>
        <w:ind w:firstLine="851"/>
      </w:pPr>
      <w:r w:rsidRPr="00906BA1">
        <w:lastRenderedPageBreak/>
        <w:t xml:space="preserve">Анализ таблицы </w:t>
      </w:r>
      <w:r w:rsidR="00AA5E03" w:rsidRPr="00906BA1">
        <w:t>30</w:t>
      </w:r>
      <w:r w:rsidRPr="00906BA1">
        <w:t xml:space="preserve"> показывает, </w:t>
      </w:r>
      <w:r w:rsidR="007A396A" w:rsidRPr="00906BA1">
        <w:t>что к 2029 году резерв тепловой мощности ВдТЭЦ-2 будет составлять 58,917 Гкал/ч.</w:t>
      </w:r>
    </w:p>
    <w:p w:rsidR="005444E1" w:rsidRPr="00906BA1" w:rsidRDefault="005444E1" w:rsidP="006921A5">
      <w:pPr>
        <w:pStyle w:val="-20"/>
        <w:widowControl w:val="0"/>
        <w:spacing w:after="120" w:line="360" w:lineRule="auto"/>
        <w:ind w:firstLine="851"/>
      </w:pPr>
      <w:r w:rsidRPr="00906BA1">
        <w:t>На котельной ВдТЭЦ-2 к 2029 году существующий дефицит тепловой нагрузки естественным образом устранится под действием следующих факторов:</w:t>
      </w:r>
    </w:p>
    <w:p w:rsidR="005444E1" w:rsidRPr="00906BA1" w:rsidRDefault="005444E1"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за счет снижения потерь тепловой энергии в тепловых сетях: настоящей Схемой предполагается к 2029 году осуществить замену всех трубопроводов системы теплоснабжения, срок службы которых превысит 30 лет, что приведет к снижению потерь </w:t>
      </w:r>
      <w:r w:rsidR="00C633EF" w:rsidRPr="00906BA1">
        <w:rPr>
          <w:rFonts w:ascii="Times New Roman" w:eastAsia="Times New Roman" w:hAnsi="Times New Roman" w:cs="Times New Roman"/>
          <w:sz w:val="26"/>
          <w:szCs w:val="20"/>
          <w:lang w:eastAsia="ru-RU"/>
        </w:rPr>
        <w:t xml:space="preserve">при транспортировке теплоносителя </w:t>
      </w:r>
      <w:r w:rsidRPr="00906BA1">
        <w:rPr>
          <w:rFonts w:ascii="Times New Roman" w:eastAsia="Times New Roman" w:hAnsi="Times New Roman" w:cs="Times New Roman"/>
          <w:sz w:val="26"/>
          <w:szCs w:val="20"/>
          <w:lang w:eastAsia="ru-RU"/>
        </w:rPr>
        <w:t xml:space="preserve">с существующих </w:t>
      </w:r>
      <w:r w:rsidR="00BD1426" w:rsidRPr="00906BA1">
        <w:rPr>
          <w:rFonts w:ascii="Times New Roman" w:eastAsia="Times New Roman" w:hAnsi="Times New Roman" w:cs="Times New Roman"/>
          <w:sz w:val="26"/>
          <w:szCs w:val="20"/>
          <w:lang w:eastAsia="ru-RU"/>
        </w:rPr>
        <w:t>8,04</w:t>
      </w:r>
      <w:r w:rsidRPr="00906BA1">
        <w:rPr>
          <w:rFonts w:ascii="Times New Roman" w:eastAsia="Times New Roman" w:hAnsi="Times New Roman" w:cs="Times New Roman"/>
          <w:sz w:val="26"/>
          <w:szCs w:val="20"/>
          <w:lang w:eastAsia="ru-RU"/>
        </w:rPr>
        <w:t xml:space="preserve"> Гкал/ч до </w:t>
      </w:r>
      <w:r w:rsidR="00BD1426" w:rsidRPr="00906BA1">
        <w:rPr>
          <w:rFonts w:ascii="Times New Roman" w:eastAsia="Times New Roman" w:hAnsi="Times New Roman" w:cs="Times New Roman"/>
          <w:sz w:val="26"/>
          <w:szCs w:val="20"/>
          <w:lang w:eastAsia="ru-RU"/>
        </w:rPr>
        <w:t>3,81</w:t>
      </w:r>
      <w:r w:rsidRPr="00906BA1">
        <w:rPr>
          <w:rFonts w:ascii="Times New Roman" w:eastAsia="Times New Roman" w:hAnsi="Times New Roman" w:cs="Times New Roman"/>
          <w:sz w:val="26"/>
          <w:szCs w:val="20"/>
          <w:lang w:eastAsia="ru-RU"/>
        </w:rPr>
        <w:t xml:space="preserve"> Гкал/ч;</w:t>
      </w:r>
    </w:p>
    <w:p w:rsidR="005444E1" w:rsidRPr="00906BA1" w:rsidRDefault="005444E1"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снижение потребления тепловой энергии частью МКД Старой части города за счет проведения в них капитального ремонта, что приведет к снижению потребления тепловой энергии на цели отопления.</w:t>
      </w:r>
    </w:p>
    <w:p w:rsidR="005444E1" w:rsidRPr="00906BA1" w:rsidRDefault="005444E1" w:rsidP="006921A5">
      <w:pPr>
        <w:pStyle w:val="-20"/>
        <w:widowControl w:val="0"/>
        <w:spacing w:after="120" w:line="360" w:lineRule="auto"/>
        <w:ind w:firstLine="851"/>
      </w:pPr>
      <w:r w:rsidRPr="00906BA1">
        <w:t>Т. о., к 20</w:t>
      </w:r>
      <w:r w:rsidR="002E4669" w:rsidRPr="00906BA1">
        <w:t>2</w:t>
      </w:r>
      <w:r w:rsidRPr="00906BA1">
        <w:t>9 году дефицит мощности на котельной устранится, резерв тепловой мощности «НЕТТО» составит 2,</w:t>
      </w:r>
      <w:r w:rsidR="00BD1426" w:rsidRPr="00906BA1">
        <w:t>48</w:t>
      </w:r>
      <w:r w:rsidRPr="00906BA1">
        <w:t xml:space="preserve"> Гкал/ч.</w:t>
      </w:r>
    </w:p>
    <w:p w:rsidR="00071575" w:rsidRPr="00906BA1" w:rsidRDefault="00071575" w:rsidP="006921A5">
      <w:pPr>
        <w:pStyle w:val="2"/>
        <w:keepNext/>
        <w:numPr>
          <w:ilvl w:val="2"/>
          <w:numId w:val="7"/>
        </w:numPr>
        <w:tabs>
          <w:tab w:val="left" w:pos="1560"/>
        </w:tabs>
        <w:jc w:val="both"/>
        <w:rPr>
          <w:sz w:val="26"/>
        </w:rPr>
      </w:pPr>
      <w:bookmarkStart w:id="58" w:name="_Toc402267981"/>
      <w:bookmarkStart w:id="59" w:name="_Toc402270212"/>
      <w:bookmarkStart w:id="60" w:name="_Toc449098636"/>
      <w:r w:rsidRPr="00906BA1">
        <w:rPr>
          <w:sz w:val="26"/>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58"/>
      <w:bookmarkEnd w:id="59"/>
      <w:bookmarkEnd w:id="60"/>
    </w:p>
    <w:p w:rsidR="00EF4250" w:rsidRPr="00906BA1" w:rsidRDefault="00EF4250" w:rsidP="006921A5">
      <w:pPr>
        <w:pStyle w:val="-20"/>
        <w:widowControl w:val="0"/>
        <w:spacing w:after="120" w:line="360" w:lineRule="auto"/>
        <w:ind w:firstLine="851"/>
      </w:pPr>
      <w:r w:rsidRPr="00906BA1">
        <w:t>В настоящий момент и в перспективе до 2029 года котельная ВдТЭЦ-2 будет иметь 1 магистральный вывод, по которому теплоноситель будет поставляться на нужды потребителей Северо-западной промышленной зоны, а также потребителям Старого города. ВдТЭЦ-2 будет иметь</w:t>
      </w:r>
      <w:r w:rsidR="00B367BB" w:rsidRPr="00906BA1">
        <w:t>, как и в настоящий момент,</w:t>
      </w:r>
      <w:r w:rsidRPr="00906BA1">
        <w:t xml:space="preserve"> III вывода: </w:t>
      </w:r>
    </w:p>
    <w:p w:rsidR="00EF4250" w:rsidRPr="00906BA1" w:rsidRDefault="00EF4250" w:rsidP="006921A5">
      <w:pPr>
        <w:pStyle w:val="-20"/>
        <w:widowControl w:val="0"/>
        <w:numPr>
          <w:ilvl w:val="0"/>
          <w:numId w:val="13"/>
        </w:numPr>
        <w:spacing w:after="120" w:line="360" w:lineRule="auto"/>
      </w:pPr>
      <w:r w:rsidRPr="00906BA1">
        <w:t>I вывод – потребители тепловой энергии части 1 Нового города;</w:t>
      </w:r>
    </w:p>
    <w:p w:rsidR="00EF4250" w:rsidRPr="00906BA1" w:rsidRDefault="00EF4250" w:rsidP="006921A5">
      <w:pPr>
        <w:pStyle w:val="-20"/>
        <w:widowControl w:val="0"/>
        <w:numPr>
          <w:ilvl w:val="0"/>
          <w:numId w:val="13"/>
        </w:numPr>
        <w:spacing w:after="120" w:line="360" w:lineRule="auto"/>
      </w:pPr>
      <w:r w:rsidRPr="00906BA1">
        <w:t>II вывод – потребители тепловой энергии части 2 Нового города и потребители Юго-восточной промышленной зоны;</w:t>
      </w:r>
    </w:p>
    <w:p w:rsidR="00EF4250" w:rsidRPr="00906BA1" w:rsidRDefault="00EF4250" w:rsidP="006921A5">
      <w:pPr>
        <w:pStyle w:val="-20"/>
        <w:widowControl w:val="0"/>
        <w:numPr>
          <w:ilvl w:val="0"/>
          <w:numId w:val="13"/>
        </w:numPr>
        <w:spacing w:after="120" w:line="360" w:lineRule="auto"/>
      </w:pPr>
      <w:r w:rsidRPr="00906BA1">
        <w:t>III вывод – потребители ЮЗР Старого города.</w:t>
      </w:r>
    </w:p>
    <w:p w:rsidR="00EF4250" w:rsidRPr="00906BA1" w:rsidRDefault="00EB6580" w:rsidP="006921A5">
      <w:pPr>
        <w:pStyle w:val="-20"/>
        <w:widowControl w:val="0"/>
        <w:spacing w:after="120" w:line="360" w:lineRule="auto"/>
        <w:ind w:firstLine="851"/>
      </w:pPr>
      <w:r w:rsidRPr="00906BA1">
        <w:t xml:space="preserve">Балансы тепловой мощности присоединенной тепловой нагрузки в каждой зоне действия источников теплоснабжения по каждому магистральному выводу </w:t>
      </w:r>
      <w:r w:rsidR="00AA5E03" w:rsidRPr="00906BA1">
        <w:t>представлены в таблице 31</w:t>
      </w:r>
      <w:r w:rsidRPr="00906BA1">
        <w:t>.</w:t>
      </w:r>
    </w:p>
    <w:p w:rsidR="006F31F4" w:rsidRPr="00906BA1" w:rsidRDefault="006F31F4" w:rsidP="006921A5">
      <w:pPr>
        <w:pStyle w:val="-20"/>
        <w:widowControl w:val="0"/>
        <w:spacing w:after="120" w:line="360" w:lineRule="auto"/>
        <w:ind w:firstLine="851"/>
      </w:pPr>
    </w:p>
    <w:p w:rsidR="002A078F" w:rsidRPr="00906BA1" w:rsidRDefault="00484176" w:rsidP="006921A5">
      <w:pPr>
        <w:pStyle w:val="a2"/>
      </w:pPr>
      <w:r w:rsidRPr="00906BA1">
        <w:lastRenderedPageBreak/>
        <w:t>Баланс тепловой мощности магистральных выводов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5"/>
        <w:gridCol w:w="2708"/>
        <w:gridCol w:w="2652"/>
        <w:gridCol w:w="1769"/>
      </w:tblGrid>
      <w:tr w:rsidR="00AD0FC4" w:rsidRPr="00906BA1" w:rsidTr="004275AB">
        <w:tc>
          <w:tcPr>
            <w:tcW w:w="2725" w:type="dxa"/>
            <w:shd w:val="clear" w:color="auto" w:fill="auto"/>
            <w:vAlign w:val="center"/>
          </w:tcPr>
          <w:p w:rsidR="00AD0FC4" w:rsidRPr="00906BA1" w:rsidRDefault="00AD0FC4" w:rsidP="006921A5">
            <w:pPr>
              <w:pStyle w:val="af4"/>
              <w:spacing w:before="0" w:after="0" w:line="240" w:lineRule="auto"/>
              <w:ind w:left="-57" w:right="-57" w:firstLine="0"/>
              <w:jc w:val="center"/>
              <w:rPr>
                <w:b/>
                <w:sz w:val="20"/>
              </w:rPr>
            </w:pPr>
            <w:r w:rsidRPr="00906BA1">
              <w:rPr>
                <w:b/>
                <w:sz w:val="20"/>
              </w:rPr>
              <w:t>Наименование источника теплоснабжения</w:t>
            </w:r>
          </w:p>
        </w:tc>
        <w:tc>
          <w:tcPr>
            <w:tcW w:w="2708" w:type="dxa"/>
            <w:shd w:val="clear" w:color="auto" w:fill="auto"/>
            <w:vAlign w:val="center"/>
          </w:tcPr>
          <w:p w:rsidR="00AD0FC4" w:rsidRPr="00906BA1" w:rsidRDefault="00AD0FC4" w:rsidP="006921A5">
            <w:pPr>
              <w:pStyle w:val="af4"/>
              <w:spacing w:before="0" w:after="0" w:line="240" w:lineRule="auto"/>
              <w:ind w:left="-57" w:right="-57" w:firstLine="0"/>
              <w:jc w:val="center"/>
              <w:rPr>
                <w:b/>
                <w:sz w:val="20"/>
              </w:rPr>
            </w:pPr>
            <w:r w:rsidRPr="00906BA1">
              <w:rPr>
                <w:b/>
                <w:sz w:val="20"/>
              </w:rPr>
              <w:t>Наименование магистрального вывода</w:t>
            </w:r>
          </w:p>
        </w:tc>
        <w:tc>
          <w:tcPr>
            <w:tcW w:w="2652" w:type="dxa"/>
            <w:shd w:val="clear" w:color="auto" w:fill="auto"/>
            <w:vAlign w:val="center"/>
          </w:tcPr>
          <w:p w:rsidR="00AD0FC4" w:rsidRPr="00906BA1" w:rsidRDefault="00AD0FC4" w:rsidP="006921A5">
            <w:pPr>
              <w:pStyle w:val="af4"/>
              <w:spacing w:before="0" w:after="0" w:line="240" w:lineRule="auto"/>
              <w:ind w:left="-57" w:right="-57" w:firstLine="0"/>
              <w:jc w:val="center"/>
              <w:rPr>
                <w:b/>
                <w:sz w:val="20"/>
              </w:rPr>
            </w:pPr>
            <w:r w:rsidRPr="00906BA1">
              <w:rPr>
                <w:b/>
                <w:sz w:val="20"/>
              </w:rPr>
              <w:t>Подключенная тепловая нагрузка на</w:t>
            </w:r>
            <w:r w:rsidR="001E2923" w:rsidRPr="00906BA1">
              <w:rPr>
                <w:b/>
                <w:sz w:val="20"/>
              </w:rPr>
              <w:t xml:space="preserve"> </w:t>
            </w:r>
            <w:r w:rsidRPr="00906BA1">
              <w:rPr>
                <w:b/>
                <w:sz w:val="20"/>
              </w:rPr>
              <w:t>201</w:t>
            </w:r>
            <w:r w:rsidR="00A56634" w:rsidRPr="00906BA1">
              <w:rPr>
                <w:b/>
                <w:sz w:val="20"/>
              </w:rPr>
              <w:t>6</w:t>
            </w:r>
            <w:r w:rsidRPr="00906BA1">
              <w:rPr>
                <w:b/>
                <w:sz w:val="20"/>
              </w:rPr>
              <w:t xml:space="preserve"> год, Гкал/ч</w:t>
            </w:r>
          </w:p>
        </w:tc>
        <w:tc>
          <w:tcPr>
            <w:tcW w:w="1769" w:type="dxa"/>
            <w:shd w:val="clear" w:color="auto" w:fill="auto"/>
            <w:vAlign w:val="center"/>
          </w:tcPr>
          <w:p w:rsidR="00AD0FC4" w:rsidRPr="00906BA1" w:rsidRDefault="00AD0FC4" w:rsidP="006921A5">
            <w:pPr>
              <w:pStyle w:val="af4"/>
              <w:spacing w:before="0" w:after="0" w:line="240" w:lineRule="auto"/>
              <w:ind w:left="-57" w:right="-57" w:firstLine="0"/>
              <w:jc w:val="center"/>
              <w:rPr>
                <w:b/>
                <w:sz w:val="20"/>
              </w:rPr>
            </w:pPr>
            <w:r w:rsidRPr="00906BA1">
              <w:rPr>
                <w:b/>
                <w:sz w:val="20"/>
              </w:rPr>
              <w:t>Подключенная тепловая нагрузка на 2029 год, Гкал/ч</w:t>
            </w:r>
          </w:p>
        </w:tc>
      </w:tr>
      <w:tr w:rsidR="009B788F" w:rsidRPr="00906BA1" w:rsidTr="004275AB">
        <w:tc>
          <w:tcPr>
            <w:tcW w:w="2725" w:type="dxa"/>
            <w:shd w:val="clear" w:color="auto" w:fill="auto"/>
            <w:vAlign w:val="center"/>
          </w:tcPr>
          <w:p w:rsidR="009B788F" w:rsidRPr="00906BA1" w:rsidRDefault="009B788F" w:rsidP="006921A5">
            <w:pPr>
              <w:pStyle w:val="af4"/>
              <w:spacing w:before="0" w:after="0" w:line="240" w:lineRule="auto"/>
              <w:ind w:left="-57" w:right="-57" w:firstLine="0"/>
              <w:jc w:val="center"/>
              <w:rPr>
                <w:sz w:val="20"/>
              </w:rPr>
            </w:pPr>
            <w:r w:rsidRPr="00906BA1">
              <w:rPr>
                <w:sz w:val="20"/>
              </w:rPr>
              <w:t>котельная ВдТЭЦ-2</w:t>
            </w:r>
          </w:p>
        </w:tc>
        <w:tc>
          <w:tcPr>
            <w:tcW w:w="2708" w:type="dxa"/>
            <w:shd w:val="clear" w:color="auto" w:fill="auto"/>
            <w:vAlign w:val="center"/>
          </w:tcPr>
          <w:p w:rsidR="009B788F" w:rsidRPr="00906BA1" w:rsidRDefault="009B788F" w:rsidP="006921A5">
            <w:pPr>
              <w:pStyle w:val="af4"/>
              <w:spacing w:before="0" w:after="0" w:line="240" w:lineRule="auto"/>
              <w:ind w:left="-57" w:right="-57" w:firstLine="0"/>
              <w:jc w:val="center"/>
              <w:rPr>
                <w:sz w:val="20"/>
              </w:rPr>
            </w:pPr>
            <w:r w:rsidRPr="00906BA1">
              <w:rPr>
                <w:sz w:val="20"/>
              </w:rPr>
              <w:t xml:space="preserve">Вывод </w:t>
            </w:r>
            <w:r w:rsidRPr="00906BA1">
              <w:rPr>
                <w:sz w:val="20"/>
                <w:lang w:val="en-US"/>
              </w:rPr>
              <w:t>I</w:t>
            </w:r>
          </w:p>
        </w:tc>
        <w:tc>
          <w:tcPr>
            <w:tcW w:w="2652" w:type="dxa"/>
            <w:shd w:val="clear" w:color="auto" w:fill="auto"/>
            <w:vAlign w:val="center"/>
          </w:tcPr>
          <w:p w:rsidR="009B788F" w:rsidRPr="00906BA1" w:rsidRDefault="009B788F" w:rsidP="006921A5">
            <w:pPr>
              <w:pStyle w:val="af4"/>
              <w:spacing w:before="0" w:after="0" w:line="240" w:lineRule="auto"/>
              <w:ind w:left="-57" w:right="-57" w:firstLine="0"/>
              <w:jc w:val="center"/>
              <w:rPr>
                <w:sz w:val="20"/>
              </w:rPr>
            </w:pPr>
            <w:r w:rsidRPr="00906BA1">
              <w:rPr>
                <w:sz w:val="20"/>
              </w:rPr>
              <w:t>99,1414</w:t>
            </w:r>
          </w:p>
        </w:tc>
        <w:tc>
          <w:tcPr>
            <w:tcW w:w="1769" w:type="dxa"/>
            <w:shd w:val="clear" w:color="auto" w:fill="auto"/>
          </w:tcPr>
          <w:p w:rsidR="009B788F" w:rsidRPr="00906BA1" w:rsidRDefault="009B788F" w:rsidP="006921A5">
            <w:pPr>
              <w:pStyle w:val="af4"/>
              <w:spacing w:before="0" w:after="0" w:line="240" w:lineRule="auto"/>
              <w:ind w:left="-57" w:right="-57" w:firstLine="0"/>
              <w:jc w:val="center"/>
              <w:rPr>
                <w:sz w:val="20"/>
              </w:rPr>
            </w:pPr>
            <w:r w:rsidRPr="00906BA1">
              <w:rPr>
                <w:sz w:val="20"/>
              </w:rPr>
              <w:t>90,67</w:t>
            </w:r>
          </w:p>
        </w:tc>
      </w:tr>
      <w:tr w:rsidR="009B788F" w:rsidRPr="00906BA1" w:rsidTr="007A32AA">
        <w:tc>
          <w:tcPr>
            <w:tcW w:w="2725" w:type="dxa"/>
            <w:vMerge w:val="restart"/>
            <w:shd w:val="clear" w:color="auto" w:fill="auto"/>
            <w:vAlign w:val="center"/>
          </w:tcPr>
          <w:p w:rsidR="009B788F" w:rsidRPr="00906BA1" w:rsidRDefault="009B788F" w:rsidP="006921A5">
            <w:pPr>
              <w:pStyle w:val="af4"/>
              <w:spacing w:before="0" w:after="0" w:line="240" w:lineRule="auto"/>
              <w:ind w:left="-57" w:right="-57" w:firstLine="0"/>
              <w:jc w:val="center"/>
              <w:rPr>
                <w:sz w:val="20"/>
              </w:rPr>
            </w:pPr>
            <w:r w:rsidRPr="00906BA1">
              <w:rPr>
                <w:sz w:val="20"/>
              </w:rPr>
              <w:t>ВдТЭЦ-2</w:t>
            </w:r>
          </w:p>
        </w:tc>
        <w:tc>
          <w:tcPr>
            <w:tcW w:w="2708" w:type="dxa"/>
            <w:shd w:val="clear" w:color="auto" w:fill="auto"/>
            <w:vAlign w:val="center"/>
          </w:tcPr>
          <w:p w:rsidR="009B788F" w:rsidRPr="00906BA1" w:rsidRDefault="009B788F" w:rsidP="006921A5">
            <w:pPr>
              <w:pStyle w:val="af4"/>
              <w:spacing w:before="0" w:after="0" w:line="240" w:lineRule="auto"/>
              <w:ind w:left="-57" w:right="-57" w:firstLine="0"/>
              <w:jc w:val="center"/>
              <w:rPr>
                <w:sz w:val="20"/>
                <w:lang w:val="en-US"/>
              </w:rPr>
            </w:pPr>
            <w:r w:rsidRPr="00906BA1">
              <w:rPr>
                <w:sz w:val="20"/>
              </w:rPr>
              <w:t xml:space="preserve">Вывод </w:t>
            </w:r>
            <w:r w:rsidRPr="00906BA1">
              <w:rPr>
                <w:sz w:val="20"/>
                <w:lang w:val="en-US"/>
              </w:rPr>
              <w:t>I</w:t>
            </w:r>
          </w:p>
        </w:tc>
        <w:tc>
          <w:tcPr>
            <w:tcW w:w="2652" w:type="dxa"/>
            <w:shd w:val="clear" w:color="auto" w:fill="auto"/>
            <w:vAlign w:val="center"/>
          </w:tcPr>
          <w:p w:rsidR="009B788F" w:rsidRPr="00906BA1" w:rsidRDefault="009B788F" w:rsidP="006921A5">
            <w:pPr>
              <w:pStyle w:val="af4"/>
              <w:spacing w:before="0" w:after="0" w:line="240" w:lineRule="auto"/>
              <w:ind w:left="-57" w:right="-57" w:firstLine="0"/>
              <w:jc w:val="center"/>
              <w:rPr>
                <w:sz w:val="20"/>
              </w:rPr>
            </w:pPr>
            <w:r w:rsidRPr="00906BA1">
              <w:rPr>
                <w:sz w:val="20"/>
              </w:rPr>
              <w:t>209,28</w:t>
            </w:r>
          </w:p>
        </w:tc>
        <w:tc>
          <w:tcPr>
            <w:tcW w:w="1769" w:type="dxa"/>
            <w:shd w:val="clear" w:color="auto" w:fill="auto"/>
            <w:vAlign w:val="bottom"/>
          </w:tcPr>
          <w:p w:rsidR="009B788F" w:rsidRPr="00906BA1" w:rsidRDefault="009B788F" w:rsidP="006921A5">
            <w:pPr>
              <w:pStyle w:val="af4"/>
              <w:spacing w:before="0" w:after="0" w:line="240" w:lineRule="auto"/>
              <w:ind w:left="-57" w:right="-57" w:firstLine="0"/>
              <w:jc w:val="center"/>
              <w:rPr>
                <w:sz w:val="20"/>
              </w:rPr>
            </w:pPr>
            <w:r w:rsidRPr="00906BA1">
              <w:rPr>
                <w:sz w:val="20"/>
              </w:rPr>
              <w:t>208,48</w:t>
            </w:r>
          </w:p>
        </w:tc>
      </w:tr>
      <w:tr w:rsidR="009B788F" w:rsidRPr="00906BA1" w:rsidTr="007A32AA">
        <w:tc>
          <w:tcPr>
            <w:tcW w:w="2725" w:type="dxa"/>
            <w:vMerge/>
            <w:shd w:val="clear" w:color="auto" w:fill="auto"/>
            <w:vAlign w:val="center"/>
          </w:tcPr>
          <w:p w:rsidR="009B788F" w:rsidRPr="00906BA1" w:rsidRDefault="009B788F" w:rsidP="006921A5">
            <w:pPr>
              <w:pStyle w:val="af4"/>
              <w:spacing w:before="0" w:after="0" w:line="240" w:lineRule="auto"/>
              <w:ind w:left="-57" w:right="-57" w:firstLine="0"/>
              <w:jc w:val="center"/>
              <w:rPr>
                <w:sz w:val="20"/>
              </w:rPr>
            </w:pPr>
          </w:p>
        </w:tc>
        <w:tc>
          <w:tcPr>
            <w:tcW w:w="2708" w:type="dxa"/>
            <w:shd w:val="clear" w:color="auto" w:fill="auto"/>
            <w:vAlign w:val="center"/>
          </w:tcPr>
          <w:p w:rsidR="009B788F" w:rsidRPr="00906BA1" w:rsidRDefault="009B788F" w:rsidP="006921A5">
            <w:pPr>
              <w:pStyle w:val="af4"/>
              <w:spacing w:before="0" w:after="0" w:line="240" w:lineRule="auto"/>
              <w:ind w:left="-57" w:right="-57" w:firstLine="0"/>
              <w:jc w:val="center"/>
              <w:rPr>
                <w:sz w:val="20"/>
                <w:lang w:val="en-US"/>
              </w:rPr>
            </w:pPr>
            <w:r w:rsidRPr="00906BA1">
              <w:rPr>
                <w:sz w:val="20"/>
              </w:rPr>
              <w:t xml:space="preserve">Вывод </w:t>
            </w:r>
            <w:r w:rsidRPr="00906BA1">
              <w:rPr>
                <w:sz w:val="20"/>
                <w:lang w:val="en-US"/>
              </w:rPr>
              <w:t>II</w:t>
            </w:r>
          </w:p>
        </w:tc>
        <w:tc>
          <w:tcPr>
            <w:tcW w:w="2652" w:type="dxa"/>
            <w:shd w:val="clear" w:color="auto" w:fill="auto"/>
            <w:vAlign w:val="center"/>
          </w:tcPr>
          <w:p w:rsidR="009B788F" w:rsidRPr="00906BA1" w:rsidRDefault="009B788F" w:rsidP="006921A5">
            <w:pPr>
              <w:pStyle w:val="af4"/>
              <w:spacing w:before="0" w:after="0" w:line="240" w:lineRule="auto"/>
              <w:ind w:left="-57" w:right="-57" w:firstLine="0"/>
              <w:jc w:val="center"/>
              <w:rPr>
                <w:sz w:val="20"/>
              </w:rPr>
            </w:pPr>
            <w:r w:rsidRPr="00906BA1">
              <w:rPr>
                <w:sz w:val="20"/>
              </w:rPr>
              <w:t>272,89</w:t>
            </w:r>
          </w:p>
        </w:tc>
        <w:tc>
          <w:tcPr>
            <w:tcW w:w="1769" w:type="dxa"/>
            <w:shd w:val="clear" w:color="auto" w:fill="auto"/>
            <w:vAlign w:val="bottom"/>
          </w:tcPr>
          <w:p w:rsidR="009B788F" w:rsidRPr="00906BA1" w:rsidRDefault="00F30078" w:rsidP="006921A5">
            <w:pPr>
              <w:pStyle w:val="af4"/>
              <w:spacing w:before="0" w:after="0" w:line="240" w:lineRule="auto"/>
              <w:ind w:left="-57" w:right="-57" w:firstLine="0"/>
              <w:jc w:val="center"/>
              <w:rPr>
                <w:sz w:val="20"/>
              </w:rPr>
            </w:pPr>
            <w:r w:rsidRPr="00906BA1">
              <w:rPr>
                <w:sz w:val="20"/>
              </w:rPr>
              <w:t>432,41</w:t>
            </w:r>
          </w:p>
        </w:tc>
      </w:tr>
      <w:tr w:rsidR="009B788F" w:rsidRPr="00906BA1" w:rsidTr="007A32AA">
        <w:tc>
          <w:tcPr>
            <w:tcW w:w="2725" w:type="dxa"/>
            <w:vMerge/>
            <w:shd w:val="clear" w:color="auto" w:fill="auto"/>
            <w:vAlign w:val="center"/>
          </w:tcPr>
          <w:p w:rsidR="009B788F" w:rsidRPr="00906BA1" w:rsidRDefault="009B788F" w:rsidP="006921A5">
            <w:pPr>
              <w:pStyle w:val="af4"/>
              <w:spacing w:before="0" w:after="0" w:line="240" w:lineRule="auto"/>
              <w:ind w:left="-57" w:right="-57" w:firstLine="0"/>
              <w:jc w:val="center"/>
              <w:rPr>
                <w:sz w:val="20"/>
              </w:rPr>
            </w:pPr>
          </w:p>
        </w:tc>
        <w:tc>
          <w:tcPr>
            <w:tcW w:w="2708" w:type="dxa"/>
            <w:shd w:val="clear" w:color="auto" w:fill="auto"/>
            <w:vAlign w:val="center"/>
          </w:tcPr>
          <w:p w:rsidR="009B788F" w:rsidRPr="00906BA1" w:rsidRDefault="009B788F" w:rsidP="006921A5">
            <w:pPr>
              <w:pStyle w:val="af4"/>
              <w:spacing w:before="0" w:after="0" w:line="240" w:lineRule="auto"/>
              <w:ind w:left="-57" w:right="-57" w:firstLine="0"/>
              <w:jc w:val="center"/>
              <w:rPr>
                <w:sz w:val="20"/>
              </w:rPr>
            </w:pPr>
            <w:r w:rsidRPr="00906BA1">
              <w:rPr>
                <w:sz w:val="20"/>
              </w:rPr>
              <w:t xml:space="preserve">Вывод </w:t>
            </w:r>
            <w:r w:rsidRPr="00906BA1">
              <w:rPr>
                <w:sz w:val="20"/>
                <w:lang w:val="en-US"/>
              </w:rPr>
              <w:t>III</w:t>
            </w:r>
          </w:p>
        </w:tc>
        <w:tc>
          <w:tcPr>
            <w:tcW w:w="2652" w:type="dxa"/>
            <w:shd w:val="clear" w:color="auto" w:fill="auto"/>
            <w:vAlign w:val="center"/>
          </w:tcPr>
          <w:p w:rsidR="009B788F" w:rsidRPr="00906BA1" w:rsidRDefault="009B788F" w:rsidP="006921A5">
            <w:pPr>
              <w:pStyle w:val="af4"/>
              <w:spacing w:before="0" w:after="0" w:line="240" w:lineRule="auto"/>
              <w:ind w:left="-57" w:right="-57" w:firstLine="0"/>
              <w:jc w:val="center"/>
              <w:rPr>
                <w:sz w:val="20"/>
              </w:rPr>
            </w:pPr>
            <w:r w:rsidRPr="00906BA1">
              <w:rPr>
                <w:sz w:val="20"/>
              </w:rPr>
              <w:t>107,86</w:t>
            </w:r>
          </w:p>
        </w:tc>
        <w:tc>
          <w:tcPr>
            <w:tcW w:w="1769" w:type="dxa"/>
            <w:shd w:val="clear" w:color="auto" w:fill="auto"/>
            <w:vAlign w:val="bottom"/>
          </w:tcPr>
          <w:p w:rsidR="009B788F" w:rsidRPr="00906BA1" w:rsidRDefault="009B788F" w:rsidP="006921A5">
            <w:pPr>
              <w:pStyle w:val="af4"/>
              <w:spacing w:before="0" w:after="0" w:line="240" w:lineRule="auto"/>
              <w:ind w:left="-57" w:right="-57" w:firstLine="0"/>
              <w:jc w:val="center"/>
              <w:rPr>
                <w:sz w:val="20"/>
              </w:rPr>
            </w:pPr>
            <w:r w:rsidRPr="00906BA1">
              <w:rPr>
                <w:sz w:val="20"/>
              </w:rPr>
              <w:t>129,03</w:t>
            </w:r>
          </w:p>
        </w:tc>
      </w:tr>
      <w:tr w:rsidR="009B788F" w:rsidRPr="00906BA1" w:rsidTr="004275AB">
        <w:tc>
          <w:tcPr>
            <w:tcW w:w="5433" w:type="dxa"/>
            <w:gridSpan w:val="2"/>
            <w:shd w:val="clear" w:color="auto" w:fill="auto"/>
            <w:vAlign w:val="center"/>
          </w:tcPr>
          <w:p w:rsidR="009B788F" w:rsidRPr="00906BA1" w:rsidRDefault="009B788F" w:rsidP="006921A5">
            <w:pPr>
              <w:pStyle w:val="af4"/>
              <w:spacing w:before="0" w:after="0" w:line="240" w:lineRule="auto"/>
              <w:ind w:left="-57" w:right="-57" w:firstLine="0"/>
              <w:jc w:val="center"/>
              <w:rPr>
                <w:b/>
                <w:sz w:val="20"/>
              </w:rPr>
            </w:pPr>
            <w:r w:rsidRPr="00906BA1">
              <w:rPr>
                <w:b/>
                <w:sz w:val="20"/>
              </w:rPr>
              <w:t>Всего по централизованной системе теплоснабжения:</w:t>
            </w:r>
          </w:p>
        </w:tc>
        <w:tc>
          <w:tcPr>
            <w:tcW w:w="2652" w:type="dxa"/>
            <w:shd w:val="clear" w:color="auto" w:fill="auto"/>
            <w:vAlign w:val="center"/>
          </w:tcPr>
          <w:p w:rsidR="009B788F" w:rsidRPr="00906BA1" w:rsidRDefault="009B788F" w:rsidP="006921A5">
            <w:pPr>
              <w:pStyle w:val="af4"/>
              <w:spacing w:before="0" w:after="0" w:line="240" w:lineRule="auto"/>
              <w:ind w:left="-57" w:right="-57" w:firstLine="0"/>
              <w:jc w:val="center"/>
              <w:rPr>
                <w:b/>
                <w:sz w:val="20"/>
              </w:rPr>
            </w:pPr>
            <w:r w:rsidRPr="00906BA1">
              <w:rPr>
                <w:b/>
                <w:sz w:val="20"/>
              </w:rPr>
              <w:t>689,17</w:t>
            </w:r>
          </w:p>
        </w:tc>
        <w:tc>
          <w:tcPr>
            <w:tcW w:w="1769" w:type="dxa"/>
            <w:shd w:val="clear" w:color="auto" w:fill="auto"/>
            <w:vAlign w:val="center"/>
          </w:tcPr>
          <w:p w:rsidR="009B788F" w:rsidRPr="00906BA1" w:rsidRDefault="00903E46" w:rsidP="006921A5">
            <w:pPr>
              <w:pStyle w:val="af4"/>
              <w:spacing w:before="0" w:after="0" w:line="240" w:lineRule="auto"/>
              <w:ind w:left="-57" w:right="-57" w:firstLine="0"/>
              <w:jc w:val="center"/>
              <w:rPr>
                <w:b/>
                <w:sz w:val="20"/>
              </w:rPr>
            </w:pPr>
            <w:r w:rsidRPr="00906BA1">
              <w:rPr>
                <w:b/>
                <w:sz w:val="20"/>
              </w:rPr>
              <w:t>860,59</w:t>
            </w:r>
          </w:p>
        </w:tc>
      </w:tr>
    </w:tbl>
    <w:p w:rsidR="00A3407F" w:rsidRPr="00906BA1" w:rsidRDefault="009B788F" w:rsidP="006921A5">
      <w:pPr>
        <w:pStyle w:val="af4"/>
        <w:spacing w:after="0"/>
        <w:ind w:right="0" w:firstLine="0"/>
        <w:jc w:val="center"/>
      </w:pPr>
      <w:r w:rsidRPr="00906BA1">
        <w:rPr>
          <w:noProof/>
        </w:rPr>
        <w:drawing>
          <wp:inline distT="0" distB="0" distL="0" distR="0">
            <wp:extent cx="6120130" cy="6383020"/>
            <wp:effectExtent l="0" t="0" r="0" b="0"/>
            <wp:docPr id="4" name="Рисунок 4" descr="E:\Рабочая документация\Схемы теплоснабжения\Объекты в работе\Волгодонск\Актуализация Волгодонск 2016\В работе\кот выв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ая документация\Схемы теплоснабжения\Объекты в работе\Волгодонск\Актуализация Волгодонск 2016\В работе\кот вывод.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6383020"/>
                    </a:xfrm>
                    <a:prstGeom prst="rect">
                      <a:avLst/>
                    </a:prstGeom>
                    <a:noFill/>
                    <a:ln>
                      <a:noFill/>
                    </a:ln>
                  </pic:spPr>
                </pic:pic>
              </a:graphicData>
            </a:graphic>
          </wp:inline>
        </w:drawing>
      </w:r>
    </w:p>
    <w:p w:rsidR="00A3407F" w:rsidRPr="00906BA1" w:rsidRDefault="00E467D2" w:rsidP="006921A5">
      <w:pPr>
        <w:pStyle w:val="aff2"/>
        <w:tabs>
          <w:tab w:val="clear" w:pos="709"/>
          <w:tab w:val="clear" w:pos="1134"/>
          <w:tab w:val="clear" w:pos="2830"/>
        </w:tabs>
        <w:ind w:left="0" w:firstLine="709"/>
      </w:pPr>
      <w:r w:rsidRPr="00906BA1">
        <w:t>Магистральный вывод котельной ВдТЭЦ-2</w:t>
      </w:r>
    </w:p>
    <w:p w:rsidR="00E467D2" w:rsidRPr="00906BA1" w:rsidRDefault="00903E46" w:rsidP="006921A5">
      <w:pPr>
        <w:pStyle w:val="a1"/>
        <w:numPr>
          <w:ilvl w:val="0"/>
          <w:numId w:val="0"/>
        </w:numPr>
        <w:spacing w:line="360" w:lineRule="auto"/>
        <w:rPr>
          <w:sz w:val="26"/>
          <w:szCs w:val="26"/>
        </w:rPr>
      </w:pPr>
      <w:r w:rsidRPr="00906BA1">
        <w:rPr>
          <w:noProof/>
          <w:sz w:val="26"/>
          <w:szCs w:val="26"/>
          <w:lang w:eastAsia="ru-RU"/>
        </w:rPr>
        <w:lastRenderedPageBreak/>
        <w:drawing>
          <wp:inline distT="0" distB="0" distL="0" distR="0">
            <wp:extent cx="6120130" cy="6640452"/>
            <wp:effectExtent l="0" t="0" r="0" b="8255"/>
            <wp:docPr id="289" name="Рисунок 289" descr="C:\Users\Иван\Documents\Работа\Невская энергетика\Объекты в работе\Волгодонск\В работе\ТЭЦ выв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ван\Documents\Работа\Невская энергетика\Объекты в работе\Волгодонск\В работе\ТЭЦ вывод.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6640452"/>
                    </a:xfrm>
                    <a:prstGeom prst="rect">
                      <a:avLst/>
                    </a:prstGeom>
                    <a:noFill/>
                    <a:ln>
                      <a:noFill/>
                    </a:ln>
                  </pic:spPr>
                </pic:pic>
              </a:graphicData>
            </a:graphic>
          </wp:inline>
        </w:drawing>
      </w:r>
    </w:p>
    <w:p w:rsidR="00E467D2" w:rsidRPr="00906BA1" w:rsidRDefault="00E467D2" w:rsidP="006921A5">
      <w:pPr>
        <w:pStyle w:val="aff2"/>
        <w:tabs>
          <w:tab w:val="clear" w:pos="709"/>
          <w:tab w:val="clear" w:pos="1134"/>
          <w:tab w:val="clear" w:pos="2830"/>
        </w:tabs>
        <w:ind w:left="0" w:firstLine="709"/>
      </w:pPr>
      <w:r w:rsidRPr="00906BA1">
        <w:t>Магистральны</w:t>
      </w:r>
      <w:r w:rsidR="0011771D" w:rsidRPr="00906BA1">
        <w:t>е</w:t>
      </w:r>
      <w:r w:rsidRPr="00906BA1">
        <w:t xml:space="preserve"> вывод</w:t>
      </w:r>
      <w:r w:rsidR="0011771D" w:rsidRPr="00906BA1">
        <w:t>ы</w:t>
      </w:r>
      <w:r w:rsidRPr="00906BA1">
        <w:t xml:space="preserve"> ВдТЭЦ-2</w:t>
      </w:r>
    </w:p>
    <w:p w:rsidR="0011771D" w:rsidRPr="00906BA1" w:rsidRDefault="0011771D" w:rsidP="006921A5">
      <w:pPr>
        <w:pStyle w:val="-20"/>
        <w:widowControl w:val="0"/>
        <w:spacing w:after="120" w:line="360" w:lineRule="auto"/>
        <w:ind w:firstLine="851"/>
      </w:pPr>
      <w:r w:rsidRPr="00906BA1">
        <w:t>Динамика расчетной нагрузки на все магистральные выводы централизованных источников тепловой энергии г. Волгодонска на период с 201</w:t>
      </w:r>
      <w:r w:rsidR="00A56634" w:rsidRPr="00906BA1">
        <w:t>6</w:t>
      </w:r>
      <w:r w:rsidRPr="00906BA1">
        <w:t xml:space="preserve"> по 2029 год представлен</w:t>
      </w:r>
      <w:r w:rsidR="001F41B9" w:rsidRPr="00906BA1">
        <w:t>а</w:t>
      </w:r>
      <w:r w:rsidR="007E33C0" w:rsidRPr="00906BA1">
        <w:t xml:space="preserve"> на рисунке 17</w:t>
      </w:r>
      <w:r w:rsidRPr="00906BA1">
        <w:t>.</w:t>
      </w:r>
      <w:r w:rsidR="00863244" w:rsidRPr="00906BA1">
        <w:t xml:space="preserve"> Наиболее нагруженным из них является Вывод </w:t>
      </w:r>
      <w:r w:rsidR="00863244" w:rsidRPr="00906BA1">
        <w:rPr>
          <w:lang w:val="en-US"/>
        </w:rPr>
        <w:t>II</w:t>
      </w:r>
      <w:r w:rsidR="00863244" w:rsidRPr="00906BA1">
        <w:t xml:space="preserve"> ВдТЭЦ-2, к которому в перспективе планируется подключить основную часть новых (планируемых) потребителей.</w:t>
      </w:r>
    </w:p>
    <w:p w:rsidR="00462B16" w:rsidRPr="00906BA1" w:rsidRDefault="00462B16" w:rsidP="006921A5">
      <w:pPr>
        <w:pStyle w:val="-20"/>
        <w:widowControl w:val="0"/>
        <w:spacing w:after="120" w:line="360" w:lineRule="auto"/>
        <w:ind w:firstLine="851"/>
        <w:sectPr w:rsidR="00462B16" w:rsidRPr="00906BA1" w:rsidSect="00591248">
          <w:pgSz w:w="11906" w:h="16838"/>
          <w:pgMar w:top="1134" w:right="567" w:bottom="567" w:left="1701" w:header="709" w:footer="709" w:gutter="0"/>
          <w:cols w:space="708"/>
          <w:docGrid w:linePitch="360"/>
        </w:sectPr>
      </w:pPr>
    </w:p>
    <w:p w:rsidR="00462B16" w:rsidRPr="00906BA1" w:rsidRDefault="00F6109D" w:rsidP="006921A5">
      <w:pPr>
        <w:pStyle w:val="af4"/>
        <w:spacing w:before="0" w:after="0"/>
        <w:ind w:right="0"/>
        <w:jc w:val="center"/>
      </w:pPr>
      <w:r w:rsidRPr="00906BA1">
        <w:rPr>
          <w:noProof/>
        </w:rPr>
        <w:lastRenderedPageBreak/>
        <w:drawing>
          <wp:inline distT="0" distB="0" distL="0" distR="0">
            <wp:extent cx="8999145" cy="5446323"/>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19626" cy="5458718"/>
                    </a:xfrm>
                    <a:prstGeom prst="rect">
                      <a:avLst/>
                    </a:prstGeom>
                    <a:noFill/>
                  </pic:spPr>
                </pic:pic>
              </a:graphicData>
            </a:graphic>
          </wp:inline>
        </w:drawing>
      </w:r>
    </w:p>
    <w:p w:rsidR="00F6109D" w:rsidRPr="00906BA1" w:rsidRDefault="00C570EA" w:rsidP="006921A5">
      <w:pPr>
        <w:pStyle w:val="aff2"/>
        <w:tabs>
          <w:tab w:val="clear" w:pos="709"/>
          <w:tab w:val="clear" w:pos="1134"/>
          <w:tab w:val="clear" w:pos="2830"/>
        </w:tabs>
        <w:ind w:left="0" w:firstLine="709"/>
      </w:pPr>
      <w:r w:rsidRPr="00906BA1">
        <w:t>Динамика тепловых нагрузок на магистральные выводы источников тепловой энергии</w:t>
      </w:r>
    </w:p>
    <w:p w:rsidR="00B902E1" w:rsidRPr="00906BA1" w:rsidRDefault="00B902E1" w:rsidP="006921A5">
      <w:pPr>
        <w:pStyle w:val="aff2"/>
        <w:tabs>
          <w:tab w:val="clear" w:pos="709"/>
          <w:tab w:val="clear" w:pos="1134"/>
          <w:tab w:val="clear" w:pos="2830"/>
        </w:tabs>
        <w:ind w:left="0" w:firstLine="709"/>
        <w:sectPr w:rsidR="00B902E1" w:rsidRPr="00906BA1" w:rsidSect="00B902E1">
          <w:pgSz w:w="16838" w:h="11906" w:orient="landscape"/>
          <w:pgMar w:top="1701" w:right="567" w:bottom="567" w:left="567" w:header="709" w:footer="709" w:gutter="0"/>
          <w:cols w:space="708"/>
          <w:docGrid w:linePitch="360"/>
        </w:sectPr>
      </w:pPr>
    </w:p>
    <w:p w:rsidR="009C51CA" w:rsidRPr="00906BA1" w:rsidRDefault="009C51CA" w:rsidP="006921A5">
      <w:pPr>
        <w:pStyle w:val="2"/>
        <w:keepNext/>
        <w:numPr>
          <w:ilvl w:val="2"/>
          <w:numId w:val="7"/>
        </w:numPr>
        <w:tabs>
          <w:tab w:val="left" w:pos="1560"/>
        </w:tabs>
        <w:jc w:val="both"/>
        <w:rPr>
          <w:sz w:val="26"/>
        </w:rPr>
      </w:pPr>
      <w:bookmarkStart w:id="61" w:name="_Toc402267982"/>
      <w:bookmarkStart w:id="62" w:name="_Toc402270213"/>
      <w:bookmarkStart w:id="63" w:name="_Toc449098637"/>
      <w:r w:rsidRPr="00906BA1">
        <w:rPr>
          <w:sz w:val="26"/>
        </w:rPr>
        <w:lastRenderedPageBreak/>
        <w:t xml:space="preserve">Гидравлический расчет передачи теплоносителя от каждого магистрального вывода с целью определения возможности </w:t>
      </w:r>
      <w:r w:rsidR="005F3EA6" w:rsidRPr="00906BA1">
        <w:rPr>
          <w:sz w:val="26"/>
          <w:lang w:val="ru-RU"/>
        </w:rPr>
        <w:t xml:space="preserve">(невозможности) </w:t>
      </w:r>
      <w:r w:rsidRPr="00906BA1">
        <w:rPr>
          <w:sz w:val="26"/>
        </w:rPr>
        <w:t>обеспечения тепловой энергией существующих и перспективных потребителей, присоединенных к тепловой сети от каждого магистрального вывода</w:t>
      </w:r>
      <w:bookmarkEnd w:id="61"/>
      <w:bookmarkEnd w:id="62"/>
      <w:bookmarkEnd w:id="63"/>
    </w:p>
    <w:p w:rsidR="00106F52" w:rsidRPr="00906BA1" w:rsidRDefault="00106F52" w:rsidP="006921A5">
      <w:pPr>
        <w:pStyle w:val="-20"/>
        <w:widowControl w:val="0"/>
        <w:spacing w:after="120" w:line="360" w:lineRule="auto"/>
        <w:ind w:firstLine="851"/>
      </w:pPr>
      <w:r w:rsidRPr="00906BA1">
        <w:t>При разработке электронной модели системы теплоснабжения использован программный расчетный комплекс ZuluThermo 7.0.</w:t>
      </w:r>
    </w:p>
    <w:p w:rsidR="00106F52" w:rsidRPr="00906BA1" w:rsidRDefault="00106F52" w:rsidP="006921A5">
      <w:pPr>
        <w:pStyle w:val="-20"/>
        <w:widowControl w:val="0"/>
        <w:spacing w:after="120" w:line="360" w:lineRule="auto"/>
        <w:ind w:firstLine="851"/>
      </w:pPr>
      <w:r w:rsidRPr="00906BA1">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 теплоснабжения города Волгодонска.</w:t>
      </w:r>
    </w:p>
    <w:p w:rsidR="00106F52" w:rsidRPr="00906BA1" w:rsidRDefault="00106F52" w:rsidP="006921A5">
      <w:pPr>
        <w:pStyle w:val="-20"/>
        <w:widowControl w:val="0"/>
        <w:spacing w:after="120" w:line="360" w:lineRule="auto"/>
        <w:ind w:firstLine="851"/>
      </w:pPr>
      <w:r w:rsidRPr="00906BA1">
        <w:t>Особенности программного комплекса ZuluThermo 7.0:</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выполнение расчетов по наладке системы централизованного теплоснабжения с подбором элеваторов, сопел, дросселирующих устройства и определением мест их установки.</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проведение годовых анализов состояния сети и эффективность ее работы.</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выявление перегруженных участков сети, лимитирующих пропускную способность.</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выполнение тепло-гидравлического расчета и анализ возможных последствий плановых переключений на магистральных сетях.</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моделирование аварийных ситуаций на сети и обоснование мероприятий по минимизации последствий этих аварий.</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поиск задвижек, отключающих (изолирующих) аварийный участок тепловой сети.</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оценка влияния отключений на тепловую сеть и тепловую разрегулировку потребителей.</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определение зоны влияния источников, работающих на одну сеть.</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оценка влияния переключений при передаче части сетевой воды от одного источника к другому.</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выполнение расчетов по подбору диаметров трубопроводов вновь строящейся или реконструируемой тепловой сети.</w:t>
      </w:r>
    </w:p>
    <w:p w:rsidR="00106F52" w:rsidRPr="00906BA1" w:rsidRDefault="00106F52" w:rsidP="006921A5">
      <w:pPr>
        <w:pStyle w:val="-20"/>
        <w:widowControl w:val="0"/>
        <w:spacing w:after="120" w:line="360" w:lineRule="auto"/>
        <w:ind w:firstLine="851"/>
      </w:pPr>
      <w:r w:rsidRPr="00906BA1">
        <w:t xml:space="preserve">Пакет ZuluThermo позволяет создать расчетную математическую модель сети, </w:t>
      </w:r>
      <w:r w:rsidRPr="00906BA1">
        <w:lastRenderedPageBreak/>
        <w:t>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106F52" w:rsidRPr="00906BA1" w:rsidRDefault="00106F52" w:rsidP="006921A5">
      <w:pPr>
        <w:pStyle w:val="-20"/>
        <w:widowControl w:val="0"/>
        <w:spacing w:after="120" w:line="360" w:lineRule="auto"/>
        <w:ind w:firstLine="851"/>
      </w:pPr>
      <w:r w:rsidRPr="00906BA1">
        <w:t xml:space="preserve">Гидравлический расчет выполнен на электронной модели схемы теплоснабжения в РПК Zulu 7.0. Результаты расчета представлены в Приложении </w:t>
      </w:r>
      <w:r w:rsidR="00196ADE" w:rsidRPr="00906BA1">
        <w:t>3</w:t>
      </w:r>
      <w:r w:rsidRPr="00906BA1">
        <w:t>.</w:t>
      </w:r>
    </w:p>
    <w:p w:rsidR="00106F52" w:rsidRPr="00906BA1" w:rsidRDefault="00106F52" w:rsidP="006921A5">
      <w:pPr>
        <w:pStyle w:val="-20"/>
        <w:widowControl w:val="0"/>
        <w:spacing w:after="120" w:line="360" w:lineRule="auto"/>
        <w:ind w:firstLine="851"/>
      </w:pPr>
      <w:r w:rsidRPr="00906BA1">
        <w:t>По результатам гидравлического расчета сделаны выводы:</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существующие тепловые сети обеспечивают передачу тепловой энергии в полном объеме, необходимом при расчетных параметрах наружного воздуха.</w:t>
      </w:r>
    </w:p>
    <w:p w:rsidR="00106F52" w:rsidRPr="00906BA1" w:rsidRDefault="00106F52"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для обеспечения тепловой энергией планируемых потребителей на расчетный период, необходимо перепрокладка тепловой сети, отработавшей свой ресурс.</w:t>
      </w:r>
    </w:p>
    <w:p w:rsidR="00106F52" w:rsidRPr="00906BA1" w:rsidRDefault="00815B1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пропускная</w:t>
      </w:r>
      <w:r w:rsidR="00106F52" w:rsidRPr="00906BA1">
        <w:rPr>
          <w:rFonts w:ascii="Times New Roman" w:eastAsia="Times New Roman" w:hAnsi="Times New Roman" w:cs="Times New Roman"/>
          <w:sz w:val="26"/>
          <w:szCs w:val="20"/>
          <w:lang w:eastAsia="ru-RU"/>
        </w:rPr>
        <w:t xml:space="preserve"> способность </w:t>
      </w:r>
      <w:r w:rsidR="00A25B6B" w:rsidRPr="00906BA1">
        <w:rPr>
          <w:rFonts w:ascii="Times New Roman" w:eastAsia="Times New Roman" w:hAnsi="Times New Roman" w:cs="Times New Roman"/>
          <w:sz w:val="26"/>
          <w:szCs w:val="20"/>
          <w:lang w:eastAsia="ru-RU"/>
        </w:rPr>
        <w:t>всех</w:t>
      </w:r>
      <w:r w:rsidR="00106F52" w:rsidRPr="00906BA1">
        <w:rPr>
          <w:rFonts w:ascii="Times New Roman" w:eastAsia="Times New Roman" w:hAnsi="Times New Roman" w:cs="Times New Roman"/>
          <w:sz w:val="26"/>
          <w:szCs w:val="20"/>
          <w:lang w:eastAsia="ru-RU"/>
        </w:rPr>
        <w:t xml:space="preserve"> существующих тепловых сетей способна обеспечить перспективные нагрузки, перекладка тепловых сетей с увеличением диаметров труб</w:t>
      </w:r>
      <w:r w:rsidR="00A25B6B" w:rsidRPr="00906BA1">
        <w:rPr>
          <w:rFonts w:ascii="Times New Roman" w:eastAsia="Times New Roman" w:hAnsi="Times New Roman" w:cs="Times New Roman"/>
          <w:sz w:val="26"/>
          <w:szCs w:val="20"/>
          <w:lang w:eastAsia="ru-RU"/>
        </w:rPr>
        <w:t xml:space="preserve"> не требуется</w:t>
      </w:r>
      <w:r w:rsidR="00106F52" w:rsidRPr="00906BA1">
        <w:rPr>
          <w:rFonts w:ascii="Times New Roman" w:eastAsia="Times New Roman" w:hAnsi="Times New Roman" w:cs="Times New Roman"/>
          <w:sz w:val="26"/>
          <w:szCs w:val="20"/>
          <w:lang w:eastAsia="ru-RU"/>
        </w:rPr>
        <w:t>.</w:t>
      </w:r>
    </w:p>
    <w:p w:rsidR="00106F52" w:rsidRPr="00906BA1" w:rsidRDefault="00106F52" w:rsidP="006921A5">
      <w:pPr>
        <w:pStyle w:val="-20"/>
        <w:widowControl w:val="0"/>
        <w:spacing w:after="120" w:line="360" w:lineRule="auto"/>
        <w:ind w:firstLine="851"/>
      </w:pPr>
      <w:r w:rsidRPr="00906BA1">
        <w:t xml:space="preserve">Планируемые мероприятия по обеспечению перспективных потребителей тепловой энергией </w:t>
      </w:r>
      <w:r w:rsidR="00815B19" w:rsidRPr="00906BA1">
        <w:t xml:space="preserve">подробно </w:t>
      </w:r>
      <w:r w:rsidRPr="00906BA1">
        <w:t>описаны в главе 7.</w:t>
      </w:r>
    </w:p>
    <w:p w:rsidR="009C51CA" w:rsidRPr="00906BA1" w:rsidRDefault="003B705F" w:rsidP="006921A5">
      <w:pPr>
        <w:pStyle w:val="2"/>
        <w:keepNext/>
        <w:numPr>
          <w:ilvl w:val="2"/>
          <w:numId w:val="7"/>
        </w:numPr>
        <w:tabs>
          <w:tab w:val="left" w:pos="1560"/>
        </w:tabs>
        <w:jc w:val="both"/>
        <w:rPr>
          <w:sz w:val="26"/>
        </w:rPr>
      </w:pPr>
      <w:r w:rsidRPr="00906BA1">
        <w:rPr>
          <w:sz w:val="26"/>
        </w:rPr>
        <w:t xml:space="preserve"> </w:t>
      </w:r>
      <w:bookmarkStart w:id="64" w:name="_Toc402267983"/>
      <w:bookmarkStart w:id="65" w:name="_Toc402270214"/>
      <w:bookmarkStart w:id="66" w:name="_Toc449098638"/>
      <w:r w:rsidRPr="00906BA1">
        <w:rPr>
          <w:sz w:val="26"/>
        </w:rPr>
        <w:t>Выводы о резервах (дефицитах) существующей системы теплоснабжения при обеспечении перспективной тепловой нагрузки потребителей</w:t>
      </w:r>
      <w:bookmarkEnd w:id="64"/>
      <w:bookmarkEnd w:id="65"/>
      <w:bookmarkEnd w:id="66"/>
    </w:p>
    <w:p w:rsidR="00493271" w:rsidRPr="00906BA1" w:rsidRDefault="007E60FE" w:rsidP="006921A5">
      <w:pPr>
        <w:pStyle w:val="-20"/>
        <w:widowControl w:val="0"/>
        <w:spacing w:after="120" w:line="360" w:lineRule="auto"/>
        <w:ind w:firstLine="851"/>
      </w:pPr>
      <w:r w:rsidRPr="00906BA1">
        <w:t xml:space="preserve">Для полноценного анализа и возможности сделать вывод о наличии резервов или дефицитов тепловой производительности источников были произведены расчеты тепловых балансов на каждый год действия Схемы теплоснабжения. Результаты расчетов представлены в таблице </w:t>
      </w:r>
      <w:r w:rsidR="00AA5E03" w:rsidRPr="00906BA1">
        <w:t>32</w:t>
      </w:r>
      <w:r w:rsidR="007E33C0" w:rsidRPr="00906BA1">
        <w:t xml:space="preserve"> и рисунках 18</w:t>
      </w:r>
      <w:r w:rsidR="00BD03D2" w:rsidRPr="00906BA1">
        <w:t xml:space="preserve"> </w:t>
      </w:r>
      <w:r w:rsidR="007E33C0" w:rsidRPr="00906BA1">
        <w:t>и 19</w:t>
      </w:r>
      <w:r w:rsidR="00050006" w:rsidRPr="00906BA1">
        <w:t>.</w:t>
      </w:r>
    </w:p>
    <w:p w:rsidR="007E60FE" w:rsidRPr="00906BA1" w:rsidRDefault="007E60FE" w:rsidP="006921A5">
      <w:pPr>
        <w:pStyle w:val="-20"/>
        <w:widowControl w:val="0"/>
        <w:spacing w:after="120" w:line="360" w:lineRule="auto"/>
        <w:ind w:firstLine="851"/>
      </w:pPr>
    </w:p>
    <w:p w:rsidR="00050006" w:rsidRPr="00906BA1" w:rsidRDefault="00050006" w:rsidP="006921A5">
      <w:pPr>
        <w:pStyle w:val="-20"/>
        <w:widowControl w:val="0"/>
        <w:spacing w:after="120" w:line="360" w:lineRule="auto"/>
        <w:ind w:firstLine="851"/>
        <w:sectPr w:rsidR="00050006" w:rsidRPr="00906BA1" w:rsidSect="00591248">
          <w:pgSz w:w="11906" w:h="16838"/>
          <w:pgMar w:top="1134" w:right="567" w:bottom="567" w:left="1701" w:header="709" w:footer="709" w:gutter="0"/>
          <w:cols w:space="708"/>
          <w:docGrid w:linePitch="360"/>
        </w:sectPr>
      </w:pPr>
    </w:p>
    <w:p w:rsidR="00673206" w:rsidRPr="00906BA1" w:rsidRDefault="00673206" w:rsidP="006921A5">
      <w:pPr>
        <w:pStyle w:val="a2"/>
      </w:pPr>
      <w:r w:rsidRPr="00906BA1">
        <w:lastRenderedPageBreak/>
        <w:t>Балансы тепловой мощности источников на 201</w:t>
      </w:r>
      <w:r w:rsidR="00623EEC" w:rsidRPr="00906BA1">
        <w:rPr>
          <w:lang w:val="ru-RU"/>
        </w:rPr>
        <w:t>6</w:t>
      </w:r>
      <w:r w:rsidRPr="00906BA1">
        <w:t>-2029 годы</w:t>
      </w:r>
    </w:p>
    <w:tbl>
      <w:tblPr>
        <w:tblW w:w="5000" w:type="pct"/>
        <w:tblLook w:val="04A0"/>
      </w:tblPr>
      <w:tblGrid>
        <w:gridCol w:w="4474"/>
        <w:gridCol w:w="766"/>
        <w:gridCol w:w="766"/>
        <w:gridCol w:w="766"/>
        <w:gridCol w:w="943"/>
        <w:gridCol w:w="766"/>
        <w:gridCol w:w="766"/>
        <w:gridCol w:w="946"/>
        <w:gridCol w:w="766"/>
        <w:gridCol w:w="800"/>
        <w:gridCol w:w="830"/>
        <w:gridCol w:w="910"/>
        <w:gridCol w:w="808"/>
        <w:gridCol w:w="808"/>
        <w:gridCol w:w="805"/>
      </w:tblGrid>
      <w:tr w:rsidR="006E6B44" w:rsidRPr="00906BA1" w:rsidTr="00797783">
        <w:trPr>
          <w:trHeight w:val="340"/>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Показатель</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2016</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2017</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2018</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2019</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2020</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2021</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2022</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2023</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2024</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2025</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2028</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2029</w:t>
            </w:r>
          </w:p>
        </w:tc>
      </w:tr>
      <w:tr w:rsidR="00A56634" w:rsidRPr="00906BA1" w:rsidTr="00797783">
        <w:trPr>
          <w:trHeight w:val="340"/>
        </w:trPr>
        <w:tc>
          <w:tcPr>
            <w:tcW w:w="5000" w:type="pct"/>
            <w:gridSpan w:val="15"/>
            <w:tcBorders>
              <w:top w:val="nil"/>
              <w:left w:val="single" w:sz="4" w:space="0" w:color="auto"/>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ВдТЭЦ-2</w:t>
            </w:r>
          </w:p>
        </w:tc>
      </w:tr>
      <w:tr w:rsidR="006E6B44" w:rsidRPr="00906BA1" w:rsidTr="00903E46">
        <w:trPr>
          <w:trHeight w:val="34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Тепловая мощность «НЕТТО»</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662,4</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662,4</w:t>
            </w:r>
          </w:p>
        </w:tc>
        <w:tc>
          <w:tcPr>
            <w:tcW w:w="275"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662,4</w:t>
            </w:r>
          </w:p>
        </w:tc>
        <w:tc>
          <w:tcPr>
            <w:tcW w:w="31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697,4</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727,4</w:t>
            </w:r>
          </w:p>
        </w:tc>
        <w:tc>
          <w:tcPr>
            <w:tcW w:w="26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727,4</w:t>
            </w:r>
          </w:p>
        </w:tc>
        <w:tc>
          <w:tcPr>
            <w:tcW w:w="31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727,4</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762,4</w:t>
            </w:r>
          </w:p>
        </w:tc>
        <w:tc>
          <w:tcPr>
            <w:tcW w:w="279"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802,4</w:t>
            </w:r>
          </w:p>
        </w:tc>
        <w:tc>
          <w:tcPr>
            <w:tcW w:w="279"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802,4</w:t>
            </w:r>
          </w:p>
        </w:tc>
        <w:tc>
          <w:tcPr>
            <w:tcW w:w="304"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842,4</w:t>
            </w:r>
          </w:p>
        </w:tc>
        <w:tc>
          <w:tcPr>
            <w:tcW w:w="272"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842,4</w:t>
            </w:r>
          </w:p>
        </w:tc>
        <w:tc>
          <w:tcPr>
            <w:tcW w:w="272"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842,4</w:t>
            </w:r>
          </w:p>
        </w:tc>
        <w:tc>
          <w:tcPr>
            <w:tcW w:w="271"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852,4</w:t>
            </w:r>
          </w:p>
        </w:tc>
      </w:tr>
      <w:tr w:rsidR="006E6B44" w:rsidRPr="00906BA1" w:rsidTr="00903E46">
        <w:trPr>
          <w:trHeight w:val="34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6E6B44"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Подключенная тепловая нагрузка</w:t>
            </w:r>
          </w:p>
          <w:p w:rsidR="00FC1240" w:rsidRPr="00906BA1" w:rsidRDefault="006E6B4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 учетом нагрузки перспективных потребителей)</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598,13</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601,87</w:t>
            </w:r>
          </w:p>
        </w:tc>
        <w:tc>
          <w:tcPr>
            <w:tcW w:w="275"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613,72</w:t>
            </w:r>
          </w:p>
        </w:tc>
        <w:tc>
          <w:tcPr>
            <w:tcW w:w="31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624,30</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628,51</w:t>
            </w:r>
          </w:p>
        </w:tc>
        <w:tc>
          <w:tcPr>
            <w:tcW w:w="26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638,49</w:t>
            </w:r>
          </w:p>
        </w:tc>
        <w:tc>
          <w:tcPr>
            <w:tcW w:w="31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650,67</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660,88</w:t>
            </w:r>
          </w:p>
        </w:tc>
        <w:tc>
          <w:tcPr>
            <w:tcW w:w="279"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671,49</w:t>
            </w:r>
          </w:p>
        </w:tc>
        <w:tc>
          <w:tcPr>
            <w:tcW w:w="279"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684,07</w:t>
            </w:r>
          </w:p>
        </w:tc>
        <w:tc>
          <w:tcPr>
            <w:tcW w:w="304"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762,77</w:t>
            </w:r>
          </w:p>
        </w:tc>
        <w:tc>
          <w:tcPr>
            <w:tcW w:w="272"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765,16</w:t>
            </w:r>
          </w:p>
        </w:tc>
        <w:tc>
          <w:tcPr>
            <w:tcW w:w="272"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767,54</w:t>
            </w:r>
          </w:p>
        </w:tc>
        <w:tc>
          <w:tcPr>
            <w:tcW w:w="271"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769,92</w:t>
            </w:r>
          </w:p>
        </w:tc>
      </w:tr>
      <w:tr w:rsidR="006E6B44" w:rsidRPr="00906BA1" w:rsidTr="00903E46">
        <w:trPr>
          <w:trHeight w:val="34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Потери тепловой энергии в ТС, Гкал/ч</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47,84</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45,97</w:t>
            </w:r>
          </w:p>
        </w:tc>
        <w:tc>
          <w:tcPr>
            <w:tcW w:w="275"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44,10</w:t>
            </w:r>
          </w:p>
        </w:tc>
        <w:tc>
          <w:tcPr>
            <w:tcW w:w="31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42,24</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40,37</w:t>
            </w:r>
          </w:p>
        </w:tc>
        <w:tc>
          <w:tcPr>
            <w:tcW w:w="26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38,50</w:t>
            </w:r>
          </w:p>
        </w:tc>
        <w:tc>
          <w:tcPr>
            <w:tcW w:w="31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36,63</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34,77</w:t>
            </w:r>
          </w:p>
        </w:tc>
        <w:tc>
          <w:tcPr>
            <w:tcW w:w="279"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32,90</w:t>
            </w:r>
          </w:p>
        </w:tc>
        <w:tc>
          <w:tcPr>
            <w:tcW w:w="279"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31,03</w:t>
            </w:r>
          </w:p>
        </w:tc>
        <w:tc>
          <w:tcPr>
            <w:tcW w:w="304"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29,16</w:t>
            </w:r>
          </w:p>
        </w:tc>
        <w:tc>
          <w:tcPr>
            <w:tcW w:w="272"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27,30</w:t>
            </w:r>
          </w:p>
        </w:tc>
        <w:tc>
          <w:tcPr>
            <w:tcW w:w="272"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25,43</w:t>
            </w:r>
          </w:p>
        </w:tc>
        <w:tc>
          <w:tcPr>
            <w:tcW w:w="271"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23,56</w:t>
            </w:r>
          </w:p>
        </w:tc>
      </w:tr>
      <w:tr w:rsidR="006E6B44" w:rsidRPr="00906BA1" w:rsidTr="00903E46">
        <w:trPr>
          <w:trHeight w:val="34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Резерв/дефицит тепловой</w:t>
            </w:r>
            <w:r w:rsidR="006F31F4" w:rsidRPr="00906BA1">
              <w:rPr>
                <w:rFonts w:ascii="Times New Roman" w:eastAsia="Times New Roman" w:hAnsi="Times New Roman" w:cs="Times New Roman"/>
                <w:color w:val="000000"/>
                <w:sz w:val="20"/>
                <w:szCs w:val="20"/>
                <w:lang w:eastAsia="ru-RU"/>
              </w:rPr>
              <w:t xml:space="preserve"> мощности</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16,43</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14,55</w:t>
            </w:r>
          </w:p>
        </w:tc>
        <w:tc>
          <w:tcPr>
            <w:tcW w:w="275"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4,58</w:t>
            </w:r>
          </w:p>
        </w:tc>
        <w:tc>
          <w:tcPr>
            <w:tcW w:w="31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30,86</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58,52</w:t>
            </w:r>
          </w:p>
        </w:tc>
        <w:tc>
          <w:tcPr>
            <w:tcW w:w="26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50,41</w:t>
            </w:r>
          </w:p>
        </w:tc>
        <w:tc>
          <w:tcPr>
            <w:tcW w:w="317"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40,10</w:t>
            </w:r>
          </w:p>
        </w:tc>
        <w:tc>
          <w:tcPr>
            <w:tcW w:w="250"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66,75</w:t>
            </w:r>
          </w:p>
        </w:tc>
        <w:tc>
          <w:tcPr>
            <w:tcW w:w="279"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98,01</w:t>
            </w:r>
          </w:p>
        </w:tc>
        <w:tc>
          <w:tcPr>
            <w:tcW w:w="279"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87,30</w:t>
            </w:r>
          </w:p>
        </w:tc>
        <w:tc>
          <w:tcPr>
            <w:tcW w:w="304"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50,46</w:t>
            </w:r>
          </w:p>
        </w:tc>
        <w:tc>
          <w:tcPr>
            <w:tcW w:w="272"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49,95</w:t>
            </w:r>
          </w:p>
        </w:tc>
        <w:tc>
          <w:tcPr>
            <w:tcW w:w="272"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49,43</w:t>
            </w:r>
          </w:p>
        </w:tc>
        <w:tc>
          <w:tcPr>
            <w:tcW w:w="271" w:type="pct"/>
            <w:tcBorders>
              <w:top w:val="nil"/>
              <w:left w:val="nil"/>
              <w:bottom w:val="single" w:sz="4" w:space="0" w:color="auto"/>
              <w:right w:val="single" w:sz="4" w:space="0" w:color="auto"/>
            </w:tcBorders>
            <w:shd w:val="clear" w:color="auto" w:fill="auto"/>
            <w:noWrap/>
            <w:vAlign w:val="center"/>
            <w:hideMark/>
          </w:tcPr>
          <w:p w:rsidR="00FC1240" w:rsidRPr="00906BA1" w:rsidRDefault="00FC124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58,92</w:t>
            </w:r>
          </w:p>
        </w:tc>
      </w:tr>
      <w:tr w:rsidR="00A56634" w:rsidRPr="00906BA1" w:rsidTr="00797783">
        <w:trPr>
          <w:trHeight w:val="340"/>
        </w:trPr>
        <w:tc>
          <w:tcPr>
            <w:tcW w:w="5000" w:type="pct"/>
            <w:gridSpan w:val="15"/>
            <w:tcBorders>
              <w:top w:val="nil"/>
              <w:left w:val="single" w:sz="4" w:space="0" w:color="auto"/>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Котельная ВдТЭЦ-2</w:t>
            </w:r>
          </w:p>
        </w:tc>
      </w:tr>
      <w:tr w:rsidR="006E6B44" w:rsidRPr="00906BA1" w:rsidTr="00797783">
        <w:trPr>
          <w:trHeight w:val="34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Тепловая мощность «НЕТТО»</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275"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317"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267"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317"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279"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279"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304"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272"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272"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c>
          <w:tcPr>
            <w:tcW w:w="271"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96,96</w:t>
            </w:r>
          </w:p>
        </w:tc>
      </w:tr>
      <w:tr w:rsidR="006E6B44" w:rsidRPr="00906BA1" w:rsidTr="00797783">
        <w:trPr>
          <w:trHeight w:val="34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Подключенная тепловая нагрузка</w:t>
            </w:r>
          </w:p>
          <w:p w:rsidR="006E6B44" w:rsidRPr="00906BA1" w:rsidRDefault="006E6B4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 учетом нагрузки перспективных потребителей)</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99,14</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98,77</w:t>
            </w:r>
          </w:p>
        </w:tc>
        <w:tc>
          <w:tcPr>
            <w:tcW w:w="275"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98,41</w:t>
            </w:r>
          </w:p>
        </w:tc>
        <w:tc>
          <w:tcPr>
            <w:tcW w:w="317"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98,04</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97,30</w:t>
            </w:r>
          </w:p>
        </w:tc>
        <w:tc>
          <w:tcPr>
            <w:tcW w:w="267"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96,56</w:t>
            </w:r>
          </w:p>
        </w:tc>
        <w:tc>
          <w:tcPr>
            <w:tcW w:w="317"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95,83</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95,09</w:t>
            </w:r>
          </w:p>
        </w:tc>
        <w:tc>
          <w:tcPr>
            <w:tcW w:w="279"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94,35</w:t>
            </w:r>
          </w:p>
        </w:tc>
        <w:tc>
          <w:tcPr>
            <w:tcW w:w="279"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93,62</w:t>
            </w:r>
          </w:p>
        </w:tc>
        <w:tc>
          <w:tcPr>
            <w:tcW w:w="304"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92,88</w:t>
            </w:r>
          </w:p>
        </w:tc>
        <w:tc>
          <w:tcPr>
            <w:tcW w:w="272"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92,14</w:t>
            </w:r>
          </w:p>
        </w:tc>
        <w:tc>
          <w:tcPr>
            <w:tcW w:w="272"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91,41</w:t>
            </w:r>
          </w:p>
        </w:tc>
        <w:tc>
          <w:tcPr>
            <w:tcW w:w="271"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90,67</w:t>
            </w:r>
          </w:p>
        </w:tc>
      </w:tr>
      <w:tr w:rsidR="006E6B44" w:rsidRPr="00906BA1" w:rsidTr="00797783">
        <w:trPr>
          <w:trHeight w:val="34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Потери тепловой энергии в ТС, Гкал/ч</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8,04</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7,71</w:t>
            </w:r>
          </w:p>
        </w:tc>
        <w:tc>
          <w:tcPr>
            <w:tcW w:w="275"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7,39</w:t>
            </w:r>
          </w:p>
        </w:tc>
        <w:tc>
          <w:tcPr>
            <w:tcW w:w="317"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7,06</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6,74</w:t>
            </w:r>
          </w:p>
        </w:tc>
        <w:tc>
          <w:tcPr>
            <w:tcW w:w="267"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6,41</w:t>
            </w:r>
          </w:p>
        </w:tc>
        <w:tc>
          <w:tcPr>
            <w:tcW w:w="317"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6,09</w:t>
            </w:r>
          </w:p>
        </w:tc>
        <w:tc>
          <w:tcPr>
            <w:tcW w:w="250"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5,76</w:t>
            </w:r>
          </w:p>
        </w:tc>
        <w:tc>
          <w:tcPr>
            <w:tcW w:w="279"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5,44</w:t>
            </w:r>
          </w:p>
        </w:tc>
        <w:tc>
          <w:tcPr>
            <w:tcW w:w="279"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5,11</w:t>
            </w:r>
          </w:p>
        </w:tc>
        <w:tc>
          <w:tcPr>
            <w:tcW w:w="304"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4,79</w:t>
            </w:r>
          </w:p>
        </w:tc>
        <w:tc>
          <w:tcPr>
            <w:tcW w:w="272"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4,46</w:t>
            </w:r>
          </w:p>
        </w:tc>
        <w:tc>
          <w:tcPr>
            <w:tcW w:w="272"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4,14</w:t>
            </w:r>
          </w:p>
        </w:tc>
        <w:tc>
          <w:tcPr>
            <w:tcW w:w="271" w:type="pct"/>
            <w:tcBorders>
              <w:top w:val="nil"/>
              <w:left w:val="nil"/>
              <w:bottom w:val="single" w:sz="4" w:space="0" w:color="auto"/>
              <w:right w:val="single" w:sz="4" w:space="0" w:color="auto"/>
            </w:tcBorders>
            <w:shd w:val="clear" w:color="auto" w:fill="auto"/>
            <w:noWrap/>
            <w:vAlign w:val="center"/>
            <w:hideMark/>
          </w:tcPr>
          <w:p w:rsidR="00A56634" w:rsidRPr="00906BA1" w:rsidRDefault="00A5663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3,81</w:t>
            </w:r>
          </w:p>
        </w:tc>
      </w:tr>
      <w:tr w:rsidR="006E6B44" w:rsidRPr="00906BA1" w:rsidTr="00797783">
        <w:trPr>
          <w:trHeight w:val="34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Резерв/дефицит тепловой мощности</w:t>
            </w:r>
          </w:p>
        </w:tc>
        <w:tc>
          <w:tcPr>
            <w:tcW w:w="250"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-10,22</w:t>
            </w:r>
          </w:p>
        </w:tc>
        <w:tc>
          <w:tcPr>
            <w:tcW w:w="250"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-9,53</w:t>
            </w:r>
          </w:p>
        </w:tc>
        <w:tc>
          <w:tcPr>
            <w:tcW w:w="275"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-8,83</w:t>
            </w:r>
          </w:p>
        </w:tc>
        <w:tc>
          <w:tcPr>
            <w:tcW w:w="317"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-8,14</w:t>
            </w:r>
          </w:p>
        </w:tc>
        <w:tc>
          <w:tcPr>
            <w:tcW w:w="250"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-7,08</w:t>
            </w:r>
          </w:p>
        </w:tc>
        <w:tc>
          <w:tcPr>
            <w:tcW w:w="267"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-6,02</w:t>
            </w:r>
          </w:p>
        </w:tc>
        <w:tc>
          <w:tcPr>
            <w:tcW w:w="317"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-4,95</w:t>
            </w:r>
          </w:p>
        </w:tc>
        <w:tc>
          <w:tcPr>
            <w:tcW w:w="250"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-3,89</w:t>
            </w:r>
          </w:p>
        </w:tc>
        <w:tc>
          <w:tcPr>
            <w:tcW w:w="279"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-2,83</w:t>
            </w:r>
          </w:p>
        </w:tc>
        <w:tc>
          <w:tcPr>
            <w:tcW w:w="279"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-1,77</w:t>
            </w:r>
          </w:p>
        </w:tc>
        <w:tc>
          <w:tcPr>
            <w:tcW w:w="304"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FF0000"/>
                <w:sz w:val="20"/>
                <w:szCs w:val="20"/>
                <w:lang w:eastAsia="ru-RU"/>
              </w:rPr>
            </w:pPr>
            <w:r w:rsidRPr="00906BA1">
              <w:rPr>
                <w:rFonts w:ascii="Times New Roman" w:eastAsia="Times New Roman" w:hAnsi="Times New Roman" w:cs="Times New Roman"/>
                <w:color w:val="FF0000"/>
                <w:sz w:val="20"/>
                <w:szCs w:val="20"/>
                <w:lang w:eastAsia="ru-RU"/>
              </w:rPr>
              <w:t>-0,71</w:t>
            </w:r>
          </w:p>
        </w:tc>
        <w:tc>
          <w:tcPr>
            <w:tcW w:w="272"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0,36</w:t>
            </w:r>
          </w:p>
        </w:tc>
        <w:tc>
          <w:tcPr>
            <w:tcW w:w="272"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1,42</w:t>
            </w:r>
          </w:p>
        </w:tc>
        <w:tc>
          <w:tcPr>
            <w:tcW w:w="271" w:type="pct"/>
            <w:tcBorders>
              <w:top w:val="nil"/>
              <w:left w:val="nil"/>
              <w:bottom w:val="single" w:sz="4" w:space="0" w:color="auto"/>
              <w:right w:val="single" w:sz="4" w:space="0" w:color="auto"/>
            </w:tcBorders>
            <w:shd w:val="clear" w:color="auto" w:fill="auto"/>
            <w:noWrap/>
            <w:vAlign w:val="center"/>
            <w:hideMark/>
          </w:tcPr>
          <w:p w:rsidR="006F31F4" w:rsidRPr="00906BA1" w:rsidRDefault="006F31F4"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2,48</w:t>
            </w:r>
          </w:p>
        </w:tc>
      </w:tr>
    </w:tbl>
    <w:p w:rsidR="00050006" w:rsidRPr="00906BA1" w:rsidRDefault="00050006" w:rsidP="006921A5">
      <w:pPr>
        <w:pStyle w:val="-20"/>
        <w:widowControl w:val="0"/>
        <w:spacing w:after="120" w:line="360" w:lineRule="auto"/>
        <w:ind w:firstLine="851"/>
      </w:pPr>
    </w:p>
    <w:p w:rsidR="00BD03D2" w:rsidRPr="00906BA1" w:rsidRDefault="00FC1240" w:rsidP="006921A5">
      <w:pPr>
        <w:pStyle w:val="af4"/>
        <w:spacing w:before="0" w:after="0"/>
        <w:ind w:right="0" w:firstLine="0"/>
        <w:jc w:val="center"/>
      </w:pPr>
      <w:r w:rsidRPr="00906BA1">
        <w:rPr>
          <w:noProof/>
        </w:rPr>
        <w:lastRenderedPageBreak/>
        <w:drawing>
          <wp:inline distT="0" distB="0" distL="0" distR="0">
            <wp:extent cx="6485860" cy="53388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7291" cy="5348218"/>
                    </a:xfrm>
                    <a:prstGeom prst="rect">
                      <a:avLst/>
                    </a:prstGeom>
                    <a:noFill/>
                  </pic:spPr>
                </pic:pic>
              </a:graphicData>
            </a:graphic>
          </wp:inline>
        </w:drawing>
      </w:r>
    </w:p>
    <w:p w:rsidR="00BD03D2" w:rsidRPr="00906BA1" w:rsidRDefault="00BD03D2" w:rsidP="006921A5">
      <w:pPr>
        <w:pStyle w:val="aff2"/>
        <w:tabs>
          <w:tab w:val="clear" w:pos="709"/>
          <w:tab w:val="clear" w:pos="1134"/>
          <w:tab w:val="clear" w:pos="2830"/>
        </w:tabs>
        <w:ind w:left="0" w:firstLine="709"/>
      </w:pPr>
      <w:r w:rsidRPr="00906BA1">
        <w:t>Тепловой баланс ВдТЭЦ-2 на 201</w:t>
      </w:r>
      <w:r w:rsidR="00B3091A" w:rsidRPr="00906BA1">
        <w:rPr>
          <w:lang w:val="ru-RU"/>
        </w:rPr>
        <w:t>6</w:t>
      </w:r>
      <w:r w:rsidRPr="00906BA1">
        <w:t>-2029 годы</w:t>
      </w:r>
    </w:p>
    <w:p w:rsidR="00320195" w:rsidRPr="00906BA1" w:rsidRDefault="00320195" w:rsidP="006921A5">
      <w:pPr>
        <w:pStyle w:val="aff2"/>
        <w:tabs>
          <w:tab w:val="clear" w:pos="709"/>
          <w:tab w:val="clear" w:pos="1134"/>
          <w:tab w:val="clear" w:pos="2830"/>
        </w:tabs>
        <w:ind w:left="0" w:firstLine="709"/>
        <w:sectPr w:rsidR="00320195" w:rsidRPr="00906BA1" w:rsidSect="00320195">
          <w:pgSz w:w="16838" w:h="11906" w:orient="landscape"/>
          <w:pgMar w:top="1701" w:right="567" w:bottom="567" w:left="567" w:header="709" w:footer="709" w:gutter="0"/>
          <w:cols w:space="708"/>
          <w:docGrid w:linePitch="360"/>
        </w:sectPr>
      </w:pPr>
    </w:p>
    <w:p w:rsidR="00BD03D2" w:rsidRPr="00906BA1" w:rsidRDefault="00B3091A" w:rsidP="006921A5">
      <w:pPr>
        <w:pStyle w:val="af4"/>
        <w:spacing w:before="0" w:after="0"/>
        <w:ind w:right="0" w:firstLine="0"/>
        <w:jc w:val="center"/>
      </w:pPr>
      <w:r w:rsidRPr="00906BA1">
        <w:rPr>
          <w:noProof/>
        </w:rPr>
        <w:lastRenderedPageBreak/>
        <w:drawing>
          <wp:inline distT="0" distB="0" distL="0" distR="0">
            <wp:extent cx="6622869" cy="5390707"/>
            <wp:effectExtent l="0" t="0" r="6985" b="635"/>
            <wp:docPr id="292" name="Рисунок 292" descr="E:\Рабочая документация\Схемы теплоснабжения\Объекты в работе\Волгодонск\Актуализация Волгодонск 2016\В работе\Дефицит мощности котельн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ая документация\Схемы теплоснабжения\Объекты в работе\Волгодонск\Актуализация Волгодонск 2016\В работе\Дефицит мощности котельной.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1526" cy="5405893"/>
                    </a:xfrm>
                    <a:prstGeom prst="rect">
                      <a:avLst/>
                    </a:prstGeom>
                    <a:noFill/>
                    <a:ln>
                      <a:noFill/>
                    </a:ln>
                  </pic:spPr>
                </pic:pic>
              </a:graphicData>
            </a:graphic>
          </wp:inline>
        </w:drawing>
      </w:r>
    </w:p>
    <w:p w:rsidR="004802A4" w:rsidRPr="00906BA1" w:rsidRDefault="000A3EAA" w:rsidP="006921A5">
      <w:pPr>
        <w:pStyle w:val="aff2"/>
        <w:tabs>
          <w:tab w:val="clear" w:pos="709"/>
          <w:tab w:val="clear" w:pos="1134"/>
          <w:tab w:val="clear" w:pos="2830"/>
        </w:tabs>
        <w:ind w:left="0" w:firstLine="709"/>
      </w:pPr>
      <w:r w:rsidRPr="00906BA1">
        <w:t>Тепловой баланс котельной ВдТЭЦ-2 на 201</w:t>
      </w:r>
      <w:r w:rsidR="00B3091A" w:rsidRPr="00906BA1">
        <w:rPr>
          <w:lang w:val="ru-RU"/>
        </w:rPr>
        <w:t>6</w:t>
      </w:r>
      <w:r w:rsidRPr="00906BA1">
        <w:t>-2029 годы</w:t>
      </w:r>
    </w:p>
    <w:p w:rsidR="00D40670" w:rsidRPr="00906BA1" w:rsidRDefault="00D40670" w:rsidP="006921A5">
      <w:pPr>
        <w:pStyle w:val="aff2"/>
        <w:tabs>
          <w:tab w:val="clear" w:pos="709"/>
          <w:tab w:val="clear" w:pos="1134"/>
          <w:tab w:val="clear" w:pos="2830"/>
        </w:tabs>
        <w:ind w:left="0" w:firstLine="709"/>
        <w:sectPr w:rsidR="00D40670" w:rsidRPr="00906BA1" w:rsidSect="00320195">
          <w:pgSz w:w="16838" w:h="11906" w:orient="landscape"/>
          <w:pgMar w:top="1701" w:right="567" w:bottom="567" w:left="567" w:header="709" w:footer="709" w:gutter="0"/>
          <w:cols w:space="708"/>
          <w:docGrid w:linePitch="360"/>
        </w:sectPr>
      </w:pPr>
    </w:p>
    <w:p w:rsidR="00516CC3" w:rsidRPr="00906BA1" w:rsidRDefault="00516CC3" w:rsidP="006921A5">
      <w:pPr>
        <w:pStyle w:val="-20"/>
        <w:widowControl w:val="0"/>
        <w:spacing w:after="120" w:line="360" w:lineRule="auto"/>
        <w:ind w:firstLine="851"/>
      </w:pPr>
      <w:bookmarkStart w:id="67" w:name="_Toc402267984"/>
      <w:bookmarkStart w:id="68" w:name="_Toc402270215"/>
      <w:r w:rsidRPr="00906BA1">
        <w:lastRenderedPageBreak/>
        <w:t>Анализ таблицы</w:t>
      </w:r>
      <w:r w:rsidR="0068466D" w:rsidRPr="00906BA1">
        <w:t xml:space="preserve"> и рисунков </w:t>
      </w:r>
      <w:r w:rsidRPr="00906BA1">
        <w:t>показывает, что дефицит</w:t>
      </w:r>
      <w:r w:rsidR="00FC1240" w:rsidRPr="00906BA1">
        <w:t>а</w:t>
      </w:r>
      <w:r w:rsidRPr="00906BA1">
        <w:t xml:space="preserve"> тепловой мощности </w:t>
      </w:r>
      <w:r w:rsidR="00FC1240" w:rsidRPr="00906BA1">
        <w:t>на</w:t>
      </w:r>
      <w:r w:rsidRPr="00906BA1">
        <w:t xml:space="preserve"> ВдТЭЦ-2 </w:t>
      </w:r>
      <w:r w:rsidR="00FC1240" w:rsidRPr="00906BA1">
        <w:t xml:space="preserve">в течение расчетного периода не </w:t>
      </w:r>
      <w:r w:rsidR="00B76262" w:rsidRPr="00906BA1">
        <w:t>предвидится</w:t>
      </w:r>
      <w:r w:rsidR="00FC1240" w:rsidRPr="00906BA1">
        <w:t>.</w:t>
      </w:r>
      <w:r w:rsidRPr="00906BA1">
        <w:t xml:space="preserve"> К 2029 году </w:t>
      </w:r>
      <w:r w:rsidR="00FC1240" w:rsidRPr="00906BA1">
        <w:t>резерв тепловой мощности составит</w:t>
      </w:r>
      <w:r w:rsidRPr="00906BA1">
        <w:t xml:space="preserve"> </w:t>
      </w:r>
      <w:r w:rsidR="00FC1240" w:rsidRPr="00906BA1">
        <w:t>58,92</w:t>
      </w:r>
      <w:r w:rsidRPr="00906BA1">
        <w:t xml:space="preserve"> Гкал/ч</w:t>
      </w:r>
      <w:r w:rsidR="00B77116" w:rsidRPr="00906BA1">
        <w:t>.</w:t>
      </w:r>
      <w:r w:rsidRPr="00906BA1">
        <w:t xml:space="preserve"> </w:t>
      </w:r>
    </w:p>
    <w:p w:rsidR="00B77116" w:rsidRPr="00906BA1" w:rsidRDefault="00B77116" w:rsidP="006921A5">
      <w:pPr>
        <w:pStyle w:val="-20"/>
        <w:widowControl w:val="0"/>
        <w:spacing w:after="120" w:line="360" w:lineRule="auto"/>
        <w:ind w:firstLine="851"/>
      </w:pPr>
      <w:r w:rsidRPr="00906BA1">
        <w:t>На котельной ВдТЭЦ-2 существующий в настоящий момент дефицит тепловой нагрузки устранится к 2027 году за счет снижения потерь тепловой энергии в тепловых сетях и снижению потребления тепловой энергии на отопление части МКД после их капитального ремонта.</w:t>
      </w:r>
    </w:p>
    <w:p w:rsidR="00516CC3" w:rsidRPr="00906BA1" w:rsidRDefault="00516CC3" w:rsidP="006921A5">
      <w:pPr>
        <w:pStyle w:val="-20"/>
        <w:widowControl w:val="0"/>
        <w:spacing w:after="120" w:line="360" w:lineRule="auto"/>
        <w:ind w:firstLine="851"/>
      </w:pPr>
    </w:p>
    <w:p w:rsidR="00516CC3" w:rsidRPr="00906BA1" w:rsidRDefault="00516CC3" w:rsidP="006921A5">
      <w:pPr>
        <w:pStyle w:val="-20"/>
        <w:widowControl w:val="0"/>
        <w:spacing w:after="120" w:line="360" w:lineRule="auto"/>
        <w:ind w:firstLine="851"/>
        <w:sectPr w:rsidR="00516CC3" w:rsidRPr="00906BA1" w:rsidSect="00591248">
          <w:pgSz w:w="11906" w:h="16838"/>
          <w:pgMar w:top="1134" w:right="567" w:bottom="567" w:left="1701" w:header="709" w:footer="709" w:gutter="0"/>
          <w:cols w:space="708"/>
          <w:docGrid w:linePitch="360"/>
        </w:sectPr>
      </w:pPr>
    </w:p>
    <w:p w:rsidR="00493271" w:rsidRPr="00906BA1" w:rsidRDefault="00235BF9" w:rsidP="006921A5">
      <w:pPr>
        <w:pStyle w:val="1"/>
        <w:ind w:left="1560" w:hanging="1560"/>
        <w:jc w:val="both"/>
      </w:pPr>
      <w:bookmarkStart w:id="69" w:name="_Toc449098639"/>
      <w:r w:rsidRPr="00906BA1">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7"/>
      <w:bookmarkEnd w:id="68"/>
      <w:bookmarkEnd w:id="69"/>
    </w:p>
    <w:p w:rsidR="0081262C" w:rsidRPr="00906BA1" w:rsidRDefault="00AA660C" w:rsidP="006921A5">
      <w:pPr>
        <w:pStyle w:val="-20"/>
        <w:widowControl w:val="0"/>
        <w:spacing w:after="120" w:line="360" w:lineRule="auto"/>
        <w:ind w:firstLine="851"/>
      </w:pPr>
      <w:r w:rsidRPr="00906BA1">
        <w:t xml:space="preserve">Состав и техническое описание системы водоподготовки централизованной системы теплоснабжения г. Волгодонска подробно описаны в Главе 1 настоящей работы. </w:t>
      </w:r>
    </w:p>
    <w:p w:rsidR="00AA660C" w:rsidRPr="00906BA1" w:rsidRDefault="0081262C" w:rsidP="006921A5">
      <w:pPr>
        <w:pStyle w:val="-20"/>
        <w:widowControl w:val="0"/>
        <w:spacing w:after="120" w:line="360" w:lineRule="auto"/>
        <w:ind w:firstLine="851"/>
      </w:pPr>
      <w:r w:rsidRPr="00906BA1">
        <w:t>С</w:t>
      </w:r>
      <w:r w:rsidR="00AA660C" w:rsidRPr="00906BA1">
        <w:t>тоит отметить, что на перспективу ожидается сохранение существующей схемы водоподготовки, заключающейся в том, что подпитку обоих контуров системы теплоснабжения (ВдТЭЦ-2 и котельной ВдТЭЦ-2), осуществляет ВдТЭЦ-2.  Водоподготовительное оборудование на котельной ВдТЭЦ-2 отсутствует, подпитка контура осуществляется за счет разности давлений воды в контуре теплоснабжения ВдТЭЦ-2 и котельной ВдТЭЦ-2.</w:t>
      </w:r>
    </w:p>
    <w:p w:rsidR="00D63081" w:rsidRPr="00906BA1" w:rsidRDefault="00D63081" w:rsidP="006921A5">
      <w:pPr>
        <w:pStyle w:val="-20"/>
        <w:widowControl w:val="0"/>
        <w:spacing w:after="120" w:line="360" w:lineRule="auto"/>
        <w:ind w:firstLine="851"/>
      </w:pPr>
      <w:r w:rsidRPr="00906BA1">
        <w:t>Система ХВО предназначена для приготовления воды:</w:t>
      </w:r>
    </w:p>
    <w:p w:rsidR="00D63081" w:rsidRPr="00906BA1" w:rsidRDefault="00E209CC"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для </w:t>
      </w:r>
      <w:r w:rsidR="00D63081" w:rsidRPr="00906BA1">
        <w:rPr>
          <w:rFonts w:ascii="Times New Roman" w:eastAsia="Times New Roman" w:hAnsi="Times New Roman" w:cs="Times New Roman"/>
          <w:sz w:val="26"/>
          <w:szCs w:val="20"/>
          <w:lang w:eastAsia="ru-RU"/>
        </w:rPr>
        <w:t>восполнения утечек в теплово</w:t>
      </w:r>
      <w:r w:rsidR="005A567A" w:rsidRPr="00906BA1">
        <w:rPr>
          <w:rFonts w:ascii="Times New Roman" w:eastAsia="Times New Roman" w:hAnsi="Times New Roman" w:cs="Times New Roman"/>
          <w:sz w:val="26"/>
          <w:szCs w:val="20"/>
          <w:lang w:eastAsia="ru-RU"/>
        </w:rPr>
        <w:t>й сети</w:t>
      </w:r>
      <w:r w:rsidR="00D63081" w:rsidRPr="00906BA1">
        <w:rPr>
          <w:rFonts w:ascii="Times New Roman" w:eastAsia="Times New Roman" w:hAnsi="Times New Roman" w:cs="Times New Roman"/>
          <w:sz w:val="26"/>
          <w:szCs w:val="20"/>
          <w:lang w:eastAsia="ru-RU"/>
        </w:rPr>
        <w:t>;</w:t>
      </w:r>
    </w:p>
    <w:p w:rsidR="00D63081" w:rsidRPr="00906BA1" w:rsidRDefault="00E209CC"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для </w:t>
      </w:r>
      <w:r w:rsidR="005A567A" w:rsidRPr="00906BA1">
        <w:rPr>
          <w:rFonts w:ascii="Times New Roman" w:eastAsia="Times New Roman" w:hAnsi="Times New Roman" w:cs="Times New Roman"/>
          <w:sz w:val="26"/>
          <w:szCs w:val="20"/>
          <w:lang w:eastAsia="ru-RU"/>
        </w:rPr>
        <w:t>восполнени</w:t>
      </w:r>
      <w:r w:rsidRPr="00906BA1">
        <w:rPr>
          <w:rFonts w:ascii="Times New Roman" w:eastAsia="Times New Roman" w:hAnsi="Times New Roman" w:cs="Times New Roman"/>
          <w:sz w:val="26"/>
          <w:szCs w:val="20"/>
          <w:lang w:eastAsia="ru-RU"/>
        </w:rPr>
        <w:t>я</w:t>
      </w:r>
      <w:r w:rsidR="005A567A" w:rsidRPr="00906BA1">
        <w:rPr>
          <w:rFonts w:ascii="Times New Roman" w:eastAsia="Times New Roman" w:hAnsi="Times New Roman" w:cs="Times New Roman"/>
          <w:sz w:val="26"/>
          <w:szCs w:val="20"/>
          <w:lang w:eastAsia="ru-RU"/>
        </w:rPr>
        <w:t xml:space="preserve"> расхода</w:t>
      </w:r>
      <w:r w:rsidRPr="00906BA1">
        <w:rPr>
          <w:rFonts w:ascii="Times New Roman" w:eastAsia="Times New Roman" w:hAnsi="Times New Roman" w:cs="Times New Roman"/>
          <w:sz w:val="26"/>
          <w:szCs w:val="20"/>
          <w:lang w:eastAsia="ru-RU"/>
        </w:rPr>
        <w:t xml:space="preserve"> воды на нужды горячего водоснабжения для абонентов, подкаченных к системе теплоснабжения по открытой схеме</w:t>
      </w:r>
      <w:r w:rsidR="00D63081" w:rsidRPr="00906BA1">
        <w:rPr>
          <w:rFonts w:ascii="Times New Roman" w:eastAsia="Times New Roman" w:hAnsi="Times New Roman" w:cs="Times New Roman"/>
          <w:sz w:val="26"/>
          <w:szCs w:val="20"/>
          <w:lang w:eastAsia="ru-RU"/>
        </w:rPr>
        <w:t>.</w:t>
      </w:r>
    </w:p>
    <w:p w:rsidR="003E4EEB" w:rsidRPr="00906BA1" w:rsidRDefault="00C247B3" w:rsidP="006921A5">
      <w:pPr>
        <w:pStyle w:val="-20"/>
        <w:widowControl w:val="0"/>
        <w:spacing w:after="120" w:line="360" w:lineRule="auto"/>
        <w:ind w:firstLine="851"/>
      </w:pPr>
      <w:r w:rsidRPr="00906BA1">
        <w:t xml:space="preserve">Перспективные балансы производительности ВПУ ВдТЭЦ-2 </w:t>
      </w:r>
      <w:r w:rsidR="00B01A61" w:rsidRPr="00906BA1">
        <w:t xml:space="preserve">на период разработки Схемы теплоснабжения </w:t>
      </w:r>
      <w:r w:rsidR="00AA5E03" w:rsidRPr="00906BA1">
        <w:t>представлены в таблице 33</w:t>
      </w:r>
      <w:r w:rsidR="0092508B" w:rsidRPr="00906BA1">
        <w:t>.</w:t>
      </w:r>
    </w:p>
    <w:p w:rsidR="00590B15" w:rsidRPr="00906BA1" w:rsidRDefault="00590B15" w:rsidP="006921A5">
      <w:pPr>
        <w:pStyle w:val="-20"/>
        <w:widowControl w:val="0"/>
        <w:spacing w:after="120" w:line="360" w:lineRule="auto"/>
        <w:ind w:firstLine="851"/>
        <w:sectPr w:rsidR="00590B15" w:rsidRPr="00906BA1" w:rsidSect="00591248">
          <w:pgSz w:w="11906" w:h="16838"/>
          <w:pgMar w:top="1134" w:right="567" w:bottom="567" w:left="1701" w:header="709" w:footer="709" w:gutter="0"/>
          <w:cols w:space="708"/>
          <w:docGrid w:linePitch="360"/>
        </w:sectPr>
      </w:pPr>
    </w:p>
    <w:p w:rsidR="00CB0645" w:rsidRPr="00906BA1" w:rsidRDefault="00CB0645" w:rsidP="006921A5">
      <w:pPr>
        <w:pStyle w:val="a2"/>
      </w:pPr>
      <w:r w:rsidRPr="00906BA1">
        <w:lastRenderedPageBreak/>
        <w:t>Баланс производительности водоподготовительной установки (ВПУ) и подпитки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0"/>
        <w:gridCol w:w="1267"/>
        <w:gridCol w:w="1038"/>
        <w:gridCol w:w="895"/>
        <w:gridCol w:w="895"/>
        <w:gridCol w:w="895"/>
        <w:gridCol w:w="920"/>
        <w:gridCol w:w="920"/>
      </w:tblGrid>
      <w:tr w:rsidR="00AD1AAA" w:rsidRPr="00906BA1" w:rsidTr="00085E9A">
        <w:tc>
          <w:tcPr>
            <w:tcW w:w="2855"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b/>
                <w:bCs/>
                <w:sz w:val="20"/>
                <w:szCs w:val="20"/>
              </w:rPr>
            </w:pPr>
            <w:r w:rsidRPr="00906BA1">
              <w:rPr>
                <w:rFonts w:ascii="Times New Roman" w:eastAsia="Calibri" w:hAnsi="Times New Roman" w:cs="Times New Roman"/>
                <w:b/>
                <w:bCs/>
                <w:sz w:val="20"/>
                <w:szCs w:val="20"/>
              </w:rPr>
              <w:t>Волгодонская ТЭЦ-2</w:t>
            </w:r>
          </w:p>
        </w:tc>
        <w:tc>
          <w:tcPr>
            <w:tcW w:w="398"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Ед. изм.</w:t>
            </w:r>
          </w:p>
        </w:tc>
        <w:tc>
          <w:tcPr>
            <w:tcW w:w="326"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b/>
                <w:bCs/>
                <w:sz w:val="20"/>
                <w:szCs w:val="20"/>
              </w:rPr>
            </w:pPr>
            <w:r w:rsidRPr="00906BA1">
              <w:rPr>
                <w:rFonts w:ascii="Times New Roman" w:eastAsia="Calibri" w:hAnsi="Times New Roman" w:cs="Times New Roman"/>
                <w:b/>
                <w:bCs/>
                <w:sz w:val="20"/>
                <w:szCs w:val="20"/>
              </w:rPr>
              <w:t>2016</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b/>
                <w:bCs/>
                <w:sz w:val="20"/>
                <w:szCs w:val="20"/>
              </w:rPr>
            </w:pPr>
            <w:r w:rsidRPr="00906BA1">
              <w:rPr>
                <w:rFonts w:ascii="Times New Roman" w:eastAsia="Calibri" w:hAnsi="Times New Roman" w:cs="Times New Roman"/>
                <w:b/>
                <w:bCs/>
                <w:sz w:val="20"/>
                <w:szCs w:val="20"/>
              </w:rPr>
              <w:t>2017</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b/>
                <w:bCs/>
                <w:sz w:val="20"/>
                <w:szCs w:val="20"/>
              </w:rPr>
            </w:pPr>
            <w:r w:rsidRPr="00906BA1">
              <w:rPr>
                <w:rFonts w:ascii="Times New Roman" w:eastAsia="Calibri" w:hAnsi="Times New Roman" w:cs="Times New Roman"/>
                <w:b/>
                <w:bCs/>
                <w:sz w:val="20"/>
                <w:szCs w:val="20"/>
              </w:rPr>
              <w:t>2018</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b/>
                <w:bCs/>
                <w:sz w:val="20"/>
                <w:szCs w:val="20"/>
              </w:rPr>
            </w:pPr>
            <w:r w:rsidRPr="00906BA1">
              <w:rPr>
                <w:rFonts w:ascii="Times New Roman" w:eastAsia="Calibri" w:hAnsi="Times New Roman" w:cs="Times New Roman"/>
                <w:b/>
                <w:bCs/>
                <w:sz w:val="20"/>
                <w:szCs w:val="20"/>
              </w:rPr>
              <w:t>2019</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b/>
                <w:bCs/>
                <w:sz w:val="20"/>
                <w:szCs w:val="20"/>
              </w:rPr>
            </w:pPr>
            <w:r w:rsidRPr="00906BA1">
              <w:rPr>
                <w:rFonts w:ascii="Times New Roman" w:eastAsia="Calibri" w:hAnsi="Times New Roman" w:cs="Times New Roman"/>
                <w:b/>
                <w:bCs/>
                <w:sz w:val="20"/>
                <w:szCs w:val="20"/>
              </w:rPr>
              <w:t>2020-</w:t>
            </w:r>
          </w:p>
          <w:p w:rsidR="00AD1AAA" w:rsidRPr="00906BA1" w:rsidRDefault="00AD1AAA" w:rsidP="006921A5">
            <w:pPr>
              <w:spacing w:after="0" w:line="240" w:lineRule="auto"/>
              <w:ind w:left="-57" w:right="-57"/>
              <w:jc w:val="center"/>
              <w:rPr>
                <w:rFonts w:ascii="Times New Roman" w:eastAsia="Calibri" w:hAnsi="Times New Roman" w:cs="Times New Roman"/>
                <w:b/>
                <w:bCs/>
                <w:sz w:val="20"/>
                <w:szCs w:val="20"/>
              </w:rPr>
            </w:pPr>
            <w:r w:rsidRPr="00906BA1">
              <w:rPr>
                <w:rFonts w:ascii="Times New Roman" w:eastAsia="Calibri" w:hAnsi="Times New Roman" w:cs="Times New Roman"/>
                <w:b/>
                <w:bCs/>
                <w:sz w:val="20"/>
                <w:szCs w:val="20"/>
              </w:rPr>
              <w:t>2024</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b/>
                <w:bCs/>
                <w:sz w:val="20"/>
                <w:szCs w:val="20"/>
              </w:rPr>
            </w:pPr>
            <w:r w:rsidRPr="00906BA1">
              <w:rPr>
                <w:rFonts w:ascii="Times New Roman" w:eastAsia="Calibri" w:hAnsi="Times New Roman" w:cs="Times New Roman"/>
                <w:b/>
                <w:bCs/>
                <w:sz w:val="20"/>
                <w:szCs w:val="20"/>
              </w:rPr>
              <w:t>2025-</w:t>
            </w:r>
          </w:p>
          <w:p w:rsidR="00AD1AAA" w:rsidRPr="00906BA1" w:rsidRDefault="00AD1AAA" w:rsidP="006921A5">
            <w:pPr>
              <w:spacing w:after="0" w:line="240" w:lineRule="auto"/>
              <w:ind w:left="-57" w:right="-57"/>
              <w:jc w:val="center"/>
              <w:rPr>
                <w:rFonts w:ascii="Times New Roman" w:eastAsia="Calibri" w:hAnsi="Times New Roman" w:cs="Times New Roman"/>
                <w:b/>
                <w:bCs/>
                <w:sz w:val="20"/>
                <w:szCs w:val="20"/>
              </w:rPr>
            </w:pPr>
            <w:r w:rsidRPr="00906BA1">
              <w:rPr>
                <w:rFonts w:ascii="Times New Roman" w:eastAsia="Calibri" w:hAnsi="Times New Roman" w:cs="Times New Roman"/>
                <w:b/>
                <w:bCs/>
                <w:sz w:val="20"/>
                <w:szCs w:val="20"/>
              </w:rPr>
              <w:t>2029</w:t>
            </w:r>
          </w:p>
        </w:tc>
      </w:tr>
      <w:tr w:rsidR="00AD1AAA" w:rsidRPr="00906BA1" w:rsidTr="00085E9A">
        <w:tc>
          <w:tcPr>
            <w:tcW w:w="2855"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Производительность ВПУ</w:t>
            </w:r>
          </w:p>
        </w:tc>
        <w:tc>
          <w:tcPr>
            <w:tcW w:w="398"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тонн/ч</w:t>
            </w:r>
          </w:p>
        </w:tc>
        <w:tc>
          <w:tcPr>
            <w:tcW w:w="326"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r>
      <w:tr w:rsidR="00AD1AAA" w:rsidRPr="00906BA1" w:rsidTr="00085E9A">
        <w:tc>
          <w:tcPr>
            <w:tcW w:w="2855"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Располагаемая производительность ВПУ</w:t>
            </w:r>
          </w:p>
        </w:tc>
        <w:tc>
          <w:tcPr>
            <w:tcW w:w="398"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тонн/ч</w:t>
            </w:r>
          </w:p>
        </w:tc>
        <w:tc>
          <w:tcPr>
            <w:tcW w:w="326"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800,0</w:t>
            </w:r>
          </w:p>
        </w:tc>
      </w:tr>
      <w:tr w:rsidR="00AD1AAA" w:rsidRPr="00906BA1" w:rsidTr="00085E9A">
        <w:tc>
          <w:tcPr>
            <w:tcW w:w="2855"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Потери располагаемой производительности</w:t>
            </w:r>
          </w:p>
        </w:tc>
        <w:tc>
          <w:tcPr>
            <w:tcW w:w="398"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326"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w:t>
            </w:r>
          </w:p>
        </w:tc>
      </w:tr>
      <w:tr w:rsidR="00FC42B2" w:rsidRPr="00906BA1" w:rsidTr="00085E9A">
        <w:tc>
          <w:tcPr>
            <w:tcW w:w="2855"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Количество баков-аккумуляторов</w:t>
            </w:r>
          </w:p>
        </w:tc>
        <w:tc>
          <w:tcPr>
            <w:tcW w:w="398"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Ед.</w:t>
            </w:r>
          </w:p>
        </w:tc>
        <w:tc>
          <w:tcPr>
            <w:tcW w:w="326"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81"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81"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81"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89"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89"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r>
      <w:tr w:rsidR="00FC42B2" w:rsidRPr="00906BA1" w:rsidTr="00085E9A">
        <w:tc>
          <w:tcPr>
            <w:tcW w:w="2855"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Емкость баков-аккумуляторов</w:t>
            </w:r>
          </w:p>
        </w:tc>
        <w:tc>
          <w:tcPr>
            <w:tcW w:w="398"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м³</w:t>
            </w:r>
          </w:p>
        </w:tc>
        <w:tc>
          <w:tcPr>
            <w:tcW w:w="326"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26000</w:t>
            </w:r>
          </w:p>
        </w:tc>
        <w:tc>
          <w:tcPr>
            <w:tcW w:w="281"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26000</w:t>
            </w:r>
          </w:p>
        </w:tc>
        <w:tc>
          <w:tcPr>
            <w:tcW w:w="281"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26000</w:t>
            </w:r>
          </w:p>
        </w:tc>
        <w:tc>
          <w:tcPr>
            <w:tcW w:w="281"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26000</w:t>
            </w:r>
          </w:p>
        </w:tc>
        <w:tc>
          <w:tcPr>
            <w:tcW w:w="289"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26000</w:t>
            </w:r>
          </w:p>
        </w:tc>
        <w:tc>
          <w:tcPr>
            <w:tcW w:w="289" w:type="pct"/>
            <w:vAlign w:val="center"/>
          </w:tcPr>
          <w:p w:rsidR="00FC42B2" w:rsidRPr="00906BA1" w:rsidRDefault="00FC42B2"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26000</w:t>
            </w:r>
          </w:p>
        </w:tc>
      </w:tr>
      <w:tr w:rsidR="00AD1AAA" w:rsidRPr="00906BA1" w:rsidTr="00085E9A">
        <w:tc>
          <w:tcPr>
            <w:tcW w:w="2855"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Всего подпитка тепловой сети, в т. ч.</w:t>
            </w:r>
          </w:p>
        </w:tc>
        <w:tc>
          <w:tcPr>
            <w:tcW w:w="398"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тонн/ч</w:t>
            </w:r>
          </w:p>
        </w:tc>
        <w:tc>
          <w:tcPr>
            <w:tcW w:w="326"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536,9</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466,1</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392,3</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318,8</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112,7</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112,7</w:t>
            </w:r>
          </w:p>
        </w:tc>
      </w:tr>
      <w:tr w:rsidR="00AD1AAA" w:rsidRPr="00906BA1" w:rsidTr="00085E9A">
        <w:tc>
          <w:tcPr>
            <w:tcW w:w="2855"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 xml:space="preserve">утечки теплоносителя </w:t>
            </w:r>
          </w:p>
        </w:tc>
        <w:tc>
          <w:tcPr>
            <w:tcW w:w="398"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тонн/ч</w:t>
            </w:r>
          </w:p>
        </w:tc>
        <w:tc>
          <w:tcPr>
            <w:tcW w:w="326"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111,6</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111,7</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111,8</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111,9</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112,7</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112,7</w:t>
            </w:r>
          </w:p>
        </w:tc>
      </w:tr>
      <w:tr w:rsidR="00AD1AAA" w:rsidRPr="00906BA1" w:rsidTr="00085E9A">
        <w:tc>
          <w:tcPr>
            <w:tcW w:w="2855"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отпуск теплоносителя из тепловых сетей на цели горячего водоснабжения</w:t>
            </w:r>
          </w:p>
        </w:tc>
        <w:tc>
          <w:tcPr>
            <w:tcW w:w="398"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тонн/ч</w:t>
            </w:r>
          </w:p>
        </w:tc>
        <w:tc>
          <w:tcPr>
            <w:tcW w:w="326"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425,3</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354,4</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280,5</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206,9</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w:t>
            </w:r>
          </w:p>
        </w:tc>
      </w:tr>
      <w:tr w:rsidR="00AD1AAA" w:rsidRPr="00906BA1" w:rsidTr="00085E9A">
        <w:tc>
          <w:tcPr>
            <w:tcW w:w="2855"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Максимум подпитки тепловой сети в эксплуатационном режиме</w:t>
            </w:r>
          </w:p>
        </w:tc>
        <w:tc>
          <w:tcPr>
            <w:tcW w:w="398"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тонн/ч</w:t>
            </w:r>
          </w:p>
        </w:tc>
        <w:tc>
          <w:tcPr>
            <w:tcW w:w="326"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1132,32</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962,26</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785</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608,46</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112,7</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112,7</w:t>
            </w:r>
          </w:p>
        </w:tc>
      </w:tr>
      <w:tr w:rsidR="00AD1AAA" w:rsidRPr="00906BA1" w:rsidTr="00085E9A">
        <w:tc>
          <w:tcPr>
            <w:tcW w:w="2855"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Резерв (+)/дефицит (-) производительности ВПУ</w:t>
            </w:r>
          </w:p>
        </w:tc>
        <w:tc>
          <w:tcPr>
            <w:tcW w:w="398"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тонн/ч</w:t>
            </w:r>
          </w:p>
        </w:tc>
        <w:tc>
          <w:tcPr>
            <w:tcW w:w="326"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263,1</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333,9</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407,7</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481,2</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687,3</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687,3</w:t>
            </w:r>
          </w:p>
        </w:tc>
      </w:tr>
      <w:tr w:rsidR="00AD1AAA" w:rsidRPr="00906BA1" w:rsidTr="00085E9A">
        <w:tc>
          <w:tcPr>
            <w:tcW w:w="2855"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Резерв (+)/дефицит (-) производительности ВПУ</w:t>
            </w:r>
          </w:p>
        </w:tc>
        <w:tc>
          <w:tcPr>
            <w:tcW w:w="398"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326"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33%</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42%</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51%</w:t>
            </w:r>
          </w:p>
        </w:tc>
        <w:tc>
          <w:tcPr>
            <w:tcW w:w="281"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60%</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86%</w:t>
            </w:r>
          </w:p>
        </w:tc>
        <w:tc>
          <w:tcPr>
            <w:tcW w:w="289" w:type="pct"/>
            <w:vAlign w:val="center"/>
          </w:tcPr>
          <w:p w:rsidR="00AD1AAA" w:rsidRPr="00906BA1" w:rsidRDefault="00AD1AAA" w:rsidP="006921A5">
            <w:pPr>
              <w:spacing w:after="0" w:line="240" w:lineRule="auto"/>
              <w:ind w:left="-57" w:right="-57"/>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86%</w:t>
            </w:r>
          </w:p>
        </w:tc>
      </w:tr>
    </w:tbl>
    <w:p w:rsidR="00B2190A" w:rsidRPr="00906BA1" w:rsidRDefault="00B2190A" w:rsidP="006921A5">
      <w:pPr>
        <w:pStyle w:val="a4"/>
        <w:numPr>
          <w:ilvl w:val="0"/>
          <w:numId w:val="0"/>
        </w:numPr>
        <w:ind w:left="1701"/>
        <w:jc w:val="left"/>
      </w:pPr>
    </w:p>
    <w:p w:rsidR="00590B15" w:rsidRPr="00906BA1" w:rsidRDefault="00590B15" w:rsidP="006921A5">
      <w:pPr>
        <w:widowControl w:val="0"/>
        <w:suppressAutoHyphens/>
        <w:spacing w:after="0" w:line="360" w:lineRule="auto"/>
        <w:ind w:right="-108" w:firstLine="720"/>
        <w:jc w:val="both"/>
        <w:rPr>
          <w:rFonts w:ascii="Times New Roman" w:eastAsia="Times New Roman" w:hAnsi="Times New Roman" w:cs="Times New Roman"/>
          <w:sz w:val="26"/>
          <w:szCs w:val="20"/>
          <w:lang w:eastAsia="ru-RU"/>
        </w:rPr>
        <w:sectPr w:rsidR="00590B15" w:rsidRPr="00906BA1" w:rsidSect="00320195">
          <w:pgSz w:w="16838" w:h="11906" w:orient="landscape"/>
          <w:pgMar w:top="1701" w:right="567" w:bottom="567" w:left="567" w:header="709" w:footer="709" w:gutter="0"/>
          <w:cols w:space="708"/>
          <w:docGrid w:linePitch="360"/>
        </w:sectPr>
      </w:pPr>
    </w:p>
    <w:p w:rsidR="009900CA" w:rsidRPr="00906BA1" w:rsidRDefault="00AA5E03" w:rsidP="006921A5">
      <w:pPr>
        <w:pStyle w:val="-20"/>
        <w:widowControl w:val="0"/>
        <w:spacing w:after="120" w:line="360" w:lineRule="auto"/>
        <w:ind w:firstLine="851"/>
      </w:pPr>
      <w:r w:rsidRPr="00906BA1">
        <w:lastRenderedPageBreak/>
        <w:t>Данные таблицы 33</w:t>
      </w:r>
      <w:r w:rsidR="00130D85" w:rsidRPr="00906BA1">
        <w:t xml:space="preserve"> для наглядности представлены на рисунке </w:t>
      </w:r>
      <w:r w:rsidR="007E33C0" w:rsidRPr="00906BA1">
        <w:t>20</w:t>
      </w:r>
      <w:r w:rsidR="00130D85" w:rsidRPr="00906BA1">
        <w:t xml:space="preserve"> в виде диаграммы.</w:t>
      </w:r>
    </w:p>
    <w:p w:rsidR="00130D85" w:rsidRPr="00906BA1" w:rsidRDefault="00AD1AAA" w:rsidP="006921A5">
      <w:pPr>
        <w:widowControl w:val="0"/>
        <w:suppressAutoHyphens/>
        <w:spacing w:after="0" w:line="360" w:lineRule="auto"/>
        <w:ind w:right="-108"/>
        <w:jc w:val="center"/>
        <w:rPr>
          <w:rFonts w:ascii="Times New Roman" w:eastAsia="Times New Roman" w:hAnsi="Times New Roman" w:cs="Times New Roman"/>
          <w:sz w:val="26"/>
          <w:szCs w:val="20"/>
          <w:lang w:eastAsia="ru-RU"/>
        </w:rPr>
      </w:pPr>
      <w:r w:rsidRPr="00906BA1">
        <w:rPr>
          <w:rFonts w:ascii="Times New Roman" w:eastAsia="Times New Roman" w:hAnsi="Times New Roman" w:cs="Times New Roman"/>
          <w:noProof/>
          <w:sz w:val="26"/>
          <w:szCs w:val="20"/>
          <w:lang w:eastAsia="ru-RU"/>
        </w:rPr>
        <w:drawing>
          <wp:inline distT="0" distB="0" distL="0" distR="0">
            <wp:extent cx="6084763" cy="36576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1509" cy="3673677"/>
                    </a:xfrm>
                    <a:prstGeom prst="rect">
                      <a:avLst/>
                    </a:prstGeom>
                    <a:noFill/>
                  </pic:spPr>
                </pic:pic>
              </a:graphicData>
            </a:graphic>
          </wp:inline>
        </w:drawing>
      </w:r>
    </w:p>
    <w:p w:rsidR="00CE4AD9" w:rsidRPr="00906BA1" w:rsidRDefault="00CE4AD9" w:rsidP="006921A5">
      <w:pPr>
        <w:pStyle w:val="aff2"/>
        <w:tabs>
          <w:tab w:val="clear" w:pos="709"/>
          <w:tab w:val="clear" w:pos="1134"/>
          <w:tab w:val="clear" w:pos="2830"/>
        </w:tabs>
        <w:ind w:left="0" w:firstLine="709"/>
      </w:pPr>
      <w:r w:rsidRPr="00906BA1">
        <w:t>Баланс производительности ВПУ</w:t>
      </w:r>
    </w:p>
    <w:p w:rsidR="009900CA" w:rsidRPr="00906BA1" w:rsidRDefault="00AA5E03" w:rsidP="006921A5">
      <w:pPr>
        <w:pStyle w:val="-20"/>
        <w:widowControl w:val="0"/>
        <w:spacing w:after="120" w:line="360" w:lineRule="auto"/>
        <w:ind w:firstLine="851"/>
      </w:pPr>
      <w:r w:rsidRPr="00906BA1">
        <w:t>Анализ данных таблицы 33</w:t>
      </w:r>
      <w:r w:rsidR="00AD1F4F" w:rsidRPr="00906BA1">
        <w:t xml:space="preserve"> показывает, что в перспективе дефицит производительности водоподготовительных установок не ожидается.</w:t>
      </w:r>
    </w:p>
    <w:p w:rsidR="006D3AF2" w:rsidRPr="00906BA1" w:rsidRDefault="006D3AF2" w:rsidP="006921A5">
      <w:pPr>
        <w:pStyle w:val="-20"/>
        <w:widowControl w:val="0"/>
        <w:spacing w:after="120" w:line="360" w:lineRule="auto"/>
        <w:ind w:firstLine="851"/>
      </w:pPr>
      <w:r w:rsidRPr="00906BA1">
        <w:t xml:space="preserve">Отсутствие отпуска теплоносителя на цели горячего водоснабжения начиная с 2022 года обусловлено переходом </w:t>
      </w:r>
      <w:r w:rsidR="002C2B4B" w:rsidRPr="00906BA1">
        <w:t xml:space="preserve">всех абонентов </w:t>
      </w:r>
      <w:r w:rsidRPr="00906BA1">
        <w:t xml:space="preserve">с открытой схемы теплоснабжения на закрытую.  </w:t>
      </w:r>
    </w:p>
    <w:p w:rsidR="009900CA" w:rsidRPr="00906BA1" w:rsidRDefault="009900CA" w:rsidP="006921A5">
      <w:pPr>
        <w:pStyle w:val="-20"/>
        <w:widowControl w:val="0"/>
        <w:spacing w:after="120" w:line="360" w:lineRule="auto"/>
        <w:ind w:firstLine="851"/>
      </w:pPr>
      <w:r w:rsidRPr="00906BA1">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F34056" w:rsidRPr="00906BA1" w:rsidRDefault="00D24E25" w:rsidP="006921A5">
      <w:pPr>
        <w:pStyle w:val="-20"/>
        <w:widowControl w:val="0"/>
        <w:spacing w:after="120" w:line="360" w:lineRule="auto"/>
        <w:ind w:firstLine="851"/>
      </w:pPr>
      <w:r w:rsidRPr="00906BA1">
        <w:t>Подпитка тепловых сетей в периоды максимума и в аварийных ситуациях может быть осуществлена от баков-</w:t>
      </w:r>
      <w:r w:rsidR="007414F2" w:rsidRPr="00906BA1">
        <w:t>аккумуляторов</w:t>
      </w:r>
      <w:r w:rsidRPr="00906BA1">
        <w:t>.</w:t>
      </w:r>
    </w:p>
    <w:p w:rsidR="00E50D44" w:rsidRPr="00906BA1" w:rsidRDefault="00E50D44" w:rsidP="006921A5">
      <w:pPr>
        <w:pStyle w:val="-20"/>
        <w:widowControl w:val="0"/>
        <w:spacing w:after="120" w:line="360" w:lineRule="auto"/>
        <w:ind w:firstLine="851"/>
      </w:pPr>
    </w:p>
    <w:p w:rsidR="00D24E25" w:rsidRPr="00906BA1" w:rsidRDefault="00D24E25" w:rsidP="006921A5">
      <w:pPr>
        <w:pStyle w:val="-20"/>
        <w:widowControl w:val="0"/>
        <w:spacing w:after="120" w:line="360" w:lineRule="auto"/>
        <w:ind w:firstLine="851"/>
        <w:sectPr w:rsidR="00D24E25" w:rsidRPr="00906BA1" w:rsidSect="00591248">
          <w:pgSz w:w="11906" w:h="16838"/>
          <w:pgMar w:top="1134" w:right="567" w:bottom="567" w:left="1701" w:header="709" w:footer="709" w:gutter="0"/>
          <w:cols w:space="708"/>
          <w:docGrid w:linePitch="360"/>
        </w:sectPr>
      </w:pPr>
    </w:p>
    <w:p w:rsidR="00F34056" w:rsidRPr="00906BA1" w:rsidRDefault="00EB2453" w:rsidP="006921A5">
      <w:pPr>
        <w:pStyle w:val="1"/>
        <w:ind w:left="1560" w:hanging="1560"/>
        <w:jc w:val="both"/>
      </w:pPr>
      <w:bookmarkStart w:id="70" w:name="_Toc402267985"/>
      <w:bookmarkStart w:id="71" w:name="_Toc402270216"/>
      <w:bookmarkStart w:id="72" w:name="_Toc449098640"/>
      <w:r w:rsidRPr="00906BA1">
        <w:lastRenderedPageBreak/>
        <w:t>Предложения по строительству, реконструкции и техническому перевооружению источников тепловой энергии</w:t>
      </w:r>
      <w:bookmarkEnd w:id="70"/>
      <w:bookmarkEnd w:id="71"/>
      <w:bookmarkEnd w:id="72"/>
    </w:p>
    <w:p w:rsidR="000C3927" w:rsidRPr="00906BA1" w:rsidRDefault="000C3927" w:rsidP="006921A5">
      <w:pPr>
        <w:pStyle w:val="2"/>
        <w:keepNext/>
        <w:tabs>
          <w:tab w:val="left" w:pos="1560"/>
        </w:tabs>
        <w:ind w:left="788" w:hanging="431"/>
        <w:jc w:val="both"/>
        <w:rPr>
          <w:sz w:val="28"/>
          <w:szCs w:val="28"/>
        </w:rPr>
      </w:pPr>
      <w:bookmarkStart w:id="73" w:name="_Toc402267986"/>
      <w:bookmarkStart w:id="74" w:name="_Toc402270217"/>
      <w:bookmarkStart w:id="75" w:name="_Toc402270425"/>
      <w:bookmarkStart w:id="76" w:name="_Toc402796836"/>
      <w:bookmarkStart w:id="77" w:name="_Toc402802206"/>
      <w:bookmarkStart w:id="78" w:name="_Toc402267988"/>
      <w:bookmarkStart w:id="79" w:name="_Toc402270219"/>
      <w:bookmarkStart w:id="80" w:name="_Toc449098641"/>
      <w:bookmarkEnd w:id="73"/>
      <w:bookmarkEnd w:id="74"/>
      <w:bookmarkEnd w:id="75"/>
      <w:bookmarkEnd w:id="76"/>
      <w:bookmarkEnd w:id="77"/>
      <w:r w:rsidRPr="00906BA1">
        <w:rPr>
          <w:sz w:val="28"/>
          <w:szCs w:val="28"/>
        </w:rPr>
        <w:t>Определение условий организации централизованного теплоснабжения</w:t>
      </w:r>
      <w:bookmarkEnd w:id="78"/>
      <w:bookmarkEnd w:id="79"/>
      <w:r w:rsidR="0057128F" w:rsidRPr="00906BA1">
        <w:rPr>
          <w:sz w:val="28"/>
          <w:szCs w:val="28"/>
          <w:lang w:val="ru-RU"/>
        </w:rPr>
        <w:t>, индивидуального теплоснабжения</w:t>
      </w:r>
      <w:bookmarkEnd w:id="80"/>
    </w:p>
    <w:p w:rsidR="000C3927" w:rsidRPr="00906BA1" w:rsidRDefault="000C3927" w:rsidP="006921A5">
      <w:pPr>
        <w:pStyle w:val="-20"/>
        <w:widowControl w:val="0"/>
        <w:spacing w:after="120" w:line="360" w:lineRule="auto"/>
        <w:ind w:firstLine="851"/>
      </w:pPr>
      <w:r w:rsidRPr="00906BA1">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0C3927" w:rsidRPr="00906BA1" w:rsidRDefault="000C3927" w:rsidP="006921A5">
      <w:pPr>
        <w:pStyle w:val="-20"/>
        <w:widowControl w:val="0"/>
        <w:spacing w:after="120" w:line="360" w:lineRule="auto"/>
        <w:ind w:firstLine="851"/>
      </w:pPr>
      <w:r w:rsidRPr="00906BA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0C3927" w:rsidRPr="00906BA1" w:rsidRDefault="000C3927" w:rsidP="006921A5">
      <w:pPr>
        <w:pStyle w:val="-20"/>
        <w:widowControl w:val="0"/>
        <w:spacing w:after="120" w:line="360" w:lineRule="auto"/>
        <w:ind w:firstLine="851"/>
      </w:pPr>
      <w:r w:rsidRPr="00906BA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0C3927" w:rsidRPr="00906BA1" w:rsidRDefault="000C3927" w:rsidP="006921A5">
      <w:pPr>
        <w:pStyle w:val="-20"/>
        <w:widowControl w:val="0"/>
        <w:spacing w:after="120" w:line="360" w:lineRule="auto"/>
        <w:ind w:firstLine="851"/>
      </w:pPr>
      <w:r w:rsidRPr="00906BA1">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w:t>
      </w:r>
      <w:r w:rsidRPr="00906BA1">
        <w:lastRenderedPageBreak/>
        <w:t>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0C3927" w:rsidRPr="00906BA1" w:rsidRDefault="000C3927" w:rsidP="006921A5">
      <w:pPr>
        <w:pStyle w:val="-20"/>
        <w:widowControl w:val="0"/>
        <w:spacing w:after="120" w:line="360" w:lineRule="auto"/>
        <w:ind w:firstLine="851"/>
      </w:pPr>
      <w:r w:rsidRPr="00906BA1">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w:t>
      </w:r>
      <w:r w:rsidRPr="00906BA1">
        <w:lastRenderedPageBreak/>
        <w:t>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0C3927" w:rsidRPr="00906BA1" w:rsidRDefault="000C3927" w:rsidP="006921A5">
      <w:pPr>
        <w:pStyle w:val="-20"/>
        <w:widowControl w:val="0"/>
        <w:spacing w:after="120" w:line="360" w:lineRule="auto"/>
        <w:ind w:firstLine="851"/>
      </w:pPr>
      <w:r w:rsidRPr="00906BA1">
        <w:t>В случае внесения изменений в схему теплоснабжения</w:t>
      </w:r>
      <w:r w:rsidR="00403ED8" w:rsidRPr="00906BA1">
        <w:t>,</w:t>
      </w:r>
      <w:r w:rsidRPr="00906BA1">
        <w:t xml:space="preserve"> теплоснабжающая организация или </w:t>
      </w:r>
      <w:r w:rsidR="00403ED8" w:rsidRPr="00906BA1">
        <w:t>теплосетевая</w:t>
      </w:r>
      <w:r w:rsidRPr="00906BA1">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0C3927" w:rsidRPr="00906BA1" w:rsidRDefault="000C3927" w:rsidP="006921A5">
      <w:pPr>
        <w:pStyle w:val="-20"/>
        <w:widowControl w:val="0"/>
        <w:spacing w:after="120" w:line="360" w:lineRule="auto"/>
        <w:ind w:firstLine="851"/>
      </w:pPr>
      <w:r w:rsidRPr="00906BA1">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0C3927" w:rsidRPr="00906BA1" w:rsidRDefault="000C3927" w:rsidP="006921A5">
      <w:pPr>
        <w:pStyle w:val="-20"/>
        <w:widowControl w:val="0"/>
        <w:spacing w:after="120" w:line="360" w:lineRule="auto"/>
        <w:ind w:firstLine="851"/>
      </w:pPr>
      <w:r w:rsidRPr="00906BA1">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w:t>
      </w:r>
      <w:r w:rsidRPr="00906BA1">
        <w:lastRenderedPageBreak/>
        <w:t>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0C3927" w:rsidRPr="00906BA1" w:rsidRDefault="000C3927" w:rsidP="006921A5">
      <w:pPr>
        <w:pStyle w:val="-20"/>
        <w:widowControl w:val="0"/>
        <w:spacing w:after="120" w:line="360" w:lineRule="auto"/>
        <w:ind w:firstLine="851"/>
      </w:pPr>
      <w:r w:rsidRPr="00906BA1">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0C3927" w:rsidRPr="00906BA1" w:rsidRDefault="000C3927" w:rsidP="006921A5">
      <w:pPr>
        <w:pStyle w:val="-20"/>
        <w:widowControl w:val="0"/>
        <w:spacing w:after="120" w:line="360" w:lineRule="auto"/>
        <w:ind w:firstLine="851"/>
      </w:pPr>
      <w:r w:rsidRPr="00906BA1">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906BA1">
        <w:rPr>
          <w:vertAlign w:val="superscript"/>
        </w:rPr>
        <w:t>о</w:t>
      </w:r>
      <w:r w:rsidRPr="00906BA1">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0C3927" w:rsidRPr="00906BA1" w:rsidRDefault="000C3927" w:rsidP="006921A5">
      <w:pPr>
        <w:pStyle w:val="-20"/>
        <w:widowControl w:val="0"/>
        <w:spacing w:after="120" w:line="360" w:lineRule="auto"/>
        <w:ind w:firstLine="851"/>
      </w:pPr>
      <w:r w:rsidRPr="00906BA1">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0C3927" w:rsidRPr="00906BA1" w:rsidRDefault="000C3927" w:rsidP="006921A5">
      <w:pPr>
        <w:pStyle w:val="-20"/>
        <w:widowControl w:val="0"/>
        <w:spacing w:after="120" w:line="360" w:lineRule="auto"/>
        <w:ind w:firstLine="851"/>
      </w:pPr>
      <w:r w:rsidRPr="00906BA1">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59663E" w:rsidRPr="00906BA1" w:rsidRDefault="0059663E" w:rsidP="006921A5">
      <w:pPr>
        <w:pStyle w:val="-20"/>
        <w:widowControl w:val="0"/>
        <w:spacing w:after="120" w:line="360" w:lineRule="auto"/>
        <w:ind w:firstLine="851"/>
        <w:sectPr w:rsidR="0059663E" w:rsidRPr="00906BA1" w:rsidSect="00591248">
          <w:pgSz w:w="11906" w:h="16838"/>
          <w:pgMar w:top="1134" w:right="567" w:bottom="567" w:left="1701" w:header="709" w:footer="709" w:gutter="0"/>
          <w:cols w:space="708"/>
          <w:docGrid w:linePitch="360"/>
        </w:sectPr>
      </w:pPr>
    </w:p>
    <w:p w:rsidR="00F17382" w:rsidRPr="00906BA1" w:rsidRDefault="00F17382" w:rsidP="006921A5">
      <w:pPr>
        <w:pStyle w:val="2"/>
        <w:keepNext/>
        <w:tabs>
          <w:tab w:val="left" w:pos="1560"/>
        </w:tabs>
        <w:ind w:left="788" w:hanging="431"/>
        <w:jc w:val="both"/>
        <w:rPr>
          <w:sz w:val="28"/>
          <w:szCs w:val="28"/>
        </w:rPr>
      </w:pPr>
      <w:r w:rsidRPr="00906BA1">
        <w:rPr>
          <w:sz w:val="28"/>
          <w:szCs w:val="28"/>
        </w:rPr>
        <w:lastRenderedPageBreak/>
        <w:t xml:space="preserve"> </w:t>
      </w:r>
      <w:bookmarkStart w:id="81" w:name="_Toc402267989"/>
      <w:bookmarkStart w:id="82" w:name="_Toc402270220"/>
      <w:bookmarkStart w:id="83" w:name="_Toc449098642"/>
      <w:r w:rsidRPr="00906BA1">
        <w:rPr>
          <w:sz w:val="28"/>
          <w:szCs w:val="28"/>
        </w:rP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w:t>
      </w:r>
      <w:r w:rsidR="004F26A0" w:rsidRPr="00906BA1">
        <w:rPr>
          <w:sz w:val="28"/>
          <w:szCs w:val="28"/>
        </w:rPr>
        <w:t xml:space="preserve">приростов </w:t>
      </w:r>
      <w:r w:rsidRPr="00906BA1">
        <w:rPr>
          <w:sz w:val="28"/>
          <w:szCs w:val="28"/>
        </w:rPr>
        <w:t>тепловых нагрузок</w:t>
      </w:r>
      <w:bookmarkEnd w:id="81"/>
      <w:bookmarkEnd w:id="82"/>
      <w:bookmarkEnd w:id="83"/>
    </w:p>
    <w:p w:rsidR="00F17382" w:rsidRPr="00906BA1" w:rsidRDefault="00F17382" w:rsidP="006921A5">
      <w:pPr>
        <w:pStyle w:val="-20"/>
        <w:widowControl w:val="0"/>
        <w:spacing w:after="120" w:line="360" w:lineRule="auto"/>
        <w:ind w:firstLine="851"/>
      </w:pPr>
      <w:r w:rsidRPr="00906BA1">
        <w:t>В настоящем разделе и далее рассматриваются мероприятия по строительству, реконструкции и модернизации источников тепловой энергии, находящихся на балансе города. Источники промышленных предприятий не рассматриваются, так как большая доля вырабатываемой тепловой энергии отправляется на теплоснабжение собственных потребителей предприятий.</w:t>
      </w:r>
      <w:r w:rsidR="00B16472" w:rsidRPr="00906BA1">
        <w:t xml:space="preserve"> </w:t>
      </w:r>
    </w:p>
    <w:p w:rsidR="00B16472" w:rsidRPr="00906BA1" w:rsidRDefault="00A65E0C" w:rsidP="006921A5">
      <w:pPr>
        <w:pStyle w:val="-20"/>
        <w:widowControl w:val="0"/>
        <w:spacing w:after="120" w:line="360" w:lineRule="auto"/>
        <w:ind w:firstLine="851"/>
      </w:pPr>
      <w:r w:rsidRPr="00906BA1">
        <w:t>По результатам рассмотрения</w:t>
      </w:r>
      <w:r w:rsidR="00B16472" w:rsidRPr="00906BA1">
        <w:t xml:space="preserve"> </w:t>
      </w:r>
      <w:r w:rsidRPr="00906BA1">
        <w:t xml:space="preserve">нескольких </w:t>
      </w:r>
      <w:r w:rsidR="00B16472" w:rsidRPr="00906BA1">
        <w:t>вариантов развития системы теплоснабжения города Волгодонска</w:t>
      </w:r>
      <w:r w:rsidRPr="00906BA1">
        <w:t xml:space="preserve"> (см. Главу 4)</w:t>
      </w:r>
      <w:r w:rsidR="00B16472" w:rsidRPr="00906BA1">
        <w:t xml:space="preserve">, было принято решение о </w:t>
      </w:r>
      <w:r w:rsidRPr="00906BA1">
        <w:t>дальнейшем развитии по второму варианту, как наиболее выгодному как с точки зрения энергоэффективности, так и с точки зрения целесообразности вложения денежных средств в осуществлени</w:t>
      </w:r>
      <w:r w:rsidR="000C623E" w:rsidRPr="00906BA1">
        <w:t>е</w:t>
      </w:r>
      <w:r w:rsidRPr="00906BA1">
        <w:t xml:space="preserve"> проводимых мероприятий для дальнейшего развития </w:t>
      </w:r>
      <w:r w:rsidR="00375A0F" w:rsidRPr="00906BA1">
        <w:t>ЦС</w:t>
      </w:r>
      <w:r w:rsidRPr="00906BA1">
        <w:t>Т города.</w:t>
      </w:r>
      <w:r w:rsidR="004C40D1" w:rsidRPr="00906BA1">
        <w:t xml:space="preserve"> Далее будут приводиться обоснования предлагаемых для реализации мероприятий по принятому (второму) варианту развития. </w:t>
      </w:r>
    </w:p>
    <w:p w:rsidR="00CB0645" w:rsidRPr="00906BA1" w:rsidRDefault="00947120" w:rsidP="006921A5">
      <w:pPr>
        <w:pStyle w:val="-20"/>
        <w:widowControl w:val="0"/>
        <w:spacing w:after="120" w:line="360" w:lineRule="auto"/>
        <w:ind w:firstLine="851"/>
      </w:pPr>
      <w:r w:rsidRPr="00906BA1">
        <w:t>В настоящий</w:t>
      </w:r>
      <w:r w:rsidR="00543047" w:rsidRPr="00906BA1">
        <w:t xml:space="preserve"> момент для целей водоснабжения в городе уже используется источник теплоснабжения, осуществляющий комбинированную выработку электрической и тепловой энергии – ВдТЭЦ-2, поэтому в перспективе не планируется осуществлять строительство новых ко</w:t>
      </w:r>
      <w:r w:rsidR="004F73A1" w:rsidRPr="00906BA1">
        <w:t xml:space="preserve">генерационных источников тепла, предлагается осуществлять наращивание мощности </w:t>
      </w:r>
      <w:r w:rsidR="00FC6FFE" w:rsidRPr="00906BA1">
        <w:t xml:space="preserve">комбинированной выработки электрической и тепловой энергии </w:t>
      </w:r>
      <w:r w:rsidR="004F73A1" w:rsidRPr="00906BA1">
        <w:t>существующего источника.</w:t>
      </w:r>
    </w:p>
    <w:p w:rsidR="004F73A1" w:rsidRPr="00906BA1" w:rsidRDefault="004F73A1" w:rsidP="006921A5">
      <w:pPr>
        <w:pStyle w:val="-20"/>
        <w:widowControl w:val="0"/>
        <w:spacing w:after="120" w:line="360" w:lineRule="auto"/>
        <w:ind w:firstLine="851"/>
      </w:pPr>
      <w:r w:rsidRPr="00906BA1">
        <w:t>Помимо ВдТЭЦ-2 в 13 км от г. Волгодонска располагается «Ростовская АЭС», которая в настоящий момент осуществляет выработку только электрической энергии. Проведенные технико-экономические обоснования перевода работы АЭС на комбинированную выработку показали неэффективность данного мероприятия. Э</w:t>
      </w:r>
      <w:r w:rsidR="00B708DA" w:rsidRPr="00906BA1">
        <w:t>то связано с необходимостью прокладки трубопроводов тепловых сетей на расстояние в 13 км и реконструкцию основного оборудования АЭС (в настоящий момент установленные на АЭС паровые турбин</w:t>
      </w:r>
      <w:r w:rsidR="009613FC" w:rsidRPr="00906BA1">
        <w:t>ы</w:t>
      </w:r>
      <w:r w:rsidR="00B708DA" w:rsidRPr="00906BA1">
        <w:t xml:space="preserve"> не </w:t>
      </w:r>
      <w:r w:rsidR="009613FC" w:rsidRPr="00906BA1">
        <w:t>предназначены для теплофикации</w:t>
      </w:r>
      <w:r w:rsidR="00B708DA" w:rsidRPr="00906BA1">
        <w:t xml:space="preserve">), что влечет за собой большие материальные и </w:t>
      </w:r>
      <w:r w:rsidR="0012487B" w:rsidRPr="00906BA1">
        <w:t xml:space="preserve">трудовые затраты, значительно превышающие </w:t>
      </w:r>
      <w:r w:rsidR="000C623E" w:rsidRPr="00906BA1">
        <w:t>ожидаемый</w:t>
      </w:r>
      <w:r w:rsidR="0012487B" w:rsidRPr="00906BA1">
        <w:t xml:space="preserve"> экономический эффект от проводимого мероприятия</w:t>
      </w:r>
      <w:r w:rsidR="00B708DA" w:rsidRPr="00906BA1">
        <w:t>.</w:t>
      </w:r>
    </w:p>
    <w:p w:rsidR="008A535F" w:rsidRPr="00906BA1" w:rsidRDefault="008A535F" w:rsidP="006921A5">
      <w:pPr>
        <w:pStyle w:val="-20"/>
        <w:widowControl w:val="0"/>
        <w:spacing w:after="120" w:line="360" w:lineRule="auto"/>
        <w:ind w:firstLine="851"/>
      </w:pPr>
      <w:r w:rsidRPr="00906BA1">
        <w:t xml:space="preserve">Строительство новых источников тепловой энергии на территории города на </w:t>
      </w:r>
      <w:r w:rsidRPr="00906BA1">
        <w:lastRenderedPageBreak/>
        <w:t>рассматриваемый период не предполагается.</w:t>
      </w:r>
    </w:p>
    <w:p w:rsidR="00F32669" w:rsidRPr="00906BA1" w:rsidRDefault="00F32669" w:rsidP="006921A5">
      <w:pPr>
        <w:pStyle w:val="2"/>
        <w:keepNext/>
        <w:tabs>
          <w:tab w:val="left" w:pos="1560"/>
        </w:tabs>
        <w:ind w:left="788" w:hanging="431"/>
        <w:jc w:val="both"/>
        <w:rPr>
          <w:sz w:val="28"/>
          <w:szCs w:val="28"/>
        </w:rPr>
      </w:pPr>
      <w:bookmarkStart w:id="84" w:name="_Toc402267990"/>
      <w:bookmarkStart w:id="85" w:name="_Toc402270221"/>
      <w:bookmarkStart w:id="86" w:name="_Toc449098643"/>
      <w:r w:rsidRPr="00906BA1">
        <w:rPr>
          <w:sz w:val="28"/>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84"/>
      <w:bookmarkEnd w:id="85"/>
      <w:bookmarkEnd w:id="86"/>
    </w:p>
    <w:p w:rsidR="007B7ADF" w:rsidRPr="00906BA1" w:rsidRDefault="0025589C" w:rsidP="006921A5">
      <w:pPr>
        <w:pStyle w:val="-20"/>
        <w:widowControl w:val="0"/>
        <w:spacing w:after="120" w:line="360" w:lineRule="auto"/>
        <w:ind w:firstLine="851"/>
      </w:pPr>
      <w:bookmarkStart w:id="87" w:name="_Toc402267991"/>
      <w:bookmarkStart w:id="88" w:name="_Toc402270222"/>
      <w:r w:rsidRPr="00906BA1">
        <w:t>В целях обеспечения перспективной тепловой нагрузки в существующих и расширяемых зонах действия источников тепловой энергии, в течение рассматриваемого периода данным проектом предусмотрены мероприятия по реконструкции источников тепловой энергии, в частности ВдТЭЦ-2, так как прирост тепловой нагрузки ожидается только к этому источнику. Предлагаемые мероприятия позволят решить ряд таких важных задач как:</w:t>
      </w:r>
    </w:p>
    <w:p w:rsidR="0025589C" w:rsidRPr="00906BA1" w:rsidRDefault="0025589C"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модернизация турбоагрег</w:t>
      </w:r>
      <w:r w:rsidR="000020B7" w:rsidRPr="00906BA1">
        <w:rPr>
          <w:rFonts w:ascii="Times New Roman" w:eastAsia="Times New Roman" w:hAnsi="Times New Roman" w:cs="Times New Roman"/>
          <w:sz w:val="26"/>
          <w:szCs w:val="20"/>
          <w:lang w:eastAsia="ru-RU"/>
        </w:rPr>
        <w:t>ата ПТ-140/165-130/15-2 ст. № 4</w:t>
      </w:r>
      <w:r w:rsidR="0090630B" w:rsidRPr="00906BA1">
        <w:rPr>
          <w:rFonts w:ascii="Times New Roman" w:eastAsia="Times New Roman" w:hAnsi="Times New Roman" w:cs="Times New Roman"/>
          <w:sz w:val="26"/>
          <w:szCs w:val="20"/>
          <w:lang w:eastAsia="ru-RU"/>
        </w:rPr>
        <w:t xml:space="preserve"> (прирост тепловой мощности 40 Гкал/час)</w:t>
      </w:r>
      <w:r w:rsidRPr="00906BA1">
        <w:rPr>
          <w:rFonts w:ascii="Times New Roman" w:eastAsia="Times New Roman" w:hAnsi="Times New Roman" w:cs="Times New Roman"/>
          <w:sz w:val="26"/>
          <w:szCs w:val="20"/>
          <w:lang w:eastAsia="ru-RU"/>
        </w:rPr>
        <w:t>;</w:t>
      </w:r>
    </w:p>
    <w:p w:rsidR="0025589C" w:rsidRPr="00906BA1" w:rsidRDefault="006C7A1F"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реконструкция турбоагрегата Т-110</w:t>
      </w:r>
      <w:r w:rsidR="003D7CF0" w:rsidRPr="00906BA1">
        <w:rPr>
          <w:rFonts w:ascii="Times New Roman" w:eastAsia="Times New Roman" w:hAnsi="Times New Roman" w:cs="Times New Roman"/>
          <w:sz w:val="26"/>
          <w:szCs w:val="20"/>
          <w:lang w:eastAsia="ru-RU"/>
        </w:rPr>
        <w:t>/</w:t>
      </w:r>
      <w:r w:rsidRPr="00906BA1">
        <w:rPr>
          <w:rFonts w:ascii="Times New Roman" w:eastAsia="Times New Roman" w:hAnsi="Times New Roman" w:cs="Times New Roman"/>
          <w:sz w:val="26"/>
          <w:szCs w:val="20"/>
          <w:lang w:eastAsia="ru-RU"/>
        </w:rPr>
        <w:t>120</w:t>
      </w:r>
      <w:r w:rsidR="003D7CF0" w:rsidRPr="00906BA1">
        <w:rPr>
          <w:rFonts w:ascii="Times New Roman" w:eastAsia="Times New Roman" w:hAnsi="Times New Roman" w:cs="Times New Roman"/>
          <w:sz w:val="26"/>
          <w:szCs w:val="20"/>
          <w:lang w:eastAsia="ru-RU"/>
        </w:rPr>
        <w:t>-</w:t>
      </w:r>
      <w:r w:rsidRPr="00906BA1">
        <w:rPr>
          <w:rFonts w:ascii="Times New Roman" w:eastAsia="Times New Roman" w:hAnsi="Times New Roman" w:cs="Times New Roman"/>
          <w:sz w:val="26"/>
          <w:szCs w:val="20"/>
          <w:lang w:eastAsia="ru-RU"/>
        </w:rPr>
        <w:t>130 ст.№</w:t>
      </w:r>
      <w:r w:rsidR="003D7CF0" w:rsidRPr="00906BA1">
        <w:rPr>
          <w:rFonts w:ascii="Times New Roman" w:eastAsia="Times New Roman" w:hAnsi="Times New Roman" w:cs="Times New Roman"/>
          <w:sz w:val="26"/>
          <w:szCs w:val="20"/>
          <w:lang w:eastAsia="ru-RU"/>
        </w:rPr>
        <w:t>2</w:t>
      </w:r>
      <w:r w:rsidRPr="00906BA1">
        <w:rPr>
          <w:rFonts w:ascii="Times New Roman" w:eastAsia="Times New Roman" w:hAnsi="Times New Roman" w:cs="Times New Roman"/>
          <w:sz w:val="26"/>
          <w:szCs w:val="20"/>
          <w:lang w:eastAsia="ru-RU"/>
        </w:rPr>
        <w:t xml:space="preserve"> </w:t>
      </w:r>
      <w:r w:rsidR="000020B7" w:rsidRPr="00906BA1">
        <w:rPr>
          <w:rFonts w:ascii="Times New Roman" w:eastAsia="Times New Roman" w:hAnsi="Times New Roman" w:cs="Times New Roman"/>
          <w:sz w:val="26"/>
          <w:szCs w:val="20"/>
          <w:lang w:eastAsia="ru-RU"/>
        </w:rPr>
        <w:t>(прирост тепловой мощности</w:t>
      </w:r>
      <w:r w:rsidRPr="00906BA1">
        <w:rPr>
          <w:rFonts w:ascii="Times New Roman" w:eastAsia="Times New Roman" w:hAnsi="Times New Roman" w:cs="Times New Roman"/>
          <w:sz w:val="26"/>
          <w:szCs w:val="20"/>
          <w:lang w:eastAsia="ru-RU"/>
        </w:rPr>
        <w:t xml:space="preserve"> 3</w:t>
      </w:r>
      <w:r w:rsidR="003D7CF0" w:rsidRPr="00906BA1">
        <w:rPr>
          <w:rFonts w:ascii="Times New Roman" w:eastAsia="Times New Roman" w:hAnsi="Times New Roman" w:cs="Times New Roman"/>
          <w:sz w:val="26"/>
          <w:szCs w:val="20"/>
          <w:lang w:eastAsia="ru-RU"/>
        </w:rPr>
        <w:t>5</w:t>
      </w:r>
      <w:r w:rsidRPr="00906BA1">
        <w:rPr>
          <w:rFonts w:ascii="Times New Roman" w:eastAsia="Times New Roman" w:hAnsi="Times New Roman" w:cs="Times New Roman"/>
          <w:sz w:val="26"/>
          <w:szCs w:val="20"/>
          <w:lang w:eastAsia="ru-RU"/>
        </w:rPr>
        <w:t xml:space="preserve"> Гкал</w:t>
      </w:r>
      <w:r w:rsidR="000020B7" w:rsidRPr="00906BA1">
        <w:rPr>
          <w:rFonts w:ascii="Times New Roman" w:eastAsia="Times New Roman" w:hAnsi="Times New Roman" w:cs="Times New Roman"/>
          <w:sz w:val="26"/>
          <w:szCs w:val="20"/>
          <w:lang w:eastAsia="ru-RU"/>
        </w:rPr>
        <w:t>/час)</w:t>
      </w:r>
      <w:r w:rsidRPr="00906BA1">
        <w:rPr>
          <w:rFonts w:ascii="Times New Roman" w:eastAsia="Times New Roman" w:hAnsi="Times New Roman" w:cs="Times New Roman"/>
          <w:sz w:val="26"/>
          <w:szCs w:val="20"/>
          <w:lang w:eastAsia="ru-RU"/>
        </w:rPr>
        <w:t>;</w:t>
      </w:r>
    </w:p>
    <w:p w:rsidR="003D7CF0" w:rsidRPr="00906BA1" w:rsidRDefault="003D7CF0"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реконструкция турбоагрегата Т-110/120-130 ст.№3 </w:t>
      </w:r>
      <w:r w:rsidR="000020B7" w:rsidRPr="00906BA1">
        <w:rPr>
          <w:rFonts w:ascii="Times New Roman" w:eastAsia="Times New Roman" w:hAnsi="Times New Roman" w:cs="Times New Roman"/>
          <w:sz w:val="26"/>
          <w:szCs w:val="20"/>
          <w:lang w:eastAsia="ru-RU"/>
        </w:rPr>
        <w:t>(прирост тепловой мощности 35 Гкал/час)</w:t>
      </w:r>
      <w:r w:rsidR="00FC30DA" w:rsidRPr="00906BA1">
        <w:rPr>
          <w:rFonts w:ascii="Times New Roman" w:eastAsia="Times New Roman" w:hAnsi="Times New Roman" w:cs="Times New Roman"/>
          <w:sz w:val="26"/>
          <w:szCs w:val="20"/>
          <w:lang w:eastAsia="ru-RU"/>
        </w:rPr>
        <w:t>;</w:t>
      </w:r>
    </w:p>
    <w:p w:rsidR="00E60CB9" w:rsidRPr="00906BA1" w:rsidRDefault="00E60CB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реконструкция турбоагрегата ПТ-60-130/13, ст.№1 (прирост тепловой мощности 10 Гкал/час)</w:t>
      </w:r>
      <w:r w:rsidR="00F2460D" w:rsidRPr="00906BA1">
        <w:rPr>
          <w:rFonts w:ascii="Times New Roman" w:eastAsia="Times New Roman" w:hAnsi="Times New Roman" w:cs="Times New Roman"/>
          <w:sz w:val="26"/>
          <w:szCs w:val="20"/>
          <w:lang w:eastAsia="ru-RU"/>
        </w:rPr>
        <w:t>;</w:t>
      </w:r>
    </w:p>
    <w:p w:rsidR="00FC30DA" w:rsidRPr="00906BA1" w:rsidRDefault="00FC30DA"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оптимизация тепловых собственных нужд станции</w:t>
      </w:r>
      <w:r w:rsidR="00903E46" w:rsidRPr="00906BA1">
        <w:rPr>
          <w:rFonts w:ascii="Times New Roman" w:eastAsia="Times New Roman" w:hAnsi="Times New Roman" w:cs="Times New Roman"/>
          <w:sz w:val="26"/>
          <w:szCs w:val="20"/>
          <w:lang w:eastAsia="ru-RU"/>
        </w:rPr>
        <w:t xml:space="preserve"> (прирост тепловой мощности 30 Гкал/час).</w:t>
      </w:r>
    </w:p>
    <w:p w:rsidR="006C7A1F" w:rsidRPr="00906BA1" w:rsidRDefault="006C7A1F" w:rsidP="006921A5">
      <w:pPr>
        <w:pStyle w:val="-20"/>
        <w:widowControl w:val="0"/>
        <w:spacing w:after="120" w:line="360" w:lineRule="auto"/>
        <w:ind w:firstLine="851"/>
      </w:pPr>
      <w:r w:rsidRPr="00906BA1">
        <w:t xml:space="preserve">Все вышеуказанные мероприятия необходимы для надежного и бесперебойного обеспечения потребителя тепловой энергией в нужном объеме, в том числе с учетом перспективного увеличения нагрузки. Подробный перечень </w:t>
      </w:r>
      <w:r w:rsidR="000020B7" w:rsidRPr="00906BA1">
        <w:t>мероприятий,</w:t>
      </w:r>
      <w:r w:rsidRPr="00906BA1">
        <w:t xml:space="preserve"> предлагаемых для обеспечения перспективной тепловой нагрузки приведены в таблице ниже.</w:t>
      </w:r>
    </w:p>
    <w:p w:rsidR="006C7A1F" w:rsidRPr="00906BA1" w:rsidRDefault="006C7A1F" w:rsidP="006921A5">
      <w:pPr>
        <w:pStyle w:val="-20"/>
        <w:widowControl w:val="0"/>
        <w:spacing w:after="120" w:line="360" w:lineRule="auto"/>
        <w:ind w:firstLine="851"/>
      </w:pPr>
    </w:p>
    <w:p w:rsidR="006C7A1F" w:rsidRPr="00906BA1" w:rsidRDefault="006C7A1F" w:rsidP="006921A5">
      <w:pPr>
        <w:pStyle w:val="-20"/>
        <w:widowControl w:val="0"/>
        <w:spacing w:after="120" w:line="360" w:lineRule="auto"/>
        <w:ind w:firstLine="851"/>
        <w:sectPr w:rsidR="006C7A1F" w:rsidRPr="00906BA1" w:rsidSect="00591248">
          <w:pgSz w:w="11906" w:h="16838"/>
          <w:pgMar w:top="1134" w:right="567" w:bottom="567" w:left="1701" w:header="709" w:footer="709" w:gutter="0"/>
          <w:cols w:space="708"/>
          <w:docGrid w:linePitch="360"/>
        </w:sectPr>
      </w:pPr>
    </w:p>
    <w:p w:rsidR="006C7A1F" w:rsidRPr="00906BA1" w:rsidRDefault="0050155E" w:rsidP="006921A5">
      <w:pPr>
        <w:pStyle w:val="a2"/>
      </w:pPr>
      <w:r w:rsidRPr="00906BA1">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C45F6" w:rsidRPr="00906BA1">
        <w:rPr>
          <w:lang w:val="ru-RU"/>
        </w:rPr>
        <w:t xml:space="preserve"> (</w:t>
      </w:r>
      <w:r w:rsidR="009F110E" w:rsidRPr="00906BA1">
        <w:rPr>
          <w:lang w:val="ru-RU"/>
        </w:rPr>
        <w:t xml:space="preserve">с </w:t>
      </w:r>
      <w:r w:rsidR="004C45F6" w:rsidRPr="00906BA1">
        <w:rPr>
          <w:lang w:val="ru-RU"/>
        </w:rPr>
        <w:t>НДС)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8"/>
        <w:gridCol w:w="2932"/>
        <w:gridCol w:w="3999"/>
        <w:gridCol w:w="4276"/>
        <w:gridCol w:w="1036"/>
        <w:gridCol w:w="1859"/>
        <w:gridCol w:w="1270"/>
      </w:tblGrid>
      <w:tr w:rsidR="007E7804" w:rsidRPr="00906BA1" w:rsidTr="007E7804">
        <w:trPr>
          <w:trHeight w:val="20"/>
          <w:tblHeader/>
        </w:trPr>
        <w:tc>
          <w:tcPr>
            <w:tcW w:w="172" w:type="pct"/>
            <w:vAlign w:val="center"/>
          </w:tcPr>
          <w:p w:rsidR="00A733EA" w:rsidRPr="00906BA1" w:rsidRDefault="006C7A1F" w:rsidP="006921A5">
            <w:pPr>
              <w:widowControl w:val="0"/>
              <w:autoSpaceDE w:val="0"/>
              <w:autoSpaceDN w:val="0"/>
              <w:adjustRightInd w:val="0"/>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w:t>
            </w:r>
          </w:p>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п.п.</w:t>
            </w:r>
          </w:p>
        </w:tc>
        <w:tc>
          <w:tcPr>
            <w:tcW w:w="921" w:type="pct"/>
            <w:vAlign w:val="center"/>
          </w:tcPr>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Наименование мероприятия</w:t>
            </w:r>
          </w:p>
        </w:tc>
        <w:tc>
          <w:tcPr>
            <w:tcW w:w="1256" w:type="pct"/>
            <w:vAlign w:val="center"/>
          </w:tcPr>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Краткое описание</w:t>
            </w:r>
          </w:p>
        </w:tc>
        <w:tc>
          <w:tcPr>
            <w:tcW w:w="1343" w:type="pct"/>
            <w:vAlign w:val="center"/>
          </w:tcPr>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Обоснование</w:t>
            </w:r>
          </w:p>
        </w:tc>
        <w:tc>
          <w:tcPr>
            <w:tcW w:w="325" w:type="pct"/>
            <w:vAlign w:val="center"/>
          </w:tcPr>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Затраты, млн. руб.</w:t>
            </w:r>
          </w:p>
        </w:tc>
        <w:tc>
          <w:tcPr>
            <w:tcW w:w="584" w:type="pct"/>
            <w:vAlign w:val="center"/>
          </w:tcPr>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Источник финансирования</w:t>
            </w:r>
          </w:p>
        </w:tc>
        <w:tc>
          <w:tcPr>
            <w:tcW w:w="399" w:type="pct"/>
            <w:vAlign w:val="center"/>
          </w:tcPr>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Сроки реализации</w:t>
            </w:r>
          </w:p>
        </w:tc>
      </w:tr>
      <w:tr w:rsidR="007E7804" w:rsidRPr="00906BA1" w:rsidTr="007E7804">
        <w:trPr>
          <w:trHeight w:val="20"/>
        </w:trPr>
        <w:tc>
          <w:tcPr>
            <w:tcW w:w="172" w:type="pct"/>
            <w:vAlign w:val="center"/>
          </w:tcPr>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w:t>
            </w:r>
          </w:p>
        </w:tc>
        <w:tc>
          <w:tcPr>
            <w:tcW w:w="921" w:type="pct"/>
            <w:vAlign w:val="center"/>
          </w:tcPr>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xml:space="preserve">Волгодонская ТЭЦ-2. </w:t>
            </w:r>
            <w:r w:rsidR="00FA65E6" w:rsidRPr="00906BA1">
              <w:rPr>
                <w:rFonts w:ascii="Times New Roman" w:hAnsi="Times New Roman" w:cs="Times New Roman"/>
                <w:sz w:val="20"/>
                <w:szCs w:val="20"/>
              </w:rPr>
              <w:t>Оптимизация тепловых собственных нужд станции</w:t>
            </w:r>
          </w:p>
        </w:tc>
        <w:tc>
          <w:tcPr>
            <w:tcW w:w="1256" w:type="pct"/>
            <w:vAlign w:val="center"/>
          </w:tcPr>
          <w:p w:rsidR="006C7A1F" w:rsidRPr="00906BA1" w:rsidRDefault="00F40D7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М</w:t>
            </w:r>
            <w:r w:rsidR="00FA65E6" w:rsidRPr="00906BA1">
              <w:rPr>
                <w:rFonts w:ascii="Times New Roman" w:hAnsi="Times New Roman" w:cs="Times New Roman"/>
                <w:sz w:val="20"/>
                <w:szCs w:val="20"/>
              </w:rPr>
              <w:t xml:space="preserve">одернизации и реконструкции оборудования станции (прирост тепловой мощности </w:t>
            </w:r>
            <w:r w:rsidR="00903E46" w:rsidRPr="00906BA1">
              <w:rPr>
                <w:rFonts w:ascii="Times New Roman" w:hAnsi="Times New Roman" w:cs="Times New Roman"/>
                <w:sz w:val="20"/>
                <w:szCs w:val="20"/>
              </w:rPr>
              <w:t>30</w:t>
            </w:r>
            <w:r w:rsidR="00FA65E6" w:rsidRPr="00906BA1">
              <w:rPr>
                <w:rFonts w:ascii="Times New Roman" w:hAnsi="Times New Roman" w:cs="Times New Roman"/>
                <w:sz w:val="20"/>
                <w:szCs w:val="20"/>
              </w:rPr>
              <w:t> Гкал/час)</w:t>
            </w:r>
          </w:p>
        </w:tc>
        <w:tc>
          <w:tcPr>
            <w:tcW w:w="1343" w:type="pct"/>
            <w:vAlign w:val="center"/>
          </w:tcPr>
          <w:p w:rsidR="006C7A1F" w:rsidRPr="00906BA1" w:rsidRDefault="00F40D7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sz w:val="20"/>
                <w:szCs w:val="20"/>
              </w:rPr>
              <w:t>Минимизация потребления пара на собственные нужды за счет модернизации и реконструкции оборудования станции</w:t>
            </w:r>
          </w:p>
        </w:tc>
        <w:tc>
          <w:tcPr>
            <w:tcW w:w="325" w:type="pct"/>
            <w:vAlign w:val="center"/>
          </w:tcPr>
          <w:p w:rsidR="006C7A1F" w:rsidRPr="00906BA1" w:rsidRDefault="00F40D75"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23,898</w:t>
            </w:r>
          </w:p>
        </w:tc>
        <w:tc>
          <w:tcPr>
            <w:tcW w:w="584" w:type="pct"/>
            <w:shd w:val="clear" w:color="auto" w:fill="auto"/>
            <w:vAlign w:val="center"/>
          </w:tcPr>
          <w:p w:rsidR="004C45F6" w:rsidRPr="00906BA1" w:rsidRDefault="004C45F6"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Средства ООО «ЛУКОЙЛ-Ростовэнерго»</w:t>
            </w:r>
          </w:p>
          <w:p w:rsidR="006C7A1F" w:rsidRPr="00906BA1" w:rsidRDefault="004C45F6"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sz w:val="20"/>
                <w:szCs w:val="20"/>
              </w:rPr>
              <w:t>(п</w:t>
            </w:r>
            <w:r w:rsidR="006C7A1F" w:rsidRPr="00906BA1">
              <w:rPr>
                <w:rFonts w:ascii="Times New Roman" w:hAnsi="Times New Roman" w:cs="Times New Roman"/>
                <w:sz w:val="20"/>
                <w:szCs w:val="20"/>
              </w:rPr>
              <w:t>лата за техприсоединение</w:t>
            </w:r>
            <w:r w:rsidRPr="00906BA1">
              <w:rPr>
                <w:rFonts w:ascii="Times New Roman" w:hAnsi="Times New Roman" w:cs="Times New Roman"/>
                <w:sz w:val="20"/>
                <w:szCs w:val="20"/>
              </w:rPr>
              <w:t>)</w:t>
            </w:r>
          </w:p>
        </w:tc>
        <w:tc>
          <w:tcPr>
            <w:tcW w:w="399" w:type="pct"/>
            <w:shd w:val="clear" w:color="auto" w:fill="auto"/>
            <w:vAlign w:val="center"/>
          </w:tcPr>
          <w:p w:rsidR="006C7A1F" w:rsidRPr="00906BA1" w:rsidRDefault="006C7A1F"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20</w:t>
            </w:r>
            <w:r w:rsidR="009F110E" w:rsidRPr="00906BA1">
              <w:rPr>
                <w:rFonts w:ascii="Times New Roman" w:hAnsi="Times New Roman" w:cs="Times New Roman"/>
                <w:sz w:val="20"/>
                <w:szCs w:val="20"/>
              </w:rPr>
              <w:t>18-202</w:t>
            </w:r>
            <w:r w:rsidR="00F40D75" w:rsidRPr="00906BA1">
              <w:rPr>
                <w:rFonts w:ascii="Times New Roman" w:hAnsi="Times New Roman" w:cs="Times New Roman"/>
                <w:sz w:val="20"/>
                <w:szCs w:val="20"/>
              </w:rPr>
              <w:t>0</w:t>
            </w:r>
            <w:r w:rsidRPr="00906BA1">
              <w:rPr>
                <w:rFonts w:ascii="Times New Roman" w:hAnsi="Times New Roman" w:cs="Times New Roman"/>
                <w:sz w:val="20"/>
                <w:szCs w:val="20"/>
              </w:rPr>
              <w:t>гг.</w:t>
            </w:r>
          </w:p>
        </w:tc>
      </w:tr>
      <w:tr w:rsidR="007E7804" w:rsidRPr="00906BA1" w:rsidTr="007E7804">
        <w:trPr>
          <w:trHeight w:val="20"/>
        </w:trPr>
        <w:tc>
          <w:tcPr>
            <w:tcW w:w="172" w:type="pct"/>
            <w:vAlign w:val="center"/>
          </w:tcPr>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w:t>
            </w:r>
          </w:p>
        </w:tc>
        <w:tc>
          <w:tcPr>
            <w:tcW w:w="921" w:type="pct"/>
            <w:vAlign w:val="center"/>
          </w:tcPr>
          <w:p w:rsidR="006C7A1F" w:rsidRPr="00906BA1" w:rsidRDefault="006C7A1F" w:rsidP="006921A5">
            <w:pPr>
              <w:tabs>
                <w:tab w:val="left" w:pos="426"/>
                <w:tab w:val="left" w:pos="1418"/>
              </w:tabs>
              <w:spacing w:after="0" w:line="240" w:lineRule="auto"/>
              <w:jc w:val="center"/>
              <w:rPr>
                <w:rFonts w:ascii="Times New Roman" w:hAnsi="Times New Roman" w:cs="Times New Roman"/>
                <w:b/>
                <w:sz w:val="20"/>
                <w:szCs w:val="20"/>
                <w:lang w:val="kk-KZ"/>
              </w:rPr>
            </w:pPr>
            <w:r w:rsidRPr="00906BA1">
              <w:rPr>
                <w:rFonts w:ascii="Times New Roman" w:hAnsi="Times New Roman" w:cs="Times New Roman"/>
                <w:sz w:val="20"/>
                <w:szCs w:val="20"/>
              </w:rPr>
              <w:t>Волгодонская ТЭЦ-2. Модернизация турбоагр</w:t>
            </w:r>
            <w:r w:rsidR="009F110E" w:rsidRPr="00906BA1">
              <w:rPr>
                <w:rFonts w:ascii="Times New Roman" w:hAnsi="Times New Roman" w:cs="Times New Roman"/>
                <w:sz w:val="20"/>
                <w:szCs w:val="20"/>
              </w:rPr>
              <w:t>егата ПТ-140/165-130/15-2 ст. №</w:t>
            </w:r>
            <w:r w:rsidRPr="00906BA1">
              <w:rPr>
                <w:rFonts w:ascii="Times New Roman" w:hAnsi="Times New Roman" w:cs="Times New Roman"/>
                <w:sz w:val="20"/>
                <w:szCs w:val="20"/>
              </w:rPr>
              <w:t>4 с изменение схем включения ПСГ-1 и ПСГ-2 по греющему пару от нижнего теплофикационного отбора с параллельной их работой по сетевой воде.</w:t>
            </w:r>
          </w:p>
        </w:tc>
        <w:tc>
          <w:tcPr>
            <w:tcW w:w="1256" w:type="pct"/>
            <w:vAlign w:val="center"/>
          </w:tcPr>
          <w:p w:rsidR="006C7A1F" w:rsidRPr="00906BA1" w:rsidRDefault="006C7A1F" w:rsidP="006921A5">
            <w:pPr>
              <w:tabs>
                <w:tab w:val="left" w:pos="426"/>
                <w:tab w:val="left" w:pos="1418"/>
              </w:tabs>
              <w:spacing w:after="0" w:line="240" w:lineRule="auto"/>
              <w:jc w:val="center"/>
              <w:rPr>
                <w:rFonts w:ascii="Times New Roman" w:hAnsi="Times New Roman" w:cs="Times New Roman"/>
                <w:bCs/>
                <w:sz w:val="20"/>
                <w:szCs w:val="20"/>
                <w:lang w:val="kk-KZ"/>
              </w:rPr>
            </w:pPr>
            <w:r w:rsidRPr="00906BA1">
              <w:rPr>
                <w:rFonts w:ascii="Times New Roman" w:hAnsi="Times New Roman" w:cs="Times New Roman"/>
                <w:sz w:val="20"/>
                <w:szCs w:val="20"/>
              </w:rPr>
              <w:t xml:space="preserve">Замена элементов, изменение конструкции турбоагрегата, сопутствующих узлов (схем) и изменение схем включения ПСГ-1 и ПСГ-2 по греющему пару от нижнего теплофикационного отбора с параллельной их работой по сетевой воде </w:t>
            </w:r>
            <w:r w:rsidR="0090630B" w:rsidRPr="00906BA1">
              <w:rPr>
                <w:rFonts w:ascii="Times New Roman" w:hAnsi="Times New Roman" w:cs="Times New Roman"/>
                <w:sz w:val="20"/>
                <w:szCs w:val="20"/>
              </w:rPr>
              <w:t>(прирост тепловой мощности 40 Гкал/час)</w:t>
            </w:r>
          </w:p>
        </w:tc>
        <w:tc>
          <w:tcPr>
            <w:tcW w:w="1343" w:type="pct"/>
            <w:vAlign w:val="center"/>
          </w:tcPr>
          <w:p w:rsidR="006C7A1F" w:rsidRPr="00906BA1" w:rsidRDefault="006C7A1F"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Cs/>
                <w:sz w:val="20"/>
                <w:szCs w:val="20"/>
              </w:rPr>
              <w:t xml:space="preserve">Для надежного и бесперебойного обеспечения потребителя тепловой энергией </w:t>
            </w:r>
            <w:r w:rsidR="000020B7" w:rsidRPr="00906BA1">
              <w:rPr>
                <w:rFonts w:ascii="Times New Roman" w:hAnsi="Times New Roman" w:cs="Times New Roman"/>
                <w:sz w:val="20"/>
                <w:szCs w:val="20"/>
              </w:rPr>
              <w:t xml:space="preserve">в виде горячей воды, расходом </w:t>
            </w:r>
            <w:r w:rsidRPr="00906BA1">
              <w:rPr>
                <w:rFonts w:ascii="Times New Roman" w:hAnsi="Times New Roman" w:cs="Times New Roman"/>
                <w:sz w:val="20"/>
                <w:szCs w:val="20"/>
              </w:rPr>
              <w:t>137,41</w:t>
            </w:r>
            <w:r w:rsidR="000020B7" w:rsidRPr="00906BA1">
              <w:rPr>
                <w:rFonts w:ascii="Times New Roman" w:hAnsi="Times New Roman" w:cs="Times New Roman"/>
                <w:sz w:val="20"/>
                <w:szCs w:val="20"/>
              </w:rPr>
              <w:t> </w:t>
            </w:r>
            <w:r w:rsidRPr="00906BA1">
              <w:rPr>
                <w:rFonts w:ascii="Times New Roman" w:hAnsi="Times New Roman" w:cs="Times New Roman"/>
                <w:sz w:val="20"/>
                <w:szCs w:val="20"/>
              </w:rPr>
              <w:t xml:space="preserve">Гкал/час, </w:t>
            </w:r>
            <w:r w:rsidRPr="00906BA1">
              <w:rPr>
                <w:rFonts w:ascii="Times New Roman" w:hAnsi="Times New Roman" w:cs="Times New Roman"/>
                <w:bCs/>
                <w:sz w:val="20"/>
                <w:szCs w:val="20"/>
              </w:rPr>
              <w:t xml:space="preserve">необходимо выполнить комплекс мероприятий на ТГ ст. № 4 по повышению эксплуатационной надежности. </w:t>
            </w:r>
            <w:r w:rsidRPr="00906BA1">
              <w:rPr>
                <w:rFonts w:ascii="Times New Roman" w:hAnsi="Times New Roman" w:cs="Times New Roman"/>
                <w:sz w:val="20"/>
                <w:szCs w:val="20"/>
              </w:rPr>
              <w:t>Турбоагрегат ПТ-140/165-135/15-2 ст. № 4.</w:t>
            </w:r>
          </w:p>
        </w:tc>
        <w:tc>
          <w:tcPr>
            <w:tcW w:w="325" w:type="pct"/>
            <w:shd w:val="clear" w:color="auto" w:fill="auto"/>
            <w:vAlign w:val="center"/>
          </w:tcPr>
          <w:p w:rsidR="006C7A1F" w:rsidRPr="00906BA1" w:rsidRDefault="009F110E"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163,227</w:t>
            </w:r>
          </w:p>
        </w:tc>
        <w:tc>
          <w:tcPr>
            <w:tcW w:w="584" w:type="pct"/>
            <w:shd w:val="clear" w:color="auto" w:fill="auto"/>
            <w:vAlign w:val="center"/>
          </w:tcPr>
          <w:p w:rsidR="004C45F6" w:rsidRPr="00906BA1" w:rsidRDefault="004C45F6"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Средства ООО «ЛУКОЙЛ-Ростовэнерго»</w:t>
            </w:r>
          </w:p>
          <w:p w:rsidR="006C7A1F" w:rsidRPr="00906BA1" w:rsidRDefault="004C45F6" w:rsidP="006921A5">
            <w:pPr>
              <w:widowControl w:val="0"/>
              <w:autoSpaceDE w:val="0"/>
              <w:autoSpaceDN w:val="0"/>
              <w:adjustRightInd w:val="0"/>
              <w:spacing w:after="0" w:line="240" w:lineRule="auto"/>
              <w:jc w:val="center"/>
              <w:rPr>
                <w:rFonts w:ascii="Times New Roman" w:hAnsi="Times New Roman" w:cs="Times New Roman"/>
                <w:b/>
                <w:sz w:val="20"/>
                <w:szCs w:val="20"/>
              </w:rPr>
            </w:pPr>
            <w:r w:rsidRPr="00906BA1">
              <w:rPr>
                <w:rFonts w:ascii="Times New Roman" w:hAnsi="Times New Roman" w:cs="Times New Roman"/>
                <w:sz w:val="20"/>
                <w:szCs w:val="20"/>
              </w:rPr>
              <w:t>(плата за техприсоединение)</w:t>
            </w:r>
          </w:p>
        </w:tc>
        <w:tc>
          <w:tcPr>
            <w:tcW w:w="399" w:type="pct"/>
            <w:shd w:val="clear" w:color="auto" w:fill="auto"/>
            <w:vAlign w:val="center"/>
          </w:tcPr>
          <w:p w:rsidR="006C7A1F" w:rsidRPr="00906BA1" w:rsidRDefault="006C7A1F"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202</w:t>
            </w:r>
            <w:r w:rsidR="009F110E" w:rsidRPr="00906BA1">
              <w:rPr>
                <w:rFonts w:ascii="Times New Roman" w:hAnsi="Times New Roman" w:cs="Times New Roman"/>
                <w:sz w:val="20"/>
                <w:szCs w:val="20"/>
              </w:rPr>
              <w:t>2</w:t>
            </w:r>
            <w:r w:rsidRPr="00906BA1">
              <w:rPr>
                <w:rFonts w:ascii="Times New Roman" w:hAnsi="Times New Roman" w:cs="Times New Roman"/>
                <w:sz w:val="20"/>
                <w:szCs w:val="20"/>
              </w:rPr>
              <w:t>-202</w:t>
            </w:r>
            <w:r w:rsidR="009F110E" w:rsidRPr="00906BA1">
              <w:rPr>
                <w:rFonts w:ascii="Times New Roman" w:hAnsi="Times New Roman" w:cs="Times New Roman"/>
                <w:sz w:val="20"/>
                <w:szCs w:val="20"/>
              </w:rPr>
              <w:t>4</w:t>
            </w:r>
            <w:r w:rsidRPr="00906BA1">
              <w:rPr>
                <w:rFonts w:ascii="Times New Roman" w:hAnsi="Times New Roman" w:cs="Times New Roman"/>
                <w:sz w:val="20"/>
                <w:szCs w:val="20"/>
              </w:rPr>
              <w:t>гг.</w:t>
            </w:r>
          </w:p>
        </w:tc>
      </w:tr>
      <w:tr w:rsidR="007E7804" w:rsidRPr="00906BA1" w:rsidTr="007E7804">
        <w:trPr>
          <w:trHeight w:val="20"/>
        </w:trPr>
        <w:tc>
          <w:tcPr>
            <w:tcW w:w="172" w:type="pct"/>
            <w:vAlign w:val="center"/>
          </w:tcPr>
          <w:p w:rsidR="00EE77FB" w:rsidRPr="00906BA1" w:rsidRDefault="00EE77FB"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3.</w:t>
            </w:r>
          </w:p>
        </w:tc>
        <w:tc>
          <w:tcPr>
            <w:tcW w:w="921" w:type="pct"/>
            <w:vAlign w:val="center"/>
          </w:tcPr>
          <w:p w:rsidR="00EE77FB" w:rsidRPr="00906BA1" w:rsidRDefault="00EE77FB" w:rsidP="006921A5">
            <w:pPr>
              <w:tabs>
                <w:tab w:val="left" w:pos="426"/>
                <w:tab w:val="left" w:pos="1418"/>
              </w:tabs>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Волгодонская ТЭЦ-2. Реконструкция турбоагрегата Т-110/120-130 ст.№3</w:t>
            </w:r>
          </w:p>
        </w:tc>
        <w:tc>
          <w:tcPr>
            <w:tcW w:w="1256" w:type="pct"/>
            <w:vAlign w:val="center"/>
          </w:tcPr>
          <w:p w:rsidR="00EE77FB" w:rsidRPr="00906BA1" w:rsidRDefault="00EE77FB" w:rsidP="006921A5">
            <w:pPr>
              <w:tabs>
                <w:tab w:val="left" w:pos="426"/>
                <w:tab w:val="left" w:pos="1418"/>
              </w:tabs>
              <w:spacing w:after="0" w:line="240" w:lineRule="auto"/>
              <w:jc w:val="center"/>
              <w:rPr>
                <w:rFonts w:ascii="Times New Roman" w:hAnsi="Times New Roman" w:cs="Times New Roman"/>
                <w:bCs/>
                <w:sz w:val="20"/>
                <w:szCs w:val="20"/>
              </w:rPr>
            </w:pPr>
            <w:r w:rsidRPr="00906BA1">
              <w:rPr>
                <w:rFonts w:ascii="Times New Roman" w:hAnsi="Times New Roman" w:cs="Times New Roman"/>
                <w:sz w:val="20"/>
                <w:szCs w:val="20"/>
              </w:rPr>
              <w:t>Замена элементов, изменение конструкции турбоагрегата, сопутствующих узлов (схем) и изменение схем включения ПСГ-1 и ПСГ-2 по греющему пару от нижнего теплофикационного отбора с параллельной их работой по сетевой воде, а также замена элементов, изменение конструкции турбоагрегата и сопутствующих узлов (схем) для восстановления проектной мощности турбин (прирост тепловой мощности 35 Гкал/час)</w:t>
            </w:r>
          </w:p>
        </w:tc>
        <w:tc>
          <w:tcPr>
            <w:tcW w:w="1343" w:type="pct"/>
            <w:vAlign w:val="center"/>
          </w:tcPr>
          <w:p w:rsidR="00EE77FB" w:rsidRPr="00906BA1" w:rsidRDefault="00EE77FB" w:rsidP="006921A5">
            <w:pPr>
              <w:spacing w:after="0" w:line="240" w:lineRule="auto"/>
              <w:jc w:val="center"/>
              <w:rPr>
                <w:rFonts w:ascii="Times New Roman" w:hAnsi="Times New Roman" w:cs="Times New Roman"/>
                <w:bCs/>
                <w:sz w:val="20"/>
                <w:szCs w:val="20"/>
              </w:rPr>
            </w:pPr>
            <w:r w:rsidRPr="00906BA1">
              <w:rPr>
                <w:rFonts w:ascii="Times New Roman" w:hAnsi="Times New Roman" w:cs="Times New Roman"/>
                <w:sz w:val="20"/>
                <w:szCs w:val="20"/>
              </w:rPr>
              <w:t>В процессе длительной эксплуатации основные высокотемпературные узлы и детали морально и физически устарели и требуют реконструкция.  В связи с вышеизложенным, для надежного и бесперебойного обеспечения потребителей тепловой энергии, необходимо выполнить комплекс мероприятий по повышению эксплуатационной надежности теплофикационной установки</w:t>
            </w:r>
            <w:r w:rsidR="007E7804" w:rsidRPr="00906BA1">
              <w:rPr>
                <w:rFonts w:ascii="Times New Roman" w:hAnsi="Times New Roman" w:cs="Times New Roman"/>
                <w:sz w:val="20"/>
                <w:szCs w:val="20"/>
              </w:rPr>
              <w:t xml:space="preserve"> реконструкции лопаточного аппарата и системы парораспределения</w:t>
            </w:r>
          </w:p>
        </w:tc>
        <w:tc>
          <w:tcPr>
            <w:tcW w:w="325" w:type="pct"/>
            <w:vAlign w:val="center"/>
          </w:tcPr>
          <w:p w:rsidR="00EE77FB" w:rsidRPr="00906BA1" w:rsidRDefault="00EE77FB"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277,68</w:t>
            </w:r>
          </w:p>
        </w:tc>
        <w:tc>
          <w:tcPr>
            <w:tcW w:w="584" w:type="pct"/>
            <w:shd w:val="clear" w:color="auto" w:fill="auto"/>
            <w:vAlign w:val="center"/>
          </w:tcPr>
          <w:p w:rsidR="00EE77FB" w:rsidRPr="00906BA1" w:rsidRDefault="00EE77F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Средства ООО «ЛУКОЙЛ-Ростовэнерго»</w:t>
            </w:r>
          </w:p>
          <w:p w:rsidR="00EE77FB" w:rsidRPr="00906BA1" w:rsidRDefault="00EE77FB"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(плата за техприсоединение)</w:t>
            </w:r>
          </w:p>
        </w:tc>
        <w:tc>
          <w:tcPr>
            <w:tcW w:w="399" w:type="pct"/>
            <w:shd w:val="clear" w:color="auto" w:fill="auto"/>
            <w:vAlign w:val="center"/>
          </w:tcPr>
          <w:p w:rsidR="00EE77FB" w:rsidRPr="00906BA1" w:rsidRDefault="00EE77FB" w:rsidP="006921A5">
            <w:pPr>
              <w:spacing w:after="0" w:line="240" w:lineRule="auto"/>
              <w:jc w:val="center"/>
              <w:rPr>
                <w:rFonts w:ascii="Times New Roman" w:hAnsi="Times New Roman" w:cs="Times New Roman"/>
                <w:bCs/>
                <w:sz w:val="20"/>
                <w:szCs w:val="20"/>
              </w:rPr>
            </w:pPr>
            <w:r w:rsidRPr="00906BA1">
              <w:rPr>
                <w:rFonts w:ascii="Times New Roman" w:hAnsi="Times New Roman" w:cs="Times New Roman"/>
                <w:bCs/>
                <w:sz w:val="20"/>
                <w:szCs w:val="20"/>
              </w:rPr>
              <w:t>2020-2023 гг.</w:t>
            </w:r>
          </w:p>
        </w:tc>
      </w:tr>
      <w:tr w:rsidR="007E7804" w:rsidRPr="00906BA1" w:rsidTr="007E7804">
        <w:trPr>
          <w:trHeight w:val="20"/>
        </w:trPr>
        <w:tc>
          <w:tcPr>
            <w:tcW w:w="172" w:type="pct"/>
            <w:vAlign w:val="center"/>
          </w:tcPr>
          <w:p w:rsidR="00EE77FB" w:rsidRPr="00906BA1" w:rsidRDefault="00EE77FB"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4.</w:t>
            </w:r>
          </w:p>
        </w:tc>
        <w:tc>
          <w:tcPr>
            <w:tcW w:w="921" w:type="pct"/>
            <w:vAlign w:val="center"/>
          </w:tcPr>
          <w:p w:rsidR="00EE77FB" w:rsidRPr="00906BA1" w:rsidRDefault="00EE77FB" w:rsidP="006921A5">
            <w:pPr>
              <w:tabs>
                <w:tab w:val="left" w:pos="426"/>
                <w:tab w:val="left" w:pos="1418"/>
              </w:tabs>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Волгодонская ТЭЦ-2. Снятие существующих ограничений тепловой мощности турбоагрегата Т-110/120-130-3 ст.№2</w:t>
            </w:r>
          </w:p>
        </w:tc>
        <w:tc>
          <w:tcPr>
            <w:tcW w:w="1256" w:type="pct"/>
            <w:vAlign w:val="center"/>
          </w:tcPr>
          <w:p w:rsidR="00EE77FB" w:rsidRPr="00906BA1" w:rsidRDefault="00EE77FB" w:rsidP="006921A5">
            <w:pPr>
              <w:tabs>
                <w:tab w:val="left" w:pos="426"/>
                <w:tab w:val="left" w:pos="1418"/>
              </w:tabs>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Замена элементов, изменение конструкции турбоагрегата и сопутствующих узлов (схем) для восстановления проектной мощности турбин (прирост тепловой мощности 35 Гкал/час)</w:t>
            </w:r>
          </w:p>
        </w:tc>
        <w:tc>
          <w:tcPr>
            <w:tcW w:w="1343" w:type="pct"/>
            <w:vAlign w:val="center"/>
          </w:tcPr>
          <w:p w:rsidR="00EE77FB" w:rsidRPr="00906BA1" w:rsidRDefault="00EE77F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В процессе длительной эксплуатации основные высокотемпературные узлы и детали морально и физически устарели и требуют реконструкция.  В связи с вышеизложенным, для надежного и бесперебойного обеспечения потребителей тепловой энергии, необходимо выполнить комплекс мероприятий по повышению эксплуатационной надежности теплофикационной установки</w:t>
            </w:r>
          </w:p>
        </w:tc>
        <w:tc>
          <w:tcPr>
            <w:tcW w:w="325" w:type="pct"/>
            <w:vAlign w:val="center"/>
          </w:tcPr>
          <w:p w:rsidR="00EE77FB" w:rsidRPr="00906BA1" w:rsidRDefault="00EE77FB"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29,5</w:t>
            </w:r>
          </w:p>
        </w:tc>
        <w:tc>
          <w:tcPr>
            <w:tcW w:w="584" w:type="pct"/>
            <w:shd w:val="clear" w:color="auto" w:fill="auto"/>
            <w:vAlign w:val="center"/>
          </w:tcPr>
          <w:p w:rsidR="00EE77FB" w:rsidRPr="00906BA1" w:rsidRDefault="00EE77F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Привлеченные средства ПАО «ЛУКОЙЛ»</w:t>
            </w:r>
          </w:p>
        </w:tc>
        <w:tc>
          <w:tcPr>
            <w:tcW w:w="399" w:type="pct"/>
            <w:shd w:val="clear" w:color="auto" w:fill="auto"/>
            <w:vAlign w:val="center"/>
          </w:tcPr>
          <w:p w:rsidR="00EE77FB" w:rsidRPr="00906BA1" w:rsidRDefault="00EE77FB" w:rsidP="006921A5">
            <w:pPr>
              <w:spacing w:after="0" w:line="240" w:lineRule="auto"/>
              <w:jc w:val="center"/>
              <w:rPr>
                <w:rFonts w:ascii="Times New Roman" w:hAnsi="Times New Roman" w:cs="Times New Roman"/>
                <w:bCs/>
                <w:sz w:val="20"/>
                <w:szCs w:val="20"/>
              </w:rPr>
            </w:pPr>
            <w:r w:rsidRPr="00906BA1">
              <w:rPr>
                <w:rFonts w:ascii="Times New Roman" w:hAnsi="Times New Roman" w:cs="Times New Roman"/>
                <w:bCs/>
                <w:sz w:val="20"/>
                <w:szCs w:val="20"/>
              </w:rPr>
              <w:t>2019 г.</w:t>
            </w:r>
          </w:p>
        </w:tc>
      </w:tr>
      <w:tr w:rsidR="00E60CB9" w:rsidRPr="00906BA1" w:rsidTr="007E7804">
        <w:trPr>
          <w:trHeight w:val="20"/>
        </w:trPr>
        <w:tc>
          <w:tcPr>
            <w:tcW w:w="172" w:type="pct"/>
            <w:vAlign w:val="center"/>
          </w:tcPr>
          <w:p w:rsidR="00E60CB9" w:rsidRPr="00906BA1" w:rsidRDefault="00E60CB9"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lastRenderedPageBreak/>
              <w:t>5.</w:t>
            </w:r>
          </w:p>
        </w:tc>
        <w:tc>
          <w:tcPr>
            <w:tcW w:w="921"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Волгодонская ТЭЦ-2. Реконструкция турбоагрегата ПТ-60-130/13, ст. №1</w:t>
            </w:r>
          </w:p>
        </w:tc>
        <w:tc>
          <w:tcPr>
            <w:tcW w:w="1256" w:type="pct"/>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Замена выработавших парковый ресурс элементов, изменение конструкции турбоагрегата и сопутствующих узлов (схем), в соответствии с рекомендациями завода изготовителя со снятием существующего ограничения 10 Гкал</w:t>
            </w:r>
          </w:p>
        </w:tc>
        <w:tc>
          <w:tcPr>
            <w:tcW w:w="1343" w:type="pct"/>
            <w:vAlign w:val="center"/>
          </w:tcPr>
          <w:p w:rsidR="00E60CB9" w:rsidRPr="00906BA1" w:rsidRDefault="00E60CB9" w:rsidP="006921A5">
            <w:pPr>
              <w:spacing w:after="0" w:line="240" w:lineRule="auto"/>
              <w:ind w:left="-57" w:right="-57"/>
              <w:jc w:val="center"/>
              <w:rPr>
                <w:rFonts w:ascii="Times New Roman" w:hAnsi="Times New Roman" w:cs="Times New Roman"/>
                <w:b/>
                <w:sz w:val="20"/>
                <w:szCs w:val="20"/>
              </w:rPr>
            </w:pPr>
            <w:r w:rsidRPr="00906BA1">
              <w:rPr>
                <w:rFonts w:ascii="Times New Roman" w:hAnsi="Times New Roman" w:cs="Times New Roman"/>
                <w:sz w:val="20"/>
                <w:szCs w:val="20"/>
              </w:rPr>
              <w:t>В связи прогнозом исчерпания паркового ресурса, существует вероятность запрета эксплуатации ТГ-1 (ПТ-60-130/13) со стороны надзорных органов, что не позволит выполнить условия по надежному и бесперебойному обеспечению тепловой энергией потребителей от источника тепла. При отсутствии внешнего потребителя ПО</w:t>
            </w:r>
          </w:p>
        </w:tc>
        <w:tc>
          <w:tcPr>
            <w:tcW w:w="325"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476,97</w:t>
            </w:r>
          </w:p>
        </w:tc>
        <w:tc>
          <w:tcPr>
            <w:tcW w:w="584"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Собственные средства ООО «ЛУКОЙЛ-Ростовэнерго»</w:t>
            </w:r>
          </w:p>
          <w:p w:rsidR="00E60CB9" w:rsidRPr="00906BA1" w:rsidRDefault="00E60CB9" w:rsidP="006921A5">
            <w:pPr>
              <w:spacing w:after="0" w:line="240" w:lineRule="auto"/>
              <w:ind w:left="-57" w:right="-57"/>
              <w:jc w:val="center"/>
              <w:rPr>
                <w:rFonts w:ascii="Times New Roman" w:hAnsi="Times New Roman" w:cs="Times New Roman"/>
                <w:b/>
                <w:sz w:val="20"/>
                <w:szCs w:val="20"/>
              </w:rPr>
            </w:pPr>
            <w:r w:rsidRPr="00906BA1">
              <w:rPr>
                <w:rFonts w:ascii="Times New Roman" w:hAnsi="Times New Roman" w:cs="Times New Roman"/>
                <w:sz w:val="20"/>
                <w:szCs w:val="20"/>
              </w:rPr>
              <w:t>(Плата за техприсоединение)</w:t>
            </w:r>
          </w:p>
        </w:tc>
        <w:tc>
          <w:tcPr>
            <w:tcW w:w="399"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2024-2029гг.</w:t>
            </w:r>
          </w:p>
        </w:tc>
      </w:tr>
      <w:tr w:rsidR="00E60CB9" w:rsidRPr="00906BA1" w:rsidTr="007E7804">
        <w:trPr>
          <w:trHeight w:val="20"/>
        </w:trPr>
        <w:tc>
          <w:tcPr>
            <w:tcW w:w="172" w:type="pct"/>
            <w:vAlign w:val="center"/>
          </w:tcPr>
          <w:p w:rsidR="00E60CB9" w:rsidRPr="00906BA1" w:rsidRDefault="00E60CB9" w:rsidP="006921A5">
            <w:pPr>
              <w:widowControl w:val="0"/>
              <w:autoSpaceDE w:val="0"/>
              <w:autoSpaceDN w:val="0"/>
              <w:adjustRightInd w:val="0"/>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6.</w:t>
            </w:r>
          </w:p>
        </w:tc>
        <w:tc>
          <w:tcPr>
            <w:tcW w:w="921" w:type="pct"/>
            <w:vAlign w:val="center"/>
          </w:tcPr>
          <w:p w:rsidR="00E60CB9" w:rsidRPr="00906BA1" w:rsidRDefault="00E60CB9" w:rsidP="006921A5">
            <w:pPr>
              <w:tabs>
                <w:tab w:val="left" w:pos="993"/>
              </w:tabs>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Волгодонская ТЭЦ-2. Комплексная реконструкция башенных градирен БГ-1600 ст.№1,2 и БГ-2300 ст.№3 Волгодонской ТЭЦ-2»</w:t>
            </w:r>
          </w:p>
        </w:tc>
        <w:tc>
          <w:tcPr>
            <w:tcW w:w="1256" w:type="pct"/>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Замена водораспределения, оросителя и щитов на более эффективные, установка каплеуловителя, усиление железобетонных конструкций, металлических элементов и обшивы. Замена запорной арматуры.</w:t>
            </w:r>
          </w:p>
        </w:tc>
        <w:tc>
          <w:tcPr>
            <w:tcW w:w="1343" w:type="pct"/>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Градирни ст.№1,2 типа БГ-1600-70-5 сооружены по типовому проекту Ленинградского отделения института «Теплоэнергопроект» 1970 года и введены в эксплуатацию в 1977 и 1979 годах соответственно.</w:t>
            </w:r>
          </w:p>
          <w:p w:rsidR="00E60CB9" w:rsidRPr="00906BA1" w:rsidRDefault="00E60CB9" w:rsidP="006921A5">
            <w:pPr>
              <w:spacing w:after="0" w:line="240" w:lineRule="auto"/>
              <w:ind w:left="-57" w:right="-57"/>
              <w:jc w:val="center"/>
              <w:rPr>
                <w:rFonts w:ascii="Times New Roman" w:hAnsi="Times New Roman" w:cs="Times New Roman"/>
                <w:bCs/>
                <w:sz w:val="20"/>
                <w:szCs w:val="20"/>
              </w:rPr>
            </w:pPr>
            <w:r w:rsidRPr="00906BA1">
              <w:rPr>
                <w:rFonts w:ascii="Times New Roman" w:hAnsi="Times New Roman" w:cs="Times New Roman"/>
                <w:sz w:val="20"/>
                <w:szCs w:val="20"/>
              </w:rPr>
              <w:t>В результате проведения испытаний ФОАО «РЭ» РЭН в 1996 году, а также при проведении обследований и испытаний системы технического водоснабжения с градирнями №1,2,3 ОАО «Фирма ОРГРЭС» в 2003 году сделан вывод о необходимости реконструкций градирен, поскольку в данном состоянии, в климатических условиях региона, они не позволяют обеспечить необходимые параметры конденсации пара во всем диапазоне работы теплофикационных установок.</w:t>
            </w:r>
          </w:p>
        </w:tc>
        <w:tc>
          <w:tcPr>
            <w:tcW w:w="325"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281,96</w:t>
            </w:r>
          </w:p>
        </w:tc>
        <w:tc>
          <w:tcPr>
            <w:tcW w:w="584"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ООО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(плата за техприсоединение)</w:t>
            </w:r>
          </w:p>
        </w:tc>
        <w:tc>
          <w:tcPr>
            <w:tcW w:w="399"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bCs/>
                <w:sz w:val="20"/>
                <w:szCs w:val="20"/>
              </w:rPr>
            </w:pPr>
            <w:r w:rsidRPr="00906BA1">
              <w:rPr>
                <w:rFonts w:ascii="Times New Roman" w:hAnsi="Times New Roman" w:cs="Times New Roman"/>
                <w:bCs/>
                <w:sz w:val="20"/>
                <w:szCs w:val="20"/>
              </w:rPr>
              <w:t>2023-2029гг.</w:t>
            </w:r>
          </w:p>
        </w:tc>
      </w:tr>
    </w:tbl>
    <w:p w:rsidR="006C7A1F" w:rsidRPr="00906BA1" w:rsidRDefault="006C7A1F" w:rsidP="006921A5">
      <w:pPr>
        <w:pStyle w:val="-20"/>
        <w:widowControl w:val="0"/>
        <w:spacing w:after="120" w:line="360" w:lineRule="auto"/>
        <w:ind w:firstLine="851"/>
        <w:sectPr w:rsidR="006C7A1F" w:rsidRPr="00906BA1" w:rsidSect="006C7A1F">
          <w:pgSz w:w="16838" w:h="11906" w:orient="landscape"/>
          <w:pgMar w:top="1701" w:right="567" w:bottom="567" w:left="567" w:header="709" w:footer="709" w:gutter="0"/>
          <w:cols w:space="708"/>
          <w:docGrid w:linePitch="360"/>
        </w:sectPr>
      </w:pPr>
    </w:p>
    <w:p w:rsidR="006C7A1F" w:rsidRPr="00906BA1" w:rsidRDefault="0050155E" w:rsidP="006921A5">
      <w:pPr>
        <w:pStyle w:val="-20"/>
        <w:widowControl w:val="0"/>
        <w:spacing w:after="120" w:line="360" w:lineRule="auto"/>
        <w:ind w:firstLine="851"/>
      </w:pPr>
      <w:r w:rsidRPr="00906BA1">
        <w:lastRenderedPageBreak/>
        <w:t>Помимо предложений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данным проектом предусмотрены мероприятия по техническому перевооружению источников тепловой энергии с целью повышения эффективности работы систем теплоснабжения. Предлагаемые мероприятия позволят обеспечить более эффективный процесс производства и транспортировки тепловой энергии в СЦТС города, что позволит уменьшить энергоемкость процесса. Это в свою очередь положительно скажется на снижении тарифа.</w:t>
      </w:r>
    </w:p>
    <w:p w:rsidR="006C7A1F" w:rsidRPr="00906BA1" w:rsidRDefault="0050155E" w:rsidP="006921A5">
      <w:pPr>
        <w:pStyle w:val="-20"/>
        <w:widowControl w:val="0"/>
        <w:spacing w:after="120" w:line="360" w:lineRule="auto"/>
        <w:ind w:firstLine="851"/>
      </w:pPr>
      <w:r w:rsidRPr="00906BA1">
        <w:t>Перечень и описание предлагаемых мероприятий приведены в таблице далее.</w:t>
      </w:r>
    </w:p>
    <w:p w:rsidR="0050155E" w:rsidRPr="00906BA1" w:rsidRDefault="0050155E" w:rsidP="006921A5">
      <w:pPr>
        <w:pStyle w:val="-20"/>
        <w:widowControl w:val="0"/>
        <w:spacing w:after="120" w:line="360" w:lineRule="auto"/>
        <w:ind w:firstLine="851"/>
      </w:pPr>
    </w:p>
    <w:p w:rsidR="0050155E" w:rsidRPr="00906BA1" w:rsidRDefault="0050155E" w:rsidP="006921A5">
      <w:pPr>
        <w:pStyle w:val="-20"/>
        <w:widowControl w:val="0"/>
        <w:spacing w:after="120" w:line="360" w:lineRule="auto"/>
        <w:ind w:firstLine="851"/>
        <w:sectPr w:rsidR="0050155E" w:rsidRPr="00906BA1" w:rsidSect="00591248">
          <w:pgSz w:w="11906" w:h="16838"/>
          <w:pgMar w:top="1134" w:right="567" w:bottom="567" w:left="1701" w:header="709" w:footer="709" w:gutter="0"/>
          <w:cols w:space="708"/>
          <w:docGrid w:linePitch="360"/>
        </w:sectPr>
      </w:pPr>
    </w:p>
    <w:p w:rsidR="0050155E" w:rsidRPr="00906BA1" w:rsidRDefault="00071F9D" w:rsidP="006921A5">
      <w:pPr>
        <w:pStyle w:val="a2"/>
      </w:pPr>
      <w:r w:rsidRPr="00906BA1">
        <w:lastRenderedPageBreak/>
        <w:t>Предложения по техническому перевооружению источников тепловой энергии с целью повышения эффективности работы систем теплоснабжения</w:t>
      </w:r>
      <w:r w:rsidR="004C45F6" w:rsidRPr="00906BA1">
        <w:rPr>
          <w:lang w:val="ru-RU"/>
        </w:rPr>
        <w:t xml:space="preserve"> (</w:t>
      </w:r>
      <w:r w:rsidR="00994C49" w:rsidRPr="00906BA1">
        <w:rPr>
          <w:lang w:val="ru-RU"/>
        </w:rPr>
        <w:t>с</w:t>
      </w:r>
      <w:r w:rsidR="004C45F6" w:rsidRPr="00906BA1">
        <w:rPr>
          <w:lang w:val="ru-RU"/>
        </w:rPr>
        <w:t xml:space="preserve"> НДС)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837"/>
        <w:gridCol w:w="3684"/>
        <w:gridCol w:w="4537"/>
        <w:gridCol w:w="1134"/>
        <w:gridCol w:w="1844"/>
        <w:gridCol w:w="1350"/>
      </w:tblGrid>
      <w:tr w:rsidR="00071F9D" w:rsidRPr="00906BA1" w:rsidTr="00071F9D">
        <w:trPr>
          <w:tblHeader/>
        </w:trPr>
        <w:tc>
          <w:tcPr>
            <w:tcW w:w="168" w:type="pct"/>
            <w:vAlign w:val="center"/>
          </w:tcPr>
          <w:p w:rsidR="0050155E" w:rsidRPr="00906BA1" w:rsidRDefault="0050155E" w:rsidP="006921A5">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906BA1">
              <w:rPr>
                <w:rFonts w:ascii="Times New Roman" w:hAnsi="Times New Roman" w:cs="Times New Roman"/>
                <w:b/>
                <w:sz w:val="20"/>
                <w:szCs w:val="20"/>
              </w:rPr>
              <w:t>№</w:t>
            </w:r>
            <w:r w:rsidR="00071F9D" w:rsidRPr="00906BA1">
              <w:rPr>
                <w:rFonts w:ascii="Times New Roman" w:hAnsi="Times New Roman" w:cs="Times New Roman"/>
                <w:b/>
                <w:sz w:val="20"/>
                <w:szCs w:val="20"/>
              </w:rPr>
              <w:t xml:space="preserve"> </w:t>
            </w:r>
            <w:r w:rsidRPr="00906BA1">
              <w:rPr>
                <w:rFonts w:ascii="Times New Roman" w:hAnsi="Times New Roman" w:cs="Times New Roman"/>
                <w:b/>
                <w:sz w:val="20"/>
                <w:szCs w:val="20"/>
              </w:rPr>
              <w:t>п.п</w:t>
            </w:r>
          </w:p>
        </w:tc>
        <w:tc>
          <w:tcPr>
            <w:tcW w:w="891" w:type="pct"/>
            <w:vAlign w:val="center"/>
          </w:tcPr>
          <w:p w:rsidR="0050155E" w:rsidRPr="00906BA1" w:rsidRDefault="0050155E" w:rsidP="006921A5">
            <w:pPr>
              <w:widowControl w:val="0"/>
              <w:autoSpaceDE w:val="0"/>
              <w:autoSpaceDN w:val="0"/>
              <w:adjustRightInd w:val="0"/>
              <w:spacing w:after="0" w:line="240" w:lineRule="auto"/>
              <w:ind w:left="-113" w:right="-113"/>
              <w:jc w:val="center"/>
              <w:rPr>
                <w:rFonts w:ascii="Times New Roman" w:hAnsi="Times New Roman" w:cs="Times New Roman"/>
                <w:b/>
                <w:sz w:val="20"/>
                <w:szCs w:val="20"/>
              </w:rPr>
            </w:pPr>
            <w:r w:rsidRPr="00906BA1">
              <w:rPr>
                <w:rFonts w:ascii="Times New Roman" w:hAnsi="Times New Roman" w:cs="Times New Roman"/>
                <w:b/>
                <w:sz w:val="20"/>
                <w:szCs w:val="20"/>
              </w:rPr>
              <w:t>Наименование</w:t>
            </w:r>
            <w:r w:rsidR="00071F9D" w:rsidRPr="00906BA1">
              <w:rPr>
                <w:rFonts w:ascii="Times New Roman" w:hAnsi="Times New Roman" w:cs="Times New Roman"/>
                <w:b/>
                <w:sz w:val="20"/>
                <w:szCs w:val="20"/>
              </w:rPr>
              <w:t xml:space="preserve"> </w:t>
            </w:r>
            <w:r w:rsidRPr="00906BA1">
              <w:rPr>
                <w:rFonts w:ascii="Times New Roman" w:hAnsi="Times New Roman" w:cs="Times New Roman"/>
                <w:b/>
                <w:sz w:val="20"/>
                <w:szCs w:val="20"/>
              </w:rPr>
              <w:t>мероприятия</w:t>
            </w:r>
          </w:p>
        </w:tc>
        <w:tc>
          <w:tcPr>
            <w:tcW w:w="1157" w:type="pct"/>
            <w:vAlign w:val="center"/>
          </w:tcPr>
          <w:p w:rsidR="0050155E" w:rsidRPr="00906BA1" w:rsidRDefault="0050155E" w:rsidP="006921A5">
            <w:pPr>
              <w:widowControl w:val="0"/>
              <w:autoSpaceDE w:val="0"/>
              <w:autoSpaceDN w:val="0"/>
              <w:adjustRightInd w:val="0"/>
              <w:spacing w:after="0" w:line="240" w:lineRule="auto"/>
              <w:ind w:left="-113" w:right="-113"/>
              <w:jc w:val="center"/>
              <w:rPr>
                <w:rFonts w:ascii="Times New Roman" w:hAnsi="Times New Roman" w:cs="Times New Roman"/>
                <w:b/>
                <w:sz w:val="20"/>
                <w:szCs w:val="20"/>
              </w:rPr>
            </w:pPr>
            <w:r w:rsidRPr="00906BA1">
              <w:rPr>
                <w:rFonts w:ascii="Times New Roman" w:hAnsi="Times New Roman" w:cs="Times New Roman"/>
                <w:b/>
                <w:sz w:val="20"/>
                <w:szCs w:val="20"/>
              </w:rPr>
              <w:t>Краткое</w:t>
            </w:r>
            <w:r w:rsidR="00071F9D" w:rsidRPr="00906BA1">
              <w:rPr>
                <w:rFonts w:ascii="Times New Roman" w:hAnsi="Times New Roman" w:cs="Times New Roman"/>
                <w:b/>
                <w:sz w:val="20"/>
                <w:szCs w:val="20"/>
              </w:rPr>
              <w:t xml:space="preserve"> </w:t>
            </w:r>
            <w:r w:rsidRPr="00906BA1">
              <w:rPr>
                <w:rFonts w:ascii="Times New Roman" w:hAnsi="Times New Roman" w:cs="Times New Roman"/>
                <w:b/>
                <w:sz w:val="20"/>
                <w:szCs w:val="20"/>
              </w:rPr>
              <w:t>описание</w:t>
            </w:r>
          </w:p>
        </w:tc>
        <w:tc>
          <w:tcPr>
            <w:tcW w:w="1425" w:type="pct"/>
            <w:vAlign w:val="center"/>
          </w:tcPr>
          <w:p w:rsidR="0050155E" w:rsidRPr="00906BA1" w:rsidRDefault="0050155E" w:rsidP="006921A5">
            <w:pPr>
              <w:widowControl w:val="0"/>
              <w:autoSpaceDE w:val="0"/>
              <w:autoSpaceDN w:val="0"/>
              <w:adjustRightInd w:val="0"/>
              <w:spacing w:after="0" w:line="240" w:lineRule="auto"/>
              <w:ind w:left="-113" w:right="-113"/>
              <w:jc w:val="center"/>
              <w:rPr>
                <w:rFonts w:ascii="Times New Roman" w:hAnsi="Times New Roman" w:cs="Times New Roman"/>
                <w:b/>
                <w:sz w:val="20"/>
                <w:szCs w:val="20"/>
              </w:rPr>
            </w:pPr>
            <w:r w:rsidRPr="00906BA1">
              <w:rPr>
                <w:rFonts w:ascii="Times New Roman" w:hAnsi="Times New Roman" w:cs="Times New Roman"/>
                <w:b/>
                <w:sz w:val="20"/>
                <w:szCs w:val="20"/>
              </w:rPr>
              <w:t>Обоснование</w:t>
            </w:r>
          </w:p>
        </w:tc>
        <w:tc>
          <w:tcPr>
            <w:tcW w:w="356" w:type="pct"/>
            <w:vAlign w:val="center"/>
          </w:tcPr>
          <w:p w:rsidR="0050155E" w:rsidRPr="00906BA1" w:rsidRDefault="0050155E" w:rsidP="006921A5">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906BA1">
              <w:rPr>
                <w:rFonts w:ascii="Times New Roman" w:hAnsi="Times New Roman" w:cs="Times New Roman"/>
                <w:b/>
                <w:sz w:val="20"/>
                <w:szCs w:val="20"/>
              </w:rPr>
              <w:t>Затраты, млн. руб.</w:t>
            </w:r>
          </w:p>
        </w:tc>
        <w:tc>
          <w:tcPr>
            <w:tcW w:w="579" w:type="pct"/>
            <w:vAlign w:val="center"/>
          </w:tcPr>
          <w:p w:rsidR="0050155E" w:rsidRPr="00906BA1" w:rsidRDefault="0050155E" w:rsidP="006921A5">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906BA1">
              <w:rPr>
                <w:rFonts w:ascii="Times New Roman" w:hAnsi="Times New Roman" w:cs="Times New Roman"/>
                <w:b/>
                <w:sz w:val="20"/>
                <w:szCs w:val="20"/>
              </w:rPr>
              <w:t>Источник</w:t>
            </w:r>
            <w:r w:rsidR="00071F9D" w:rsidRPr="00906BA1">
              <w:rPr>
                <w:rFonts w:ascii="Times New Roman" w:hAnsi="Times New Roman" w:cs="Times New Roman"/>
                <w:b/>
                <w:sz w:val="20"/>
                <w:szCs w:val="20"/>
              </w:rPr>
              <w:t xml:space="preserve"> </w:t>
            </w:r>
            <w:r w:rsidRPr="00906BA1">
              <w:rPr>
                <w:rFonts w:ascii="Times New Roman" w:hAnsi="Times New Roman" w:cs="Times New Roman"/>
                <w:b/>
                <w:sz w:val="20"/>
                <w:szCs w:val="20"/>
              </w:rPr>
              <w:t>финансирования</w:t>
            </w:r>
          </w:p>
        </w:tc>
        <w:tc>
          <w:tcPr>
            <w:tcW w:w="424" w:type="pct"/>
            <w:vAlign w:val="center"/>
          </w:tcPr>
          <w:p w:rsidR="0050155E" w:rsidRPr="00906BA1" w:rsidRDefault="0050155E" w:rsidP="006921A5">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906BA1">
              <w:rPr>
                <w:rFonts w:ascii="Times New Roman" w:hAnsi="Times New Roman" w:cs="Times New Roman"/>
                <w:b/>
                <w:sz w:val="20"/>
                <w:szCs w:val="20"/>
              </w:rPr>
              <w:t>Сроки</w:t>
            </w:r>
            <w:r w:rsidR="00071F9D" w:rsidRPr="00906BA1">
              <w:rPr>
                <w:rFonts w:ascii="Times New Roman" w:hAnsi="Times New Roman" w:cs="Times New Roman"/>
                <w:b/>
                <w:sz w:val="20"/>
                <w:szCs w:val="20"/>
              </w:rPr>
              <w:t xml:space="preserve"> </w:t>
            </w:r>
            <w:r w:rsidRPr="00906BA1">
              <w:rPr>
                <w:rFonts w:ascii="Times New Roman" w:hAnsi="Times New Roman" w:cs="Times New Roman"/>
                <w:b/>
                <w:sz w:val="20"/>
                <w:szCs w:val="20"/>
              </w:rPr>
              <w:t>реализации</w:t>
            </w:r>
          </w:p>
        </w:tc>
      </w:tr>
      <w:tr w:rsidR="00E60CB9" w:rsidRPr="00906BA1" w:rsidTr="00071F9D">
        <w:tc>
          <w:tcPr>
            <w:tcW w:w="168"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1.</w:t>
            </w:r>
          </w:p>
        </w:tc>
        <w:tc>
          <w:tcPr>
            <w:tcW w:w="891" w:type="pct"/>
            <w:vAlign w:val="center"/>
          </w:tcPr>
          <w:p w:rsidR="00E60CB9" w:rsidRPr="00906BA1" w:rsidRDefault="00E60CB9" w:rsidP="006921A5">
            <w:pPr>
              <w:widowControl w:val="0"/>
              <w:autoSpaceDE w:val="0"/>
              <w:autoSpaceDN w:val="0"/>
              <w:adjustRightInd w:val="0"/>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 xml:space="preserve">Волгодонская ТЭЦ-2. Техперевооружение ПЭН-1, НПВ, РНП с установкой частотно-регулируемого электропривода (ЧРП) </w:t>
            </w:r>
          </w:p>
        </w:tc>
        <w:tc>
          <w:tcPr>
            <w:tcW w:w="1157" w:type="pct"/>
            <w:vAlign w:val="center"/>
          </w:tcPr>
          <w:p w:rsidR="00E60CB9" w:rsidRPr="00906BA1" w:rsidRDefault="00E60CB9" w:rsidP="006921A5">
            <w:pPr>
              <w:widowControl w:val="0"/>
              <w:autoSpaceDE w:val="0"/>
              <w:autoSpaceDN w:val="0"/>
              <w:adjustRightInd w:val="0"/>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Установка ЧРП</w:t>
            </w:r>
          </w:p>
        </w:tc>
        <w:tc>
          <w:tcPr>
            <w:tcW w:w="1425" w:type="pct"/>
            <w:vAlign w:val="center"/>
          </w:tcPr>
          <w:p w:rsidR="00E60CB9" w:rsidRPr="00906BA1" w:rsidRDefault="00E60CB9" w:rsidP="006921A5">
            <w:pPr>
              <w:pStyle w:val="aff3"/>
              <w:spacing w:before="0" w:beforeAutospacing="0" w:after="0" w:afterAutospacing="0"/>
              <w:ind w:left="-113" w:right="-113"/>
              <w:jc w:val="center"/>
              <w:rPr>
                <w:sz w:val="20"/>
                <w:szCs w:val="20"/>
              </w:rPr>
            </w:pPr>
            <w:r w:rsidRPr="00906BA1">
              <w:rPr>
                <w:sz w:val="20"/>
                <w:szCs w:val="20"/>
              </w:rPr>
              <w:t>1. При установке ЧРП на ПЭН-1 достигается повышение надежности работы насосного оборудования и котлов теплофикационной установки станции и снижения потребления электроэнергии на собственные нужды</w:t>
            </w:r>
          </w:p>
          <w:p w:rsidR="00E60CB9" w:rsidRPr="00906BA1" w:rsidRDefault="00E60CB9" w:rsidP="006921A5">
            <w:pPr>
              <w:pStyle w:val="aff3"/>
              <w:spacing w:before="0" w:beforeAutospacing="0" w:after="0" w:afterAutospacing="0"/>
              <w:ind w:left="-113" w:right="-113"/>
              <w:jc w:val="center"/>
              <w:rPr>
                <w:sz w:val="20"/>
                <w:szCs w:val="20"/>
              </w:rPr>
            </w:pPr>
            <w:r w:rsidRPr="00906BA1">
              <w:rPr>
                <w:sz w:val="20"/>
                <w:szCs w:val="20"/>
              </w:rPr>
              <w:t xml:space="preserve">2. </w:t>
            </w:r>
            <w:r w:rsidRPr="00906BA1">
              <w:rPr>
                <w:color w:val="000000"/>
                <w:sz w:val="20"/>
                <w:szCs w:val="20"/>
              </w:rPr>
              <w:t>Для регулирования заданного гидравлического режима в обратном сетевом трубопроводе тепловых сетей необходимо регулировать производительность насосов НПВ в зависимости от времени суток и периода (м</w:t>
            </w:r>
            <w:r w:rsidRPr="00906BA1">
              <w:rPr>
                <w:color w:val="000000"/>
                <w:sz w:val="20"/>
                <w:szCs w:val="20"/>
                <w:lang w:val="en-US"/>
              </w:rPr>
              <w:t>in</w:t>
            </w:r>
            <w:r w:rsidRPr="00906BA1">
              <w:rPr>
                <w:color w:val="000000"/>
                <w:sz w:val="20"/>
                <w:szCs w:val="20"/>
              </w:rPr>
              <w:t xml:space="preserve"> и мах, зимний, летний). </w:t>
            </w:r>
            <w:r w:rsidRPr="00906BA1">
              <w:rPr>
                <w:sz w:val="20"/>
                <w:szCs w:val="20"/>
              </w:rPr>
              <w:t xml:space="preserve">При этом необходимо регулирование производительности подпиточных насосов НПВ </w:t>
            </w:r>
            <w:r w:rsidRPr="00906BA1">
              <w:rPr>
                <w:color w:val="000000"/>
                <w:sz w:val="20"/>
                <w:szCs w:val="20"/>
              </w:rPr>
              <w:t xml:space="preserve">при </w:t>
            </w:r>
            <w:r w:rsidRPr="00906BA1">
              <w:rPr>
                <w:sz w:val="20"/>
                <w:szCs w:val="20"/>
              </w:rPr>
              <w:t>перекачивании деаэрированной воды из деаэраторов №№ 2,3,4,5 в обратный трубопровод теплосети для восполнения потерь сетевой воды в теплосетях</w:t>
            </w:r>
          </w:p>
        </w:tc>
        <w:tc>
          <w:tcPr>
            <w:tcW w:w="356"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219,47</w:t>
            </w:r>
          </w:p>
        </w:tc>
        <w:tc>
          <w:tcPr>
            <w:tcW w:w="579"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(инвестнадбавка в тариф)</w:t>
            </w:r>
          </w:p>
        </w:tc>
        <w:tc>
          <w:tcPr>
            <w:tcW w:w="424"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2020-2023гг.</w:t>
            </w:r>
          </w:p>
        </w:tc>
      </w:tr>
      <w:tr w:rsidR="00E60CB9" w:rsidRPr="00906BA1" w:rsidTr="00071F9D">
        <w:tc>
          <w:tcPr>
            <w:tcW w:w="168" w:type="pct"/>
            <w:vAlign w:val="center"/>
          </w:tcPr>
          <w:p w:rsidR="00E60CB9" w:rsidRPr="00906BA1" w:rsidRDefault="00E60CB9" w:rsidP="006921A5">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w:t>
            </w:r>
          </w:p>
        </w:tc>
        <w:tc>
          <w:tcPr>
            <w:tcW w:w="891" w:type="pct"/>
            <w:vAlign w:val="center"/>
          </w:tcPr>
          <w:p w:rsidR="00E60CB9" w:rsidRPr="00906BA1" w:rsidRDefault="00E60CB9" w:rsidP="006921A5">
            <w:pPr>
              <w:autoSpaceDE w:val="0"/>
              <w:autoSpaceDN w:val="0"/>
              <w:adjustRightInd w:val="0"/>
              <w:spacing w:after="0" w:line="240" w:lineRule="auto"/>
              <w:ind w:left="-113" w:right="-113"/>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Модернизация схемы водоподготовки</w:t>
            </w:r>
          </w:p>
        </w:tc>
        <w:tc>
          <w:tcPr>
            <w:tcW w:w="1157" w:type="pct"/>
            <w:vAlign w:val="center"/>
          </w:tcPr>
          <w:p w:rsidR="00E60CB9" w:rsidRPr="00906BA1" w:rsidRDefault="00E60CB9" w:rsidP="006921A5">
            <w:pPr>
              <w:autoSpaceDE w:val="0"/>
              <w:autoSpaceDN w:val="0"/>
              <w:adjustRightInd w:val="0"/>
              <w:spacing w:after="0" w:line="240" w:lineRule="auto"/>
              <w:ind w:left="-113" w:right="-113"/>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 Установка мембранных фильтров для очистки подпиточной  воды теплосети; 2. Внедрение обратноосмотической и электродеионизационных установок в схему подготовки обессоленной воды. Обустройство нового реагентного хозяйства с более низкими концентрациями реагентов и демонтаж существующего.</w:t>
            </w:r>
          </w:p>
        </w:tc>
        <w:tc>
          <w:tcPr>
            <w:tcW w:w="1425" w:type="pct"/>
            <w:vAlign w:val="center"/>
          </w:tcPr>
          <w:p w:rsidR="00E60CB9" w:rsidRPr="00906BA1" w:rsidRDefault="00E60CB9" w:rsidP="006921A5">
            <w:pPr>
              <w:autoSpaceDE w:val="0"/>
              <w:autoSpaceDN w:val="0"/>
              <w:adjustRightInd w:val="0"/>
              <w:spacing w:after="0" w:line="240" w:lineRule="auto"/>
              <w:ind w:left="-113" w:right="-113"/>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  Гарантированное обеспечение качества воды поставляемой потребителям в соответствии с СанПиН 2.1.4.2496-09</w:t>
            </w:r>
          </w:p>
          <w:p w:rsidR="00E60CB9" w:rsidRPr="00906BA1" w:rsidRDefault="00E60CB9" w:rsidP="006921A5">
            <w:pPr>
              <w:autoSpaceDE w:val="0"/>
              <w:autoSpaceDN w:val="0"/>
              <w:adjustRightInd w:val="0"/>
              <w:spacing w:after="0" w:line="240" w:lineRule="auto"/>
              <w:ind w:left="-113" w:right="-113"/>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 Снижение затрат на приготовление подпиточной воды теплосети и для энергетических котлов;</w:t>
            </w:r>
          </w:p>
          <w:p w:rsidR="00E60CB9" w:rsidRPr="00906BA1" w:rsidRDefault="00E60CB9" w:rsidP="006921A5">
            <w:pPr>
              <w:autoSpaceDE w:val="0"/>
              <w:autoSpaceDN w:val="0"/>
              <w:adjustRightInd w:val="0"/>
              <w:spacing w:after="0" w:line="240" w:lineRule="auto"/>
              <w:ind w:left="-113" w:right="-113"/>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 Снижение затрат на ремонт оборудования за счет улучшения качества воды.</w:t>
            </w:r>
          </w:p>
          <w:p w:rsidR="00E60CB9" w:rsidRPr="00906BA1" w:rsidRDefault="00E60CB9" w:rsidP="006921A5">
            <w:pPr>
              <w:autoSpaceDE w:val="0"/>
              <w:autoSpaceDN w:val="0"/>
              <w:adjustRightInd w:val="0"/>
              <w:spacing w:after="0" w:line="240" w:lineRule="auto"/>
              <w:ind w:left="-113" w:right="-113"/>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 Снижение количества и категории опасных производственных объектов;</w:t>
            </w:r>
          </w:p>
          <w:p w:rsidR="00E60CB9" w:rsidRPr="00906BA1" w:rsidRDefault="00E60CB9" w:rsidP="006921A5">
            <w:pPr>
              <w:autoSpaceDE w:val="0"/>
              <w:autoSpaceDN w:val="0"/>
              <w:adjustRightInd w:val="0"/>
              <w:spacing w:after="0" w:line="240" w:lineRule="auto"/>
              <w:ind w:left="-113" w:right="-113"/>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 Снижение количества сточных вод.</w:t>
            </w:r>
          </w:p>
        </w:tc>
        <w:tc>
          <w:tcPr>
            <w:tcW w:w="356" w:type="pct"/>
            <w:vAlign w:val="center"/>
          </w:tcPr>
          <w:p w:rsidR="00E60CB9" w:rsidRPr="00906BA1" w:rsidRDefault="00E60CB9" w:rsidP="006921A5">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350,59</w:t>
            </w:r>
          </w:p>
        </w:tc>
        <w:tc>
          <w:tcPr>
            <w:tcW w:w="579"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(инвестнадбавка в тариф)</w:t>
            </w:r>
          </w:p>
        </w:tc>
        <w:tc>
          <w:tcPr>
            <w:tcW w:w="424"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2022-2025гг.</w:t>
            </w:r>
          </w:p>
        </w:tc>
      </w:tr>
      <w:tr w:rsidR="00E60CB9" w:rsidRPr="00906BA1" w:rsidTr="00071F9D">
        <w:tc>
          <w:tcPr>
            <w:tcW w:w="168" w:type="pct"/>
            <w:vAlign w:val="center"/>
          </w:tcPr>
          <w:p w:rsidR="00E60CB9" w:rsidRPr="00906BA1" w:rsidRDefault="00E60CB9" w:rsidP="006921A5">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w:t>
            </w:r>
          </w:p>
        </w:tc>
        <w:tc>
          <w:tcPr>
            <w:tcW w:w="891" w:type="pct"/>
            <w:vAlign w:val="center"/>
          </w:tcPr>
          <w:p w:rsidR="00E60CB9" w:rsidRPr="00906BA1" w:rsidRDefault="00E60CB9" w:rsidP="006921A5">
            <w:pPr>
              <w:spacing w:after="0" w:line="240" w:lineRule="auto"/>
              <w:ind w:left="-113" w:right="-113"/>
              <w:jc w:val="center"/>
              <w:rPr>
                <w:rFonts w:ascii="Times New Roman" w:hAnsi="Times New Roman" w:cs="Times New Roman"/>
                <w:color w:val="000000"/>
                <w:sz w:val="20"/>
                <w:szCs w:val="20"/>
              </w:rPr>
            </w:pPr>
            <w:r w:rsidRPr="00906BA1">
              <w:rPr>
                <w:rFonts w:ascii="Times New Roman" w:hAnsi="Times New Roman" w:cs="Times New Roman"/>
                <w:sz w:val="20"/>
                <w:szCs w:val="20"/>
              </w:rPr>
              <w:t>Реконструкция</w:t>
            </w:r>
            <w:r w:rsidRPr="00906BA1">
              <w:rPr>
                <w:rFonts w:ascii="Times New Roman" w:hAnsi="Times New Roman" w:cs="Times New Roman"/>
                <w:b/>
                <w:sz w:val="20"/>
                <w:szCs w:val="20"/>
              </w:rPr>
              <w:t xml:space="preserve"> </w:t>
            </w:r>
            <w:r w:rsidRPr="00906BA1">
              <w:rPr>
                <w:rFonts w:ascii="Times New Roman" w:hAnsi="Times New Roman" w:cs="Times New Roman"/>
                <w:sz w:val="20"/>
                <w:szCs w:val="20"/>
              </w:rPr>
              <w:t>схемы водоподготовки Волгодонской ТЭЦ-2 с внедрением в схему подпитки теплосети деаэратора двойного назначения»</w:t>
            </w:r>
            <w:r w:rsidRPr="00906BA1">
              <w:rPr>
                <w:rFonts w:ascii="Times New Roman" w:hAnsi="Times New Roman" w:cs="Times New Roman"/>
                <w:color w:val="000000"/>
                <w:sz w:val="20"/>
                <w:szCs w:val="20"/>
              </w:rPr>
              <w:t xml:space="preserve"> </w:t>
            </w:r>
          </w:p>
        </w:tc>
        <w:tc>
          <w:tcPr>
            <w:tcW w:w="1157" w:type="pct"/>
            <w:vAlign w:val="center"/>
          </w:tcPr>
          <w:p w:rsidR="00E60CB9" w:rsidRPr="00906BA1" w:rsidRDefault="00E60CB9" w:rsidP="006921A5">
            <w:pPr>
              <w:pStyle w:val="15"/>
              <w:spacing w:after="0" w:line="240" w:lineRule="auto"/>
              <w:ind w:left="-113" w:right="-113"/>
              <w:jc w:val="center"/>
              <w:rPr>
                <w:rFonts w:ascii="Times New Roman" w:hAnsi="Times New Roman"/>
                <w:color w:val="000000"/>
                <w:sz w:val="20"/>
                <w:szCs w:val="20"/>
                <w:lang w:val="ru-RU"/>
              </w:rPr>
            </w:pPr>
            <w:r w:rsidRPr="00906BA1">
              <w:rPr>
                <w:rFonts w:ascii="Times New Roman" w:hAnsi="Times New Roman"/>
                <w:sz w:val="20"/>
                <w:szCs w:val="20"/>
                <w:lang w:val="ru-RU"/>
              </w:rPr>
              <w:t>Установка в схему подпитки теплосети двух деаэраторов двойного      назначения (ДДН-1000/40) для проведения деаэрации подпиточной воды теплосети и дополнительного получения конденсата, используемого для подпитки энергетических котлов БКЗ-420-140НГМ.</w:t>
            </w:r>
          </w:p>
        </w:tc>
        <w:tc>
          <w:tcPr>
            <w:tcW w:w="1425" w:type="pct"/>
            <w:vAlign w:val="center"/>
          </w:tcPr>
          <w:p w:rsidR="00E60CB9" w:rsidRPr="00906BA1" w:rsidRDefault="00E60CB9" w:rsidP="006921A5">
            <w:pPr>
              <w:autoSpaceDE w:val="0"/>
              <w:autoSpaceDN w:val="0"/>
              <w:adjustRightInd w:val="0"/>
              <w:spacing w:after="0" w:line="240" w:lineRule="auto"/>
              <w:ind w:left="-113" w:right="-113"/>
              <w:jc w:val="center"/>
              <w:rPr>
                <w:rFonts w:ascii="Times New Roman" w:hAnsi="Times New Roman" w:cs="Times New Roman"/>
                <w:color w:val="000000"/>
                <w:sz w:val="20"/>
                <w:szCs w:val="20"/>
              </w:rPr>
            </w:pPr>
            <w:r w:rsidRPr="00906BA1">
              <w:rPr>
                <w:rFonts w:ascii="Times New Roman" w:hAnsi="Times New Roman" w:cs="Times New Roman"/>
                <w:sz w:val="20"/>
                <w:szCs w:val="20"/>
              </w:rPr>
              <w:t>Включение в схему подпитки теплосети ДДН-1000/40 в режиме атмосферной деаэрации позволит удовлетворить требованиям СанПиН 2.1.4.2496-09 и дополнительно получать, в зависимости от загрузки ДДН (параметров греющей среды), 10÷50 т конденсата, качество которого отвечает нормам качества конденсата производства промышленной теплоэнергетики, и после    обработки на Н, ОН-ионитовых фильтрах конденсатоочистки ХЦ, достигается качества обессоленной воды.</w:t>
            </w:r>
          </w:p>
        </w:tc>
        <w:tc>
          <w:tcPr>
            <w:tcW w:w="356" w:type="pct"/>
            <w:vAlign w:val="center"/>
          </w:tcPr>
          <w:p w:rsidR="00E60CB9" w:rsidRPr="00906BA1" w:rsidRDefault="00E60CB9" w:rsidP="006921A5">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224,319</w:t>
            </w:r>
          </w:p>
        </w:tc>
        <w:tc>
          <w:tcPr>
            <w:tcW w:w="579"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(инвестнадбавка в тариф)</w:t>
            </w:r>
          </w:p>
        </w:tc>
        <w:tc>
          <w:tcPr>
            <w:tcW w:w="424"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2024-2027гг.</w:t>
            </w:r>
          </w:p>
        </w:tc>
      </w:tr>
      <w:tr w:rsidR="00E60CB9" w:rsidRPr="00906BA1" w:rsidTr="00071F9D">
        <w:tc>
          <w:tcPr>
            <w:tcW w:w="168"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lastRenderedPageBreak/>
              <w:t>4.</w:t>
            </w:r>
          </w:p>
        </w:tc>
        <w:tc>
          <w:tcPr>
            <w:tcW w:w="891" w:type="pct"/>
            <w:vAlign w:val="center"/>
          </w:tcPr>
          <w:p w:rsidR="00E60CB9" w:rsidRPr="00906BA1" w:rsidRDefault="00E60CB9" w:rsidP="006921A5">
            <w:pPr>
              <w:widowControl w:val="0"/>
              <w:autoSpaceDE w:val="0"/>
              <w:autoSpaceDN w:val="0"/>
              <w:adjustRightInd w:val="0"/>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Реконструкция схемы сетевой воды котельной ВдТЭЦ-2</w:t>
            </w:r>
          </w:p>
        </w:tc>
        <w:tc>
          <w:tcPr>
            <w:tcW w:w="1157" w:type="pct"/>
            <w:vAlign w:val="center"/>
          </w:tcPr>
          <w:p w:rsidR="00E60CB9" w:rsidRPr="00906BA1" w:rsidRDefault="00E60CB9" w:rsidP="006921A5">
            <w:pPr>
              <w:widowControl w:val="0"/>
              <w:autoSpaceDE w:val="0"/>
              <w:autoSpaceDN w:val="0"/>
              <w:adjustRightInd w:val="0"/>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Строительство быстровозводимого здания из облегченных конструкций, с размещением в нем всего необходимого оборудования для обеспечения работы 2-х водогрейных котлов, соответствующей перетрассировкой трубопроводов и переносом потребителей котельной Волгодонской ТЭЦ-2.</w:t>
            </w:r>
          </w:p>
        </w:tc>
        <w:tc>
          <w:tcPr>
            <w:tcW w:w="1425" w:type="pct"/>
            <w:vAlign w:val="center"/>
          </w:tcPr>
          <w:p w:rsidR="00E60CB9" w:rsidRPr="00906BA1" w:rsidRDefault="00E60CB9" w:rsidP="006921A5">
            <w:pPr>
              <w:pStyle w:val="32"/>
              <w:spacing w:after="0" w:line="240" w:lineRule="auto"/>
              <w:ind w:left="-113" w:right="-113"/>
              <w:jc w:val="center"/>
              <w:rPr>
                <w:rFonts w:ascii="Times New Roman" w:hAnsi="Times New Roman" w:cs="Times New Roman"/>
                <w:b/>
                <w:sz w:val="20"/>
                <w:szCs w:val="20"/>
              </w:rPr>
            </w:pPr>
            <w:r w:rsidRPr="00906BA1">
              <w:rPr>
                <w:rFonts w:ascii="Times New Roman" w:hAnsi="Times New Roman" w:cs="Times New Roman"/>
                <w:sz w:val="20"/>
                <w:szCs w:val="20"/>
              </w:rPr>
              <w:t>Волгодонская ТЭЦ-1 приказом ООО «ЛУКОЙЛ-Ростовэнерго» №213 от 27.05.2011г. переведена в разряд котельной с получением статуса «котельной Волгодонской ТЭЦ-2». Выведенное из эксплуатации энергетическое оборудование  должно демонтироваться вместе с соответствующими зданиями и соответствующим, относящимся  к этому оборудованию,  вспомогательным оборудованием.</w:t>
            </w:r>
          </w:p>
        </w:tc>
        <w:tc>
          <w:tcPr>
            <w:tcW w:w="356"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214,542</w:t>
            </w:r>
          </w:p>
        </w:tc>
        <w:tc>
          <w:tcPr>
            <w:tcW w:w="579"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(инвестнадбавка в тариф)</w:t>
            </w:r>
          </w:p>
        </w:tc>
        <w:tc>
          <w:tcPr>
            <w:tcW w:w="424"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2019-2024гг.</w:t>
            </w:r>
          </w:p>
        </w:tc>
      </w:tr>
      <w:tr w:rsidR="00E60CB9" w:rsidRPr="00906BA1" w:rsidTr="00071F9D">
        <w:tc>
          <w:tcPr>
            <w:tcW w:w="168"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5.</w:t>
            </w:r>
          </w:p>
        </w:tc>
        <w:tc>
          <w:tcPr>
            <w:tcW w:w="891" w:type="pct"/>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«Реконструкция КИП контроля водно-химического режима пароводяного тракта котлов, турбин и водоподготовки для внедрения подсистемы АСУ ТП «Главный корпус» ВдТЭЦ-2</w:t>
            </w:r>
            <w:r w:rsidRPr="00906BA1">
              <w:rPr>
                <w:rFonts w:ascii="Times New Roman" w:hAnsi="Times New Roman" w:cs="Times New Roman"/>
                <w:b/>
                <w:sz w:val="20"/>
                <w:szCs w:val="20"/>
              </w:rPr>
              <w:t>»</w:t>
            </w:r>
          </w:p>
        </w:tc>
        <w:tc>
          <w:tcPr>
            <w:tcW w:w="1157" w:type="pct"/>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Проект «Реконструкция КИП контроля водно-химического режима пароводяного тракта котлов, турбин и водоподготовки для внедрения подсистемы АСУ ТП «Главный корпус» (КА1÷КА5,ТА1÷ТА4) ВдТЭЦ-2» предусматривает замену, морально и физически устаревших приборов контроля водно-химического режима (ВХР) пароводяного тракта основного оборудования и химводоподготовки Волгодонской  ТЭЦ-2, на современные приборы непрерывного автоматического контроля, имеющие унифицированный выходной сигнал, который позволит осуществлять мониторинг ВХР и в перспективе передавать информацию в АСУ ТП.</w:t>
            </w:r>
          </w:p>
        </w:tc>
        <w:tc>
          <w:tcPr>
            <w:tcW w:w="1425" w:type="pct"/>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Существующая аппаратура контроля водно-химического режима пароводяного тракта котлови турбин на Волгодонской ТЭЦ-2 не обеспечивает выполнение циркуляра Ц-02-94 (Т), что существенно затрудняет выполнение химико-технологический мониторинг водно-химического режима пароводяного тракта турбин в соответствии с РД 153-34.137.532.4-2001 «Общие технические требования систем химико-технологического мониторинга водно-химических режимов тепловых электростанций.</w:t>
            </w:r>
          </w:p>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Целью химического контроля является определение тех показателей, которые наиболее существенно влияют на экономичность и надежность теплосилового оборудования электростанции</w:t>
            </w:r>
          </w:p>
        </w:tc>
        <w:tc>
          <w:tcPr>
            <w:tcW w:w="356"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32,483</w:t>
            </w:r>
          </w:p>
        </w:tc>
        <w:tc>
          <w:tcPr>
            <w:tcW w:w="579"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(инвестнадбавка в тариф)</w:t>
            </w:r>
          </w:p>
        </w:tc>
        <w:tc>
          <w:tcPr>
            <w:tcW w:w="424"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2019-2023</w:t>
            </w:r>
          </w:p>
        </w:tc>
      </w:tr>
      <w:tr w:rsidR="00E60CB9" w:rsidRPr="00906BA1" w:rsidTr="00E60CB9">
        <w:trPr>
          <w:trHeight w:val="3063"/>
        </w:trPr>
        <w:tc>
          <w:tcPr>
            <w:tcW w:w="168"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lastRenderedPageBreak/>
              <w:t>6.</w:t>
            </w:r>
          </w:p>
        </w:tc>
        <w:tc>
          <w:tcPr>
            <w:tcW w:w="891" w:type="pct"/>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Техперевооружение систем оповещения, пожаротушения и вентиляции мазутного хозяйства Волгодонской ТЭЦ-2.</w:t>
            </w:r>
          </w:p>
        </w:tc>
        <w:tc>
          <w:tcPr>
            <w:tcW w:w="1157" w:type="pct"/>
            <w:vAlign w:val="center"/>
          </w:tcPr>
          <w:p w:rsidR="00E60CB9" w:rsidRPr="00906BA1" w:rsidRDefault="00E60CB9" w:rsidP="006921A5">
            <w:pPr>
              <w:tabs>
                <w:tab w:val="left" w:pos="-119"/>
              </w:tabs>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Проект предусматривает техперевооружение машзала  МН с оснащением  аварийной системой вентиляц-ии,  сблокированной  с  сигнализатором нижнего концентрационного предела распространения пламени (НКПР), в местах размещения насосов перекачки топлива.</w:t>
            </w:r>
          </w:p>
          <w:p w:rsidR="00E60CB9" w:rsidRPr="00906BA1" w:rsidRDefault="00E60CB9" w:rsidP="006921A5">
            <w:pPr>
              <w:tabs>
                <w:tab w:val="left" w:pos="709"/>
                <w:tab w:val="left" w:pos="851"/>
              </w:tabs>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 резервуарного парка и сливо-наливной железнодорожной эстакады, мазутного хозяйства, с установкой современных систем противопожарной защиты и газового анализа - ( датчики ДВК).</w:t>
            </w:r>
          </w:p>
          <w:p w:rsidR="00E60CB9" w:rsidRPr="00906BA1" w:rsidRDefault="00E60CB9" w:rsidP="006921A5">
            <w:pPr>
              <w:tabs>
                <w:tab w:val="left" w:pos="426"/>
              </w:tabs>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 системы автоматического пенопожаротушения  (АУППТ) резервуарного парка мазутного хозяйства (МХ);</w:t>
            </w:r>
          </w:p>
          <w:p w:rsidR="00E60CB9" w:rsidRPr="00906BA1" w:rsidRDefault="00E60CB9" w:rsidP="006921A5">
            <w:pPr>
              <w:tabs>
                <w:tab w:val="left" w:pos="426"/>
              </w:tabs>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-системы пенопожаротушения (УППТ) мазутонасосной (МН), с заменой морально и физически устаревшего, низкоэффективного оборудования.</w:t>
            </w:r>
          </w:p>
        </w:tc>
        <w:tc>
          <w:tcPr>
            <w:tcW w:w="1425" w:type="pct"/>
            <w:vAlign w:val="center"/>
          </w:tcPr>
          <w:p w:rsidR="00E60CB9" w:rsidRPr="00906BA1" w:rsidRDefault="00E60CB9" w:rsidP="006921A5">
            <w:pPr>
              <w:tabs>
                <w:tab w:val="left" w:pos="1276"/>
                <w:tab w:val="left" w:pos="2694"/>
              </w:tabs>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Несоответствие объекта современным требованиям пожарной безопасности, ухудшение противопожарного состояния объекта МХ  связанное с физическим и моральным износом оборудования.</w:t>
            </w:r>
          </w:p>
          <w:p w:rsidR="00E60CB9" w:rsidRPr="00906BA1" w:rsidRDefault="00E60CB9" w:rsidP="006921A5">
            <w:pPr>
              <w:tabs>
                <w:tab w:val="left" w:pos="1276"/>
                <w:tab w:val="left" w:pos="2694"/>
              </w:tabs>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Объект мазутное хозяйство (МХ) Волгодонской ТЭЦ-2</w:t>
            </w:r>
            <w:r w:rsidRPr="00906BA1">
              <w:rPr>
                <w:rFonts w:ascii="Times New Roman" w:hAnsi="Times New Roman" w:cs="Times New Roman"/>
                <w:color w:val="000000"/>
                <w:sz w:val="20"/>
                <w:szCs w:val="20"/>
              </w:rPr>
              <w:t xml:space="preserve"> в соответствии с п.2 статьей 6,9, Федерального закона №116-ФЗ от 21.07.1997г. «О промышленной безопасности опасных производственных объектов» (ред. от  04.03.2013г.) относится к опасным производственным объектам (ОПО).</w:t>
            </w:r>
            <w:r w:rsidRPr="00906BA1">
              <w:rPr>
                <w:rFonts w:ascii="Times New Roman" w:hAnsi="Times New Roman" w:cs="Times New Roman"/>
                <w:sz w:val="20"/>
                <w:szCs w:val="20"/>
              </w:rPr>
              <w:t xml:space="preserve"> Введен  в эксплуатацию с 1976г.</w:t>
            </w:r>
          </w:p>
        </w:tc>
        <w:tc>
          <w:tcPr>
            <w:tcW w:w="356"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44,621</w:t>
            </w:r>
          </w:p>
        </w:tc>
        <w:tc>
          <w:tcPr>
            <w:tcW w:w="579"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(инвестнадбавка в тариф)</w:t>
            </w:r>
          </w:p>
        </w:tc>
        <w:tc>
          <w:tcPr>
            <w:tcW w:w="424"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2019-2022</w:t>
            </w:r>
          </w:p>
        </w:tc>
      </w:tr>
      <w:tr w:rsidR="00E60CB9" w:rsidRPr="00906BA1" w:rsidTr="007F1BCC">
        <w:trPr>
          <w:trHeight w:val="85"/>
        </w:trPr>
        <w:tc>
          <w:tcPr>
            <w:tcW w:w="168"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7.</w:t>
            </w:r>
          </w:p>
        </w:tc>
        <w:tc>
          <w:tcPr>
            <w:tcW w:w="891" w:type="pct"/>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Реконструкция узлов учета природного газа Волгодонской ТЭЦ-2</w:t>
            </w:r>
          </w:p>
        </w:tc>
        <w:tc>
          <w:tcPr>
            <w:tcW w:w="1157" w:type="pct"/>
            <w:shd w:val="clear" w:color="auto" w:fill="auto"/>
            <w:vAlign w:val="center"/>
          </w:tcPr>
          <w:p w:rsidR="00E60CB9" w:rsidRPr="00906BA1" w:rsidRDefault="00E60CB9" w:rsidP="006921A5">
            <w:pPr>
              <w:spacing w:after="0" w:line="240" w:lineRule="auto"/>
              <w:ind w:left="-113" w:right="-113"/>
              <w:jc w:val="center"/>
              <w:rPr>
                <w:rFonts w:ascii="Times New Roman" w:hAnsi="Times New Roman" w:cs="Times New Roman"/>
                <w:b/>
                <w:sz w:val="20"/>
                <w:szCs w:val="20"/>
              </w:rPr>
            </w:pPr>
            <w:r w:rsidRPr="00906BA1">
              <w:rPr>
                <w:rFonts w:ascii="Times New Roman" w:hAnsi="Times New Roman" w:cs="Times New Roman"/>
                <w:sz w:val="20"/>
                <w:szCs w:val="20"/>
              </w:rPr>
              <w:t xml:space="preserve">Проект «Модернизация узла учета природного газа на ГРП котельной, на ГРП Волгодонской </w:t>
            </w:r>
            <w:r w:rsidRPr="00906BA1">
              <w:rPr>
                <w:rFonts w:ascii="Times New Roman" w:hAnsi="Times New Roman" w:cs="Times New Roman"/>
                <w:bCs/>
                <w:sz w:val="20"/>
                <w:szCs w:val="20"/>
              </w:rPr>
              <w:t>ТЭЦ-2</w:t>
            </w:r>
            <w:r w:rsidRPr="00906BA1">
              <w:rPr>
                <w:rFonts w:ascii="Times New Roman" w:hAnsi="Times New Roman" w:cs="Times New Roman"/>
                <w:sz w:val="20"/>
                <w:szCs w:val="20"/>
              </w:rPr>
              <w:t>» предусматривает замену существующих измерительных ком</w:t>
            </w:r>
            <w:r w:rsidRPr="00906BA1">
              <w:rPr>
                <w:rFonts w:ascii="Times New Roman" w:hAnsi="Times New Roman" w:cs="Times New Roman"/>
                <w:sz w:val="20"/>
                <w:szCs w:val="20"/>
              </w:rPr>
              <w:softHyphen/>
              <w:t>плексов  расхода природного газа на современные ком</w:t>
            </w:r>
            <w:r w:rsidRPr="00906BA1">
              <w:rPr>
                <w:rFonts w:ascii="Times New Roman" w:hAnsi="Times New Roman" w:cs="Times New Roman"/>
                <w:sz w:val="20"/>
                <w:szCs w:val="20"/>
              </w:rPr>
              <w:softHyphen/>
              <w:t xml:space="preserve">плекс, </w:t>
            </w:r>
            <w:r w:rsidRPr="00906BA1">
              <w:rPr>
                <w:rFonts w:ascii="Times New Roman" w:hAnsi="Times New Roman" w:cs="Times New Roman"/>
                <w:color w:val="000000"/>
                <w:sz w:val="20"/>
                <w:szCs w:val="20"/>
              </w:rPr>
              <w:t>обеспечивающие автоматическое непрерывное измерение, вычисление, отображение и запоминание с привязкой к реальному времени основных параметров среды, а также передачу необходимой коммерческой информации, ее архивирование и формирование отчетов</w:t>
            </w:r>
            <w:r w:rsidRPr="00906BA1">
              <w:rPr>
                <w:rFonts w:ascii="Times New Roman" w:hAnsi="Times New Roman" w:cs="Times New Roman"/>
                <w:sz w:val="20"/>
                <w:szCs w:val="20"/>
              </w:rPr>
              <w:t>.</w:t>
            </w:r>
          </w:p>
        </w:tc>
        <w:tc>
          <w:tcPr>
            <w:tcW w:w="1425" w:type="pct"/>
            <w:shd w:val="clear" w:color="auto" w:fill="auto"/>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Измерительные комплексы расхода газа, уста</w:t>
            </w:r>
            <w:r w:rsidRPr="00906BA1">
              <w:rPr>
                <w:rFonts w:ascii="Times New Roman" w:hAnsi="Times New Roman" w:cs="Times New Roman"/>
                <w:sz w:val="20"/>
                <w:szCs w:val="20"/>
              </w:rPr>
              <w:softHyphen/>
              <w:t>новленный в ГРП котельной Волгодонской ТЭЦ - 2 дают погрешность измерения до 5%, что противоречит методическим указаниям. Кроме этого, уста</w:t>
            </w:r>
            <w:r w:rsidRPr="00906BA1">
              <w:rPr>
                <w:rFonts w:ascii="Times New Roman" w:hAnsi="Times New Roman" w:cs="Times New Roman"/>
                <w:sz w:val="20"/>
                <w:szCs w:val="20"/>
              </w:rPr>
              <w:softHyphen/>
              <w:t>новленные приборы физически и морально устарели и не обеспечивают автоматический контроль учета расхода газа.</w:t>
            </w:r>
          </w:p>
        </w:tc>
        <w:tc>
          <w:tcPr>
            <w:tcW w:w="356"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8,623</w:t>
            </w:r>
          </w:p>
        </w:tc>
        <w:tc>
          <w:tcPr>
            <w:tcW w:w="579"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(инвестнадбавка в тариф)</w:t>
            </w:r>
          </w:p>
        </w:tc>
        <w:tc>
          <w:tcPr>
            <w:tcW w:w="424"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2017-2019</w:t>
            </w:r>
          </w:p>
        </w:tc>
      </w:tr>
      <w:tr w:rsidR="00E60CB9" w:rsidRPr="00906BA1" w:rsidTr="00EB6BD7">
        <w:trPr>
          <w:trHeight w:val="1861"/>
        </w:trPr>
        <w:tc>
          <w:tcPr>
            <w:tcW w:w="168"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lastRenderedPageBreak/>
              <w:t>9.</w:t>
            </w:r>
          </w:p>
        </w:tc>
        <w:tc>
          <w:tcPr>
            <w:tcW w:w="891" w:type="pct"/>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Реконструкция 1 теплофикационного вывода Волгодонской ТЭЦ-2 с заменой узлов учета тепловой энергии.</w:t>
            </w:r>
          </w:p>
        </w:tc>
        <w:tc>
          <w:tcPr>
            <w:tcW w:w="1157" w:type="pct"/>
            <w:shd w:val="clear" w:color="auto" w:fill="auto"/>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 xml:space="preserve">Проектом предусматривается демонтаж существующего УУТЭ 1-го вывода с Волгодонской ТЭЦ-2 с заменой трубопроводов прямой и обратной сетевой воды Ду 800мм. на Ду 1200мм., </w:t>
            </w:r>
            <w:r w:rsidRPr="00906BA1">
              <w:rPr>
                <w:rFonts w:ascii="Times New Roman" w:hAnsi="Times New Roman" w:cs="Times New Roman"/>
                <w:sz w:val="20"/>
                <w:szCs w:val="20"/>
                <w:lang w:val="en-US"/>
              </w:rPr>
              <w:t>L</w:t>
            </w:r>
            <w:r w:rsidRPr="00906BA1">
              <w:rPr>
                <w:rFonts w:ascii="Times New Roman" w:hAnsi="Times New Roman" w:cs="Times New Roman"/>
                <w:sz w:val="20"/>
                <w:szCs w:val="20"/>
              </w:rPr>
              <w:t>=56м. с целью увеличение пропускной способности 1 теплофикационного вывода</w:t>
            </w:r>
          </w:p>
        </w:tc>
        <w:tc>
          <w:tcPr>
            <w:tcW w:w="1425" w:type="pct"/>
            <w:shd w:val="clear" w:color="auto" w:fill="auto"/>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Существующая схема 1 теплофикационного вывода не сможет обеспечить растущие потребности города в тепловой энергии и горячего водоснабжения.</w:t>
            </w:r>
          </w:p>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Необходимо замена трубопроводов с увеличенной пропускной способностью.</w:t>
            </w:r>
          </w:p>
        </w:tc>
        <w:tc>
          <w:tcPr>
            <w:tcW w:w="356"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14,874</w:t>
            </w:r>
          </w:p>
        </w:tc>
        <w:tc>
          <w:tcPr>
            <w:tcW w:w="579"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(инвестнадбавка в тариф)</w:t>
            </w:r>
          </w:p>
        </w:tc>
        <w:tc>
          <w:tcPr>
            <w:tcW w:w="424"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2025-2029</w:t>
            </w:r>
          </w:p>
        </w:tc>
      </w:tr>
      <w:tr w:rsidR="00E60CB9" w:rsidRPr="00906BA1" w:rsidTr="00071F9D">
        <w:tc>
          <w:tcPr>
            <w:tcW w:w="168"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10.</w:t>
            </w:r>
          </w:p>
        </w:tc>
        <w:tc>
          <w:tcPr>
            <w:tcW w:w="891" w:type="pct"/>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Реконструкция узлов учета тепловой энергии котельной и 2-го теплофикационного вывода и вывода на ЮЗР Волгодонской ТЭЦ-2</w:t>
            </w:r>
          </w:p>
        </w:tc>
        <w:tc>
          <w:tcPr>
            <w:tcW w:w="1157" w:type="pct"/>
            <w:shd w:val="clear" w:color="auto" w:fill="auto"/>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 xml:space="preserve">Проект «Модернизация узла учета тепловой энергии на котельной, и на Волгодонской </w:t>
            </w:r>
            <w:r w:rsidRPr="00906BA1">
              <w:rPr>
                <w:rFonts w:ascii="Times New Roman" w:hAnsi="Times New Roman" w:cs="Times New Roman"/>
                <w:bCs/>
                <w:sz w:val="20"/>
                <w:szCs w:val="20"/>
              </w:rPr>
              <w:t>ТЭЦ-2</w:t>
            </w:r>
            <w:r w:rsidRPr="00906BA1">
              <w:rPr>
                <w:rFonts w:ascii="Times New Roman" w:hAnsi="Times New Roman" w:cs="Times New Roman"/>
                <w:sz w:val="20"/>
                <w:szCs w:val="20"/>
              </w:rPr>
              <w:t xml:space="preserve"> предусматривает поэтапную замену существующих измерительных учета тепловой энергии  на современные ком</w:t>
            </w:r>
            <w:r w:rsidRPr="00906BA1">
              <w:rPr>
                <w:rFonts w:ascii="Times New Roman" w:hAnsi="Times New Roman" w:cs="Times New Roman"/>
                <w:sz w:val="20"/>
                <w:szCs w:val="20"/>
              </w:rPr>
              <w:softHyphen/>
              <w:t xml:space="preserve">плексы, </w:t>
            </w:r>
            <w:r w:rsidRPr="00906BA1">
              <w:rPr>
                <w:rFonts w:ascii="Times New Roman" w:hAnsi="Times New Roman" w:cs="Times New Roman"/>
                <w:color w:val="000000"/>
                <w:sz w:val="20"/>
                <w:szCs w:val="20"/>
              </w:rPr>
              <w:t>обеспечивающие автоматическое непрерывное измерение, вычисление, отображение и запоминание с привязкой к реальному времени основных параметров среды, а также передачу необходимой коммерческой информации, ее архивирование и формирование отчетов</w:t>
            </w:r>
            <w:r w:rsidRPr="00906BA1">
              <w:rPr>
                <w:rFonts w:ascii="Times New Roman" w:hAnsi="Times New Roman" w:cs="Times New Roman"/>
                <w:sz w:val="20"/>
                <w:szCs w:val="20"/>
              </w:rPr>
              <w:t>.</w:t>
            </w:r>
          </w:p>
        </w:tc>
        <w:tc>
          <w:tcPr>
            <w:tcW w:w="1425" w:type="pct"/>
            <w:shd w:val="clear" w:color="auto" w:fill="auto"/>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Измерительные комплексы учета тепловой энергии, уста</w:t>
            </w:r>
            <w:r w:rsidRPr="00906BA1">
              <w:rPr>
                <w:rFonts w:ascii="Times New Roman" w:hAnsi="Times New Roman" w:cs="Times New Roman"/>
                <w:sz w:val="20"/>
                <w:szCs w:val="20"/>
              </w:rPr>
              <w:softHyphen/>
              <w:t>новленный в котельной и на Волгодонской ТЭЦ - 2 физически и морально устарели.</w:t>
            </w:r>
          </w:p>
        </w:tc>
        <w:tc>
          <w:tcPr>
            <w:tcW w:w="356"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8,278</w:t>
            </w:r>
          </w:p>
        </w:tc>
        <w:tc>
          <w:tcPr>
            <w:tcW w:w="579"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(инвестнадбавка в тариф)</w:t>
            </w:r>
          </w:p>
        </w:tc>
        <w:tc>
          <w:tcPr>
            <w:tcW w:w="424"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2019-2021</w:t>
            </w:r>
          </w:p>
        </w:tc>
      </w:tr>
      <w:tr w:rsidR="00E60CB9" w:rsidRPr="00906BA1" w:rsidTr="00AE7EE8">
        <w:trPr>
          <w:trHeight w:val="1761"/>
        </w:trPr>
        <w:tc>
          <w:tcPr>
            <w:tcW w:w="168" w:type="pct"/>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11.</w:t>
            </w:r>
          </w:p>
        </w:tc>
        <w:tc>
          <w:tcPr>
            <w:tcW w:w="891" w:type="pct"/>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Реконструкция пиковых подогревателей с установкой</w:t>
            </w:r>
          </w:p>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 xml:space="preserve">3-го </w:t>
            </w:r>
          </w:p>
        </w:tc>
        <w:tc>
          <w:tcPr>
            <w:tcW w:w="1157" w:type="pct"/>
            <w:shd w:val="clear" w:color="auto" w:fill="auto"/>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Проектом предусматривается выполнение работ по реконструкции пиковых подогревателей с установкой 3 - го подогревателя (прирост тепловой мощности 40 Гкал/час)</w:t>
            </w:r>
          </w:p>
        </w:tc>
        <w:tc>
          <w:tcPr>
            <w:tcW w:w="1425" w:type="pct"/>
            <w:shd w:val="clear" w:color="auto" w:fill="auto"/>
            <w:vAlign w:val="center"/>
          </w:tcPr>
          <w:p w:rsidR="00E60CB9" w:rsidRPr="00906BA1" w:rsidRDefault="00E60CB9" w:rsidP="006921A5">
            <w:pPr>
              <w:spacing w:after="0" w:line="240" w:lineRule="auto"/>
              <w:ind w:left="-113" w:right="-113"/>
              <w:jc w:val="center"/>
              <w:rPr>
                <w:rFonts w:ascii="Times New Roman" w:hAnsi="Times New Roman" w:cs="Times New Roman"/>
                <w:sz w:val="20"/>
                <w:szCs w:val="20"/>
              </w:rPr>
            </w:pPr>
            <w:r w:rsidRPr="00906BA1">
              <w:rPr>
                <w:rFonts w:ascii="Times New Roman" w:hAnsi="Times New Roman" w:cs="Times New Roman"/>
                <w:sz w:val="20"/>
                <w:szCs w:val="20"/>
              </w:rPr>
              <w:t>В процессе длительной эксплуатации основные высокотемпературные узлы и детали морально и физически устарели и требуют реконструкция. В связи с вышеизложенным, для надежного и бесперебойного обеспечения потребителей тепловой энергии, необходимо выполнить комплекс мероприятий по повышению эксплуатационной надежности пиковых подогревателей</w:t>
            </w:r>
          </w:p>
        </w:tc>
        <w:tc>
          <w:tcPr>
            <w:tcW w:w="356"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27,69</w:t>
            </w:r>
          </w:p>
        </w:tc>
        <w:tc>
          <w:tcPr>
            <w:tcW w:w="579" w:type="pct"/>
            <w:shd w:val="clear" w:color="auto" w:fill="auto"/>
            <w:vAlign w:val="center"/>
          </w:tcPr>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Средства «ЛУКОЙЛ-Ростовэнерго»</w:t>
            </w:r>
          </w:p>
          <w:p w:rsidR="00E60CB9" w:rsidRPr="00906BA1" w:rsidRDefault="00E60CB9" w:rsidP="006921A5">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(инвестнадбавка в тариф)</w:t>
            </w:r>
          </w:p>
        </w:tc>
        <w:tc>
          <w:tcPr>
            <w:tcW w:w="424" w:type="pct"/>
            <w:shd w:val="clear" w:color="auto" w:fill="auto"/>
            <w:vAlign w:val="center"/>
          </w:tcPr>
          <w:p w:rsidR="00E60CB9" w:rsidRPr="00906BA1" w:rsidRDefault="00E60CB9" w:rsidP="006921A5">
            <w:pPr>
              <w:spacing w:after="0" w:line="240" w:lineRule="auto"/>
              <w:ind w:left="-57" w:right="-57"/>
              <w:jc w:val="center"/>
              <w:rPr>
                <w:rFonts w:ascii="Times New Roman" w:hAnsi="Times New Roman" w:cs="Times New Roman"/>
                <w:sz w:val="20"/>
                <w:szCs w:val="20"/>
              </w:rPr>
            </w:pPr>
            <w:r w:rsidRPr="00906BA1">
              <w:rPr>
                <w:rFonts w:ascii="Times New Roman" w:hAnsi="Times New Roman" w:cs="Times New Roman"/>
                <w:sz w:val="20"/>
                <w:szCs w:val="20"/>
              </w:rPr>
              <w:t>2024-2026</w:t>
            </w:r>
          </w:p>
        </w:tc>
      </w:tr>
    </w:tbl>
    <w:p w:rsidR="0050155E" w:rsidRPr="00906BA1" w:rsidRDefault="0050155E" w:rsidP="006921A5">
      <w:pPr>
        <w:pStyle w:val="-20"/>
        <w:widowControl w:val="0"/>
        <w:spacing w:after="120" w:line="360" w:lineRule="auto"/>
        <w:ind w:firstLine="851"/>
      </w:pPr>
    </w:p>
    <w:p w:rsidR="0050155E" w:rsidRPr="00906BA1" w:rsidRDefault="0050155E" w:rsidP="006921A5">
      <w:pPr>
        <w:pStyle w:val="-20"/>
        <w:widowControl w:val="0"/>
        <w:spacing w:after="120" w:line="360" w:lineRule="auto"/>
        <w:ind w:firstLine="851"/>
        <w:sectPr w:rsidR="0050155E" w:rsidRPr="00906BA1" w:rsidSect="0050155E">
          <w:pgSz w:w="16838" w:h="11906" w:orient="landscape"/>
          <w:pgMar w:top="1701" w:right="567" w:bottom="567" w:left="567" w:header="709" w:footer="709" w:gutter="0"/>
          <w:cols w:space="708"/>
          <w:docGrid w:linePitch="360"/>
        </w:sectPr>
      </w:pPr>
    </w:p>
    <w:p w:rsidR="00423EB3" w:rsidRPr="00906BA1" w:rsidRDefault="00423EB3" w:rsidP="006921A5">
      <w:pPr>
        <w:pStyle w:val="2"/>
        <w:keepNext/>
        <w:tabs>
          <w:tab w:val="left" w:pos="1560"/>
        </w:tabs>
        <w:ind w:left="788" w:hanging="431"/>
        <w:jc w:val="both"/>
        <w:rPr>
          <w:sz w:val="28"/>
          <w:szCs w:val="28"/>
        </w:rPr>
      </w:pPr>
      <w:bookmarkStart w:id="89" w:name="_Toc449098644"/>
      <w:r w:rsidRPr="00906BA1">
        <w:rPr>
          <w:sz w:val="28"/>
          <w:szCs w:val="28"/>
        </w:rPr>
        <w:lastRenderedPageBreak/>
        <w:t xml:space="preserve">Обоснование предлагаемых </w:t>
      </w:r>
      <w:bookmarkEnd w:id="87"/>
      <w:bookmarkEnd w:id="88"/>
      <w:r w:rsidR="00C804AC" w:rsidRPr="00906BA1">
        <w:rPr>
          <w:sz w:val="28"/>
          <w:szCs w:val="28"/>
        </w:rPr>
        <w:t xml:space="preserve">для реконструкции котельных для выработки </w:t>
      </w:r>
      <w:r w:rsidR="004D048C" w:rsidRPr="00906BA1">
        <w:rPr>
          <w:sz w:val="28"/>
          <w:szCs w:val="28"/>
        </w:rPr>
        <w:t>электроэнергии в комбинированном цикле на базе существующих и перспективных тепловых нагрузок</w:t>
      </w:r>
      <w:bookmarkEnd w:id="89"/>
    </w:p>
    <w:p w:rsidR="00B16B05" w:rsidRPr="00906BA1" w:rsidRDefault="00B16B05" w:rsidP="006921A5">
      <w:pPr>
        <w:pStyle w:val="-20"/>
        <w:widowControl w:val="0"/>
        <w:spacing w:after="120" w:line="360" w:lineRule="auto"/>
        <w:ind w:firstLine="851"/>
      </w:pPr>
      <w:r w:rsidRPr="00906BA1">
        <w:t xml:space="preserve">Схемой теплоснабжения на перспективу до 2029 года предусматривается сохранение существующей системы выработки и </w:t>
      </w:r>
      <w:r w:rsidR="00A96FB6" w:rsidRPr="00906BA1">
        <w:t>передачи</w:t>
      </w:r>
      <w:r w:rsidRPr="00906BA1">
        <w:t xml:space="preserve"> тепловой энергии потребителям. </w:t>
      </w:r>
    </w:p>
    <w:p w:rsidR="00AF136B" w:rsidRPr="00906BA1" w:rsidRDefault="00B16B05" w:rsidP="006921A5">
      <w:pPr>
        <w:pStyle w:val="-20"/>
        <w:widowControl w:val="0"/>
        <w:spacing w:after="120" w:line="360" w:lineRule="auto"/>
        <w:ind w:firstLine="851"/>
      </w:pPr>
      <w:r w:rsidRPr="00906BA1">
        <w:t xml:space="preserve">Комбинированная выработка тепловой и электрической энергии будет осуществляться только на ВдТЭЦ-2. </w:t>
      </w:r>
      <w:r w:rsidR="00A96FB6" w:rsidRPr="00906BA1">
        <w:t>Реконструкция котельной ВдТЭЦ-2 с целью комбинированной выработки тепловой и электрической энергии не предусматривается.</w:t>
      </w:r>
    </w:p>
    <w:p w:rsidR="00DF57D0" w:rsidRPr="00906BA1" w:rsidRDefault="00DF57D0" w:rsidP="006921A5">
      <w:pPr>
        <w:pStyle w:val="2"/>
        <w:keepNext/>
        <w:tabs>
          <w:tab w:val="left" w:pos="1560"/>
        </w:tabs>
        <w:ind w:left="788" w:hanging="431"/>
        <w:jc w:val="both"/>
        <w:rPr>
          <w:sz w:val="28"/>
          <w:szCs w:val="28"/>
        </w:rPr>
      </w:pPr>
      <w:r w:rsidRPr="00906BA1">
        <w:rPr>
          <w:sz w:val="28"/>
          <w:szCs w:val="28"/>
        </w:rPr>
        <w:t xml:space="preserve"> </w:t>
      </w:r>
      <w:bookmarkStart w:id="90" w:name="_Toc449098645"/>
      <w:r w:rsidR="0094500F" w:rsidRPr="00906BA1">
        <w:rPr>
          <w:sz w:val="28"/>
          <w:szCs w:val="28"/>
          <w:lang w:val="ru-RU"/>
        </w:rPr>
        <w:t>Обоснование предлагаемых к реконструкции котельных с увеличением зоны их действия путем включ</w:t>
      </w:r>
      <w:r w:rsidR="009D041F" w:rsidRPr="00906BA1">
        <w:rPr>
          <w:sz w:val="28"/>
          <w:szCs w:val="28"/>
          <w:lang w:val="ru-RU"/>
        </w:rPr>
        <w:t>ения в нее</w:t>
      </w:r>
      <w:r w:rsidR="0094500F" w:rsidRPr="00906BA1">
        <w:rPr>
          <w:sz w:val="28"/>
          <w:szCs w:val="28"/>
          <w:lang w:val="ru-RU"/>
        </w:rPr>
        <w:t xml:space="preserve"> зон действия существующих источников тепловой энергии</w:t>
      </w:r>
      <w:bookmarkEnd w:id="90"/>
    </w:p>
    <w:p w:rsidR="00B651BD" w:rsidRPr="00906BA1" w:rsidRDefault="00B651BD" w:rsidP="006921A5">
      <w:pPr>
        <w:pStyle w:val="-20"/>
        <w:widowControl w:val="0"/>
        <w:spacing w:after="120" w:line="360" w:lineRule="auto"/>
        <w:ind w:firstLine="851"/>
      </w:pPr>
      <w:r w:rsidRPr="00906BA1">
        <w:t>Реконструкция существующих источников должна предусматриваться для решения двух основных задач:</w:t>
      </w:r>
    </w:p>
    <w:p w:rsidR="009C290F" w:rsidRPr="00906BA1" w:rsidRDefault="009C290F"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реконструкция с целью увеличения располагаемой мощности источника тепловой энергии для предотвращения возникновения дефицита тепловой мощности в перспективе в результате подключения перспективных потребителей</w:t>
      </w:r>
      <w:r w:rsidR="00C701E5" w:rsidRPr="00906BA1">
        <w:rPr>
          <w:rFonts w:ascii="Times New Roman" w:eastAsia="Times New Roman" w:hAnsi="Times New Roman" w:cs="Times New Roman"/>
          <w:sz w:val="26"/>
          <w:szCs w:val="20"/>
          <w:lang w:eastAsia="ru-RU"/>
        </w:rPr>
        <w:t xml:space="preserve"> (расширение зоны действия источника)</w:t>
      </w:r>
      <w:r w:rsidRPr="00906BA1">
        <w:rPr>
          <w:rFonts w:ascii="Times New Roman" w:eastAsia="Times New Roman" w:hAnsi="Times New Roman" w:cs="Times New Roman"/>
          <w:sz w:val="26"/>
          <w:szCs w:val="20"/>
          <w:lang w:eastAsia="ru-RU"/>
        </w:rPr>
        <w:t>;</w:t>
      </w:r>
    </w:p>
    <w:p w:rsidR="00B651BD" w:rsidRPr="00906BA1" w:rsidRDefault="00B651B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реконструкция существующего оборудования для продления работоспособного состояния источника тепловой энергии и </w:t>
      </w:r>
      <w:r w:rsidR="005A0927" w:rsidRPr="00906BA1">
        <w:rPr>
          <w:rFonts w:ascii="Times New Roman" w:eastAsia="Times New Roman" w:hAnsi="Times New Roman" w:cs="Times New Roman"/>
          <w:sz w:val="26"/>
          <w:szCs w:val="20"/>
          <w:lang w:eastAsia="ru-RU"/>
        </w:rPr>
        <w:t xml:space="preserve">возможности </w:t>
      </w:r>
      <w:r w:rsidR="00230C19" w:rsidRPr="00906BA1">
        <w:rPr>
          <w:rFonts w:ascii="Times New Roman" w:eastAsia="Times New Roman" w:hAnsi="Times New Roman" w:cs="Times New Roman"/>
          <w:sz w:val="26"/>
          <w:szCs w:val="20"/>
          <w:lang w:eastAsia="ru-RU"/>
        </w:rPr>
        <w:t xml:space="preserve">обеспечения качественным и надежным </w:t>
      </w:r>
      <w:r w:rsidR="005A0927" w:rsidRPr="00906BA1">
        <w:rPr>
          <w:rFonts w:ascii="Times New Roman" w:eastAsia="Times New Roman" w:hAnsi="Times New Roman" w:cs="Times New Roman"/>
          <w:sz w:val="26"/>
          <w:szCs w:val="20"/>
          <w:lang w:eastAsia="ru-RU"/>
        </w:rPr>
        <w:t>теплоснабжением</w:t>
      </w:r>
      <w:r w:rsidR="009C290F" w:rsidRPr="00906BA1">
        <w:rPr>
          <w:rFonts w:ascii="Times New Roman" w:eastAsia="Times New Roman" w:hAnsi="Times New Roman" w:cs="Times New Roman"/>
          <w:sz w:val="26"/>
          <w:szCs w:val="20"/>
          <w:lang w:eastAsia="ru-RU"/>
        </w:rPr>
        <w:t xml:space="preserve"> потребителей.</w:t>
      </w:r>
    </w:p>
    <w:p w:rsidR="005A0927" w:rsidRPr="00906BA1" w:rsidRDefault="009C290F" w:rsidP="006921A5">
      <w:pPr>
        <w:pStyle w:val="-20"/>
        <w:widowControl w:val="0"/>
        <w:spacing w:after="120" w:line="360" w:lineRule="auto"/>
        <w:ind w:firstLine="851"/>
      </w:pPr>
      <w:r w:rsidRPr="00906BA1">
        <w:t xml:space="preserve">Для определения необходимости проведения реконструкции для предотвращения возникновения дефицита мощности в перспективе в Главе 4 был произведен расчет перспективных балансов источников теплоснабжения. Волгодонска. Результаты расчета представлены в </w:t>
      </w:r>
      <w:r w:rsidR="00AA5E03" w:rsidRPr="00906BA1">
        <w:t>таблице 32</w:t>
      </w:r>
      <w:r w:rsidRPr="00906BA1">
        <w:t>.</w:t>
      </w:r>
    </w:p>
    <w:p w:rsidR="00B651BD" w:rsidRPr="00906BA1" w:rsidRDefault="0039553B" w:rsidP="006921A5">
      <w:pPr>
        <w:pStyle w:val="-20"/>
        <w:widowControl w:val="0"/>
        <w:spacing w:after="120" w:line="360" w:lineRule="auto"/>
        <w:ind w:firstLine="851"/>
      </w:pPr>
      <w:r w:rsidRPr="00906BA1">
        <w:t>Анализ проведенного расчета показывает, что в перспективе ожидается дефицит</w:t>
      </w:r>
      <w:r w:rsidR="00D65591" w:rsidRPr="00906BA1">
        <w:t>а</w:t>
      </w:r>
      <w:r w:rsidRPr="00906BA1">
        <w:t xml:space="preserve"> тепловой мощности на ВдТЭЦ-2, </w:t>
      </w:r>
      <w:r w:rsidR="00FA74B3" w:rsidRPr="00906BA1">
        <w:t>вызванн</w:t>
      </w:r>
      <w:r w:rsidR="00D65591" w:rsidRPr="00906BA1">
        <w:t>ого</w:t>
      </w:r>
      <w:r w:rsidRPr="00906BA1">
        <w:t xml:space="preserve"> подключением к нему перспективных потребителей</w:t>
      </w:r>
      <w:r w:rsidR="00D65591" w:rsidRPr="00906BA1">
        <w:t>, не ожидается</w:t>
      </w:r>
      <w:r w:rsidRPr="00906BA1">
        <w:t xml:space="preserve">. </w:t>
      </w:r>
      <w:r w:rsidR="00D65591" w:rsidRPr="00906BA1">
        <w:t xml:space="preserve">Резерв тепловой мощности </w:t>
      </w:r>
      <w:r w:rsidRPr="00906BA1">
        <w:t xml:space="preserve">к 2029 году он составит </w:t>
      </w:r>
      <w:r w:rsidR="00D65591" w:rsidRPr="00906BA1">
        <w:t>58,92</w:t>
      </w:r>
      <w:r w:rsidRPr="00906BA1">
        <w:t xml:space="preserve"> Гкал/ч. </w:t>
      </w:r>
    </w:p>
    <w:p w:rsidR="00B651BD" w:rsidRPr="00906BA1" w:rsidRDefault="003F2AB9" w:rsidP="006921A5">
      <w:pPr>
        <w:pStyle w:val="-20"/>
        <w:widowControl w:val="0"/>
        <w:spacing w:after="120" w:line="360" w:lineRule="auto"/>
        <w:ind w:firstLine="851"/>
      </w:pPr>
      <w:r w:rsidRPr="00906BA1">
        <w:t xml:space="preserve">Для </w:t>
      </w:r>
      <w:r w:rsidR="00D65591" w:rsidRPr="00906BA1">
        <w:t>предотвращения возникновения</w:t>
      </w:r>
      <w:r w:rsidRPr="00906BA1">
        <w:t xml:space="preserve"> дефицита </w:t>
      </w:r>
      <w:r w:rsidR="00D65591" w:rsidRPr="00906BA1">
        <w:t>необходимо</w:t>
      </w:r>
      <w:r w:rsidRPr="00906BA1">
        <w:t xml:space="preserve"> </w:t>
      </w:r>
      <w:r w:rsidR="00D65591" w:rsidRPr="00906BA1">
        <w:t xml:space="preserve">выполнить комплекс мероприятий по </w:t>
      </w:r>
      <w:r w:rsidRPr="00906BA1">
        <w:t>модернизаци</w:t>
      </w:r>
      <w:r w:rsidR="00D65591" w:rsidRPr="00906BA1">
        <w:t>и</w:t>
      </w:r>
      <w:r w:rsidR="00802A87" w:rsidRPr="00906BA1">
        <w:t xml:space="preserve"> источника</w:t>
      </w:r>
      <w:r w:rsidRPr="00906BA1">
        <w:t>, представленн</w:t>
      </w:r>
      <w:r w:rsidR="00D65591" w:rsidRPr="00906BA1">
        <w:t>ый</w:t>
      </w:r>
      <w:r w:rsidRPr="00906BA1">
        <w:t xml:space="preserve"> в п. 6.3</w:t>
      </w:r>
      <w:r w:rsidR="008A43EF" w:rsidRPr="00906BA1">
        <w:t xml:space="preserve"> </w:t>
      </w:r>
      <w:r w:rsidR="008A43EF" w:rsidRPr="00906BA1">
        <w:lastRenderedPageBreak/>
        <w:t>настоящего</w:t>
      </w:r>
      <w:r w:rsidR="00C42338" w:rsidRPr="00906BA1">
        <w:t xml:space="preserve"> отчета</w:t>
      </w:r>
      <w:r w:rsidRPr="00906BA1">
        <w:t>.</w:t>
      </w:r>
    </w:p>
    <w:p w:rsidR="00B651BD" w:rsidRPr="00906BA1" w:rsidRDefault="00CE08BF" w:rsidP="006921A5">
      <w:pPr>
        <w:pStyle w:val="-20"/>
        <w:widowControl w:val="0"/>
        <w:spacing w:after="120" w:line="360" w:lineRule="auto"/>
        <w:ind w:firstLine="851"/>
      </w:pPr>
      <w:r w:rsidRPr="00906BA1">
        <w:t>На котельной ВдТЭЦ-2 в настоящий момент существует незначительный дефицит тепловой мощности, составляющий 10</w:t>
      </w:r>
      <w:r w:rsidR="00DA1BF7" w:rsidRPr="00906BA1">
        <w:t>,2</w:t>
      </w:r>
      <w:r w:rsidRPr="00906BA1">
        <w:t xml:space="preserve"> Гкал/ч. </w:t>
      </w:r>
      <w:r w:rsidR="0041120E" w:rsidRPr="00906BA1">
        <w:t>В перспективе к 2027 году данный дефицит естественным образом устранится, а к 2029 году резерв тепловой мощности котельной состав</w:t>
      </w:r>
      <w:r w:rsidR="00FA74B3" w:rsidRPr="00906BA1">
        <w:t>ит, оценочно,</w:t>
      </w:r>
      <w:r w:rsidR="0041120E" w:rsidRPr="00906BA1">
        <w:t xml:space="preserve"> 2,</w:t>
      </w:r>
      <w:r w:rsidR="00DA1BF7" w:rsidRPr="00906BA1">
        <w:t xml:space="preserve">48 </w:t>
      </w:r>
      <w:r w:rsidR="0041120E" w:rsidRPr="00906BA1">
        <w:t xml:space="preserve">Гкал/ч. Устранение дефицита тепловой нагрузки </w:t>
      </w:r>
      <w:r w:rsidR="00606349" w:rsidRPr="00906BA1">
        <w:t xml:space="preserve">и последующее возрастание резерва </w:t>
      </w:r>
      <w:r w:rsidR="0041120E" w:rsidRPr="00906BA1">
        <w:t xml:space="preserve">осуществится за счет снижения </w:t>
      </w:r>
      <w:r w:rsidR="00606349" w:rsidRPr="00906BA1">
        <w:t xml:space="preserve">потерь тепловой энергии в тепловых сетях в результате их реконструкции, а также за счет снижения требуемой тепловой мощности части МКД Старого города, где к 2029 году планируется осуществить капитальный ремонт. </w:t>
      </w:r>
      <w:r w:rsidR="00FA74B3" w:rsidRPr="00906BA1">
        <w:t>Принимая во внимание вышесказанное</w:t>
      </w:r>
      <w:r w:rsidR="00606349" w:rsidRPr="00906BA1">
        <w:t xml:space="preserve">, мероприятия, направленные на устранения </w:t>
      </w:r>
      <w:r w:rsidR="00AF71D5" w:rsidRPr="00906BA1">
        <w:t>существующего дефицита,</w:t>
      </w:r>
      <w:r w:rsidR="00606349" w:rsidRPr="00906BA1">
        <w:t xml:space="preserve"> не предусматриваются.</w:t>
      </w:r>
    </w:p>
    <w:p w:rsidR="00606349" w:rsidRPr="00906BA1" w:rsidRDefault="0081341A" w:rsidP="006921A5">
      <w:pPr>
        <w:pStyle w:val="-20"/>
        <w:widowControl w:val="0"/>
        <w:spacing w:after="120" w:line="360" w:lineRule="auto"/>
        <w:ind w:firstLine="851"/>
      </w:pPr>
      <w:r w:rsidRPr="00906BA1">
        <w:t xml:space="preserve">Реконструкция тепловых источников, направленная на поддержание в работоспособном состоянии </w:t>
      </w:r>
      <w:r w:rsidR="00AF71D5" w:rsidRPr="00906BA1">
        <w:t>основного и вспомогательного оборудования для качественного и надежного теплоснабжения потребителей,</w:t>
      </w:r>
      <w:r w:rsidRPr="00906BA1">
        <w:t xml:space="preserve"> предусматривается на обоих источниках теплоснабжения.</w:t>
      </w:r>
    </w:p>
    <w:p w:rsidR="00873F98" w:rsidRPr="00906BA1" w:rsidRDefault="00873F98" w:rsidP="006921A5">
      <w:pPr>
        <w:pStyle w:val="-20"/>
        <w:widowControl w:val="0"/>
        <w:spacing w:after="120" w:line="360" w:lineRule="auto"/>
        <w:ind w:firstLine="851"/>
      </w:pPr>
      <w:r w:rsidRPr="00906BA1">
        <w:t xml:space="preserve">В настоящее время в организации разработана годовая инвестиционная программа организации группы «ЛУКОЙЛ» на плановый период 2016 </w:t>
      </w:r>
      <w:r w:rsidR="00220F2A" w:rsidRPr="00906BA1">
        <w:t>- 2018 гг.</w:t>
      </w:r>
      <w:r w:rsidRPr="00906BA1">
        <w:t>, результаты которой учтены в рамках настоящей актуализации схемы теплоснабжения города Волгодонска.</w:t>
      </w:r>
    </w:p>
    <w:p w:rsidR="00320195" w:rsidRPr="00906BA1" w:rsidRDefault="00320195" w:rsidP="006921A5">
      <w:pPr>
        <w:pStyle w:val="-20"/>
        <w:widowControl w:val="0"/>
        <w:spacing w:after="120" w:line="360" w:lineRule="auto"/>
        <w:ind w:firstLine="851"/>
        <w:sectPr w:rsidR="00320195" w:rsidRPr="00906BA1" w:rsidSect="00591248">
          <w:pgSz w:w="11906" w:h="16838"/>
          <w:pgMar w:top="1134" w:right="567" w:bottom="567" w:left="1701" w:header="709" w:footer="709" w:gutter="0"/>
          <w:cols w:space="708"/>
          <w:docGrid w:linePitch="360"/>
        </w:sectPr>
      </w:pPr>
    </w:p>
    <w:p w:rsidR="005D71A8" w:rsidRPr="00906BA1" w:rsidRDefault="00C732D1" w:rsidP="006921A5">
      <w:pPr>
        <w:pStyle w:val="2"/>
        <w:keepNext/>
        <w:tabs>
          <w:tab w:val="left" w:pos="1560"/>
        </w:tabs>
        <w:ind w:left="788" w:hanging="431"/>
        <w:jc w:val="both"/>
        <w:rPr>
          <w:sz w:val="28"/>
          <w:szCs w:val="28"/>
        </w:rPr>
      </w:pPr>
      <w:bookmarkStart w:id="91" w:name="_Toc449098646"/>
      <w:r w:rsidRPr="00906BA1">
        <w:rPr>
          <w:sz w:val="28"/>
          <w:szCs w:val="28"/>
        </w:rPr>
        <w:lastRenderedPageBreak/>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91"/>
    </w:p>
    <w:p w:rsidR="00D4738A" w:rsidRPr="00906BA1" w:rsidRDefault="00D4738A" w:rsidP="006921A5">
      <w:pPr>
        <w:pStyle w:val="-20"/>
        <w:widowControl w:val="0"/>
        <w:spacing w:after="120" w:line="360" w:lineRule="auto"/>
        <w:ind w:firstLine="851"/>
      </w:pPr>
      <w:r w:rsidRPr="00906BA1">
        <w:t>Согласно данным Генерального плана г. Волгодонска, а также данным, предоставленным отделом Архитектуры и Градостр</w:t>
      </w:r>
      <w:r w:rsidR="00A53BE9" w:rsidRPr="00906BA1">
        <w:t xml:space="preserve">оительства Администрации МО «Город </w:t>
      </w:r>
      <w:r w:rsidRPr="00906BA1">
        <w:t xml:space="preserve">Волгодонск», в период до 2029 года ожидается введение нового жилого и общественного фонда в количестве </w:t>
      </w:r>
      <w:r w:rsidR="00623B4B" w:rsidRPr="00906BA1">
        <w:t xml:space="preserve">2281,17 </w:t>
      </w:r>
      <w:r w:rsidRPr="00906BA1">
        <w:t xml:space="preserve">тыс. кв. м. Вся перспективная застройка будет расположена в существующих границах города. </w:t>
      </w:r>
    </w:p>
    <w:p w:rsidR="00D4738A" w:rsidRPr="00906BA1" w:rsidRDefault="00D4738A" w:rsidP="006921A5">
      <w:pPr>
        <w:pStyle w:val="-20"/>
        <w:widowControl w:val="0"/>
        <w:spacing w:after="120" w:line="360" w:lineRule="auto"/>
        <w:ind w:firstLine="851"/>
      </w:pPr>
      <w:r w:rsidRPr="00906BA1">
        <w:t>В Главе 4 настоящего отчета рассматривались два варианта дальнейшего развития централизованной системы теплоснабжения: первый вариант предполагал строительство новых источников тепловой энергии для теплоснабжения перспективной застройки города, второй вариант подразумевал сохранение существующей системы теплоснабжения с подключением перспективных потребителей к существующим источникам. По результатам сравнения вариантов развития был сделан вывод, что целесообразнее осуществлять теплоснабжение от существующих источников, т.е. принять за основу второй вариант развития СЦСТ.</w:t>
      </w:r>
    </w:p>
    <w:p w:rsidR="00C732D1" w:rsidRPr="00906BA1" w:rsidRDefault="00EC7EC8" w:rsidP="006921A5">
      <w:pPr>
        <w:pStyle w:val="-20"/>
        <w:widowControl w:val="0"/>
        <w:spacing w:after="120" w:line="360" w:lineRule="auto"/>
        <w:ind w:firstLine="851"/>
      </w:pPr>
      <w:r w:rsidRPr="00906BA1">
        <w:t>Ввиду большой удаленности зоны теплоснабжения котельной ВдТЭЦ-2 от ВдТЭЦ-2, теплоснабжение абонентов Старого города от ТЭЦ приведет к возникновению больших тепловых потерь при транспортировке теплоносителя, а также потребует значительного увеличения диаметров части магистральных трубопроводов для возможности транспортировки большего количества теплоносителя, что негативно отразится на тариф для конечного потребителя. Поэтому использование котельной ВдТЭЦ-2 в качестве пиковой котельной по отношению к ВдТЭЦ-2 не планируется.</w:t>
      </w:r>
    </w:p>
    <w:p w:rsidR="00C732D1" w:rsidRPr="00906BA1" w:rsidRDefault="00C732D1" w:rsidP="006921A5">
      <w:pPr>
        <w:pStyle w:val="-20"/>
        <w:widowControl w:val="0"/>
        <w:spacing w:after="120" w:line="360" w:lineRule="auto"/>
        <w:ind w:firstLine="851"/>
      </w:pPr>
    </w:p>
    <w:p w:rsidR="00C732D1" w:rsidRPr="00906BA1" w:rsidRDefault="00C732D1" w:rsidP="006921A5">
      <w:pPr>
        <w:pStyle w:val="-20"/>
        <w:widowControl w:val="0"/>
        <w:spacing w:after="120" w:line="360" w:lineRule="auto"/>
        <w:ind w:firstLine="851"/>
      </w:pPr>
    </w:p>
    <w:p w:rsidR="00C732D1" w:rsidRPr="00906BA1" w:rsidRDefault="00C732D1" w:rsidP="006921A5">
      <w:pPr>
        <w:pStyle w:val="-20"/>
        <w:widowControl w:val="0"/>
        <w:spacing w:after="120" w:line="360" w:lineRule="auto"/>
        <w:ind w:firstLine="851"/>
      </w:pPr>
    </w:p>
    <w:p w:rsidR="00C732D1" w:rsidRPr="00906BA1" w:rsidRDefault="00C732D1" w:rsidP="006921A5">
      <w:pPr>
        <w:pStyle w:val="-20"/>
        <w:widowControl w:val="0"/>
        <w:spacing w:after="120" w:line="360" w:lineRule="auto"/>
        <w:ind w:firstLine="851"/>
      </w:pPr>
    </w:p>
    <w:p w:rsidR="00320195" w:rsidRPr="00906BA1" w:rsidRDefault="00320195" w:rsidP="006921A5">
      <w:pPr>
        <w:pStyle w:val="aff2"/>
        <w:sectPr w:rsidR="00320195" w:rsidRPr="00906BA1" w:rsidSect="000326B5">
          <w:pgSz w:w="11906" w:h="16838"/>
          <w:pgMar w:top="1134" w:right="567" w:bottom="567" w:left="1701" w:header="709" w:footer="709" w:gutter="0"/>
          <w:cols w:space="708"/>
          <w:docGrid w:linePitch="360"/>
        </w:sectPr>
      </w:pPr>
    </w:p>
    <w:p w:rsidR="00EC7EC8" w:rsidRPr="00906BA1" w:rsidRDefault="00C777EA" w:rsidP="006921A5">
      <w:pPr>
        <w:pStyle w:val="2"/>
        <w:keepNext/>
        <w:tabs>
          <w:tab w:val="left" w:pos="1560"/>
        </w:tabs>
        <w:ind w:left="788" w:hanging="431"/>
        <w:jc w:val="both"/>
        <w:rPr>
          <w:sz w:val="28"/>
          <w:szCs w:val="28"/>
        </w:rPr>
      </w:pPr>
      <w:bookmarkStart w:id="92" w:name="_Toc449098647"/>
      <w:r w:rsidRPr="00906BA1">
        <w:rPr>
          <w:sz w:val="28"/>
          <w:szCs w:val="28"/>
        </w:rP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92"/>
    </w:p>
    <w:p w:rsidR="000326B5" w:rsidRPr="00906BA1" w:rsidRDefault="000326B5" w:rsidP="006921A5">
      <w:pPr>
        <w:pStyle w:val="-20"/>
        <w:widowControl w:val="0"/>
        <w:spacing w:after="120" w:line="360" w:lineRule="auto"/>
        <w:ind w:firstLine="851"/>
      </w:pPr>
      <w:r w:rsidRPr="00906BA1">
        <w:t xml:space="preserve">Согласно принятому варианту развития системы теплоснабжения, перспективная застройка города будет подключена к ВдТЭЦ-2, либо осуществлять свои тепловые потребности за счет индивидуального источника теплоснабжения. </w:t>
      </w:r>
    </w:p>
    <w:p w:rsidR="000326B5" w:rsidRPr="00906BA1" w:rsidRDefault="000326B5" w:rsidP="006921A5">
      <w:pPr>
        <w:pStyle w:val="-20"/>
        <w:widowControl w:val="0"/>
        <w:spacing w:after="120" w:line="360" w:lineRule="auto"/>
        <w:ind w:firstLine="851"/>
      </w:pPr>
      <w:r w:rsidRPr="00906BA1">
        <w:t>Подключение новых потребителей к котельной ВдТЭЦ-2 в перспективе не предусматривается. Вся перспективная застройка, расположенная в зоне действия котельной ВдТЭЦ-2 (Старый город за исключением ЮЗР), будет подключена к индивидуальному теплоснабжению. Также подключению к индивидуальному теплоснабжению подлежит вся перспективная индивидуальная застройка города, согласно Методическими рекомендациями по разработке схем теплоснабжения, утвержденными Министерством регионального развития Российской Федерации №565/667 от 29.12.2012.</w:t>
      </w:r>
    </w:p>
    <w:p w:rsidR="000326B5" w:rsidRPr="00906BA1" w:rsidRDefault="000326B5" w:rsidP="006921A5">
      <w:pPr>
        <w:pStyle w:val="-20"/>
        <w:widowControl w:val="0"/>
        <w:spacing w:after="120" w:line="360" w:lineRule="auto"/>
        <w:ind w:firstLine="851"/>
      </w:pPr>
      <w:r w:rsidRPr="00906BA1">
        <w:t>Вся перспективная застройка, планируемая к подключению к централизованному теплоснабжению, будет подключена к ВдТЭЦ-2, в результате чего зона действия системы теплоснабжения ВдТЭЦ-2 увеличится на величину подключаемых перспективных кварталов.</w:t>
      </w:r>
    </w:p>
    <w:p w:rsidR="000326B5" w:rsidRPr="00906BA1" w:rsidRDefault="000326B5" w:rsidP="006921A5">
      <w:pPr>
        <w:pStyle w:val="-20"/>
        <w:widowControl w:val="0"/>
        <w:spacing w:after="120" w:line="360" w:lineRule="auto"/>
        <w:ind w:firstLine="851"/>
      </w:pPr>
      <w:r w:rsidRPr="00906BA1">
        <w:t>Перспективные зоны действия системы теплоснабжения котельной ВдТЭЦ-2 и ВдТЭЦ-2 по состоянию на 2029 год представлены на рисунке 21.</w:t>
      </w:r>
    </w:p>
    <w:p w:rsidR="000326B5" w:rsidRPr="00906BA1" w:rsidRDefault="000326B5" w:rsidP="006921A5">
      <w:pPr>
        <w:pStyle w:val="-20"/>
        <w:widowControl w:val="0"/>
        <w:spacing w:after="120" w:line="360" w:lineRule="auto"/>
        <w:ind w:firstLine="851"/>
        <w:sectPr w:rsidR="000326B5" w:rsidRPr="00906BA1" w:rsidSect="00591248">
          <w:pgSz w:w="11906" w:h="16838"/>
          <w:pgMar w:top="1134" w:right="567" w:bottom="567" w:left="1701" w:header="709" w:footer="709" w:gutter="0"/>
          <w:cols w:space="708"/>
          <w:docGrid w:linePitch="360"/>
        </w:sectPr>
      </w:pPr>
    </w:p>
    <w:p w:rsidR="000326B5" w:rsidRPr="00906BA1" w:rsidRDefault="000326B5" w:rsidP="006921A5">
      <w:pPr>
        <w:widowControl w:val="0"/>
        <w:suppressAutoHyphens/>
        <w:spacing w:after="0" w:line="360" w:lineRule="auto"/>
        <w:jc w:val="center"/>
        <w:rPr>
          <w:rFonts w:ascii="Times New Roman" w:eastAsia="Times New Roman" w:hAnsi="Times New Roman" w:cs="Times New Roman"/>
          <w:sz w:val="26"/>
          <w:szCs w:val="20"/>
          <w:lang w:eastAsia="ru-RU"/>
        </w:rPr>
      </w:pPr>
      <w:r w:rsidRPr="00906BA1">
        <w:rPr>
          <w:rFonts w:ascii="Times New Roman" w:eastAsia="Times New Roman" w:hAnsi="Times New Roman" w:cs="Times New Roman"/>
          <w:noProof/>
          <w:sz w:val="26"/>
          <w:szCs w:val="20"/>
          <w:lang w:eastAsia="ru-RU"/>
        </w:rPr>
        <w:lastRenderedPageBreak/>
        <w:drawing>
          <wp:inline distT="0" distB="0" distL="0" distR="0">
            <wp:extent cx="7124281" cy="5390716"/>
            <wp:effectExtent l="0" t="0" r="635" b="635"/>
            <wp:docPr id="1" name="Рисунок 1"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4256" cy="5390697"/>
                    </a:xfrm>
                    <a:prstGeom prst="rect">
                      <a:avLst/>
                    </a:prstGeom>
                    <a:noFill/>
                    <a:ln>
                      <a:noFill/>
                    </a:ln>
                  </pic:spPr>
                </pic:pic>
              </a:graphicData>
            </a:graphic>
          </wp:inline>
        </w:drawing>
      </w:r>
    </w:p>
    <w:p w:rsidR="000326B5" w:rsidRPr="00906BA1" w:rsidRDefault="000326B5" w:rsidP="006921A5">
      <w:pPr>
        <w:pStyle w:val="a3"/>
      </w:pPr>
      <w:r w:rsidRPr="00906BA1">
        <w:t>Зоны действия источников теплоснабжения по состоянию на 2029 год</w:t>
      </w:r>
    </w:p>
    <w:p w:rsidR="000326B5" w:rsidRPr="00906BA1" w:rsidRDefault="000326B5" w:rsidP="006921A5">
      <w:pPr>
        <w:pStyle w:val="-20"/>
        <w:widowControl w:val="0"/>
        <w:spacing w:after="120" w:line="360" w:lineRule="auto"/>
        <w:ind w:firstLine="851"/>
        <w:sectPr w:rsidR="000326B5" w:rsidRPr="00906BA1" w:rsidSect="000326B5">
          <w:pgSz w:w="16838" w:h="11906" w:orient="landscape"/>
          <w:pgMar w:top="1701" w:right="567" w:bottom="567" w:left="567" w:header="709" w:footer="709" w:gutter="0"/>
          <w:cols w:space="708"/>
          <w:docGrid w:linePitch="360"/>
        </w:sectPr>
      </w:pPr>
    </w:p>
    <w:p w:rsidR="000070C6" w:rsidRPr="00906BA1" w:rsidRDefault="000070C6" w:rsidP="006921A5">
      <w:pPr>
        <w:pStyle w:val="2"/>
        <w:keepNext/>
        <w:tabs>
          <w:tab w:val="left" w:pos="1560"/>
        </w:tabs>
        <w:ind w:left="788" w:hanging="431"/>
        <w:jc w:val="both"/>
        <w:rPr>
          <w:sz w:val="28"/>
          <w:szCs w:val="28"/>
        </w:rPr>
      </w:pPr>
      <w:bookmarkStart w:id="93" w:name="_Toc449098648"/>
      <w:r w:rsidRPr="00906BA1">
        <w:rPr>
          <w:sz w:val="28"/>
          <w:szCs w:val="28"/>
        </w:rPr>
        <w:lastRenderedPageBreak/>
        <w:t>Обоснование предлагаемых для вывода в резерв и(или) вывода из эксплуатации котельных при передаче тепловых нагрузок на другие источники тепловой энергии</w:t>
      </w:r>
      <w:bookmarkEnd w:id="93"/>
    </w:p>
    <w:p w:rsidR="000070C6" w:rsidRPr="00906BA1" w:rsidRDefault="00E128CC" w:rsidP="006921A5">
      <w:pPr>
        <w:pStyle w:val="-20"/>
        <w:widowControl w:val="0"/>
        <w:spacing w:after="120" w:line="360" w:lineRule="auto"/>
        <w:ind w:firstLine="851"/>
      </w:pPr>
      <w:r w:rsidRPr="00906BA1">
        <w:t>В соответствии с обоснованием, приведенным в Главе 4, следует, что на перспективу до 2029 года вывод в резерв или вывод из эксплуатации источников тепловой энергии не предполагается.</w:t>
      </w:r>
    </w:p>
    <w:p w:rsidR="001D6A04" w:rsidRPr="00906BA1" w:rsidRDefault="001D6A04" w:rsidP="006921A5">
      <w:pPr>
        <w:pStyle w:val="2"/>
        <w:keepNext/>
        <w:tabs>
          <w:tab w:val="left" w:pos="1560"/>
        </w:tabs>
        <w:ind w:left="788" w:hanging="431"/>
        <w:jc w:val="both"/>
        <w:rPr>
          <w:sz w:val="28"/>
          <w:szCs w:val="28"/>
        </w:rPr>
      </w:pPr>
      <w:r w:rsidRPr="00906BA1">
        <w:rPr>
          <w:sz w:val="28"/>
          <w:szCs w:val="28"/>
        </w:rPr>
        <w:t xml:space="preserve"> </w:t>
      </w:r>
      <w:bookmarkStart w:id="94" w:name="_Toc402267995"/>
      <w:bookmarkStart w:id="95" w:name="_Toc402270226"/>
      <w:bookmarkStart w:id="96" w:name="_Toc449098649"/>
      <w:r w:rsidRPr="00906BA1">
        <w:rPr>
          <w:sz w:val="28"/>
          <w:szCs w:val="28"/>
        </w:rPr>
        <w:t xml:space="preserve">Обоснование </w:t>
      </w:r>
      <w:bookmarkEnd w:id="94"/>
      <w:bookmarkEnd w:id="95"/>
      <w:r w:rsidR="00E128CC" w:rsidRPr="00906BA1">
        <w:rPr>
          <w:sz w:val="28"/>
          <w:szCs w:val="28"/>
        </w:rPr>
        <w:t>организации индивидуального теплоснабжения в зонах застройки поселения малоэтажными жилыми домами</w:t>
      </w:r>
      <w:bookmarkEnd w:id="96"/>
      <w:r w:rsidR="00E128CC" w:rsidRPr="00906BA1">
        <w:rPr>
          <w:sz w:val="28"/>
          <w:szCs w:val="28"/>
        </w:rPr>
        <w:t xml:space="preserve"> </w:t>
      </w:r>
    </w:p>
    <w:p w:rsidR="001D6A04" w:rsidRPr="00906BA1" w:rsidRDefault="001D6A04" w:rsidP="006921A5">
      <w:pPr>
        <w:pStyle w:val="-20"/>
        <w:widowControl w:val="0"/>
        <w:spacing w:after="120" w:line="360" w:lineRule="auto"/>
        <w:ind w:firstLine="851"/>
      </w:pPr>
      <w:r w:rsidRPr="00906BA1">
        <w:t xml:space="preserve">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w:t>
      </w:r>
    </w:p>
    <w:p w:rsidR="009F4401" w:rsidRPr="00906BA1" w:rsidRDefault="009F4401" w:rsidP="006921A5">
      <w:pPr>
        <w:pStyle w:val="-20"/>
        <w:widowControl w:val="0"/>
        <w:spacing w:after="120" w:line="360" w:lineRule="auto"/>
        <w:ind w:firstLine="851"/>
      </w:pPr>
      <w:r w:rsidRPr="00906BA1">
        <w:t>Учитывая данные рекомендации, предполагается, что вся индивидуальная застройка г. Волгодонска на перспективу до 2029 года будет подключена к индивидуальному газовому теплоснабжению.</w:t>
      </w:r>
    </w:p>
    <w:p w:rsidR="000D08F8" w:rsidRPr="00906BA1" w:rsidRDefault="000D08F8" w:rsidP="006921A5">
      <w:pPr>
        <w:pStyle w:val="2"/>
        <w:keepNext/>
        <w:tabs>
          <w:tab w:val="left" w:pos="1560"/>
        </w:tabs>
        <w:ind w:left="788" w:hanging="431"/>
        <w:jc w:val="both"/>
        <w:rPr>
          <w:sz w:val="28"/>
          <w:szCs w:val="28"/>
        </w:rPr>
      </w:pPr>
      <w:bookmarkStart w:id="97" w:name="_Toc449098650"/>
      <w:r w:rsidRPr="00906BA1">
        <w:rPr>
          <w:sz w:val="28"/>
          <w:szCs w:val="28"/>
        </w:rPr>
        <w:t>Обоснование организации теплоснабжения в производственных зонах на территории городского округа</w:t>
      </w:r>
      <w:bookmarkEnd w:id="97"/>
    </w:p>
    <w:p w:rsidR="003E2F62" w:rsidRPr="00906BA1" w:rsidRDefault="00D126E4" w:rsidP="006921A5">
      <w:pPr>
        <w:pStyle w:val="-20"/>
        <w:widowControl w:val="0"/>
        <w:spacing w:after="120" w:line="360" w:lineRule="auto"/>
        <w:ind w:firstLine="851"/>
      </w:pPr>
      <w:r w:rsidRPr="00906BA1">
        <w:t xml:space="preserve">В период до 2029 года к централизованному теплоснабжению планируется подключить только одно промышленное предприятие: ЗАО «АЭМ-технологии» «Атоммаш». Плановый срок подключения – 2026 год. Подключение иных промышленных предприятий на расчетный срок не предполагается. </w:t>
      </w:r>
    </w:p>
    <w:p w:rsidR="004A31E2" w:rsidRPr="00906BA1" w:rsidRDefault="00D126E4" w:rsidP="006921A5">
      <w:pPr>
        <w:pStyle w:val="-20"/>
        <w:widowControl w:val="0"/>
        <w:spacing w:after="120" w:line="360" w:lineRule="auto"/>
        <w:ind w:firstLine="851"/>
      </w:pPr>
      <w:r w:rsidRPr="00906BA1">
        <w:t>Ожидается, что теплоснабжение всех перспективных промышленных предприятий будет осуществляться индивидуально: от собственных источников тепловой энергии.</w:t>
      </w:r>
      <w:r w:rsidR="00A53BE9" w:rsidRPr="00906BA1">
        <w:t xml:space="preserve"> </w:t>
      </w:r>
    </w:p>
    <w:p w:rsidR="004A31E2" w:rsidRPr="00906BA1" w:rsidRDefault="00A53BE9" w:rsidP="006921A5">
      <w:pPr>
        <w:pStyle w:val="-20"/>
        <w:widowControl w:val="0"/>
        <w:spacing w:after="120" w:line="360" w:lineRule="auto"/>
        <w:ind w:firstLine="851"/>
      </w:pPr>
      <w:r w:rsidRPr="00906BA1">
        <w:t xml:space="preserve">Возможность подключения </w:t>
      </w:r>
      <w:r w:rsidR="003A0276" w:rsidRPr="00906BA1">
        <w:t xml:space="preserve">других </w:t>
      </w:r>
      <w:r w:rsidRPr="00906BA1">
        <w:t>перспективных промышленных потребителей к Волгодонской ТЭЦ-2 будет</w:t>
      </w:r>
      <w:r w:rsidR="004A31E2" w:rsidRPr="00906BA1">
        <w:t xml:space="preserve"> осуществима</w:t>
      </w:r>
      <w:r w:rsidRPr="00906BA1">
        <w:t xml:space="preserve"> только при условии наращивания установленной мощности </w:t>
      </w:r>
      <w:r w:rsidR="00DD1231" w:rsidRPr="00906BA1">
        <w:t>комбинированн</w:t>
      </w:r>
      <w:r w:rsidR="004A31E2" w:rsidRPr="00906BA1">
        <w:t xml:space="preserve">ой </w:t>
      </w:r>
      <w:r w:rsidR="00DD1231" w:rsidRPr="00906BA1">
        <w:t>выработк</w:t>
      </w:r>
      <w:r w:rsidR="004A31E2" w:rsidRPr="00906BA1">
        <w:t>и</w:t>
      </w:r>
      <w:r w:rsidR="00DD1231" w:rsidRPr="00906BA1">
        <w:t xml:space="preserve"> электрической и тепловой энергии</w:t>
      </w:r>
      <w:r w:rsidR="004A31E2" w:rsidRPr="00906BA1">
        <w:t xml:space="preserve"> источника.</w:t>
      </w:r>
    </w:p>
    <w:p w:rsidR="004A31E2" w:rsidRPr="00906BA1" w:rsidRDefault="004A31E2" w:rsidP="006921A5">
      <w:pPr>
        <w:pStyle w:val="-20"/>
        <w:widowControl w:val="0"/>
        <w:spacing w:after="120" w:line="360" w:lineRule="auto"/>
        <w:ind w:firstLine="851"/>
      </w:pPr>
    </w:p>
    <w:p w:rsidR="00400259" w:rsidRPr="00906BA1" w:rsidRDefault="00400259" w:rsidP="006921A5">
      <w:pPr>
        <w:pStyle w:val="2"/>
        <w:keepNext/>
        <w:tabs>
          <w:tab w:val="left" w:pos="1560"/>
        </w:tabs>
        <w:ind w:left="788" w:hanging="431"/>
        <w:jc w:val="both"/>
        <w:rPr>
          <w:sz w:val="28"/>
          <w:szCs w:val="28"/>
        </w:rPr>
      </w:pPr>
      <w:bookmarkStart w:id="98" w:name="_Toc449098651"/>
      <w:r w:rsidRPr="00906BA1">
        <w:rPr>
          <w:sz w:val="28"/>
          <w:szCs w:val="28"/>
          <w:lang w:val="ru-RU"/>
        </w:rPr>
        <w:lastRenderedPageBreak/>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города и ежегодное распределение объемов тепловой нагрузки между источниками тепловой энергии</w:t>
      </w:r>
      <w:bookmarkEnd w:id="98"/>
    </w:p>
    <w:p w:rsidR="007552AC" w:rsidRPr="00906BA1" w:rsidRDefault="007552AC" w:rsidP="006921A5">
      <w:pPr>
        <w:pStyle w:val="-20"/>
        <w:widowControl w:val="0"/>
        <w:spacing w:after="120" w:line="360" w:lineRule="auto"/>
        <w:ind w:firstLine="851"/>
      </w:pPr>
      <w:r w:rsidRPr="00906BA1">
        <w:t xml:space="preserve">Согласно расчетам, выполненным в Главе 4, </w:t>
      </w:r>
      <w:r w:rsidR="00D65591" w:rsidRPr="00906BA1">
        <w:t xml:space="preserve">при подключении к системе теплоснабжения новых потребителей, </w:t>
      </w:r>
      <w:r w:rsidR="00B76262" w:rsidRPr="00906BA1">
        <w:t>возникновение дефицита</w:t>
      </w:r>
      <w:r w:rsidRPr="00906BA1">
        <w:t xml:space="preserve"> тепловой мощности</w:t>
      </w:r>
      <w:r w:rsidR="00B76262" w:rsidRPr="00906BA1">
        <w:t xml:space="preserve"> источника</w:t>
      </w:r>
      <w:r w:rsidR="00D65591" w:rsidRPr="00906BA1">
        <w:t xml:space="preserve"> удастся </w:t>
      </w:r>
      <w:r w:rsidR="00B76262" w:rsidRPr="00906BA1">
        <w:t xml:space="preserve">избежать только при </w:t>
      </w:r>
      <w:r w:rsidR="00D65591" w:rsidRPr="00906BA1">
        <w:t>в</w:t>
      </w:r>
      <w:r w:rsidR="00B76262" w:rsidRPr="00906BA1">
        <w:t>ыполнении ряда мероприятий, направленных на наращивание тепловой мощности ВдТЭЦ-2</w:t>
      </w:r>
      <w:r w:rsidRPr="00906BA1">
        <w:t xml:space="preserve">. </w:t>
      </w:r>
    </w:p>
    <w:p w:rsidR="007552AC" w:rsidRPr="00906BA1" w:rsidRDefault="007552AC" w:rsidP="006921A5">
      <w:pPr>
        <w:pStyle w:val="-20"/>
        <w:widowControl w:val="0"/>
        <w:spacing w:after="120" w:line="360" w:lineRule="auto"/>
        <w:ind w:firstLine="851"/>
      </w:pPr>
      <w:r w:rsidRPr="00906BA1">
        <w:t xml:space="preserve">Согласно требованиям СП 89.13330.2012 «Котельные установки. Актуализированная редакция СНиП II-35-76», при выходе из строя наибольшего по производительности котла, оставшиеся котлы должны обеспечивать отпуск тепловой энергии потребителям 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 на отопление и горячее водоснабжение - в количестве, определяемом режимом наиболее холодного месяца. Для соответствия ВдТЭЦ-2 данным требованиям предполагается осуществить увеличение тепловой располагаемой мощности ВдТЭЦ-2 к 2029 году до </w:t>
      </w:r>
      <w:r w:rsidR="00546387" w:rsidRPr="00906BA1">
        <w:t>899,0</w:t>
      </w:r>
      <w:r w:rsidRPr="00906BA1">
        <w:t xml:space="preserve"> Гкал/ч.</w:t>
      </w:r>
    </w:p>
    <w:p w:rsidR="007552AC" w:rsidRPr="00906BA1" w:rsidRDefault="007552AC" w:rsidP="006921A5">
      <w:pPr>
        <w:pStyle w:val="-20"/>
        <w:widowControl w:val="0"/>
        <w:spacing w:after="120" w:line="360" w:lineRule="auto"/>
        <w:ind w:firstLine="851"/>
      </w:pPr>
      <w:r w:rsidRPr="00906BA1">
        <w:t xml:space="preserve">Ввиду естественного устранения дефицита тепловой мощности на котельной ВдТЭЦ-2, а также учитывая тот факт, что на перспективу до 2029 года подключение новых абонентов к котельной не планируется, мероприятия по увеличению тепловой мощности котельной ВдТЭЦ-2 данным проектом не предусматриваются. </w:t>
      </w:r>
    </w:p>
    <w:p w:rsidR="007552AC" w:rsidRPr="00906BA1" w:rsidRDefault="007552AC" w:rsidP="006921A5">
      <w:pPr>
        <w:pStyle w:val="-20"/>
        <w:widowControl w:val="0"/>
        <w:spacing w:after="120" w:line="360" w:lineRule="auto"/>
        <w:ind w:firstLine="851"/>
      </w:pPr>
      <w:r w:rsidRPr="00906BA1">
        <w:t xml:space="preserve">Таким образом, к расчетному сроку до 2029 года располагаемая тепловая мощность Волгодонской ТЭЦ-2 увеличится до </w:t>
      </w:r>
      <w:r w:rsidR="00546387" w:rsidRPr="00906BA1">
        <w:t>899</w:t>
      </w:r>
      <w:r w:rsidRPr="00906BA1">
        <w:t xml:space="preserve"> Гкал/ч, на котельной ВдТЭЦ-2 останется равной существующей – 100 Гкал/ч.</w:t>
      </w:r>
    </w:p>
    <w:p w:rsidR="003E2F62" w:rsidRPr="00906BA1" w:rsidRDefault="008566E7" w:rsidP="006921A5">
      <w:pPr>
        <w:pStyle w:val="-20"/>
        <w:widowControl w:val="0"/>
        <w:spacing w:after="120" w:line="360" w:lineRule="auto"/>
        <w:ind w:firstLine="851"/>
      </w:pPr>
      <w:r w:rsidRPr="00906BA1">
        <w:t>Балансы тепловой мощности источников тепловой энергии города</w:t>
      </w:r>
      <w:r w:rsidR="00DB2E95" w:rsidRPr="00906BA1">
        <w:t>,</w:t>
      </w:r>
      <w:r w:rsidRPr="00906BA1">
        <w:t xml:space="preserve"> </w:t>
      </w:r>
      <w:r w:rsidR="00DB2E95" w:rsidRPr="00906BA1">
        <w:t>и их ежегодное распределение, представлены в таблице 32.</w:t>
      </w:r>
    </w:p>
    <w:p w:rsidR="00475105" w:rsidRPr="00906BA1" w:rsidRDefault="00475105" w:rsidP="006921A5">
      <w:pPr>
        <w:pStyle w:val="-20"/>
        <w:widowControl w:val="0"/>
        <w:spacing w:after="120" w:line="360" w:lineRule="auto"/>
        <w:ind w:firstLine="851"/>
        <w:sectPr w:rsidR="00475105" w:rsidRPr="00906BA1" w:rsidSect="00591248">
          <w:pgSz w:w="11906" w:h="16838"/>
          <w:pgMar w:top="1134" w:right="567" w:bottom="567" w:left="1701" w:header="709" w:footer="709" w:gutter="0"/>
          <w:cols w:space="708"/>
          <w:docGrid w:linePitch="360"/>
        </w:sectPr>
      </w:pPr>
    </w:p>
    <w:p w:rsidR="004B2D97" w:rsidRPr="00906BA1" w:rsidRDefault="004B2D97" w:rsidP="006921A5">
      <w:pPr>
        <w:pStyle w:val="2"/>
        <w:keepNext/>
        <w:tabs>
          <w:tab w:val="left" w:pos="1560"/>
        </w:tabs>
        <w:ind w:left="788" w:hanging="431"/>
        <w:jc w:val="both"/>
        <w:rPr>
          <w:sz w:val="28"/>
          <w:szCs w:val="28"/>
        </w:rPr>
      </w:pPr>
      <w:bookmarkStart w:id="99" w:name="_Toc402267996"/>
      <w:bookmarkStart w:id="100" w:name="_Toc402270227"/>
      <w:bookmarkStart w:id="101" w:name="_Toc449098652"/>
      <w:r w:rsidRPr="00906BA1">
        <w:rPr>
          <w:sz w:val="28"/>
          <w:szCs w:val="28"/>
        </w:rPr>
        <w:lastRenderedPageBreak/>
        <w:t>Расчет ради</w:t>
      </w:r>
      <w:bookmarkEnd w:id="99"/>
      <w:bookmarkEnd w:id="100"/>
      <w:r w:rsidR="006C5F2E" w:rsidRPr="00906BA1">
        <w:rPr>
          <w:sz w:val="28"/>
          <w:szCs w:val="28"/>
          <w:lang w:val="ru-RU"/>
        </w:rPr>
        <w:t>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101"/>
    </w:p>
    <w:p w:rsidR="004B2D97" w:rsidRPr="00906BA1" w:rsidRDefault="004B2D97" w:rsidP="006921A5">
      <w:pPr>
        <w:pStyle w:val="-20"/>
        <w:widowControl w:val="0"/>
        <w:spacing w:after="120" w:line="360" w:lineRule="auto"/>
        <w:ind w:firstLine="851"/>
      </w:pPr>
      <w:r w:rsidRPr="00906BA1">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B2D97" w:rsidRPr="00906BA1" w:rsidRDefault="004B2D97" w:rsidP="006921A5">
      <w:pPr>
        <w:pStyle w:val="-20"/>
        <w:widowControl w:val="0"/>
        <w:spacing w:after="120" w:line="360" w:lineRule="auto"/>
        <w:ind w:firstLine="851"/>
      </w:pPr>
      <w:r w:rsidRPr="00906BA1">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4B2D97" w:rsidRPr="00906BA1" w:rsidRDefault="004B2D97" w:rsidP="006921A5">
      <w:pPr>
        <w:pStyle w:val="-20"/>
        <w:widowControl w:val="0"/>
        <w:spacing w:after="120" w:line="360" w:lineRule="auto"/>
        <w:ind w:firstLine="851"/>
      </w:pPr>
      <w:r w:rsidRPr="00906BA1">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4B2D97" w:rsidRPr="00906BA1" w:rsidRDefault="004B2D97" w:rsidP="006921A5">
      <w:pPr>
        <w:pStyle w:val="-20"/>
        <w:widowControl w:val="0"/>
        <w:spacing w:after="120" w:line="360" w:lineRule="auto"/>
        <w:ind w:firstLine="851"/>
      </w:pPr>
      <w:r w:rsidRPr="00906BA1">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B2D97" w:rsidRPr="00906BA1" w:rsidRDefault="004B2D97" w:rsidP="006921A5">
      <w:pPr>
        <w:pStyle w:val="-20"/>
        <w:widowControl w:val="0"/>
        <w:spacing w:after="120" w:line="360" w:lineRule="auto"/>
        <w:ind w:firstLine="851"/>
      </w:pPr>
      <w:r w:rsidRPr="00906BA1">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4B2D97" w:rsidRPr="00906BA1" w:rsidRDefault="004B2D97" w:rsidP="006921A5">
      <w:pPr>
        <w:pStyle w:val="-20"/>
        <w:widowControl w:val="0"/>
        <w:spacing w:after="120" w:line="360" w:lineRule="auto"/>
        <w:ind w:firstLine="851"/>
      </w:pPr>
      <w:r w:rsidRPr="00906BA1">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4B2D97" w:rsidRPr="00906BA1" w:rsidRDefault="004B2D9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затраты на строительство новых участков тепловой сети и </w:t>
      </w:r>
      <w:r w:rsidRPr="00906BA1">
        <w:rPr>
          <w:rFonts w:ascii="Times New Roman" w:eastAsia="Times New Roman" w:hAnsi="Times New Roman" w:cs="Times New Roman"/>
          <w:sz w:val="26"/>
          <w:szCs w:val="20"/>
          <w:lang w:eastAsia="ru-RU"/>
        </w:rPr>
        <w:lastRenderedPageBreak/>
        <w:t>реконструкция существующих;</w:t>
      </w:r>
    </w:p>
    <w:p w:rsidR="004B2D97" w:rsidRPr="00906BA1" w:rsidRDefault="004B2D9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пропускная способность существующих магистральных тепловых сетей;</w:t>
      </w:r>
    </w:p>
    <w:p w:rsidR="004B2D97" w:rsidRPr="00906BA1" w:rsidRDefault="004B2D9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затраты на перекачку теплоносителя в тепловых сетях;</w:t>
      </w:r>
    </w:p>
    <w:p w:rsidR="004B2D97" w:rsidRPr="00906BA1" w:rsidRDefault="004B2D9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потери тепловой энергии в тепловых сетях при ее передаче;</w:t>
      </w:r>
    </w:p>
    <w:p w:rsidR="000C25F1" w:rsidRPr="00906BA1" w:rsidRDefault="000C25F1"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затраты на увеличение резерва мощности у источника тепловой энергии;</w:t>
      </w:r>
    </w:p>
    <w:p w:rsidR="004B2D97" w:rsidRPr="00906BA1" w:rsidRDefault="004B2D9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надежность системы теплоснабжения.</w:t>
      </w:r>
    </w:p>
    <w:p w:rsidR="004B2D97" w:rsidRPr="00906BA1" w:rsidRDefault="004B2D97" w:rsidP="006921A5">
      <w:pPr>
        <w:pStyle w:val="-20"/>
        <w:widowControl w:val="0"/>
        <w:spacing w:after="120" w:line="360" w:lineRule="auto"/>
        <w:ind w:firstLine="851"/>
      </w:pPr>
      <w:r w:rsidRPr="00906BA1">
        <w:t>Комплексная оценка вышеперечисленных факторов, определяет величину оптимального радиуса теплоснабжения.</w:t>
      </w:r>
    </w:p>
    <w:p w:rsidR="004B2D97" w:rsidRPr="00906BA1" w:rsidRDefault="004B2D97" w:rsidP="006921A5">
      <w:pPr>
        <w:pStyle w:val="-20"/>
        <w:widowControl w:val="0"/>
        <w:spacing w:after="120" w:line="360" w:lineRule="auto"/>
        <w:ind w:firstLine="851"/>
      </w:pPr>
      <w:r w:rsidRPr="00906BA1">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4B2D97" w:rsidRPr="00906BA1" w:rsidRDefault="004B2D97" w:rsidP="006921A5">
      <w:pPr>
        <w:pStyle w:val="-20"/>
        <w:widowControl w:val="0"/>
        <w:spacing w:after="120" w:line="360" w:lineRule="auto"/>
        <w:ind w:firstLine="851"/>
      </w:pPr>
      <w:r w:rsidRPr="00906BA1">
        <w:t xml:space="preserve">Среднечасовые затраты на транспорт тепловой энергии от источника до потребителя определяются по формуле: </w:t>
      </w:r>
    </w:p>
    <w:p w:rsidR="004B2D97" w:rsidRPr="00906BA1" w:rsidRDefault="004B2D97" w:rsidP="006921A5">
      <w:pPr>
        <w:pStyle w:val="-20"/>
        <w:widowControl w:val="0"/>
        <w:spacing w:after="120" w:line="360" w:lineRule="auto"/>
        <w:ind w:firstLine="851"/>
        <w:jc w:val="center"/>
      </w:pPr>
      <w:r w:rsidRPr="00906BA1">
        <w:t>С=Z* Q* L,</w:t>
      </w:r>
    </w:p>
    <w:p w:rsidR="004B2D97" w:rsidRPr="00906BA1" w:rsidRDefault="004B2D97" w:rsidP="006921A5">
      <w:pPr>
        <w:pStyle w:val="-20"/>
        <w:widowControl w:val="0"/>
        <w:spacing w:after="120" w:line="360" w:lineRule="auto"/>
        <w:ind w:firstLine="851"/>
      </w:pPr>
      <w:r w:rsidRPr="00906BA1">
        <w:t>где Q – мощность потребления;</w:t>
      </w:r>
    </w:p>
    <w:p w:rsidR="004B2D97" w:rsidRPr="00906BA1" w:rsidRDefault="004B2D97" w:rsidP="006921A5">
      <w:pPr>
        <w:pStyle w:val="-20"/>
        <w:widowControl w:val="0"/>
        <w:spacing w:after="120" w:line="360" w:lineRule="auto"/>
        <w:ind w:firstLine="851"/>
      </w:pPr>
      <w:r w:rsidRPr="00906BA1">
        <w:t>L – протяженность тепловой сети от источника до потребителя;</w:t>
      </w:r>
    </w:p>
    <w:p w:rsidR="004B2D97" w:rsidRPr="00906BA1" w:rsidRDefault="004B2D97" w:rsidP="006921A5">
      <w:pPr>
        <w:pStyle w:val="-20"/>
        <w:widowControl w:val="0"/>
        <w:spacing w:after="120" w:line="360" w:lineRule="auto"/>
        <w:ind w:firstLine="851"/>
      </w:pPr>
      <w:r w:rsidRPr="00906BA1">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4B2D97" w:rsidRPr="00906BA1" w:rsidRDefault="004B2D97" w:rsidP="006921A5">
      <w:pPr>
        <w:pStyle w:val="-20"/>
        <w:widowControl w:val="0"/>
        <w:spacing w:after="120" w:line="360" w:lineRule="auto"/>
        <w:ind w:firstLine="851"/>
      </w:pPr>
      <w:r w:rsidRPr="00906BA1">
        <w:t xml:space="preserve">Для </w:t>
      </w:r>
      <w:r w:rsidR="00A86ADB" w:rsidRPr="00906BA1">
        <w:t>упрощения расчетов</w:t>
      </w:r>
      <w:r w:rsidRPr="00906BA1">
        <w:t xml:space="preserve"> </w:t>
      </w:r>
      <w:r w:rsidR="00A86ADB" w:rsidRPr="00906BA1">
        <w:t>зону действия централизованного</w:t>
      </w:r>
      <w:r w:rsidRPr="00906BA1">
        <w:t xml:space="preserve">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w:t>
      </w:r>
      <w:r w:rsidR="00A86ADB" w:rsidRPr="00906BA1">
        <w:t xml:space="preserve">словного центра присоединенной </w:t>
      </w:r>
      <w:r w:rsidRPr="00906BA1">
        <w:t>нагрузки (Li) по формуле:</w:t>
      </w:r>
    </w:p>
    <w:p w:rsidR="004B2D97" w:rsidRPr="00906BA1" w:rsidRDefault="004B2D97" w:rsidP="006921A5">
      <w:pPr>
        <w:pStyle w:val="-20"/>
        <w:widowControl w:val="0"/>
        <w:spacing w:after="120" w:line="360" w:lineRule="auto"/>
        <w:ind w:firstLine="851"/>
        <w:jc w:val="center"/>
      </w:pPr>
      <w:r w:rsidRPr="00906BA1">
        <w:t>Li = Σ(Qзд * Lзд) / Qi</w:t>
      </w:r>
      <w:r w:rsidR="00FE2659" w:rsidRPr="00906BA1">
        <w:t>,</w:t>
      </w:r>
    </w:p>
    <w:p w:rsidR="004B2D97" w:rsidRPr="00906BA1" w:rsidRDefault="004B2D97" w:rsidP="006921A5">
      <w:pPr>
        <w:pStyle w:val="-20"/>
        <w:widowControl w:val="0"/>
        <w:spacing w:after="120" w:line="360" w:lineRule="auto"/>
        <w:ind w:firstLine="851"/>
      </w:pPr>
      <w:r w:rsidRPr="00906BA1">
        <w:t>где i – номер зоны нагрузок;</w:t>
      </w:r>
    </w:p>
    <w:p w:rsidR="004B2D97" w:rsidRPr="00906BA1" w:rsidRDefault="004B2D97" w:rsidP="006921A5">
      <w:pPr>
        <w:pStyle w:val="-20"/>
        <w:widowControl w:val="0"/>
        <w:spacing w:after="120" w:line="360" w:lineRule="auto"/>
        <w:ind w:firstLine="851"/>
      </w:pPr>
      <w:r w:rsidRPr="00906BA1">
        <w:t xml:space="preserve">Lзд – расстояние по трассе (либо эквивалентное расстояние) от каждого </w:t>
      </w:r>
      <w:r w:rsidRPr="00906BA1">
        <w:lastRenderedPageBreak/>
        <w:t>здания зоны до источника тепловой энергии;</w:t>
      </w:r>
    </w:p>
    <w:p w:rsidR="004B2D97" w:rsidRPr="00906BA1" w:rsidRDefault="004B2D97" w:rsidP="006921A5">
      <w:pPr>
        <w:pStyle w:val="-20"/>
        <w:widowControl w:val="0"/>
        <w:spacing w:after="120" w:line="360" w:lineRule="auto"/>
        <w:ind w:firstLine="851"/>
      </w:pPr>
      <w:r w:rsidRPr="00906BA1">
        <w:t>Qзд – присоединенная нагрузка здания;</w:t>
      </w:r>
    </w:p>
    <w:p w:rsidR="004B2D97" w:rsidRPr="00906BA1" w:rsidRDefault="004B2D97" w:rsidP="006921A5">
      <w:pPr>
        <w:pStyle w:val="-20"/>
        <w:widowControl w:val="0"/>
        <w:spacing w:after="120" w:line="360" w:lineRule="auto"/>
        <w:ind w:firstLine="851"/>
      </w:pPr>
      <w:r w:rsidRPr="00906BA1">
        <w:t>Qi – суммарная присоединенная нагрузка рассматриваемой зоны, Qi= Σ Qзд;</w:t>
      </w:r>
    </w:p>
    <w:p w:rsidR="004B2D97" w:rsidRPr="00906BA1" w:rsidRDefault="004B2D97" w:rsidP="006921A5">
      <w:pPr>
        <w:pStyle w:val="-20"/>
        <w:widowControl w:val="0"/>
        <w:spacing w:after="120" w:line="360" w:lineRule="auto"/>
        <w:ind w:firstLine="851"/>
      </w:pPr>
      <w:r w:rsidRPr="00906BA1">
        <w:t>Присоединенная нагрузка к источнику тепловой энергии:</w:t>
      </w:r>
    </w:p>
    <w:p w:rsidR="004B2D97" w:rsidRPr="00906BA1" w:rsidRDefault="004B2D97" w:rsidP="006921A5">
      <w:pPr>
        <w:pStyle w:val="-20"/>
        <w:widowControl w:val="0"/>
        <w:spacing w:after="120" w:line="360" w:lineRule="auto"/>
        <w:ind w:firstLine="851"/>
        <w:jc w:val="center"/>
      </w:pPr>
      <w:r w:rsidRPr="00906BA1">
        <w:t>Q = Σ Qi</w:t>
      </w:r>
    </w:p>
    <w:p w:rsidR="004B2D97" w:rsidRPr="00906BA1" w:rsidRDefault="004B2D97" w:rsidP="006921A5">
      <w:pPr>
        <w:pStyle w:val="-20"/>
        <w:widowControl w:val="0"/>
        <w:spacing w:after="120" w:line="360" w:lineRule="auto"/>
        <w:ind w:firstLine="851"/>
      </w:pPr>
      <w:r w:rsidRPr="00906BA1">
        <w:t>Средний радиус теплоснабжения по системе определяется по формуле:</w:t>
      </w:r>
    </w:p>
    <w:p w:rsidR="004B2D97" w:rsidRPr="00906BA1" w:rsidRDefault="004B2D97" w:rsidP="006921A5">
      <w:pPr>
        <w:pStyle w:val="-20"/>
        <w:widowControl w:val="0"/>
        <w:spacing w:after="120" w:line="360" w:lineRule="auto"/>
        <w:ind w:firstLine="851"/>
        <w:jc w:val="center"/>
      </w:pPr>
      <w:r w:rsidRPr="00906BA1">
        <w:t>Lср = Σ(Qi * Li) / Q</w:t>
      </w:r>
    </w:p>
    <w:p w:rsidR="004B2D97" w:rsidRPr="00906BA1" w:rsidRDefault="00AD0407" w:rsidP="006921A5">
      <w:pPr>
        <w:pStyle w:val="-20"/>
        <w:widowControl w:val="0"/>
        <w:spacing w:after="120" w:line="360" w:lineRule="auto"/>
        <w:ind w:firstLine="851"/>
      </w:pPr>
      <w:r w:rsidRPr="00906BA1">
        <w:t>Определяется</w:t>
      </w:r>
      <w:r w:rsidR="004B2D97" w:rsidRPr="00906BA1">
        <w:t xml:space="preserve"> годовой отпуск тепла от источника тепловой энергии (А), Гкал. При этом:</w:t>
      </w:r>
    </w:p>
    <w:p w:rsidR="004B2D97" w:rsidRPr="00906BA1" w:rsidRDefault="004B2D97" w:rsidP="006921A5">
      <w:pPr>
        <w:pStyle w:val="-20"/>
        <w:widowControl w:val="0"/>
        <w:spacing w:after="120" w:line="360" w:lineRule="auto"/>
        <w:ind w:firstLine="851"/>
        <w:jc w:val="center"/>
      </w:pPr>
      <w:r w:rsidRPr="00906BA1">
        <w:t>А = Σ Аi</w:t>
      </w:r>
    </w:p>
    <w:p w:rsidR="004B2D97" w:rsidRPr="00906BA1" w:rsidRDefault="004B2D97" w:rsidP="006921A5">
      <w:pPr>
        <w:pStyle w:val="-20"/>
        <w:widowControl w:val="0"/>
        <w:spacing w:after="120" w:line="360" w:lineRule="auto"/>
        <w:ind w:firstLine="851"/>
      </w:pPr>
      <w:r w:rsidRPr="00906BA1">
        <w:t>где Аi – годовой отпуск тепла по каждой зоне нагрузок.</w:t>
      </w:r>
    </w:p>
    <w:p w:rsidR="004B2D97" w:rsidRPr="00906BA1" w:rsidRDefault="004B2D97" w:rsidP="006921A5">
      <w:pPr>
        <w:pStyle w:val="-20"/>
        <w:widowControl w:val="0"/>
        <w:spacing w:after="120" w:line="360" w:lineRule="auto"/>
        <w:ind w:firstLine="851"/>
      </w:pPr>
      <w:r w:rsidRPr="00906BA1">
        <w:t>Среднюю себестоимость транспорта тепла в зоне действия источника тепловой энергии принимаем равной тарифу на транспорт Т (руб/Гкал).</w:t>
      </w:r>
    </w:p>
    <w:p w:rsidR="004B2D97" w:rsidRPr="00906BA1" w:rsidRDefault="004B2D97" w:rsidP="006921A5">
      <w:pPr>
        <w:pStyle w:val="-20"/>
        <w:widowControl w:val="0"/>
        <w:spacing w:after="120" w:line="360" w:lineRule="auto"/>
        <w:ind w:firstLine="851"/>
      </w:pPr>
      <w:r w:rsidRPr="00906BA1">
        <w:t>Годовые затраты на транспорт тепла в зоне действия источника тепловой энергии, (руб/год):</w:t>
      </w:r>
    </w:p>
    <w:p w:rsidR="004B2D97" w:rsidRPr="00906BA1" w:rsidRDefault="004B2D97" w:rsidP="006921A5">
      <w:pPr>
        <w:pStyle w:val="-20"/>
        <w:widowControl w:val="0"/>
        <w:spacing w:after="120" w:line="360" w:lineRule="auto"/>
        <w:ind w:firstLine="851"/>
        <w:jc w:val="center"/>
      </w:pPr>
      <w:r w:rsidRPr="00906BA1">
        <w:t>В = А*Т.</w:t>
      </w:r>
    </w:p>
    <w:p w:rsidR="004B2D97" w:rsidRPr="00906BA1" w:rsidRDefault="004B2D97" w:rsidP="006921A5">
      <w:pPr>
        <w:pStyle w:val="-20"/>
        <w:widowControl w:val="0"/>
        <w:spacing w:after="120" w:line="360" w:lineRule="auto"/>
        <w:ind w:firstLine="851"/>
      </w:pPr>
      <w:r w:rsidRPr="00906BA1">
        <w:t>Среднечасовые затраты на транспорт тепла по зоне источника тепловой энергии:</w:t>
      </w:r>
    </w:p>
    <w:p w:rsidR="004B2D97" w:rsidRPr="00906BA1" w:rsidRDefault="004B2D97" w:rsidP="006921A5">
      <w:pPr>
        <w:pStyle w:val="-20"/>
        <w:widowControl w:val="0"/>
        <w:spacing w:after="120" w:line="360" w:lineRule="auto"/>
        <w:ind w:firstLine="851"/>
        <w:jc w:val="center"/>
      </w:pPr>
      <w:r w:rsidRPr="00906BA1">
        <w:t>С = В/Ч,</w:t>
      </w:r>
    </w:p>
    <w:p w:rsidR="004B2D97" w:rsidRPr="00906BA1" w:rsidRDefault="004B2D97" w:rsidP="006921A5">
      <w:pPr>
        <w:pStyle w:val="-20"/>
        <w:widowControl w:val="0"/>
        <w:spacing w:after="120" w:line="360" w:lineRule="auto"/>
        <w:ind w:firstLine="851"/>
      </w:pPr>
      <w:r w:rsidRPr="00906BA1">
        <w:t>где Ч – число часов работы системы теплоснабжения в год.</w:t>
      </w:r>
    </w:p>
    <w:p w:rsidR="004B2D97" w:rsidRPr="00906BA1" w:rsidRDefault="004B2D97" w:rsidP="006921A5">
      <w:pPr>
        <w:pStyle w:val="-20"/>
        <w:widowControl w:val="0"/>
        <w:spacing w:after="120" w:line="360" w:lineRule="auto"/>
        <w:ind w:firstLine="851"/>
      </w:pPr>
      <w:r w:rsidRPr="00906BA1">
        <w:t>Удельные затраты в зоне действия источника тепловой энергии на транспорт тепла рассчитываются по формуле:</w:t>
      </w:r>
    </w:p>
    <w:p w:rsidR="004B2D97" w:rsidRPr="00906BA1" w:rsidRDefault="004B2D97" w:rsidP="006921A5">
      <w:pPr>
        <w:pStyle w:val="-20"/>
        <w:widowControl w:val="0"/>
        <w:spacing w:after="120" w:line="360" w:lineRule="auto"/>
        <w:ind w:firstLine="851"/>
        <w:jc w:val="center"/>
      </w:pPr>
      <w:r w:rsidRPr="00906BA1">
        <w:t>Z = C/(Q * Lср) = B / (Q * Lср)* Ч</w:t>
      </w:r>
    </w:p>
    <w:p w:rsidR="004B2D97" w:rsidRPr="00906BA1" w:rsidRDefault="004B2D97" w:rsidP="006921A5">
      <w:pPr>
        <w:pStyle w:val="-20"/>
        <w:widowControl w:val="0"/>
        <w:spacing w:after="120" w:line="360" w:lineRule="auto"/>
        <w:ind w:firstLine="851"/>
      </w:pPr>
      <w:r w:rsidRPr="00906BA1">
        <w:t>Величина Z остается одинаковой для всей зоны действия источника тепловой энергии.</w:t>
      </w:r>
    </w:p>
    <w:p w:rsidR="004B2D97" w:rsidRPr="00906BA1" w:rsidRDefault="004B2D97" w:rsidP="006921A5">
      <w:pPr>
        <w:pStyle w:val="-20"/>
        <w:widowControl w:val="0"/>
        <w:spacing w:after="120" w:line="360" w:lineRule="auto"/>
        <w:ind w:firstLine="851"/>
      </w:pPr>
      <w:r w:rsidRPr="00906BA1">
        <w:t>Среднечасовые затраты на транспорт тепла от источника тепловой энергии до выделенных зон, (руб/ч):</w:t>
      </w:r>
    </w:p>
    <w:p w:rsidR="004B2D97" w:rsidRPr="00906BA1" w:rsidRDefault="004B2D97" w:rsidP="006921A5">
      <w:pPr>
        <w:pStyle w:val="-20"/>
        <w:widowControl w:val="0"/>
        <w:spacing w:after="120" w:line="360" w:lineRule="auto"/>
        <w:ind w:firstLine="851"/>
        <w:jc w:val="center"/>
      </w:pPr>
      <w:r w:rsidRPr="00906BA1">
        <w:lastRenderedPageBreak/>
        <w:t>Сi = Z* Qi *  Li</w:t>
      </w:r>
    </w:p>
    <w:p w:rsidR="004B2D97" w:rsidRPr="00906BA1" w:rsidRDefault="004B2D97" w:rsidP="006921A5">
      <w:pPr>
        <w:pStyle w:val="-20"/>
        <w:widowControl w:val="0"/>
        <w:spacing w:after="120" w:line="360" w:lineRule="auto"/>
        <w:ind w:firstLine="851"/>
      </w:pPr>
      <w:r w:rsidRPr="00906BA1">
        <w:t>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без учета удаленности потребителей от источника.</w:t>
      </w:r>
    </w:p>
    <w:p w:rsidR="004B2D97" w:rsidRPr="00906BA1" w:rsidRDefault="004B2D97" w:rsidP="006921A5">
      <w:pPr>
        <w:pStyle w:val="-20"/>
        <w:widowControl w:val="0"/>
        <w:spacing w:after="120" w:line="360" w:lineRule="auto"/>
        <w:ind w:firstLine="851"/>
      </w:pPr>
      <w:r w:rsidRPr="00906BA1">
        <w:t>Подход к расчету радиуса эффективного теплоснабжения источника тепловой энергии.</w:t>
      </w:r>
    </w:p>
    <w:p w:rsidR="004B2D97" w:rsidRPr="00906BA1" w:rsidRDefault="004B2D97" w:rsidP="006921A5">
      <w:pPr>
        <w:pStyle w:val="-20"/>
        <w:widowControl w:val="0"/>
        <w:spacing w:after="120" w:line="360" w:lineRule="auto"/>
        <w:ind w:firstLine="851"/>
      </w:pPr>
      <w:r w:rsidRPr="00906BA1">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rsidR="004B2D97" w:rsidRPr="00906BA1" w:rsidRDefault="004B2D97" w:rsidP="006921A5">
      <w:pPr>
        <w:pStyle w:val="-20"/>
        <w:widowControl w:val="0"/>
        <w:spacing w:after="120" w:line="360" w:lineRule="auto"/>
        <w:ind w:firstLine="851"/>
      </w:pPr>
      <w:r w:rsidRPr="00906BA1">
        <w:t xml:space="preserve">Определяется средняя плотность тепловой нагрузки в зоне действия источника тепловой энергии (Гкал/ч/Га, Гкал/ч/км2). </w:t>
      </w:r>
    </w:p>
    <w:p w:rsidR="004B2D97" w:rsidRPr="00906BA1" w:rsidRDefault="004A31E2" w:rsidP="006921A5">
      <w:pPr>
        <w:pStyle w:val="-20"/>
        <w:widowControl w:val="0"/>
        <w:spacing w:after="120" w:line="360" w:lineRule="auto"/>
        <w:ind w:firstLine="851"/>
      </w:pPr>
      <w:r w:rsidRPr="00906BA1">
        <w:t xml:space="preserve">Зона действия источника </w:t>
      </w:r>
      <w:r w:rsidR="004B2D97" w:rsidRPr="00906BA1">
        <w:t xml:space="preserve">тепловой </w:t>
      </w:r>
      <w:r w:rsidR="00AD0407" w:rsidRPr="00906BA1">
        <w:t xml:space="preserve">энергии условно разбивается на </w:t>
      </w:r>
      <w:r w:rsidR="004B2D97" w:rsidRPr="00906BA1">
        <w:t>зоны крупных нагрузок с определением их мощности Qi и усредненного расстояния от источника до условного центра присоединенной нагрузки (Li).</w:t>
      </w:r>
    </w:p>
    <w:p w:rsidR="004B2D97" w:rsidRPr="00906BA1" w:rsidRDefault="004B2D97" w:rsidP="006921A5">
      <w:pPr>
        <w:pStyle w:val="-20"/>
        <w:widowControl w:val="0"/>
        <w:spacing w:after="120" w:line="360" w:lineRule="auto"/>
        <w:ind w:firstLine="851"/>
      </w:pPr>
      <w:r w:rsidRPr="00906BA1">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rsidR="004B2D97" w:rsidRPr="00906BA1" w:rsidRDefault="004B2D97" w:rsidP="006921A5">
      <w:pPr>
        <w:pStyle w:val="-20"/>
        <w:widowControl w:val="0"/>
        <w:spacing w:after="120" w:line="360" w:lineRule="auto"/>
        <w:ind w:firstLine="851"/>
      </w:pPr>
      <w:r w:rsidRPr="00906BA1">
        <w:t>Определяется средний радиус теплоснабжения по системе Lср.</w:t>
      </w:r>
    </w:p>
    <w:p w:rsidR="004B2D97" w:rsidRPr="00906BA1" w:rsidRDefault="004B2D97" w:rsidP="006921A5">
      <w:pPr>
        <w:pStyle w:val="-20"/>
        <w:widowControl w:val="0"/>
        <w:spacing w:after="120" w:line="360" w:lineRule="auto"/>
        <w:ind w:firstLine="851"/>
      </w:pPr>
      <w:r w:rsidRPr="00906BA1">
        <w:t>Определяются удельные затраты в зоне действия источника тепловой энергии на транспорт тепла Z = C/(Q * Lср) = B / (Q * Lср)хЧ</w:t>
      </w:r>
    </w:p>
    <w:p w:rsidR="004B2D97" w:rsidRPr="00906BA1" w:rsidRDefault="004B2D97" w:rsidP="006921A5">
      <w:pPr>
        <w:pStyle w:val="-20"/>
        <w:widowControl w:val="0"/>
        <w:spacing w:after="120" w:line="360" w:lineRule="auto"/>
        <w:ind w:firstLine="851"/>
      </w:pPr>
      <w:r w:rsidRPr="00906BA1">
        <w:t>Определяются среднечасовые затраты на транспорт тепла от источника тепловой энергии до выделенных зон Сi, руб./ч.</w:t>
      </w:r>
    </w:p>
    <w:p w:rsidR="004B2D97" w:rsidRPr="00906BA1" w:rsidRDefault="004B2D97" w:rsidP="006921A5">
      <w:pPr>
        <w:pStyle w:val="-20"/>
        <w:widowControl w:val="0"/>
        <w:spacing w:after="120" w:line="360" w:lineRule="auto"/>
        <w:ind w:firstLine="851"/>
      </w:pPr>
      <w:r w:rsidRPr="00906BA1">
        <w:t>Определяются годовые затраты на транспорт тепла по каждой зоне с учетом расстояния до источника Вi, млн. руб.</w:t>
      </w:r>
    </w:p>
    <w:p w:rsidR="004B2D97" w:rsidRPr="00906BA1" w:rsidRDefault="004B2D97" w:rsidP="006921A5">
      <w:pPr>
        <w:pStyle w:val="-20"/>
        <w:widowControl w:val="0"/>
        <w:spacing w:after="120" w:line="360" w:lineRule="auto"/>
        <w:ind w:firstLine="851"/>
      </w:pPr>
      <w:r w:rsidRPr="00906BA1">
        <w:t>Определяются годовые затраты на транспорт тепла по каждой зоне без учета расстояния до источника Вi0=Аi * Т, млн. руб.</w:t>
      </w:r>
    </w:p>
    <w:p w:rsidR="004B2D97" w:rsidRPr="00906BA1" w:rsidRDefault="004B2D97" w:rsidP="006921A5">
      <w:pPr>
        <w:pStyle w:val="-20"/>
        <w:widowControl w:val="0"/>
        <w:spacing w:after="120" w:line="360" w:lineRule="auto"/>
        <w:ind w:firstLine="851"/>
      </w:pPr>
      <w:r w:rsidRPr="00906BA1">
        <w:t>Комплексная оценка вышеперечисленных факторов, определяет величину оптимального радиуса теплоснабжения.</w:t>
      </w:r>
    </w:p>
    <w:p w:rsidR="00751FBD" w:rsidRPr="00906BA1" w:rsidRDefault="007D0284" w:rsidP="006921A5">
      <w:pPr>
        <w:pStyle w:val="-20"/>
        <w:widowControl w:val="0"/>
        <w:spacing w:after="120" w:line="360" w:lineRule="auto"/>
        <w:ind w:firstLine="851"/>
      </w:pPr>
      <w:r w:rsidRPr="00906BA1">
        <w:t xml:space="preserve">В таблице </w:t>
      </w:r>
      <w:r w:rsidR="00547848" w:rsidRPr="00906BA1">
        <w:t>3</w:t>
      </w:r>
      <w:r w:rsidR="00C95673" w:rsidRPr="00906BA1">
        <w:t>6</w:t>
      </w:r>
      <w:r w:rsidR="005158F9" w:rsidRPr="00906BA1">
        <w:t xml:space="preserve"> </w:t>
      </w:r>
      <w:r w:rsidR="00826CB4" w:rsidRPr="00906BA1">
        <w:t>приведены</w:t>
      </w:r>
      <w:r w:rsidR="005158F9" w:rsidRPr="00906BA1">
        <w:t xml:space="preserve"> </w:t>
      </w:r>
      <w:r w:rsidR="00826CB4" w:rsidRPr="00906BA1">
        <w:t xml:space="preserve">результаты </w:t>
      </w:r>
      <w:r w:rsidR="005158F9" w:rsidRPr="00906BA1">
        <w:t>расчет</w:t>
      </w:r>
      <w:r w:rsidR="00826CB4" w:rsidRPr="00906BA1">
        <w:t>а</w:t>
      </w:r>
      <w:r w:rsidR="005158F9" w:rsidRPr="00906BA1">
        <w:t xml:space="preserve"> радиус</w:t>
      </w:r>
      <w:r w:rsidR="00826CB4" w:rsidRPr="00906BA1">
        <w:t>ов</w:t>
      </w:r>
      <w:r w:rsidR="005158F9" w:rsidRPr="00906BA1">
        <w:t xml:space="preserve"> эффективного </w:t>
      </w:r>
      <w:r w:rsidR="005158F9" w:rsidRPr="00906BA1">
        <w:lastRenderedPageBreak/>
        <w:t>теплоснабжения котельной ВдТЭЦ-2 и ВдТЭЦ-2.</w:t>
      </w:r>
    </w:p>
    <w:p w:rsidR="00751FBD" w:rsidRPr="00906BA1" w:rsidRDefault="00826CB4" w:rsidP="006921A5">
      <w:pPr>
        <w:pStyle w:val="-20"/>
        <w:widowControl w:val="0"/>
        <w:spacing w:after="120" w:line="360" w:lineRule="auto"/>
        <w:ind w:firstLine="851"/>
      </w:pPr>
      <w:r w:rsidRPr="00906BA1">
        <w:t>Р</w:t>
      </w:r>
      <w:r w:rsidR="00751FBD" w:rsidRPr="00906BA1">
        <w:t xml:space="preserve">адиусы эффективного теплоснабжения изображены на </w:t>
      </w:r>
      <w:r w:rsidR="007E33C0" w:rsidRPr="00906BA1">
        <w:t>рисунке 22</w:t>
      </w:r>
      <w:r w:rsidR="00751FBD" w:rsidRPr="00906BA1">
        <w:t>.</w:t>
      </w:r>
    </w:p>
    <w:p w:rsidR="00D7200F" w:rsidRPr="00906BA1" w:rsidRDefault="00D7200F" w:rsidP="006921A5">
      <w:pPr>
        <w:pStyle w:val="a2"/>
      </w:pPr>
      <w:r w:rsidRPr="00906BA1">
        <w:t>Радиусы эффективного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4076"/>
      </w:tblGrid>
      <w:tr w:rsidR="00D7200F" w:rsidRPr="00906BA1" w:rsidTr="00AD0407">
        <w:trPr>
          <w:trHeight w:val="460"/>
          <w:tblHeader/>
        </w:trPr>
        <w:tc>
          <w:tcPr>
            <w:tcW w:w="2932" w:type="pct"/>
            <w:shd w:val="clear" w:color="auto" w:fill="auto"/>
            <w:vAlign w:val="center"/>
          </w:tcPr>
          <w:p w:rsidR="00D7200F" w:rsidRPr="00906BA1" w:rsidRDefault="00D7200F" w:rsidP="006921A5">
            <w:pPr>
              <w:suppressAutoHyphens/>
              <w:spacing w:after="0" w:line="240" w:lineRule="auto"/>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Система теплоснабжения</w:t>
            </w:r>
          </w:p>
        </w:tc>
        <w:tc>
          <w:tcPr>
            <w:tcW w:w="2068" w:type="pct"/>
            <w:shd w:val="clear" w:color="auto" w:fill="auto"/>
            <w:vAlign w:val="center"/>
          </w:tcPr>
          <w:p w:rsidR="00D7200F" w:rsidRPr="00906BA1" w:rsidRDefault="00D7200F" w:rsidP="006921A5">
            <w:pPr>
              <w:suppressAutoHyphens/>
              <w:spacing w:after="0" w:line="240" w:lineRule="auto"/>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 xml:space="preserve">Радиус эффективного теплоснабжения </w:t>
            </w:r>
            <w:r w:rsidRPr="00906BA1">
              <w:rPr>
                <w:rFonts w:ascii="Times New Roman" w:eastAsia="Calibri" w:hAnsi="Times New Roman" w:cs="Times New Roman"/>
                <w:b/>
                <w:sz w:val="20"/>
                <w:szCs w:val="20"/>
                <w:lang w:val="en-US"/>
              </w:rPr>
              <w:t>R</w:t>
            </w:r>
            <w:r w:rsidRPr="00906BA1">
              <w:rPr>
                <w:rFonts w:ascii="Times New Roman" w:eastAsia="Calibri" w:hAnsi="Times New Roman" w:cs="Times New Roman"/>
                <w:b/>
                <w:sz w:val="20"/>
                <w:szCs w:val="20"/>
                <w:vertAlign w:val="subscript"/>
              </w:rPr>
              <w:t>эф.</w:t>
            </w:r>
            <w:r w:rsidRPr="00906BA1">
              <w:rPr>
                <w:rFonts w:ascii="Times New Roman" w:eastAsia="Calibri" w:hAnsi="Times New Roman" w:cs="Times New Roman"/>
                <w:b/>
                <w:sz w:val="20"/>
                <w:szCs w:val="20"/>
              </w:rPr>
              <w:t>, км</w:t>
            </w:r>
          </w:p>
        </w:tc>
      </w:tr>
      <w:tr w:rsidR="00D7200F" w:rsidRPr="00906BA1" w:rsidTr="00AD0407">
        <w:trPr>
          <w:trHeight w:val="460"/>
        </w:trPr>
        <w:tc>
          <w:tcPr>
            <w:tcW w:w="2932" w:type="pct"/>
            <w:shd w:val="clear" w:color="auto" w:fill="auto"/>
            <w:vAlign w:val="center"/>
          </w:tcPr>
          <w:p w:rsidR="00D7200F" w:rsidRPr="00906BA1" w:rsidRDefault="003A6E9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Котельная Волгодонской ТЭЦ-2</w:t>
            </w:r>
          </w:p>
        </w:tc>
        <w:tc>
          <w:tcPr>
            <w:tcW w:w="2068" w:type="pct"/>
            <w:shd w:val="clear" w:color="auto" w:fill="auto"/>
            <w:vAlign w:val="center"/>
          </w:tcPr>
          <w:p w:rsidR="00D7200F" w:rsidRPr="00906BA1" w:rsidRDefault="00751AA9"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3,80</w:t>
            </w:r>
          </w:p>
        </w:tc>
      </w:tr>
      <w:tr w:rsidR="00D7200F" w:rsidRPr="00906BA1" w:rsidTr="00AD0407">
        <w:trPr>
          <w:trHeight w:val="460"/>
        </w:trPr>
        <w:tc>
          <w:tcPr>
            <w:tcW w:w="2932" w:type="pct"/>
            <w:shd w:val="clear" w:color="auto" w:fill="auto"/>
            <w:vAlign w:val="center"/>
          </w:tcPr>
          <w:p w:rsidR="00D7200F" w:rsidRPr="00906BA1" w:rsidRDefault="003A6E93"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Волгодонская ТЭЦ-2</w:t>
            </w:r>
          </w:p>
        </w:tc>
        <w:tc>
          <w:tcPr>
            <w:tcW w:w="2068" w:type="pct"/>
            <w:shd w:val="clear" w:color="auto" w:fill="auto"/>
            <w:vAlign w:val="center"/>
          </w:tcPr>
          <w:p w:rsidR="00D7200F" w:rsidRPr="00906BA1" w:rsidRDefault="00751AA9" w:rsidP="006921A5">
            <w:pPr>
              <w:spacing w:after="0" w:line="240" w:lineRule="auto"/>
              <w:jc w:val="center"/>
              <w:rPr>
                <w:rFonts w:ascii="Times New Roman" w:eastAsia="Calibri" w:hAnsi="Times New Roman" w:cs="Times New Roman"/>
                <w:color w:val="000000"/>
                <w:sz w:val="20"/>
                <w:szCs w:val="20"/>
              </w:rPr>
            </w:pPr>
            <w:r w:rsidRPr="00906BA1">
              <w:rPr>
                <w:rFonts w:ascii="Times New Roman" w:eastAsia="Calibri" w:hAnsi="Times New Roman" w:cs="Times New Roman"/>
                <w:color w:val="000000"/>
                <w:sz w:val="20"/>
                <w:szCs w:val="20"/>
              </w:rPr>
              <w:t>6,06</w:t>
            </w:r>
          </w:p>
        </w:tc>
      </w:tr>
    </w:tbl>
    <w:p w:rsidR="00285FBE" w:rsidRPr="00906BA1" w:rsidRDefault="00285FBE" w:rsidP="006921A5">
      <w:pPr>
        <w:pStyle w:val="-20"/>
        <w:widowControl w:val="0"/>
        <w:spacing w:after="120" w:line="360" w:lineRule="auto"/>
        <w:ind w:firstLine="851"/>
      </w:pPr>
      <w:r w:rsidRPr="00906BA1">
        <w:t xml:space="preserve">Существующая жилая, промышленная и социально-административная застройка города 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 </w:t>
      </w:r>
    </w:p>
    <w:p w:rsidR="00751FBD" w:rsidRPr="00906BA1" w:rsidRDefault="00751FBD" w:rsidP="006921A5">
      <w:pPr>
        <w:pStyle w:val="-20"/>
        <w:widowControl w:val="0"/>
        <w:spacing w:after="120" w:line="360" w:lineRule="auto"/>
        <w:ind w:firstLine="851"/>
        <w:sectPr w:rsidR="00751FBD" w:rsidRPr="00906BA1" w:rsidSect="00591248">
          <w:pgSz w:w="11906" w:h="16838"/>
          <w:pgMar w:top="1134" w:right="567" w:bottom="567" w:left="1701" w:header="709" w:footer="709" w:gutter="0"/>
          <w:cols w:space="708"/>
          <w:docGrid w:linePitch="360"/>
        </w:sectPr>
      </w:pPr>
    </w:p>
    <w:p w:rsidR="003C7B21" w:rsidRPr="00906BA1" w:rsidRDefault="001B2DD3" w:rsidP="006921A5">
      <w:pPr>
        <w:widowControl w:val="0"/>
        <w:suppressAutoHyphens/>
        <w:spacing w:after="0" w:line="360" w:lineRule="auto"/>
        <w:ind w:firstLine="709"/>
        <w:jc w:val="center"/>
        <w:rPr>
          <w:rFonts w:ascii="Times New Roman" w:eastAsia="Times New Roman" w:hAnsi="Times New Roman" w:cs="Times New Roman"/>
          <w:sz w:val="26"/>
          <w:szCs w:val="20"/>
          <w:lang w:eastAsia="ru-RU"/>
        </w:rPr>
      </w:pPr>
      <w:r>
        <w:rPr>
          <w:rFonts w:ascii="Times New Roman" w:eastAsia="Times New Roman" w:hAnsi="Times New Roman" w:cs="Times New Roman"/>
          <w:noProof/>
          <w:sz w:val="26"/>
          <w:szCs w:val="20"/>
          <w:lang w:eastAsia="ru-RU"/>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92.7pt;margin-top:138pt;width:104.75pt;height:19.2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" fillcolor="white [3212]" stroked="f">
            <v:textbox>
              <w:txbxContent>
                <w:p w:rsidR="00140246" w:rsidRPr="000A07E0" w:rsidRDefault="00140246">
                  <w:pPr>
                    <w:rPr>
                      <w:rFonts w:ascii="Times New Roman" w:hAnsi="Times New Roman" w:cs="Times New Roman"/>
                      <w:sz w:val="20"/>
                      <w:szCs w:val="20"/>
                    </w:rPr>
                  </w:pPr>
                  <w:r w:rsidRPr="000A07E0">
                    <w:rPr>
                      <w:rFonts w:ascii="Times New Roman" w:hAnsi="Times New Roman" w:cs="Times New Roman"/>
                      <w:sz w:val="20"/>
                      <w:szCs w:val="20"/>
                    </w:rPr>
                    <w:t>Котельная ВдТЭЦ-2</w:t>
                  </w:r>
                </w:p>
              </w:txbxContent>
            </v:textbox>
          </v:shape>
        </w:pict>
      </w:r>
      <w:r>
        <w:rPr>
          <w:rFonts w:ascii="Times New Roman" w:eastAsia="Times New Roman" w:hAnsi="Times New Roman" w:cs="Times New Roman"/>
          <w:noProof/>
          <w:sz w:val="26"/>
          <w:szCs w:val="20"/>
          <w:lang w:eastAsia="ru-RU"/>
        </w:rPr>
        <w:pict>
          <v:shape id="_x0000_s1027" type="#_x0000_t202" style="position:absolute;left:0;text-align:left;margin-left:536.2pt;margin-top:279.2pt;width:56.3pt;height:19.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" fillcolor="white [3212]" stroked="f">
            <v:textbox>
              <w:txbxContent>
                <w:p w:rsidR="00140246" w:rsidRPr="000A07E0" w:rsidRDefault="00140246" w:rsidP="00FE07C4">
                  <w:pPr>
                    <w:rPr>
                      <w:rFonts w:ascii="Times New Roman" w:hAnsi="Times New Roman" w:cs="Times New Roman"/>
                      <w:sz w:val="20"/>
                      <w:szCs w:val="20"/>
                    </w:rPr>
                  </w:pPr>
                  <w:r w:rsidRPr="000A07E0">
                    <w:rPr>
                      <w:rFonts w:ascii="Times New Roman" w:hAnsi="Times New Roman" w:cs="Times New Roman"/>
                      <w:sz w:val="20"/>
                      <w:szCs w:val="20"/>
                    </w:rPr>
                    <w:t>ВдТЭЦ-2</w:t>
                  </w:r>
                </w:p>
              </w:txbxContent>
            </v:textbox>
          </v:shape>
        </w:pict>
      </w:r>
      <w:r w:rsidR="00751AA9" w:rsidRPr="00906BA1">
        <w:rPr>
          <w:rFonts w:ascii="Times New Roman" w:eastAsia="Times New Roman" w:hAnsi="Times New Roman" w:cs="Times New Roman"/>
          <w:noProof/>
          <w:sz w:val="26"/>
          <w:szCs w:val="20"/>
          <w:lang w:eastAsia="ru-RU"/>
        </w:rPr>
        <w:drawing>
          <wp:inline distT="0" distB="0" distL="0" distR="0">
            <wp:extent cx="8202440" cy="5380901"/>
            <wp:effectExtent l="0" t="0" r="8255" b="0"/>
            <wp:docPr id="8" name="Рисунок 8" descr="Z:\Обмен файлами\Максим\Волгодонск\Радиу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мен файлами\Максим\Волгодонск\Радиус.bmp"/>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173" t="17237" r="19963" b="21869"/>
                    <a:stretch/>
                  </pic:blipFill>
                  <pic:spPr bwMode="auto">
                    <a:xfrm>
                      <a:off x="0" y="0"/>
                      <a:ext cx="8200063" cy="53793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C7B21" w:rsidRPr="00906BA1" w:rsidRDefault="00751AA9" w:rsidP="006921A5">
      <w:pPr>
        <w:pStyle w:val="aff2"/>
        <w:tabs>
          <w:tab w:val="clear" w:pos="709"/>
          <w:tab w:val="clear" w:pos="1134"/>
          <w:tab w:val="clear" w:pos="2830"/>
        </w:tabs>
        <w:ind w:left="0" w:firstLine="709"/>
      </w:pPr>
      <w:r w:rsidRPr="00906BA1">
        <w:t>Радиусы эффективного теплоснабжения</w:t>
      </w:r>
    </w:p>
    <w:p w:rsidR="00AF01C1" w:rsidRPr="00906BA1" w:rsidRDefault="00AF01C1" w:rsidP="006921A5">
      <w:pPr>
        <w:pStyle w:val="aff2"/>
        <w:tabs>
          <w:tab w:val="clear" w:pos="709"/>
          <w:tab w:val="clear" w:pos="1134"/>
          <w:tab w:val="clear" w:pos="2830"/>
        </w:tabs>
        <w:ind w:left="0" w:firstLine="709"/>
        <w:sectPr w:rsidR="00AF01C1" w:rsidRPr="00906BA1" w:rsidSect="00320195">
          <w:pgSz w:w="16838" w:h="11906" w:orient="landscape"/>
          <w:pgMar w:top="1701" w:right="567" w:bottom="567" w:left="567" w:header="709" w:footer="709" w:gutter="0"/>
          <w:cols w:space="708"/>
          <w:docGrid w:linePitch="360"/>
        </w:sectPr>
      </w:pPr>
    </w:p>
    <w:p w:rsidR="00635EFC" w:rsidRPr="00906BA1" w:rsidRDefault="00635EFC" w:rsidP="006921A5">
      <w:pPr>
        <w:pStyle w:val="1"/>
        <w:ind w:left="1560" w:hanging="1560"/>
        <w:jc w:val="both"/>
      </w:pPr>
      <w:bookmarkStart w:id="102" w:name="_Toc402267997"/>
      <w:bookmarkStart w:id="103" w:name="_Toc402270228"/>
      <w:bookmarkStart w:id="104" w:name="_Toc449098653"/>
      <w:r w:rsidRPr="00906BA1">
        <w:lastRenderedPageBreak/>
        <w:t>Предложения по строительству и реконструкции тепловых сетей</w:t>
      </w:r>
      <w:bookmarkEnd w:id="102"/>
      <w:bookmarkEnd w:id="103"/>
      <w:r w:rsidR="002E64E7" w:rsidRPr="00906BA1">
        <w:rPr>
          <w:lang w:val="ru-RU"/>
        </w:rPr>
        <w:t xml:space="preserve"> и сооружений на них</w:t>
      </w:r>
      <w:bookmarkEnd w:id="104"/>
    </w:p>
    <w:p w:rsidR="007674B7" w:rsidRPr="00906BA1" w:rsidRDefault="007674B7" w:rsidP="006921A5">
      <w:pPr>
        <w:pStyle w:val="-20"/>
        <w:widowControl w:val="0"/>
        <w:spacing w:after="120" w:line="360" w:lineRule="auto"/>
        <w:ind w:firstLine="851"/>
      </w:pPr>
      <w:bookmarkStart w:id="105" w:name="_Toc402267998"/>
      <w:bookmarkStart w:id="106" w:name="_Toc402270229"/>
      <w:bookmarkStart w:id="107" w:name="_Toc402270437"/>
      <w:bookmarkStart w:id="108" w:name="_Toc402796848"/>
      <w:bookmarkStart w:id="109" w:name="_Toc402802218"/>
      <w:bookmarkStart w:id="110" w:name="_Toc402267999"/>
      <w:bookmarkStart w:id="111" w:name="_Toc402270230"/>
      <w:bookmarkEnd w:id="105"/>
      <w:bookmarkEnd w:id="106"/>
      <w:bookmarkEnd w:id="107"/>
      <w:bookmarkEnd w:id="108"/>
      <w:bookmarkEnd w:id="109"/>
      <w:r w:rsidRPr="00906BA1">
        <w:t xml:space="preserve">В настоящей Главе </w:t>
      </w:r>
      <w:r w:rsidR="006A3124" w:rsidRPr="00906BA1">
        <w:t>предложен</w:t>
      </w:r>
      <w:r w:rsidR="00826CB4" w:rsidRPr="00906BA1">
        <w:t>ы мероприятия</w:t>
      </w:r>
      <w:r w:rsidR="006A3124" w:rsidRPr="00906BA1">
        <w:t xml:space="preserve"> по строительству и реконструкции тепловых сетей, направленные на развитие системы теплоснабжения г. Волгодонска для дальнейшего обеспечения существующих и перспективных абонентов надежным и качественным теплоснабжением.</w:t>
      </w:r>
    </w:p>
    <w:p w:rsidR="006A3124" w:rsidRPr="00906BA1" w:rsidRDefault="00F702EB" w:rsidP="006921A5">
      <w:pPr>
        <w:pStyle w:val="-20"/>
        <w:widowControl w:val="0"/>
        <w:spacing w:after="120" w:line="360" w:lineRule="auto"/>
        <w:ind w:firstLine="851"/>
      </w:pPr>
      <w:r w:rsidRPr="00906BA1">
        <w:t xml:space="preserve">В Главе 7 во всех предлагаемых случаях прокладки (перекладки) тепловых сетей предлагаются к внедрению следующие типы трубопроводов. </w:t>
      </w:r>
    </w:p>
    <w:p w:rsidR="00F702EB" w:rsidRPr="00906BA1" w:rsidRDefault="00314E08" w:rsidP="006921A5">
      <w:pPr>
        <w:pStyle w:val="-20"/>
        <w:widowControl w:val="0"/>
        <w:spacing w:after="120" w:line="360" w:lineRule="auto"/>
        <w:ind w:firstLine="851"/>
        <w:rPr>
          <w:b/>
        </w:rPr>
      </w:pPr>
      <w:r w:rsidRPr="00906BA1">
        <w:rPr>
          <w:b/>
        </w:rPr>
        <w:t>Прокладка (перекладка) тепловых сетей диаметром до 150 мм включительно</w:t>
      </w:r>
      <w:r w:rsidR="00AF01C1" w:rsidRPr="00906BA1">
        <w:rPr>
          <w:b/>
        </w:rPr>
        <w:t>.</w:t>
      </w:r>
    </w:p>
    <w:p w:rsidR="00314E08" w:rsidRPr="00906BA1" w:rsidRDefault="00AB0CFD" w:rsidP="006921A5">
      <w:pPr>
        <w:pStyle w:val="-20"/>
        <w:widowControl w:val="0"/>
        <w:spacing w:after="120" w:line="360" w:lineRule="auto"/>
        <w:ind w:firstLine="851"/>
      </w:pPr>
      <w:r w:rsidRPr="00906BA1">
        <w:t xml:space="preserve">При строительстве новых и перекладке старых трубопроводов тепловых сетей города </w:t>
      </w:r>
      <w:r w:rsidR="00B73400" w:rsidRPr="00906BA1">
        <w:t xml:space="preserve">диаметрами до 150 мм включительно </w:t>
      </w:r>
      <w:r w:rsidRPr="00906BA1">
        <w:t xml:space="preserve">предлагаются к внедрению трубопроводы типа </w:t>
      </w:r>
      <w:r w:rsidR="00EC6F33" w:rsidRPr="00906BA1">
        <w:t>«ИЗОЛА.</w:t>
      </w:r>
      <w:r w:rsidRPr="00906BA1">
        <w:t>ПРО</w:t>
      </w:r>
      <w:r w:rsidR="00EC6F33" w:rsidRPr="00906BA1">
        <w:t>»</w:t>
      </w:r>
      <w:r w:rsidRPr="00906BA1">
        <w:t>.</w:t>
      </w:r>
    </w:p>
    <w:p w:rsidR="00EC6F33" w:rsidRPr="00906BA1" w:rsidRDefault="00EC6F33" w:rsidP="006921A5">
      <w:pPr>
        <w:pStyle w:val="-20"/>
        <w:widowControl w:val="0"/>
        <w:spacing w:after="120" w:line="360" w:lineRule="auto"/>
        <w:ind w:firstLine="851"/>
      </w:pPr>
      <w:r w:rsidRPr="00906BA1">
        <w:t xml:space="preserve">Трубы «ИЗОЛА.ПРО» представляют собой многослойную конструкцию из специальных полимерных материалов, применяются в системах отопления и горячего водоснабжения. </w:t>
      </w:r>
    </w:p>
    <w:p w:rsidR="00EC6F33" w:rsidRPr="00906BA1" w:rsidRDefault="00264647" w:rsidP="006921A5">
      <w:pPr>
        <w:pStyle w:val="-20"/>
        <w:widowControl w:val="0"/>
        <w:spacing w:after="120" w:line="360" w:lineRule="auto"/>
        <w:ind w:firstLine="851"/>
      </w:pPr>
      <w:r w:rsidRPr="00906BA1">
        <w:t>Рекомендация по применению</w:t>
      </w:r>
      <w:r w:rsidR="00EC6F33" w:rsidRPr="00906BA1">
        <w:t xml:space="preserve"> трубопроводов данной системы </w:t>
      </w:r>
      <w:r w:rsidRPr="00906BA1">
        <w:t>объясняется</w:t>
      </w:r>
      <w:r w:rsidR="00EC6F33" w:rsidRPr="00906BA1">
        <w:t xml:space="preserve"> следующими преимуществами:</w:t>
      </w:r>
    </w:p>
    <w:p w:rsidR="00AB0CFD" w:rsidRPr="00906BA1" w:rsidRDefault="00EC6F33"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неподверженность коррозии;</w:t>
      </w:r>
    </w:p>
    <w:p w:rsidR="007039B1" w:rsidRPr="00906BA1" w:rsidRDefault="00D3515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неподверженность засорению осадками и примесями, содержащимися в воде;</w:t>
      </w:r>
    </w:p>
    <w:p w:rsidR="00D3515D" w:rsidRPr="00906BA1" w:rsidRDefault="00D3515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низкий коэффициент шероховатости внутренней стенки, обеспечивающий превосходные гидравлические характеристики;</w:t>
      </w:r>
    </w:p>
    <w:p w:rsidR="00D3515D" w:rsidRPr="00906BA1" w:rsidRDefault="00D3515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устойчивость к абразивному истиранию;</w:t>
      </w:r>
    </w:p>
    <w:p w:rsidR="00D3515D" w:rsidRPr="00906BA1" w:rsidRDefault="00D3515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способность компенсировать гидравлические удары;</w:t>
      </w:r>
    </w:p>
    <w:p w:rsidR="00D3515D" w:rsidRPr="00906BA1" w:rsidRDefault="00D3515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высокая скорость и легкость монтажа;</w:t>
      </w:r>
    </w:p>
    <w:p w:rsidR="00D3515D" w:rsidRPr="00906BA1" w:rsidRDefault="00D3515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низкий вес системы;</w:t>
      </w:r>
    </w:p>
    <w:p w:rsidR="00D3515D" w:rsidRPr="00906BA1" w:rsidRDefault="00D3515D"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возможность прокладки методом горизонтально-направленного бурения (без вскрытия асфальтного покрытия);</w:t>
      </w:r>
    </w:p>
    <w:p w:rsidR="00D3515D" w:rsidRPr="00906BA1" w:rsidRDefault="00FC2AAE"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отсутствие отводов и компенсаторов;</w:t>
      </w:r>
    </w:p>
    <w:p w:rsidR="00FC2AAE" w:rsidRPr="00906BA1" w:rsidRDefault="00B73400"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lastRenderedPageBreak/>
        <w:t>низкая стоимость монтажа;</w:t>
      </w:r>
    </w:p>
    <w:p w:rsidR="00B73400" w:rsidRPr="00906BA1" w:rsidRDefault="00B73400"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длительный срок эксплуатации (более 50 лет).</w:t>
      </w:r>
    </w:p>
    <w:p w:rsidR="00B73400" w:rsidRPr="00906BA1" w:rsidRDefault="00B73400" w:rsidP="006921A5">
      <w:pPr>
        <w:pStyle w:val="-20"/>
        <w:widowControl w:val="0"/>
        <w:spacing w:after="120" w:line="360" w:lineRule="auto"/>
        <w:ind w:firstLine="851"/>
      </w:pPr>
      <w:r w:rsidRPr="00906BA1">
        <w:t>Внешний вид трубопроводов представлен на рисунке 2</w:t>
      </w:r>
      <w:r w:rsidR="007E33C0" w:rsidRPr="00906BA1">
        <w:t>3</w:t>
      </w:r>
      <w:r w:rsidRPr="00906BA1">
        <w:t>.</w:t>
      </w:r>
    </w:p>
    <w:p w:rsidR="00B73400" w:rsidRPr="00906BA1" w:rsidRDefault="003B7057" w:rsidP="006921A5">
      <w:pPr>
        <w:spacing w:after="0" w:line="360" w:lineRule="auto"/>
        <w:contextualSpacing/>
        <w:jc w:val="both"/>
        <w:rPr>
          <w:rFonts w:ascii="Times New Roman" w:hAnsi="Times New Roman"/>
          <w:sz w:val="26"/>
          <w:szCs w:val="26"/>
        </w:rPr>
      </w:pPr>
      <w:r w:rsidRPr="00906BA1">
        <w:rPr>
          <w:rFonts w:ascii="Times New Roman" w:hAnsi="Times New Roman"/>
          <w:noProof/>
          <w:sz w:val="26"/>
          <w:szCs w:val="26"/>
          <w:lang w:eastAsia="ru-RU"/>
        </w:rPr>
        <w:drawing>
          <wp:inline distT="0" distB="0" distL="0" distR="0">
            <wp:extent cx="6119495" cy="465264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4652645"/>
                    </a:xfrm>
                    <a:prstGeom prst="rect">
                      <a:avLst/>
                    </a:prstGeom>
                    <a:noFill/>
                    <a:ln>
                      <a:noFill/>
                    </a:ln>
                  </pic:spPr>
                </pic:pic>
              </a:graphicData>
            </a:graphic>
          </wp:inline>
        </w:drawing>
      </w:r>
    </w:p>
    <w:p w:rsidR="00E940CB" w:rsidRPr="00906BA1" w:rsidRDefault="00E940CB" w:rsidP="006921A5">
      <w:pPr>
        <w:pStyle w:val="aff2"/>
        <w:tabs>
          <w:tab w:val="clear" w:pos="709"/>
          <w:tab w:val="clear" w:pos="1134"/>
          <w:tab w:val="clear" w:pos="2830"/>
        </w:tabs>
        <w:ind w:left="0" w:firstLine="709"/>
      </w:pPr>
      <w:r w:rsidRPr="00906BA1">
        <w:t>Внешний виду труб «ИЗОЛА.ПРО»</w:t>
      </w:r>
    </w:p>
    <w:p w:rsidR="001832B2" w:rsidRPr="00906BA1" w:rsidRDefault="001832B2" w:rsidP="006921A5">
      <w:pPr>
        <w:pStyle w:val="-20"/>
        <w:widowControl w:val="0"/>
        <w:spacing w:after="120" w:line="360" w:lineRule="auto"/>
        <w:ind w:firstLine="851"/>
        <w:rPr>
          <w:b/>
        </w:rPr>
      </w:pPr>
      <w:r w:rsidRPr="00906BA1">
        <w:rPr>
          <w:b/>
        </w:rPr>
        <w:t xml:space="preserve">Прокладка (перекладка) тепловых сетей диаметром свыше 150 мм </w:t>
      </w:r>
    </w:p>
    <w:p w:rsidR="00264647" w:rsidRPr="00906BA1" w:rsidRDefault="00FC3A71" w:rsidP="006921A5">
      <w:pPr>
        <w:pStyle w:val="-20"/>
        <w:widowControl w:val="0"/>
        <w:spacing w:after="120" w:line="360" w:lineRule="auto"/>
        <w:ind w:firstLine="851"/>
      </w:pPr>
      <w:r w:rsidRPr="00906BA1">
        <w:t>При прокладке и перекладке тепловых сетей диаметрами свыше 150 мм предлагается использовать стальные трубопроводы предизолированные ПП</w:t>
      </w:r>
      <w:r w:rsidR="00E93269" w:rsidRPr="00906BA1">
        <w:t xml:space="preserve">М, отличающиеся относительно невысокой стоимостью, отсутствием необходимости применения системы ОДК благодаря паропроницаемости изоляции, устойчивостью к старению, дешевой ремонтопригодностью. </w:t>
      </w:r>
    </w:p>
    <w:p w:rsidR="00CD4C4F" w:rsidRPr="00906BA1" w:rsidRDefault="00E93269" w:rsidP="006921A5">
      <w:pPr>
        <w:pStyle w:val="-20"/>
        <w:widowControl w:val="0"/>
        <w:spacing w:after="120" w:line="360" w:lineRule="auto"/>
        <w:ind w:firstLine="851"/>
      </w:pPr>
      <w:r w:rsidRPr="00906BA1">
        <w:t xml:space="preserve">При прокладке труб следует использовать </w:t>
      </w:r>
      <w:r w:rsidR="00634850" w:rsidRPr="00906BA1">
        <w:t>сильфонные компенсаторы температурных расширений трубопроводов.</w:t>
      </w:r>
    </w:p>
    <w:p w:rsidR="00AE2EDB" w:rsidRPr="00906BA1" w:rsidRDefault="00AE2EDB" w:rsidP="006921A5">
      <w:pPr>
        <w:pStyle w:val="2"/>
        <w:keepNext/>
        <w:keepLines/>
        <w:tabs>
          <w:tab w:val="left" w:pos="1560"/>
        </w:tabs>
        <w:ind w:left="788" w:hanging="431"/>
        <w:jc w:val="both"/>
        <w:rPr>
          <w:sz w:val="28"/>
          <w:szCs w:val="28"/>
        </w:rPr>
      </w:pPr>
      <w:bookmarkStart w:id="112" w:name="_Toc449098654"/>
      <w:r w:rsidRPr="00906BA1">
        <w:rPr>
          <w:sz w:val="28"/>
          <w:szCs w:val="28"/>
        </w:rPr>
        <w:lastRenderedPageBreak/>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10"/>
      <w:bookmarkEnd w:id="111"/>
      <w:bookmarkEnd w:id="112"/>
    </w:p>
    <w:p w:rsidR="009B791E" w:rsidRPr="00906BA1" w:rsidRDefault="009B791E" w:rsidP="006921A5">
      <w:pPr>
        <w:pStyle w:val="-20"/>
        <w:widowControl w:val="0"/>
        <w:spacing w:after="120" w:line="360" w:lineRule="auto"/>
        <w:ind w:firstLine="851"/>
      </w:pPr>
      <w:r w:rsidRPr="00906BA1">
        <w:t xml:space="preserve">В </w:t>
      </w:r>
      <w:r w:rsidR="00FA3DAE" w:rsidRPr="00906BA1">
        <w:t xml:space="preserve">настоящий момент теплоснабжение города </w:t>
      </w:r>
      <w:r w:rsidR="00826CB4" w:rsidRPr="00906BA1">
        <w:t>осуществляют два источника тепловой энергии</w:t>
      </w:r>
      <w:r w:rsidR="00FA3DAE" w:rsidRPr="00906BA1">
        <w:t xml:space="preserve">. </w:t>
      </w:r>
    </w:p>
    <w:p w:rsidR="00FA3DAE" w:rsidRPr="00906BA1" w:rsidRDefault="00FA3DAE" w:rsidP="006921A5">
      <w:pPr>
        <w:pStyle w:val="-20"/>
        <w:widowControl w:val="0"/>
        <w:spacing w:after="120" w:line="360" w:lineRule="auto"/>
        <w:ind w:firstLine="851"/>
      </w:pPr>
      <w:r w:rsidRPr="00906BA1">
        <w:t>Транспорт тепловой энергии осуществляется по водяным закольцованным тепловым сетям. Тепловые сети источников соединены между собой перемычкой. Согласно принятому варианту развития, такая схема теплоснабжения города на перспективу сохранится.</w:t>
      </w:r>
    </w:p>
    <w:p w:rsidR="005D150F" w:rsidRPr="00906BA1" w:rsidRDefault="005D150F" w:rsidP="006921A5">
      <w:pPr>
        <w:pStyle w:val="-20"/>
        <w:widowControl w:val="0"/>
        <w:spacing w:after="120" w:line="360" w:lineRule="auto"/>
        <w:ind w:firstLine="851"/>
      </w:pPr>
      <w:r w:rsidRPr="00906BA1">
        <w:t xml:space="preserve">Согласно тепловым балансам, представленным в Главе 4, </w:t>
      </w:r>
      <w:r w:rsidR="002F30B6" w:rsidRPr="00906BA1">
        <w:t>в настоящий момент незначительный дефицит тепловой мощности наблюдается в котельной ВдТЭЦ-2. Однако, ввиду того, что подпитка тепловой сети котельной осуществляется от ВдТЭЦ-2, дефицит тепловой мощности частично покрывается от электроцентрали, поэтому дефицит на котельной в настоящий момент минимален и не влияет на качество теплоснабжения потребителей даже при температурах наружного воздуха, близких к расчетным.</w:t>
      </w:r>
    </w:p>
    <w:p w:rsidR="002F30B6" w:rsidRPr="00906BA1" w:rsidRDefault="002F30B6" w:rsidP="006921A5">
      <w:pPr>
        <w:pStyle w:val="-20"/>
        <w:widowControl w:val="0"/>
        <w:spacing w:after="120" w:line="360" w:lineRule="auto"/>
        <w:ind w:firstLine="851"/>
      </w:pPr>
      <w:r w:rsidRPr="00906BA1">
        <w:t>В перспективе к 2027 году дефицит тепловой мощности котельной устранится.</w:t>
      </w:r>
    </w:p>
    <w:p w:rsidR="002F30B6" w:rsidRPr="00906BA1" w:rsidRDefault="002F30B6" w:rsidP="006921A5">
      <w:pPr>
        <w:pStyle w:val="-20"/>
        <w:widowControl w:val="0"/>
        <w:spacing w:after="120" w:line="360" w:lineRule="auto"/>
        <w:ind w:firstLine="851"/>
      </w:pPr>
      <w:r w:rsidRPr="00906BA1">
        <w:t>Из вышесказанного следует, что на перспективу до 2029 года</w:t>
      </w:r>
      <w:r w:rsidR="00826CB4" w:rsidRPr="00906BA1">
        <w:t xml:space="preserve"> отсутствует необходимость в</w:t>
      </w:r>
      <w:r w:rsidRPr="00906BA1">
        <w:t xml:space="preserve"> реконструкци</w:t>
      </w:r>
      <w:r w:rsidR="00826CB4" w:rsidRPr="00906BA1">
        <w:t>и</w:t>
      </w:r>
      <w:r w:rsidRPr="00906BA1">
        <w:t xml:space="preserve"> и строительств</w:t>
      </w:r>
      <w:r w:rsidR="00826CB4" w:rsidRPr="00906BA1">
        <w:t>е</w:t>
      </w:r>
      <w:r w:rsidRPr="00906BA1">
        <w:t xml:space="preserve"> тепловых сетей для перераспределения тепловой нагрузки из зон с ее избытком в дефицитные зоны.</w:t>
      </w:r>
    </w:p>
    <w:p w:rsidR="005C4C9D" w:rsidRPr="00906BA1" w:rsidRDefault="005C4C9D" w:rsidP="006921A5">
      <w:pPr>
        <w:pStyle w:val="2"/>
        <w:keepNext/>
        <w:keepLines/>
        <w:tabs>
          <w:tab w:val="left" w:pos="1560"/>
        </w:tabs>
        <w:ind w:left="788" w:hanging="431"/>
        <w:jc w:val="both"/>
        <w:rPr>
          <w:sz w:val="28"/>
          <w:szCs w:val="28"/>
        </w:rPr>
      </w:pPr>
      <w:r w:rsidRPr="00906BA1">
        <w:rPr>
          <w:sz w:val="28"/>
          <w:szCs w:val="28"/>
        </w:rPr>
        <w:t xml:space="preserve"> </w:t>
      </w:r>
      <w:bookmarkStart w:id="113" w:name="_Toc402268000"/>
      <w:bookmarkStart w:id="114" w:name="_Toc402270231"/>
      <w:bookmarkStart w:id="115" w:name="_Toc449098655"/>
      <w:r w:rsidRPr="00906BA1">
        <w:rPr>
          <w:sz w:val="28"/>
          <w:szCs w:val="28"/>
        </w:rPr>
        <w:t>Строительство тепловых сетей для обеспечения перспективных приростов тепловой нагрузки под жилищную</w:t>
      </w:r>
      <w:r w:rsidR="00FD7345" w:rsidRPr="00906BA1">
        <w:rPr>
          <w:sz w:val="28"/>
          <w:szCs w:val="28"/>
          <w:lang w:val="ru-RU"/>
        </w:rPr>
        <w:t>, комплексную или производственную</w:t>
      </w:r>
      <w:r w:rsidRPr="00906BA1">
        <w:rPr>
          <w:sz w:val="28"/>
          <w:szCs w:val="28"/>
        </w:rPr>
        <w:t xml:space="preserve"> застройку в</w:t>
      </w:r>
      <w:r w:rsidR="00FD7345" w:rsidRPr="00906BA1">
        <w:rPr>
          <w:sz w:val="28"/>
          <w:szCs w:val="28"/>
          <w:lang w:val="ru-RU"/>
        </w:rPr>
        <w:t>о вновь</w:t>
      </w:r>
      <w:r w:rsidRPr="00906BA1">
        <w:rPr>
          <w:sz w:val="28"/>
          <w:szCs w:val="28"/>
        </w:rPr>
        <w:t xml:space="preserve"> осваиваемых районах города</w:t>
      </w:r>
      <w:bookmarkEnd w:id="113"/>
      <w:bookmarkEnd w:id="114"/>
      <w:bookmarkEnd w:id="115"/>
    </w:p>
    <w:p w:rsidR="009B791E" w:rsidRPr="00906BA1" w:rsidRDefault="00EB15A8" w:rsidP="006921A5">
      <w:pPr>
        <w:pStyle w:val="-20"/>
        <w:widowControl w:val="0"/>
        <w:spacing w:after="120" w:line="360" w:lineRule="auto"/>
        <w:ind w:firstLine="851"/>
      </w:pPr>
      <w:r w:rsidRPr="00906BA1">
        <w:t>К 2029 году в г. Вол</w:t>
      </w:r>
      <w:r w:rsidR="00393253" w:rsidRPr="00906BA1">
        <w:t>годонске ожидается значительный прирост жилой и общественной застройки</w:t>
      </w:r>
      <w:r w:rsidRPr="00906BA1">
        <w:t xml:space="preserve">. </w:t>
      </w:r>
    </w:p>
    <w:p w:rsidR="00102709" w:rsidRPr="00906BA1" w:rsidRDefault="000701C6" w:rsidP="006921A5">
      <w:pPr>
        <w:pStyle w:val="-20"/>
        <w:widowControl w:val="0"/>
        <w:spacing w:after="120" w:line="360" w:lineRule="auto"/>
        <w:ind w:firstLine="851"/>
      </w:pPr>
      <w:r w:rsidRPr="00906BA1">
        <w:t>Перечень перспективных планировочных застроек и их тепловые наг</w:t>
      </w:r>
      <w:r w:rsidR="00393253" w:rsidRPr="00906BA1">
        <w:t>рузки подробно представлены в Главе 2.</w:t>
      </w:r>
    </w:p>
    <w:p w:rsidR="00262BB5" w:rsidRPr="00906BA1" w:rsidRDefault="00B66F38" w:rsidP="006921A5">
      <w:pPr>
        <w:pStyle w:val="-20"/>
        <w:widowControl w:val="0"/>
        <w:spacing w:after="120" w:line="360" w:lineRule="auto"/>
        <w:ind w:firstLine="851"/>
      </w:pPr>
      <w:r w:rsidRPr="00906BA1">
        <w:t xml:space="preserve">Для теплоснабжения </w:t>
      </w:r>
      <w:r w:rsidR="00393253" w:rsidRPr="00906BA1">
        <w:t>новых</w:t>
      </w:r>
      <w:r w:rsidRPr="00906BA1">
        <w:t xml:space="preserve"> кварталов необходимо осуществить </w:t>
      </w:r>
      <w:r w:rsidR="00CB5D4C" w:rsidRPr="00906BA1">
        <w:t>строительство</w:t>
      </w:r>
      <w:r w:rsidRPr="00906BA1">
        <w:t xml:space="preserve"> новых участков тепловых сетей. </w:t>
      </w:r>
    </w:p>
    <w:p w:rsidR="00B66F38" w:rsidRPr="00906BA1" w:rsidRDefault="00B66F38" w:rsidP="006921A5">
      <w:pPr>
        <w:pStyle w:val="-20"/>
        <w:widowControl w:val="0"/>
        <w:spacing w:after="120" w:line="360" w:lineRule="auto"/>
        <w:ind w:firstLine="851"/>
      </w:pPr>
      <w:r w:rsidRPr="00906BA1">
        <w:lastRenderedPageBreak/>
        <w:t xml:space="preserve">Диаметры трубопроводов тепловых сетей, </w:t>
      </w:r>
      <w:r w:rsidR="00CB5D4C" w:rsidRPr="00906BA1">
        <w:t>подлежащих строительству</w:t>
      </w:r>
      <w:r w:rsidRPr="00906BA1">
        <w:t xml:space="preserve"> для присоединения перспективных потребителей к системе теплоснабжения</w:t>
      </w:r>
      <w:r w:rsidR="001E2E4C" w:rsidRPr="00906BA1">
        <w:t>,</w:t>
      </w:r>
      <w:r w:rsidRPr="00906BA1">
        <w:t xml:space="preserve"> рассчитаны с п</w:t>
      </w:r>
      <w:r w:rsidR="00A86ADB" w:rsidRPr="00906BA1">
        <w:t>омощью программного обеспечения</w:t>
      </w:r>
      <w:r w:rsidRPr="00906BA1">
        <w:t xml:space="preserve"> ZuluThermo 7.0.</w:t>
      </w:r>
    </w:p>
    <w:p w:rsidR="00B66F38" w:rsidRPr="00906BA1" w:rsidRDefault="00B66F38" w:rsidP="006921A5">
      <w:pPr>
        <w:pStyle w:val="-20"/>
        <w:widowControl w:val="0"/>
        <w:spacing w:after="120" w:line="360" w:lineRule="auto"/>
        <w:ind w:firstLine="851"/>
      </w:pPr>
      <w:r w:rsidRPr="00906BA1">
        <w:t>Перечень необходимых участков тепловых сетей</w:t>
      </w:r>
      <w:r w:rsidR="00D906F8" w:rsidRPr="00906BA1">
        <w:t>,</w:t>
      </w:r>
      <w:r w:rsidRPr="00906BA1">
        <w:t xml:space="preserve"> для присоединения потребителей</w:t>
      </w:r>
      <w:r w:rsidR="00D906F8" w:rsidRPr="00906BA1">
        <w:t>,</w:t>
      </w:r>
      <w:r w:rsidRPr="00906BA1">
        <w:t xml:space="preserve"> представлен в таблице 3</w:t>
      </w:r>
      <w:r w:rsidR="00C95673" w:rsidRPr="00906BA1">
        <w:t>7</w:t>
      </w:r>
      <w:r w:rsidRPr="00906BA1">
        <w:t xml:space="preserve">. </w:t>
      </w:r>
      <w:r w:rsidR="002F0E9C" w:rsidRPr="00906BA1">
        <w:t>Наименования</w:t>
      </w:r>
      <w:r w:rsidRPr="00906BA1">
        <w:t xml:space="preserve"> участков соответствуют обозначениям, принятым в перспективной электронной модели системы теплоснабжения г. Волгодонска. </w:t>
      </w:r>
    </w:p>
    <w:p w:rsidR="00B66F38" w:rsidRPr="00906BA1" w:rsidRDefault="00B66F38" w:rsidP="006921A5">
      <w:pPr>
        <w:pStyle w:val="-20"/>
        <w:widowControl w:val="0"/>
        <w:spacing w:after="120" w:line="360" w:lineRule="auto"/>
        <w:ind w:firstLine="851"/>
      </w:pPr>
      <w:r w:rsidRPr="00906BA1">
        <w:t xml:space="preserve">При этом </w:t>
      </w:r>
      <w:r w:rsidR="00CB5D4C" w:rsidRPr="00906BA1">
        <w:t>следует</w:t>
      </w:r>
      <w:r w:rsidRPr="00906BA1">
        <w:t xml:space="preserve"> отметить, что в таблице представлены только вводы трубопроводов тепловых сетей в кварталы перспективной застройки. Предполагается, что внутриквартальную </w:t>
      </w:r>
      <w:r w:rsidR="00CB5D4C" w:rsidRPr="00906BA1">
        <w:t>трассировку</w:t>
      </w:r>
      <w:r w:rsidRPr="00906BA1">
        <w:t xml:space="preserve"> системы теплоснабжения будут производить компании-застройщики за собственные средства.</w:t>
      </w:r>
    </w:p>
    <w:p w:rsidR="004062BB" w:rsidRPr="00906BA1" w:rsidRDefault="004062BB" w:rsidP="006921A5">
      <w:pPr>
        <w:pStyle w:val="a2"/>
      </w:pPr>
      <w:r w:rsidRPr="00906BA1">
        <w:t>Характеристика новых тепловых сетей для присоединения перспективных абонентов</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2251"/>
        <w:gridCol w:w="2252"/>
        <w:gridCol w:w="1135"/>
        <w:gridCol w:w="2055"/>
        <w:gridCol w:w="2055"/>
      </w:tblGrid>
      <w:tr w:rsidR="00984577" w:rsidRPr="00906BA1" w:rsidTr="008863A4">
        <w:trPr>
          <w:cantSplit/>
          <w:tblHeader/>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Наименование начала участка</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Наименование конца участка</w:t>
            </w:r>
          </w:p>
        </w:tc>
        <w:tc>
          <w:tcPr>
            <w:tcW w:w="582" w:type="pct"/>
            <w:shd w:val="clear" w:color="auto" w:fill="FFFFFF" w:themeFill="background1"/>
            <w:vAlign w:val="center"/>
            <w:hideMark/>
          </w:tcPr>
          <w:p w:rsidR="00E3568C" w:rsidRPr="00906BA1" w:rsidRDefault="00984577"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 xml:space="preserve">Длина участка, </w:t>
            </w:r>
            <w:r w:rsidR="00E3568C" w:rsidRPr="00906BA1">
              <w:rPr>
                <w:rFonts w:ascii="Times New Roman" w:eastAsia="Times New Roman" w:hAnsi="Times New Roman" w:cs="Times New Roman"/>
                <w:b/>
                <w:bCs/>
                <w:color w:val="000000"/>
                <w:sz w:val="20"/>
                <w:szCs w:val="20"/>
                <w:lang w:eastAsia="ru-RU"/>
              </w:rPr>
              <w:t xml:space="preserve">тр. </w:t>
            </w:r>
            <w:r w:rsidRPr="00906BA1">
              <w:rPr>
                <w:rFonts w:ascii="Times New Roman" w:eastAsia="Times New Roman" w:hAnsi="Times New Roman" w:cs="Times New Roman"/>
                <w:b/>
                <w:bCs/>
                <w:color w:val="000000"/>
                <w:sz w:val="20"/>
                <w:szCs w:val="20"/>
                <w:lang w:eastAsia="ru-RU"/>
              </w:rPr>
              <w:t>м</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Внутренний диаметр подающего трубопровода, м</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Внутренний диаметр обратного трубопровода, м</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Ут-34-56</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Ут-34-67</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53,94</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Ут-34-59</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Ут-34-68</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52,64</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Ут-11н-1</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Ут-11н-2</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633,22</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Ут-11н-2</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109,7</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Ут-11н-3</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Ут-11н-4</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627,11</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Ут-11н-4</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133,48</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Ут-11н-3</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Ут-11н-1</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843,04</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Ут-11н-4</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Ут-11н-2</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843,01</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Ут-11н-6</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Ут-11н-3</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582,93</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Ут-34-79</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Ут-11н-7</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603,08</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Ут-11н-6</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60,35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Ут-11н-6</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62,64</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Ут-11н-6</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76,07</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Ут-11н-7</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Ут-11н-6</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695,13</w:t>
            </w:r>
          </w:p>
        </w:tc>
        <w:tc>
          <w:tcPr>
            <w:tcW w:w="1054" w:type="pct"/>
            <w:shd w:val="clear" w:color="auto" w:fill="FFFFFF" w:themeFill="background1"/>
            <w:vAlign w:val="center"/>
            <w:hideMark/>
          </w:tcPr>
          <w:p w:rsidR="00984577" w:rsidRPr="00906BA1" w:rsidRDefault="00E95B05"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Ут-11н-7</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Ут-11н-6</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365,94</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Ут-17а-103а-2</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236,57</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Ут-11-90</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99,08</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Ут-34-82</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Ут-11н-3</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229,2</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r w:rsidR="00E95B05" w:rsidRPr="00906BA1">
              <w:rPr>
                <w:rFonts w:ascii="Times New Roman" w:eastAsia="Times New Roman" w:hAnsi="Times New Roman" w:cs="Times New Roman"/>
                <w:color w:val="000000"/>
                <w:sz w:val="20"/>
                <w:szCs w:val="20"/>
                <w:lang w:eastAsia="ru-RU"/>
              </w:rPr>
              <w:t>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Ут-34-81*</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45,21</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Ут-34-68</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47,54</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Ут-34-67</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335,41</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Ут-11н-5</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Ут-11н-4</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578,4</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r w:rsidR="00E95B05" w:rsidRPr="00906BA1">
              <w:rPr>
                <w:rFonts w:ascii="Times New Roman" w:eastAsia="Times New Roman" w:hAnsi="Times New Roman" w:cs="Times New Roman"/>
                <w:color w:val="000000"/>
                <w:sz w:val="20"/>
                <w:szCs w:val="20"/>
                <w:lang w:eastAsia="ru-RU"/>
              </w:rPr>
              <w:t>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Ут-11н-6</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Ут-11н-5</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622,9</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r w:rsidR="00E95B05" w:rsidRPr="00906BA1">
              <w:rPr>
                <w:rFonts w:ascii="Times New Roman" w:eastAsia="Times New Roman" w:hAnsi="Times New Roman" w:cs="Times New Roman"/>
                <w:color w:val="000000"/>
                <w:sz w:val="20"/>
                <w:szCs w:val="20"/>
                <w:lang w:eastAsia="ru-RU"/>
              </w:rPr>
              <w:t>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Ут-11н-5</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81,86</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Ут-11н-2</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200,82</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ТК-34-43-64*</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359,72</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ТК-34-43-64</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ТК-34-43-64*</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511,24</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ТК-34-43-64*</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74,43</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IV-9*</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IV-9н*</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275,95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IV-9н*</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Комплексная застройка</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116,76</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Ут-11-122</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112,79</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Ут-11н-1</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Ут-11-90</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661,05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r w:rsidR="00E95B05" w:rsidRPr="00906BA1">
              <w:rPr>
                <w:rFonts w:ascii="Times New Roman" w:eastAsia="Times New Roman" w:hAnsi="Times New Roman" w:cs="Times New Roman"/>
                <w:color w:val="000000"/>
                <w:sz w:val="20"/>
                <w:szCs w:val="20"/>
                <w:lang w:eastAsia="ru-RU"/>
              </w:rPr>
              <w:t>25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0,515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Ут-11-90а</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280,96</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0,175</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Уз-III-4</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Степ22Агат</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200</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0,207</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0,207</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lastRenderedPageBreak/>
              <w:t>НО-20-2В</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Гараж с мансардой</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200</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КТС-9-9</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Мол7 ТК</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60</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Ут-34-81</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Ут-34-81*</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53,14</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r>
      <w:tr w:rsidR="00984577" w:rsidRPr="00906BA1" w:rsidTr="008863A4">
        <w:trPr>
          <w:cantSplit/>
        </w:trPr>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НО-18-ур4-2В</w:t>
            </w:r>
          </w:p>
        </w:tc>
        <w:tc>
          <w:tcPr>
            <w:tcW w:w="1155"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Меб.пр-во</w:t>
            </w:r>
          </w:p>
        </w:tc>
        <w:tc>
          <w:tcPr>
            <w:tcW w:w="582"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24,47</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hideMark/>
          </w:tcPr>
          <w:p w:rsidR="00984577" w:rsidRPr="00906BA1" w:rsidRDefault="0098457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9422B7" w:rsidRPr="00906BA1" w:rsidTr="008863A4">
        <w:trPr>
          <w:cantSplit/>
        </w:trPr>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УТ-34-38</w:t>
            </w:r>
          </w:p>
        </w:tc>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УТ-34-38а</w:t>
            </w:r>
          </w:p>
        </w:tc>
        <w:tc>
          <w:tcPr>
            <w:tcW w:w="582"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23,76</w:t>
            </w:r>
          </w:p>
        </w:tc>
        <w:tc>
          <w:tcPr>
            <w:tcW w:w="1054"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r>
      <w:tr w:rsidR="009422B7" w:rsidRPr="00906BA1" w:rsidTr="008863A4">
        <w:trPr>
          <w:cantSplit/>
        </w:trPr>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УТ-34-38а</w:t>
            </w:r>
          </w:p>
        </w:tc>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32,96</w:t>
            </w:r>
          </w:p>
        </w:tc>
        <w:tc>
          <w:tcPr>
            <w:tcW w:w="1054"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9422B7" w:rsidRPr="00906BA1" w:rsidTr="008863A4">
        <w:trPr>
          <w:cantSplit/>
        </w:trPr>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УТ-34-38а</w:t>
            </w:r>
          </w:p>
        </w:tc>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26,99</w:t>
            </w:r>
          </w:p>
        </w:tc>
        <w:tc>
          <w:tcPr>
            <w:tcW w:w="1054"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9422B7" w:rsidRPr="00906BA1" w:rsidTr="008863A4">
        <w:trPr>
          <w:cantSplit/>
        </w:trPr>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УТ-34-38а</w:t>
            </w:r>
          </w:p>
        </w:tc>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161,83</w:t>
            </w:r>
          </w:p>
        </w:tc>
        <w:tc>
          <w:tcPr>
            <w:tcW w:w="1054"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9422B7" w:rsidRPr="00906BA1" w:rsidTr="008863A4">
        <w:trPr>
          <w:cantSplit/>
        </w:trPr>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УТ-34-38а-2</w:t>
            </w:r>
          </w:p>
        </w:tc>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7,69</w:t>
            </w:r>
          </w:p>
        </w:tc>
        <w:tc>
          <w:tcPr>
            <w:tcW w:w="1054"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AB61CC" w:rsidRPr="00906BA1" w:rsidTr="008863A4">
        <w:trPr>
          <w:cantSplit/>
        </w:trPr>
        <w:tc>
          <w:tcPr>
            <w:tcW w:w="1155" w:type="pct"/>
            <w:shd w:val="clear" w:color="auto" w:fill="FFFFFF" w:themeFill="background1"/>
            <w:vAlign w:val="center"/>
          </w:tcPr>
          <w:p w:rsidR="00AB61CC" w:rsidRPr="00906BA1" w:rsidRDefault="00AB61CC"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УТ-17-111</w:t>
            </w:r>
          </w:p>
        </w:tc>
        <w:tc>
          <w:tcPr>
            <w:tcW w:w="1155" w:type="pct"/>
            <w:shd w:val="clear" w:color="auto" w:fill="FFFFFF" w:themeFill="background1"/>
            <w:vAlign w:val="center"/>
          </w:tcPr>
          <w:p w:rsidR="00AB61CC" w:rsidRPr="00906BA1" w:rsidRDefault="00AB61CC"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AB61CC" w:rsidRPr="00906BA1" w:rsidRDefault="00AB61CC"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123,3</w:t>
            </w:r>
          </w:p>
        </w:tc>
        <w:tc>
          <w:tcPr>
            <w:tcW w:w="1054" w:type="pct"/>
            <w:shd w:val="clear" w:color="auto" w:fill="FFFFFF" w:themeFill="background1"/>
            <w:vAlign w:val="center"/>
          </w:tcPr>
          <w:p w:rsidR="00AB61CC"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tcPr>
          <w:p w:rsidR="00AB61CC"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043100" w:rsidRPr="00906BA1" w:rsidTr="008863A4">
        <w:trPr>
          <w:cantSplit/>
        </w:trPr>
        <w:tc>
          <w:tcPr>
            <w:tcW w:w="1155" w:type="pct"/>
            <w:shd w:val="clear" w:color="auto" w:fill="FFFFFF" w:themeFill="background1"/>
            <w:vAlign w:val="bottom"/>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ВШО555-1</w:t>
            </w:r>
          </w:p>
        </w:tc>
        <w:tc>
          <w:tcPr>
            <w:tcW w:w="1155" w:type="pct"/>
            <w:shd w:val="clear" w:color="auto" w:fill="FFFFFF" w:themeFill="background1"/>
            <w:vAlign w:val="bottom"/>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Морская 23д</w:t>
            </w:r>
          </w:p>
        </w:tc>
        <w:tc>
          <w:tcPr>
            <w:tcW w:w="582" w:type="pct"/>
            <w:shd w:val="clear" w:color="auto" w:fill="FFFFFF" w:themeFill="background1"/>
            <w:vAlign w:val="bottom"/>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32,25</w:t>
            </w:r>
          </w:p>
        </w:tc>
        <w:tc>
          <w:tcPr>
            <w:tcW w:w="1054" w:type="pct"/>
            <w:shd w:val="clear" w:color="auto" w:fill="FFFFFF" w:themeFill="background1"/>
            <w:vAlign w:val="bottom"/>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bottom"/>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043100" w:rsidRPr="00906BA1" w:rsidTr="008863A4">
        <w:trPr>
          <w:cantSplit/>
        </w:trPr>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Ут-17а-103а-6</w:t>
            </w:r>
          </w:p>
        </w:tc>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10-этажка В-17 (3-секционная)</w:t>
            </w:r>
          </w:p>
        </w:tc>
        <w:tc>
          <w:tcPr>
            <w:tcW w:w="582"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43,9</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043100" w:rsidRPr="00906BA1" w:rsidTr="008863A4">
        <w:trPr>
          <w:cantSplit/>
        </w:trPr>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Ут-17а-103а-7</w:t>
            </w:r>
          </w:p>
        </w:tc>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10-этажка В-17 (2-секционная)</w:t>
            </w:r>
          </w:p>
        </w:tc>
        <w:tc>
          <w:tcPr>
            <w:tcW w:w="582"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42,81</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043100" w:rsidRPr="00906BA1" w:rsidTr="008863A4">
        <w:trPr>
          <w:cantSplit/>
        </w:trPr>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ТК-7-69-9а</w:t>
            </w:r>
          </w:p>
        </w:tc>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31,68</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0,05</w:t>
            </w:r>
          </w:p>
        </w:tc>
      </w:tr>
      <w:tr w:rsidR="00043100" w:rsidRPr="00906BA1" w:rsidTr="008863A4">
        <w:trPr>
          <w:cantSplit/>
        </w:trPr>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ТК-34-52-13</w:t>
            </w:r>
          </w:p>
        </w:tc>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 (секция 1)</w:t>
            </w:r>
          </w:p>
        </w:tc>
        <w:tc>
          <w:tcPr>
            <w:tcW w:w="582"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74,33</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r>
      <w:tr w:rsidR="00043100" w:rsidRPr="00906BA1" w:rsidTr="008863A4">
        <w:trPr>
          <w:cantSplit/>
        </w:trPr>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ТК-34-52-13</w:t>
            </w:r>
          </w:p>
        </w:tc>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 (секция 2)</w:t>
            </w:r>
          </w:p>
        </w:tc>
        <w:tc>
          <w:tcPr>
            <w:tcW w:w="582"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101,95</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043100" w:rsidRPr="00906BA1" w:rsidTr="008863A4">
        <w:trPr>
          <w:cantSplit/>
        </w:trPr>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ТК-5-37-15</w:t>
            </w:r>
          </w:p>
        </w:tc>
        <w:tc>
          <w:tcPr>
            <w:tcW w:w="1155"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23,97</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043100" w:rsidRPr="00906BA1" w:rsidRDefault="0004310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2F2AE6" w:rsidRPr="00906BA1" w:rsidTr="008863A4">
        <w:trPr>
          <w:cantSplit/>
        </w:trPr>
        <w:tc>
          <w:tcPr>
            <w:tcW w:w="1155"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УТ-11-89-1</w:t>
            </w:r>
          </w:p>
        </w:tc>
        <w:tc>
          <w:tcPr>
            <w:tcW w:w="1155"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УТ-11-89-2</w:t>
            </w:r>
          </w:p>
        </w:tc>
        <w:tc>
          <w:tcPr>
            <w:tcW w:w="582" w:type="pct"/>
            <w:shd w:val="clear" w:color="auto" w:fill="FFFFFF" w:themeFill="background1"/>
            <w:vAlign w:val="center"/>
          </w:tcPr>
          <w:p w:rsidR="002F2AE6"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62,0</w:t>
            </w:r>
          </w:p>
        </w:tc>
        <w:tc>
          <w:tcPr>
            <w:tcW w:w="1054" w:type="pct"/>
            <w:shd w:val="clear" w:color="auto" w:fill="FFFFFF" w:themeFill="background1"/>
            <w:vAlign w:val="center"/>
          </w:tcPr>
          <w:p w:rsidR="002F2AE6"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0,125</w:t>
            </w:r>
          </w:p>
        </w:tc>
        <w:tc>
          <w:tcPr>
            <w:tcW w:w="1054" w:type="pct"/>
            <w:shd w:val="clear" w:color="auto" w:fill="FFFFFF" w:themeFill="background1"/>
            <w:vAlign w:val="center"/>
          </w:tcPr>
          <w:p w:rsidR="002F2AE6"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0,125</w:t>
            </w:r>
          </w:p>
        </w:tc>
      </w:tr>
      <w:tr w:rsidR="002F2AE6" w:rsidRPr="00906BA1" w:rsidTr="008863A4">
        <w:trPr>
          <w:cantSplit/>
        </w:trPr>
        <w:tc>
          <w:tcPr>
            <w:tcW w:w="1155"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УТ-11-89-2</w:t>
            </w:r>
          </w:p>
        </w:tc>
        <w:tc>
          <w:tcPr>
            <w:tcW w:w="1155"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(Ленинградская, 9</w:t>
            </w:r>
          </w:p>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 очередь)</w:t>
            </w:r>
          </w:p>
        </w:tc>
        <w:tc>
          <w:tcPr>
            <w:tcW w:w="582"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17,0</w:t>
            </w:r>
          </w:p>
        </w:tc>
        <w:tc>
          <w:tcPr>
            <w:tcW w:w="1054"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9422B7" w:rsidRPr="00906BA1" w:rsidTr="008863A4">
        <w:trPr>
          <w:cantSplit/>
        </w:trPr>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УТ-11-89-2</w:t>
            </w:r>
          </w:p>
        </w:tc>
        <w:tc>
          <w:tcPr>
            <w:tcW w:w="1155" w:type="pct"/>
            <w:shd w:val="clear" w:color="auto" w:fill="FFFFFF" w:themeFill="background1"/>
            <w:vAlign w:val="center"/>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УТ-11-89-3</w:t>
            </w:r>
          </w:p>
        </w:tc>
        <w:tc>
          <w:tcPr>
            <w:tcW w:w="582" w:type="pct"/>
            <w:shd w:val="clear" w:color="auto" w:fill="FFFFFF" w:themeFill="background1"/>
            <w:vAlign w:val="bottom"/>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18,7</w:t>
            </w:r>
          </w:p>
        </w:tc>
        <w:tc>
          <w:tcPr>
            <w:tcW w:w="1054" w:type="pct"/>
            <w:shd w:val="clear" w:color="auto" w:fill="FFFFFF" w:themeFill="background1"/>
            <w:vAlign w:val="bottom"/>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bottom"/>
          </w:tcPr>
          <w:p w:rsidR="009422B7" w:rsidRPr="00906BA1" w:rsidRDefault="009422B7"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0,1</w:t>
            </w:r>
          </w:p>
        </w:tc>
      </w:tr>
      <w:tr w:rsidR="002F2AE6" w:rsidRPr="00906BA1" w:rsidTr="008863A4">
        <w:trPr>
          <w:cantSplit/>
        </w:trPr>
        <w:tc>
          <w:tcPr>
            <w:tcW w:w="1155"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УТ-11-89-3</w:t>
            </w:r>
          </w:p>
        </w:tc>
        <w:tc>
          <w:tcPr>
            <w:tcW w:w="1155"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(Ленинградская, 9</w:t>
            </w:r>
          </w:p>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 очередь)</w:t>
            </w:r>
          </w:p>
        </w:tc>
        <w:tc>
          <w:tcPr>
            <w:tcW w:w="582"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49,4</w:t>
            </w:r>
          </w:p>
        </w:tc>
        <w:tc>
          <w:tcPr>
            <w:tcW w:w="1054"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0,07</w:t>
            </w:r>
          </w:p>
        </w:tc>
      </w:tr>
      <w:tr w:rsidR="002F2AE6" w:rsidRPr="00906BA1" w:rsidTr="008863A4">
        <w:trPr>
          <w:cantSplit/>
        </w:trPr>
        <w:tc>
          <w:tcPr>
            <w:tcW w:w="1155"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УТ-11-89-3</w:t>
            </w:r>
          </w:p>
        </w:tc>
        <w:tc>
          <w:tcPr>
            <w:tcW w:w="1155"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Новое строительство</w:t>
            </w:r>
          </w:p>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(Ленинградская, 9</w:t>
            </w:r>
          </w:p>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 очередь)</w:t>
            </w:r>
          </w:p>
        </w:tc>
        <w:tc>
          <w:tcPr>
            <w:tcW w:w="582" w:type="pct"/>
            <w:shd w:val="clear" w:color="auto" w:fill="FFFFFF" w:themeFill="background1"/>
            <w:vAlign w:val="center"/>
          </w:tcPr>
          <w:p w:rsidR="002F2AE6" w:rsidRPr="00906BA1" w:rsidRDefault="0027470F"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29,2</w:t>
            </w:r>
          </w:p>
        </w:tc>
        <w:tc>
          <w:tcPr>
            <w:tcW w:w="1054"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c>
          <w:tcPr>
            <w:tcW w:w="1054" w:type="pct"/>
            <w:shd w:val="clear" w:color="auto" w:fill="FFFFFF" w:themeFill="background1"/>
            <w:vAlign w:val="center"/>
          </w:tcPr>
          <w:p w:rsidR="002F2AE6" w:rsidRPr="00906BA1" w:rsidRDefault="002F2AE6"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0,08</w:t>
            </w:r>
          </w:p>
        </w:tc>
      </w:tr>
    </w:tbl>
    <w:p w:rsidR="0068686E" w:rsidRPr="00906BA1" w:rsidRDefault="0068686E" w:rsidP="006921A5">
      <w:pPr>
        <w:pStyle w:val="-20"/>
        <w:widowControl w:val="0"/>
        <w:spacing w:after="120" w:line="360" w:lineRule="auto"/>
        <w:ind w:firstLine="851"/>
      </w:pPr>
      <w:r w:rsidRPr="00906BA1">
        <w:t>По результатам гидравлического расчета перспективной электронной модели г. Волгодонска было определено, что все существующие магистральные трубопроводы способны обеспечить заявленную перспективную тепловую нагрузку. Однако, при расширении застройки необходимо будет увеличивать диаметр подводящего магистрального трубопровода (например, при расширении застройки квартала В-17 потребуется увеличение диаметра тепломагистрали 17а с Ду400 на Ду500).</w:t>
      </w:r>
    </w:p>
    <w:p w:rsidR="00F72356" w:rsidRPr="00906BA1" w:rsidRDefault="00224B7C" w:rsidP="006921A5">
      <w:pPr>
        <w:pStyle w:val="-20"/>
        <w:widowControl w:val="0"/>
        <w:spacing w:after="120" w:line="360" w:lineRule="auto"/>
        <w:ind w:firstLine="851"/>
      </w:pPr>
      <w:r w:rsidRPr="00906BA1">
        <w:t xml:space="preserve">Стоимость реализации мероприятия по </w:t>
      </w:r>
      <w:r w:rsidR="00CB5D4C" w:rsidRPr="00906BA1">
        <w:t>строительству</w:t>
      </w:r>
      <w:r w:rsidRPr="00906BA1">
        <w:t xml:space="preserve"> трубопроводов до перспективных потребителей для труб диаметром до 150 мм была определена </w:t>
      </w:r>
      <w:r w:rsidR="00CB5D4C" w:rsidRPr="00906BA1">
        <w:t xml:space="preserve">на основе </w:t>
      </w:r>
      <w:r w:rsidRPr="00906BA1">
        <w:t xml:space="preserve">коммерческого предложения ООО «ИЗОЛА», а для трубопроводов </w:t>
      </w:r>
      <w:r w:rsidR="005D17CE" w:rsidRPr="00906BA1">
        <w:t xml:space="preserve">диаметрами свыше 150 мм рассчитана </w:t>
      </w:r>
      <w:r w:rsidR="00F72356" w:rsidRPr="00906BA1">
        <w:t>с использованием укрупненных нормативов цены строительства НЦС 81-02-13-2014 «Наружные тепловые сети», утвержденных приказом Министерства строительства и жилищно-коммунального хозяйства РФ № 506/пр от 28.08.2014 года.</w:t>
      </w:r>
    </w:p>
    <w:p w:rsidR="00F72356" w:rsidRPr="00906BA1" w:rsidRDefault="00F72356" w:rsidP="006921A5">
      <w:pPr>
        <w:pStyle w:val="-20"/>
        <w:widowControl w:val="0"/>
        <w:spacing w:after="120" w:line="360" w:lineRule="auto"/>
        <w:ind w:firstLine="851"/>
      </w:pPr>
      <w:r w:rsidRPr="00906BA1">
        <w:lastRenderedPageBreak/>
        <w:t>НЦС рассчитаны в ценах 2014 года для базового района Московская область.</w:t>
      </w:r>
    </w:p>
    <w:p w:rsidR="005D17CE" w:rsidRPr="00906BA1" w:rsidRDefault="005D17CE" w:rsidP="006921A5">
      <w:pPr>
        <w:pStyle w:val="-20"/>
        <w:widowControl w:val="0"/>
        <w:spacing w:after="120" w:line="360" w:lineRule="auto"/>
        <w:ind w:firstLine="851"/>
      </w:pPr>
      <w:r w:rsidRPr="00906BA1">
        <w:t>Укрупненные нормативы представляют собой объем денежных средств, необходимый и достаточный для строительства 1 км наружных тепловых сетей.</w:t>
      </w:r>
    </w:p>
    <w:p w:rsidR="005D17CE" w:rsidRPr="00906BA1" w:rsidRDefault="005D17CE" w:rsidP="006921A5">
      <w:pPr>
        <w:pStyle w:val="-20"/>
        <w:widowControl w:val="0"/>
        <w:spacing w:after="120" w:line="360" w:lineRule="auto"/>
        <w:ind w:firstLine="851"/>
      </w:pPr>
      <w:r w:rsidRPr="00906BA1">
        <w:t>Стоимостные показатели в НЦС приведены на 1 км двухтрубной теплотрассы.</w:t>
      </w:r>
    </w:p>
    <w:p w:rsidR="005D17CE" w:rsidRPr="00906BA1" w:rsidRDefault="005D17CE" w:rsidP="006921A5">
      <w:pPr>
        <w:pStyle w:val="-20"/>
        <w:widowControl w:val="0"/>
        <w:spacing w:after="120" w:line="360" w:lineRule="auto"/>
        <w:ind w:firstLine="851"/>
      </w:pPr>
      <w:r w:rsidRPr="00906BA1">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rsidR="005D17CE" w:rsidRPr="00906BA1" w:rsidRDefault="005D17CE" w:rsidP="006921A5">
      <w:pPr>
        <w:pStyle w:val="-20"/>
        <w:widowControl w:val="0"/>
        <w:spacing w:after="120" w:line="360" w:lineRule="auto"/>
        <w:ind w:firstLine="851"/>
      </w:pPr>
      <w:r w:rsidRPr="00906BA1">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5D17CE" w:rsidRPr="00906BA1" w:rsidRDefault="005D17CE" w:rsidP="006921A5">
      <w:pPr>
        <w:pStyle w:val="-20"/>
        <w:widowControl w:val="0"/>
        <w:spacing w:after="120" w:line="360" w:lineRule="auto"/>
        <w:ind w:firstLine="851"/>
      </w:pPr>
      <w:r w:rsidRPr="00906BA1">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5D17CE" w:rsidRPr="00906BA1" w:rsidRDefault="005D17CE" w:rsidP="006921A5">
      <w:pPr>
        <w:pStyle w:val="-20"/>
        <w:widowControl w:val="0"/>
        <w:spacing w:after="120" w:line="360" w:lineRule="auto"/>
        <w:ind w:firstLine="851"/>
      </w:pPr>
      <w:r w:rsidRPr="00906BA1">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5D17CE" w:rsidRPr="00906BA1" w:rsidRDefault="005D17CE" w:rsidP="006921A5">
      <w:pPr>
        <w:pStyle w:val="-20"/>
        <w:widowControl w:val="0"/>
        <w:spacing w:after="120" w:line="360" w:lineRule="auto"/>
        <w:ind w:firstLine="851"/>
      </w:pPr>
      <w:r w:rsidRPr="00906BA1">
        <w:t xml:space="preserve">Оплата труда рабочих-строителей и рабочих, управляющих строительными </w:t>
      </w:r>
      <w:r w:rsidRPr="00906BA1">
        <w:lastRenderedPageBreak/>
        <w:t>машинами, включает в себя все виды выплат и вознаграждений, входящих в фонд оплаты труда.</w:t>
      </w:r>
    </w:p>
    <w:p w:rsidR="005D17CE" w:rsidRPr="00906BA1" w:rsidRDefault="005D17CE" w:rsidP="006921A5">
      <w:pPr>
        <w:pStyle w:val="-20"/>
        <w:widowControl w:val="0"/>
        <w:spacing w:after="120" w:line="360" w:lineRule="auto"/>
        <w:ind w:firstLine="851"/>
      </w:pPr>
      <w:r w:rsidRPr="00906BA1">
        <w:t xml:space="preserve">Для приведения стоимости капитальных вложений к ценам </w:t>
      </w:r>
      <w:r w:rsidR="00A474B7" w:rsidRPr="00906BA1">
        <w:t>4</w:t>
      </w:r>
      <w:r w:rsidRPr="00906BA1">
        <w:t xml:space="preserve"> кв.201</w:t>
      </w:r>
      <w:r w:rsidR="00A474B7" w:rsidRPr="00906BA1">
        <w:t>5</w:t>
      </w:r>
      <w:r w:rsidRPr="00906BA1">
        <w:t xml:space="preserve"> г. для Ростовской области использованы «Индексы изменения сметной стоимости строительно-монтажных и пуско-наладочных работ» для внешних инженерных сетей теплоснабжения на</w:t>
      </w:r>
      <w:r w:rsidR="00A474B7" w:rsidRPr="00906BA1">
        <w:t xml:space="preserve"> 4</w:t>
      </w:r>
      <w:r w:rsidRPr="00906BA1">
        <w:t xml:space="preserve"> кв.201</w:t>
      </w:r>
      <w:r w:rsidR="00A474B7" w:rsidRPr="00906BA1">
        <w:t>5</w:t>
      </w:r>
      <w:r w:rsidRPr="00906BA1">
        <w:t xml:space="preserve"> г. и 1 кв. 2012 г.</w:t>
      </w:r>
    </w:p>
    <w:p w:rsidR="00224B7C" w:rsidRPr="00906BA1" w:rsidRDefault="007F1CD0" w:rsidP="006921A5">
      <w:pPr>
        <w:pStyle w:val="-20"/>
        <w:widowControl w:val="0"/>
        <w:spacing w:after="120" w:line="360" w:lineRule="auto"/>
        <w:ind w:firstLine="851"/>
      </w:pPr>
      <w:r w:rsidRPr="00906BA1">
        <w:t xml:space="preserve">Итоговая стоимость прокладки новых сетей теплоснабжения до перспективных кварталов города в ценах </w:t>
      </w:r>
      <w:r w:rsidR="00A474B7" w:rsidRPr="00906BA1">
        <w:t>4</w:t>
      </w:r>
      <w:r w:rsidRPr="00906BA1">
        <w:t xml:space="preserve"> кв. </w:t>
      </w:r>
      <w:r w:rsidR="005108EC" w:rsidRPr="00906BA1">
        <w:t>201</w:t>
      </w:r>
      <w:r w:rsidR="00A474B7" w:rsidRPr="00906BA1">
        <w:t>5</w:t>
      </w:r>
      <w:r w:rsidR="005108EC" w:rsidRPr="00906BA1">
        <w:t xml:space="preserve"> года составляет</w:t>
      </w:r>
      <w:r w:rsidRPr="00906BA1">
        <w:t xml:space="preserve"> </w:t>
      </w:r>
      <w:r w:rsidR="000C4374" w:rsidRPr="00906BA1">
        <w:t>392 196</w:t>
      </w:r>
      <w:r w:rsidRPr="00906BA1">
        <w:t xml:space="preserve"> тыс. руб. (с НДС). </w:t>
      </w:r>
    </w:p>
    <w:p w:rsidR="00886708" w:rsidRPr="00906BA1" w:rsidRDefault="00886708" w:rsidP="006921A5">
      <w:pPr>
        <w:pStyle w:val="-20"/>
        <w:widowControl w:val="0"/>
        <w:spacing w:after="120" w:line="360" w:lineRule="auto"/>
        <w:ind w:firstLine="851"/>
      </w:pPr>
      <w:r w:rsidRPr="00906BA1">
        <w:t>Финансирование мероприятия предлагается осуществить за счет введения платы за подключение объектов строительства к централизованной системе теплоснабжения.</w:t>
      </w:r>
    </w:p>
    <w:p w:rsidR="002A2234" w:rsidRPr="00906BA1" w:rsidRDefault="002A2234" w:rsidP="006921A5">
      <w:pPr>
        <w:pStyle w:val="2"/>
        <w:keepNext/>
        <w:keepLines/>
        <w:tabs>
          <w:tab w:val="left" w:pos="1560"/>
        </w:tabs>
        <w:ind w:left="788" w:hanging="431"/>
        <w:jc w:val="both"/>
        <w:rPr>
          <w:sz w:val="28"/>
          <w:szCs w:val="28"/>
        </w:rPr>
      </w:pPr>
      <w:bookmarkStart w:id="116" w:name="_Toc449098656"/>
      <w:r w:rsidRPr="00906BA1">
        <w:rPr>
          <w:sz w:val="28"/>
          <w:szCs w:val="28"/>
          <w:lang w:val="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теплоснабжении</w:t>
      </w:r>
      <w:bookmarkEnd w:id="116"/>
    </w:p>
    <w:p w:rsidR="002A2234" w:rsidRPr="00906BA1" w:rsidRDefault="00BD7EF6" w:rsidP="006921A5">
      <w:pPr>
        <w:pStyle w:val="-20"/>
        <w:widowControl w:val="0"/>
        <w:spacing w:after="120" w:line="360" w:lineRule="auto"/>
        <w:ind w:firstLine="851"/>
      </w:pPr>
      <w:r w:rsidRPr="00906BA1">
        <w:t>Принятая на перспективу схема теплоснабжения потребителей предполагает сохранение существующей системы транспорта тепла до потребителей. В настоящий момент тепловые сети котельной ВдТЭЦ-2 и ВдТЭЦ-2 уже имеют перемычку, соединяющую данные системы. В летний период времени теплоснабжение потребителей на цели ГВС осуществляет только ВдТЭЦ-2</w:t>
      </w:r>
      <w:r w:rsidR="00797B5D" w:rsidRPr="00906BA1">
        <w:t xml:space="preserve">. </w:t>
      </w:r>
    </w:p>
    <w:p w:rsidR="002A2234" w:rsidRPr="00906BA1" w:rsidRDefault="00797B5D" w:rsidP="006921A5">
      <w:pPr>
        <w:pStyle w:val="-20"/>
        <w:widowControl w:val="0"/>
        <w:spacing w:after="120" w:line="360" w:lineRule="auto"/>
        <w:ind w:firstLine="851"/>
      </w:pPr>
      <w:r w:rsidRPr="00906BA1">
        <w:t xml:space="preserve">В зимний период времени </w:t>
      </w:r>
      <w:r w:rsidR="00D52A60" w:rsidRPr="00906BA1">
        <w:t>ни один</w:t>
      </w:r>
      <w:r w:rsidRPr="00906BA1">
        <w:t xml:space="preserve"> из источников теплоснабжения не сможет покрывать тепловую нагрузку всего города по причине нехватки тепловой мощности.</w:t>
      </w:r>
    </w:p>
    <w:p w:rsidR="00D52A60" w:rsidRPr="00906BA1" w:rsidRDefault="00D52A60" w:rsidP="006921A5">
      <w:pPr>
        <w:pStyle w:val="2"/>
        <w:keepNext/>
        <w:keepLines/>
        <w:tabs>
          <w:tab w:val="left" w:pos="1560"/>
        </w:tabs>
        <w:ind w:left="788" w:hanging="431"/>
        <w:jc w:val="both"/>
        <w:rPr>
          <w:sz w:val="28"/>
          <w:szCs w:val="28"/>
        </w:rPr>
      </w:pPr>
      <w:bookmarkStart w:id="117" w:name="_Toc449098657"/>
      <w:r w:rsidRPr="00906BA1">
        <w:rPr>
          <w:sz w:val="28"/>
          <w:szCs w:val="28"/>
          <w:lang w:val="ru-RU"/>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7"/>
    </w:p>
    <w:p w:rsidR="003A5CFE" w:rsidRPr="00906BA1" w:rsidRDefault="003A5CFE" w:rsidP="006921A5">
      <w:pPr>
        <w:pStyle w:val="-20"/>
        <w:widowControl w:val="0"/>
        <w:spacing w:after="120" w:line="360" w:lineRule="auto"/>
        <w:ind w:firstLine="851"/>
      </w:pPr>
      <w:r w:rsidRPr="00906BA1">
        <w:t>Для повышения эффективности функционирования системы теплоснабжения данным проектом предусмотрено строительство и реконструкция тепловых сетей, в том числе их техническое перевооружение в объемах, указанных в нижеследующей таблице.</w:t>
      </w:r>
    </w:p>
    <w:p w:rsidR="008C5384" w:rsidRPr="00906BA1" w:rsidRDefault="008C5384" w:rsidP="006921A5">
      <w:pPr>
        <w:pStyle w:val="a2"/>
      </w:pPr>
      <w:r w:rsidRPr="00906BA1">
        <w:lastRenderedPageBreak/>
        <w:t>Предложения по техническому перевоо</w:t>
      </w:r>
      <w:r w:rsidR="00DB43F0" w:rsidRPr="00906BA1">
        <w:t>ружению участков тепловых сетей</w:t>
      </w:r>
      <w:r w:rsidRPr="00906BA1">
        <w:t xml:space="preserve"> с целью повышения эффективности работы систе</w:t>
      </w:r>
      <w:r w:rsidR="00220F2A" w:rsidRPr="00906BA1">
        <w:t>м теплоснабжения с НДС, в ценах</w:t>
      </w:r>
      <w:r w:rsidRPr="00906BA1">
        <w:t xml:space="preserve"> 201</w:t>
      </w:r>
      <w:r w:rsidR="00DB43F0" w:rsidRPr="00906BA1">
        <w:rPr>
          <w:lang w:val="ru-RU"/>
        </w:rPr>
        <w:t>6</w:t>
      </w:r>
      <w:r w:rsidRPr="00906BA1">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8059"/>
        <w:gridCol w:w="1236"/>
      </w:tblGrid>
      <w:tr w:rsidR="008C5384" w:rsidRPr="00906BA1" w:rsidTr="006B20B0">
        <w:trPr>
          <w:trHeight w:val="20"/>
        </w:trPr>
        <w:tc>
          <w:tcPr>
            <w:tcW w:w="284" w:type="pct"/>
            <w:shd w:val="clear" w:color="auto" w:fill="auto"/>
            <w:vAlign w:val="center"/>
            <w:hideMark/>
          </w:tcPr>
          <w:p w:rsidR="008C5384" w:rsidRPr="00906BA1" w:rsidRDefault="008C5384"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 п.п.</w:t>
            </w:r>
          </w:p>
        </w:tc>
        <w:tc>
          <w:tcPr>
            <w:tcW w:w="4089" w:type="pct"/>
            <w:shd w:val="clear" w:color="auto" w:fill="auto"/>
            <w:vAlign w:val="center"/>
            <w:hideMark/>
          </w:tcPr>
          <w:p w:rsidR="008C5384" w:rsidRPr="00906BA1" w:rsidRDefault="008C5384"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Наименование мероприятия</w:t>
            </w:r>
          </w:p>
        </w:tc>
        <w:tc>
          <w:tcPr>
            <w:tcW w:w="627" w:type="pct"/>
            <w:shd w:val="clear" w:color="auto" w:fill="auto"/>
            <w:vAlign w:val="center"/>
            <w:hideMark/>
          </w:tcPr>
          <w:p w:rsidR="008C5384" w:rsidRPr="00906BA1" w:rsidRDefault="008C5384"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Сметная стоимость, тыс. руб.</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ТМ 2-й ввод в Новый город от УЗР-2 до ПНС-3. Реконструкция тепловой изоляции на участке от УЗР-2 до П-2 (2101,0 тр.м)</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10 161</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Тепловая магистраль №III от ТЭЦ-1 до ТК III-6. Модернизация тепловой изоляции на участке от ШО III-1 до УЗ III-3а.</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6 765</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3</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Тепловая магистраль №9 от УЗР-1 до УЗ-7. Модернизация тепловой изоляции на участке от ТК-1 до ТК-3</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5 480</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4</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Тепловая магистраль Промбаза-II от УЗР-2 до НО-53, модернизация тепловой изоляции на участке от УЗР-2 до УТ-1а</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186 751</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5</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Модернизация тепловой изоляции участка тепломагистрали 2 ввод на завод "Атоммаш" от УЗР-2 до П-3 (ШО-1)</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68 690</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тепловой магистрали М- 9(2-й очереди) от СК-1 до УЗ 9-28 на участке от ТК I-9-5 до УЗ 9-28</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100 817</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7</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тепломагистрали 1 вывод с ТЭЦ-2 на УЗР-1</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29 633</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8</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тепловой магистрали М-1 ( т\м М-1) от УЗ 9-7 до УЗ 1-26</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120 450</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9</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тепломагистрали от ТК-IY-1 до ТК-IV-10 и отв. ЮЗР, на участке от V-1 до ТК-IV-6.</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114 674</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10</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Тепловая трасса ЮЗР-1 от ТК-III-6 до ТК-III-3-17. Техперевооружение  на участке от ТК-III-6 до ТК- III-3-7  и от ТК-III-3-7 до III-3-17.</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105 737</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11</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теплотрассы кв.5  от ТК-II-18а до ТК- II-18а-2.</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8 585</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12</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теплотрассы квартал 10 от ТК-II-19 до ТК- II-19-3.</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18 923</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13</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тепловой трассы по ул.Ленина от ТК-II-16 до ТК-III- 23.</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88 798</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14</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тепломагистрали № 1 от ТК-I-10а до ТК-II-15а.</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107 887</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15</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тепловой магистрали кв. № 8 от ТК-III-6-1 до ТК-III-7-12.</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108 626</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16</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тепловой существующей трассы  от ТК-10-34-78-9 до ТК-34-78-10 протяженностью 20 тр.м с увеличением диаметра с Ду100 до Ду125, ул.Энтузиастов, 18,27-29, Кв.В-12</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821</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17</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тепловой существующей трассы  от Ут-34-39  в  сторону Ут-17-108 протяженностью 6 тр.м с увеличением диаметра с Ду325 до Ду400, пр. Мира, Кв.В-6</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411</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18</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Новое строительство-закольцовка. Тепловая сеть в квартале В-6 от УТ 34-42 до УТ-17-109-1б Ду- 150мм., L= 529 тр.м.</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12 884</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19</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Новое строительство – закольцовка Ду 150 мм протяженностью 400 тр. м от ТК-7-70-4 до ТК-34-52-16 , ул.К.Маркса, 14-16,  Кв.В-7</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17 871</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20</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существующей трассы с увеличением диаметра Ду200 до Ду250 от ТК 34-47-20 до ТК 34-47-25 протяженностью 361 тр.м, с Ду 150 до Ду200 от ТК-34-47-20 до ТК-34-47-22  протяженностью 125 тр.м, ул.М.Кошевого - пр.Мира, Кв.В-7</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23 042</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21</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Новое строительство – перемычка Ду 200 мм протяженностью 350 тр. м от ТК-1-12-25 до ТК-1-10а-8 , ул.Ленина, 9,  Кв. 2,15</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16 610</w:t>
            </w:r>
          </w:p>
        </w:tc>
      </w:tr>
      <w:tr w:rsidR="002E1158" w:rsidRPr="00906BA1" w:rsidTr="006B20B0">
        <w:trPr>
          <w:trHeight w:val="20"/>
        </w:trPr>
        <w:tc>
          <w:tcPr>
            <w:tcW w:w="284" w:type="pct"/>
            <w:shd w:val="clear" w:color="auto" w:fill="auto"/>
            <w:vAlign w:val="center"/>
            <w:hideMark/>
          </w:tcPr>
          <w:p w:rsidR="002E1158" w:rsidRPr="00906BA1" w:rsidRDefault="002E1158" w:rsidP="002E1158">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22</w:t>
            </w:r>
          </w:p>
        </w:tc>
        <w:tc>
          <w:tcPr>
            <w:tcW w:w="4089" w:type="pct"/>
            <w:shd w:val="clear" w:color="auto" w:fill="auto"/>
            <w:vAlign w:val="center"/>
            <w:hideMark/>
          </w:tcPr>
          <w:p w:rsidR="002E1158" w:rsidRPr="00906BA1" w:rsidRDefault="002E1158" w:rsidP="002E1158">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Техперевооружение тепломагистрали от ТК-IV-1 до ТК-III-7-12, на участке от ТК-III-31 до ТК-III-7-12.</w:t>
            </w:r>
          </w:p>
        </w:tc>
        <w:tc>
          <w:tcPr>
            <w:tcW w:w="627" w:type="pct"/>
            <w:shd w:val="clear" w:color="auto" w:fill="auto"/>
            <w:vAlign w:val="center"/>
            <w:hideMark/>
          </w:tcPr>
          <w:p w:rsidR="002E1158" w:rsidRPr="00815A10" w:rsidRDefault="002E1158" w:rsidP="002E1158">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111 602</w:t>
            </w:r>
          </w:p>
        </w:tc>
      </w:tr>
      <w:tr w:rsidR="002A6F34" w:rsidRPr="00906BA1" w:rsidTr="006B20B0">
        <w:trPr>
          <w:trHeight w:val="20"/>
        </w:trPr>
        <w:tc>
          <w:tcPr>
            <w:tcW w:w="4373" w:type="pct"/>
            <w:gridSpan w:val="2"/>
            <w:shd w:val="clear" w:color="auto" w:fill="auto"/>
            <w:noWrap/>
            <w:vAlign w:val="center"/>
            <w:hideMark/>
          </w:tcPr>
          <w:p w:rsidR="002A6F34" w:rsidRPr="00906BA1" w:rsidRDefault="002A6F34" w:rsidP="002A6F34">
            <w:pPr>
              <w:spacing w:after="0" w:line="240" w:lineRule="auto"/>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Всего по разделу</w:t>
            </w:r>
          </w:p>
        </w:tc>
        <w:tc>
          <w:tcPr>
            <w:tcW w:w="627" w:type="pct"/>
            <w:shd w:val="clear" w:color="auto" w:fill="auto"/>
            <w:vAlign w:val="center"/>
            <w:hideMark/>
          </w:tcPr>
          <w:p w:rsidR="002A6F34" w:rsidRPr="00906BA1" w:rsidRDefault="002A6F34" w:rsidP="002A6F34">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1265218,0</w:t>
            </w:r>
          </w:p>
        </w:tc>
      </w:tr>
    </w:tbl>
    <w:p w:rsidR="008C5384" w:rsidRPr="00906BA1" w:rsidRDefault="008C5384" w:rsidP="006921A5">
      <w:pPr>
        <w:pStyle w:val="-20"/>
        <w:widowControl w:val="0"/>
        <w:spacing w:after="120" w:line="360" w:lineRule="auto"/>
        <w:ind w:firstLine="851"/>
      </w:pPr>
      <w:r w:rsidRPr="00906BA1">
        <w:t>Реализация данных мероприятий позволит повысить энергетическую эффективность эксплуатации тепловых сетей города Волгодонска.</w:t>
      </w:r>
    </w:p>
    <w:p w:rsidR="000C0F8F" w:rsidRPr="00906BA1" w:rsidRDefault="000C0F8F" w:rsidP="006921A5">
      <w:pPr>
        <w:pStyle w:val="2"/>
        <w:keepNext/>
        <w:keepLines/>
        <w:tabs>
          <w:tab w:val="left" w:pos="1560"/>
        </w:tabs>
        <w:ind w:left="788" w:hanging="431"/>
        <w:jc w:val="both"/>
        <w:rPr>
          <w:sz w:val="28"/>
          <w:szCs w:val="28"/>
        </w:rPr>
      </w:pPr>
      <w:bookmarkStart w:id="118" w:name="_Toc449098658"/>
      <w:r w:rsidRPr="00906BA1">
        <w:rPr>
          <w:sz w:val="28"/>
          <w:szCs w:val="28"/>
          <w:lang w:val="ru-RU"/>
        </w:rPr>
        <w:t>Строительство тепловых сетей для обеспечения нормативной надежности теплоснабжения</w:t>
      </w:r>
      <w:bookmarkEnd w:id="118"/>
    </w:p>
    <w:p w:rsidR="002A2234" w:rsidRPr="00906BA1" w:rsidRDefault="000C0F8F" w:rsidP="006921A5">
      <w:pPr>
        <w:pStyle w:val="-20"/>
        <w:widowControl w:val="0"/>
        <w:spacing w:after="120" w:line="360" w:lineRule="auto"/>
        <w:ind w:firstLine="851"/>
      </w:pPr>
      <w:r w:rsidRPr="00906BA1">
        <w:t xml:space="preserve">В настоящий момент тепловые сети г. Волгодонска </w:t>
      </w:r>
      <w:r w:rsidR="00BE1CD4" w:rsidRPr="00906BA1">
        <w:t>закольцованы</w:t>
      </w:r>
      <w:r w:rsidRPr="00906BA1">
        <w:t xml:space="preserve">. В случае возникновения прорывов трубопроводов </w:t>
      </w:r>
      <w:r w:rsidR="00BE1CD4" w:rsidRPr="00906BA1">
        <w:t xml:space="preserve">тепловой сети </w:t>
      </w:r>
      <w:r w:rsidRPr="00906BA1">
        <w:t xml:space="preserve">имеется возможность транспортировки тепла до потребителей по резервной (временной) схеме. Строительство тепловых сетей для обеспечения нормативной надежности не </w:t>
      </w:r>
      <w:r w:rsidRPr="00906BA1">
        <w:lastRenderedPageBreak/>
        <w:t>требуется.</w:t>
      </w:r>
    </w:p>
    <w:p w:rsidR="000C0F8F" w:rsidRPr="00906BA1" w:rsidRDefault="000C0F8F" w:rsidP="006921A5">
      <w:pPr>
        <w:pStyle w:val="2"/>
        <w:keepNext/>
        <w:keepLines/>
        <w:tabs>
          <w:tab w:val="left" w:pos="1560"/>
        </w:tabs>
        <w:ind w:left="788" w:hanging="431"/>
        <w:jc w:val="both"/>
        <w:rPr>
          <w:sz w:val="28"/>
          <w:szCs w:val="28"/>
        </w:rPr>
      </w:pPr>
      <w:bookmarkStart w:id="119" w:name="_Toc449098659"/>
      <w:r w:rsidRPr="00906BA1">
        <w:rPr>
          <w:sz w:val="28"/>
          <w:szCs w:val="28"/>
          <w:lang w:val="ru-RU"/>
        </w:rPr>
        <w:t>Реконструкция тепловых сетей с увеличением диаметра трубопроводов для обеспечения перспективных приростов тепловой нагрузки</w:t>
      </w:r>
      <w:bookmarkEnd w:id="119"/>
    </w:p>
    <w:p w:rsidR="000C0F8F" w:rsidRPr="00906BA1" w:rsidRDefault="000C0F8F" w:rsidP="006921A5">
      <w:pPr>
        <w:pStyle w:val="-20"/>
        <w:widowControl w:val="0"/>
        <w:spacing w:after="120" w:line="360" w:lineRule="auto"/>
        <w:ind w:firstLine="851"/>
      </w:pPr>
      <w:r w:rsidRPr="00906BA1">
        <w:t xml:space="preserve">В разделе 4 настоящей работы был произведен расчет перспективных тепловых нагрузок на вновь осваиваемые районы города, с разбиением по источникам теплоснабжения. По результатам данной работы была составлена перспективная электронная модель системы теплоснабжения г. Волгодонска по состоянию на 2029 год. </w:t>
      </w:r>
      <w:r w:rsidR="00414E8B" w:rsidRPr="00906BA1">
        <w:t xml:space="preserve">Гидравлический расчет перспективной системы теплоснабжения, проведенный в ПО </w:t>
      </w:r>
      <w:r w:rsidR="00414E8B" w:rsidRPr="00906BA1">
        <w:rPr>
          <w:lang w:val="en-US"/>
        </w:rPr>
        <w:t>ZuluThermo</w:t>
      </w:r>
      <w:r w:rsidR="00414E8B" w:rsidRPr="00906BA1">
        <w:t>, показал, что необходимости в реконструкции тепловых сетей с целью увеличения их диаметра для пропуска перспективного расхода теплоносителя не требуется.</w:t>
      </w:r>
    </w:p>
    <w:p w:rsidR="000D0917" w:rsidRPr="00906BA1" w:rsidRDefault="000D0917" w:rsidP="006921A5">
      <w:pPr>
        <w:pStyle w:val="-20"/>
        <w:widowControl w:val="0"/>
        <w:spacing w:after="120" w:line="360" w:lineRule="auto"/>
        <w:ind w:firstLine="851"/>
      </w:pPr>
      <w:r w:rsidRPr="00906BA1">
        <w:t>Дополнительно, в рамках выполнения работ по Схеме теплоснабжения был рассмотрен вопрос возможности и целесообразности снижения диаметров существующих магистральных участков трубопроводов Ду&gt;500 мм при выполнении работ по замене тепловой сети.</w:t>
      </w:r>
    </w:p>
    <w:p w:rsidR="000D0917" w:rsidRPr="00906BA1" w:rsidRDefault="000D0917" w:rsidP="006921A5">
      <w:pPr>
        <w:pStyle w:val="-20"/>
        <w:widowControl w:val="0"/>
        <w:spacing w:after="120" w:line="360" w:lineRule="auto"/>
        <w:ind w:firstLine="851"/>
      </w:pPr>
      <w:r w:rsidRPr="00906BA1">
        <w:t>Для определения целесообразности снижения диаметров, были выполнены гидравлические расчеты на существующие диаметры трубопроводов и на заниженные (снижение диаметров на 1 ряд сортамента трубопровода: с 1200 до 1000 мм, с 1000 до 900 и т.д. до с 500 на 400 мм). Располагаемый напор на источниках составлял 60 м в. ст., расчетная температура в подающем и обратном трубопроводах соответственно 11</w:t>
      </w:r>
      <w:r w:rsidR="00000053" w:rsidRPr="00906BA1">
        <w:t>4</w:t>
      </w:r>
      <w:r w:rsidRPr="00906BA1">
        <w:t xml:space="preserve"> и </w:t>
      </w:r>
      <w:r w:rsidR="007F29A5" w:rsidRPr="00906BA1">
        <w:t>60</w:t>
      </w:r>
      <w:r w:rsidRPr="00906BA1">
        <w:t xml:space="preserve"> °С.</w:t>
      </w:r>
    </w:p>
    <w:p w:rsidR="000D0917" w:rsidRPr="00906BA1" w:rsidRDefault="000D0917" w:rsidP="006921A5">
      <w:pPr>
        <w:pStyle w:val="-20"/>
        <w:widowControl w:val="0"/>
        <w:spacing w:after="120" w:line="360" w:lineRule="auto"/>
        <w:ind w:firstLine="851"/>
      </w:pPr>
      <w:r w:rsidRPr="00906BA1">
        <w:t xml:space="preserve">В результате выполненных расчетов, было установлено, что скорость движения теплоносителя в трубопроводах увеличиться в 1,4 раза и будет достигать значения в 3,5 м/с на головных участках магистральных трубопроводов. Данное значение значительно превышает рекомендуемое для проектирования значение скорости теплоносителя 1,5 м/с. При этом, согласно режиму с пониженными диаметрами трубопроводов, смоделированному в электронной модели, увеличение удельных линейных потерь напора в подающих и обратных трубопроводах в среднем будет составлять 2-2,5 раза, что не позволит источнику обеспечить необходимый располагаемый напор у потребителей. Для выдерживания столь «тяжелого» гидравлического режима, на источнике придется повысить напор на 89 м.вод.ст., что </w:t>
      </w:r>
      <w:r w:rsidRPr="00906BA1">
        <w:lastRenderedPageBreak/>
        <w:t>в сумме составит 149 м.вод.ст.</w:t>
      </w:r>
    </w:p>
    <w:p w:rsidR="000D0917" w:rsidRPr="00906BA1" w:rsidRDefault="000D0917" w:rsidP="006921A5">
      <w:pPr>
        <w:pStyle w:val="-20"/>
        <w:widowControl w:val="0"/>
        <w:spacing w:after="120" w:line="360" w:lineRule="auto"/>
        <w:ind w:firstLine="851"/>
      </w:pPr>
      <w:r w:rsidRPr="00906BA1">
        <w:t>Следует также отметить, что с уменьшением сечения трубопроводов, одновременно увеличиваются эксплуатационные затраты на транспортировку теплоносителя, из-за роста удельного расхода электроэнергии на перекачивание теплоносителя, что в обязательном порядке вызовет рост тарифа на тепловую энергию, а также, крайне негативно скажется на надежности системы в целом (так как с ростом избыточного давления в трубопроводе потенциально увеличивает вероятность аварийной ситуации – прорыв трубопровода).</w:t>
      </w:r>
    </w:p>
    <w:p w:rsidR="000D0917" w:rsidRPr="00906BA1" w:rsidRDefault="000D0917" w:rsidP="006921A5">
      <w:pPr>
        <w:pStyle w:val="-20"/>
        <w:widowControl w:val="0"/>
        <w:spacing w:after="120" w:line="360" w:lineRule="auto"/>
        <w:ind w:firstLine="851"/>
      </w:pPr>
      <w:r w:rsidRPr="00906BA1">
        <w:t>Увеличение затрат электроэнергии насосным агрегатом на перекачку теплоносителя, кВт*ч, определяются по формуле:</w:t>
      </w:r>
    </w:p>
    <w:p w:rsidR="000D0917" w:rsidRPr="00906BA1" w:rsidRDefault="000D0917" w:rsidP="006921A5">
      <w:pPr>
        <w:pStyle w:val="-20"/>
        <w:widowControl w:val="0"/>
        <w:spacing w:after="120" w:line="360" w:lineRule="auto"/>
        <w:ind w:firstLine="851"/>
      </w:pPr>
      <m:oMathPara>
        <m:oMath>
          <m:r>
            <m:rPr>
              <m:sty m:val="p"/>
            </m:rPr>
            <w:rPr>
              <w:rFonts w:ascii="Cambria Math" w:hAnsi="Cambria Math"/>
            </w:rPr>
            <m:t>∆N=(ρ*</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p</m:t>
              </m:r>
            </m:sub>
          </m:sSub>
          <m:r>
            <m:rPr>
              <m:sty m:val="p"/>
            </m:rPr>
            <w:rPr>
              <w:rFonts w:ascii="Cambria Math" w:hAnsi="Cambria Math"/>
            </w:rPr>
            <m:t>*</m:t>
          </m:r>
          <m:d>
            <m:dPr>
              <m:ctrlPr>
                <w:rPr>
                  <w:rFonts w:ascii="Cambria Math" w:hAnsi="Cambria Math"/>
                </w:rPr>
              </m:ctrlPr>
            </m:dPr>
            <m:e>
              <m:r>
                <m:rPr>
                  <m:sty m:val="p"/>
                </m:rPr>
                <w:rPr>
                  <w:rFonts w:ascii="Cambria Math" w:hAnsi="Cambria Math"/>
                </w:rPr>
                <m:t>H2-H1</m:t>
              </m:r>
            </m:e>
          </m:d>
          <m:r>
            <m:rPr>
              <m:sty m:val="p"/>
            </m:rPr>
            <w:rPr>
              <w:rFonts w:ascii="Cambria Math" w:hAnsi="Cambria Math"/>
            </w:rPr>
            <m:t>*g)/(3600*</m:t>
          </m:r>
          <m:sSub>
            <m:sSubPr>
              <m:ctrlPr>
                <w:rPr>
                  <w:rFonts w:ascii="Cambria Math" w:hAnsi="Cambria Math"/>
                </w:rPr>
              </m:ctrlPr>
            </m:sSubPr>
            <m:e>
              <m:r>
                <m:rPr>
                  <m:sty m:val="p"/>
                </m:rPr>
                <w:rPr>
                  <w:rFonts w:ascii="Cambria Math" w:hAnsi="Cambria Math"/>
                </w:rPr>
                <m:t>ŋ</m:t>
              </m:r>
            </m:e>
            <m:sub>
              <m:r>
                <m:rPr>
                  <m:sty m:val="p"/>
                </m:rPr>
                <w:rPr>
                  <w:rFonts w:ascii="Cambria Math" w:hAnsi="Cambria Math"/>
                </w:rPr>
                <m:t>нас</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ŋ</m:t>
              </m:r>
            </m:e>
            <m:sub>
              <m:r>
                <m:rPr>
                  <m:sty m:val="p"/>
                </m:rPr>
                <w:rPr>
                  <w:rFonts w:ascii="Cambria Math" w:hAnsi="Cambria Math"/>
                </w:rPr>
                <m:t>эд</m:t>
              </m:r>
            </m:sub>
          </m:sSub>
          <m:r>
            <m:rPr>
              <m:sty m:val="p"/>
            </m:rPr>
            <w:rPr>
              <w:rFonts w:ascii="Cambria Math" w:hAnsi="Cambria Math"/>
            </w:rPr>
            <m:t>)</m:t>
          </m:r>
        </m:oMath>
      </m:oMathPara>
    </w:p>
    <w:p w:rsidR="000D0917" w:rsidRPr="00906BA1" w:rsidRDefault="000D0917" w:rsidP="006921A5">
      <w:pPr>
        <w:pStyle w:val="-20"/>
        <w:widowControl w:val="0"/>
        <w:spacing w:after="120" w:line="360" w:lineRule="auto"/>
        <w:ind w:firstLine="851"/>
      </w:pPr>
      <w:r w:rsidRPr="00906BA1">
        <w:t>где Gp - расчетный расход теплоносителя, перекачиваемого насосом, м</w:t>
      </w:r>
      <w:r w:rsidR="001B2DD3">
        <w:rPr>
          <w:noProof/>
          <w:lang w:eastAsia="ru-RU"/>
        </w:rPr>
      </w:r>
      <w:r w:rsidR="001B2DD3">
        <w:rPr>
          <w:noProof/>
          <w:lang w:eastAsia="ru-RU"/>
        </w:rPr>
        <w:pict>
          <v:rect id="Прямоугольник 317" o:spid="_x0000_s1028" alt="Об утверждении порядка определения нормативов технологических потерь при передаче тепловой энергии, теплоносителя (с изменениями на 10 августа 2012 года)" style="width:8.4pt;height:16.85pt;visibility:visible;mso-position-horizontal-relative:char;mso-position-vertical-relative:line" filled="f" stroked="f">
            <o:lock v:ext="edit" aspectratio="t"/>
            <w10:wrap type="none"/>
            <w10:anchorlock/>
          </v:rect>
        </w:pict>
      </w:r>
      <w:r w:rsidRPr="00906BA1">
        <w:t>/ч, принимаемый в зависимости от назначения насоса;</w:t>
      </w:r>
    </w:p>
    <w:p w:rsidR="000D0917" w:rsidRPr="00906BA1" w:rsidRDefault="000D0917" w:rsidP="006921A5">
      <w:pPr>
        <w:pStyle w:val="-20"/>
        <w:widowControl w:val="0"/>
        <w:spacing w:after="120" w:line="360" w:lineRule="auto"/>
        <w:ind w:firstLine="851"/>
      </w:pPr>
      <w:r w:rsidRPr="00906BA1">
        <w:t>Н</w:t>
      </w:r>
      <w:r w:rsidRPr="00906BA1">
        <w:rPr>
          <w:vertAlign w:val="subscript"/>
        </w:rPr>
        <w:t>1</w:t>
      </w:r>
      <w:r w:rsidRPr="00906BA1">
        <w:t xml:space="preserve"> – фактический напор, м, развиваемый насосом при расчетном расходе теплоносителя;</w:t>
      </w:r>
    </w:p>
    <w:p w:rsidR="000D0917" w:rsidRPr="00906BA1" w:rsidRDefault="000D0917" w:rsidP="006921A5">
      <w:pPr>
        <w:pStyle w:val="-20"/>
        <w:widowControl w:val="0"/>
        <w:spacing w:after="120" w:line="360" w:lineRule="auto"/>
        <w:ind w:firstLine="851"/>
      </w:pPr>
      <w:r w:rsidRPr="00906BA1">
        <w:t>Н</w:t>
      </w:r>
      <w:r w:rsidRPr="00906BA1">
        <w:rPr>
          <w:vertAlign w:val="subscript"/>
        </w:rPr>
        <w:t>2</w:t>
      </w:r>
      <w:r w:rsidRPr="00906BA1">
        <w:t xml:space="preserve"> - требуемый напор, м, развиваемый насосом при расчетном расходе теплоносителя;</w:t>
      </w:r>
    </w:p>
    <w:p w:rsidR="000D0917" w:rsidRPr="00906BA1" w:rsidRDefault="001B2DD3" w:rsidP="006921A5">
      <w:pPr>
        <w:pStyle w:val="-20"/>
        <w:widowControl w:val="0"/>
        <w:spacing w:after="120" w:line="360" w:lineRule="auto"/>
        <w:ind w:firstLine="851"/>
      </w:pPr>
      <m:oMath>
        <m:sSub>
          <m:sSubPr>
            <m:ctrlPr>
              <w:rPr>
                <w:rFonts w:ascii="Cambria Math" w:hAnsi="Cambria Math"/>
              </w:rPr>
            </m:ctrlPr>
          </m:sSubPr>
          <m:e>
            <m:r>
              <m:rPr>
                <m:sty m:val="p"/>
              </m:rPr>
              <w:rPr>
                <w:rFonts w:ascii="Cambria Math" w:hAnsi="Cambria Math"/>
              </w:rPr>
              <m:t>ŋ</m:t>
            </m:r>
          </m:e>
          <m:sub>
            <m:r>
              <m:rPr>
                <m:sty m:val="p"/>
              </m:rPr>
              <w:rPr>
                <w:rFonts w:ascii="Cambria Math" w:hAnsi="Cambria Math"/>
              </w:rPr>
              <m:t>нас</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ŋ</m:t>
            </m:r>
          </m:e>
          <m:sub>
            <m:r>
              <m:rPr>
                <m:sty m:val="p"/>
              </m:rPr>
              <w:rPr>
                <w:rFonts w:ascii="Cambria Math" w:hAnsi="Cambria Math"/>
              </w:rPr>
              <m:t>эд</m:t>
            </m:r>
          </m:sub>
        </m:sSub>
      </m:oMath>
      <w:r w:rsidR="000D0917" w:rsidRPr="00906BA1">
        <w:t xml:space="preserve"> - КПД насоса и электродвигателя,%</w:t>
      </w:r>
    </w:p>
    <w:p w:rsidR="000D0917" w:rsidRPr="00906BA1" w:rsidRDefault="000D0917" w:rsidP="006921A5">
      <w:pPr>
        <w:pStyle w:val="-20"/>
        <w:widowControl w:val="0"/>
        <w:spacing w:after="120" w:line="360" w:lineRule="auto"/>
        <w:ind w:firstLine="851"/>
      </w:pPr>
      <m:oMath>
        <m:r>
          <m:rPr>
            <m:sty m:val="p"/>
          </m:rPr>
          <w:rPr>
            <w:rFonts w:ascii="Cambria Math" w:hAnsi="Cambria Math"/>
          </w:rPr>
          <m:t>ρ</m:t>
        </m:r>
      </m:oMath>
      <w:r w:rsidRPr="00906BA1">
        <w:t xml:space="preserve"> - плотность теплоносителя при его средней температуре за каждый период работы насосного агрегата, кг/м.</w:t>
      </w:r>
    </w:p>
    <w:p w:rsidR="000D0917" w:rsidRPr="00906BA1" w:rsidRDefault="000D0917" w:rsidP="006921A5">
      <w:pPr>
        <w:pStyle w:val="-20"/>
        <w:widowControl w:val="0"/>
        <w:spacing w:after="120" w:line="360" w:lineRule="auto"/>
        <w:ind w:firstLine="851"/>
      </w:pPr>
      <m:oMathPara>
        <m:oMath>
          <m:r>
            <m:rPr>
              <m:sty m:val="p"/>
            </m:rPr>
            <w:rPr>
              <w:rFonts w:ascii="Cambria Math" w:hAnsi="Cambria Math"/>
            </w:rPr>
            <m:t>∆N=</m:t>
          </m:r>
          <m:f>
            <m:fPr>
              <m:ctrlPr>
                <w:rPr>
                  <w:rFonts w:ascii="Cambria Math" w:hAnsi="Cambria Math"/>
                </w:rPr>
              </m:ctrlPr>
            </m:fPr>
            <m:num>
              <m:r>
                <m:rPr>
                  <m:sty m:val="p"/>
                </m:rPr>
                <w:rPr>
                  <w:rFonts w:ascii="Cambria Math" w:hAnsi="Cambria Math"/>
                </w:rPr>
                <m:t>(0,99*9390*9,81*</m:t>
              </m:r>
              <m:d>
                <m:dPr>
                  <m:ctrlPr>
                    <w:rPr>
                      <w:rFonts w:ascii="Cambria Math" w:hAnsi="Cambria Math"/>
                    </w:rPr>
                  </m:ctrlPr>
                </m:dPr>
                <m:e>
                  <m:r>
                    <m:rPr>
                      <m:sty m:val="p"/>
                    </m:rPr>
                    <w:rPr>
                      <w:rFonts w:ascii="Cambria Math" w:hAnsi="Cambria Math"/>
                    </w:rPr>
                    <m:t>149-59</m:t>
                  </m:r>
                </m:e>
              </m:d>
              <m:r>
                <m:rPr>
                  <m:sty m:val="p"/>
                </m:rPr>
                <w:rPr>
                  <w:rFonts w:ascii="Cambria Math" w:hAnsi="Cambria Math"/>
                </w:rPr>
                <m:t>)</m:t>
              </m:r>
            </m:num>
            <m:den>
              <m:r>
                <m:rPr>
                  <m:sty m:val="p"/>
                </m:rPr>
                <w:rPr>
                  <w:rFonts w:ascii="Cambria Math" w:hAnsi="Cambria Math"/>
                </w:rPr>
                <m:t>3600*0,87*0,95</m:t>
              </m:r>
            </m:den>
          </m:f>
          <m:r>
            <m:rPr>
              <m:sty m:val="p"/>
            </m:rPr>
            <w:rPr>
              <w:rFonts w:ascii="Cambria Math" w:hAnsi="Cambria Math"/>
            </w:rPr>
            <m:t>=2786,32кВт*ч</m:t>
          </m:r>
        </m:oMath>
      </m:oMathPara>
    </w:p>
    <w:p w:rsidR="000D0917" w:rsidRPr="00906BA1" w:rsidRDefault="000D0917" w:rsidP="006921A5">
      <w:pPr>
        <w:pStyle w:val="-20"/>
        <w:widowControl w:val="0"/>
        <w:spacing w:after="120" w:line="360" w:lineRule="auto"/>
        <w:ind w:firstLine="851"/>
      </w:pPr>
      <w:r w:rsidRPr="00906BA1">
        <w:t xml:space="preserve">Прирост удельного расхода электрической энергии на перекачку 1 тонны теплоносителя составит: </w:t>
      </w:r>
    </w:p>
    <w:p w:rsidR="000D0917" w:rsidRPr="00906BA1" w:rsidRDefault="001B2DD3" w:rsidP="006921A5">
      <w:pPr>
        <w:pStyle w:val="-20"/>
        <w:widowControl w:val="0"/>
        <w:spacing w:after="120" w:line="360" w:lineRule="auto"/>
        <w:ind w:firstLine="851"/>
      </w:pPr>
      <m:oMathPara>
        <m:oMath>
          <m:f>
            <m:fPr>
              <m:ctrlPr>
                <w:rPr>
                  <w:rFonts w:ascii="Cambria Math" w:hAnsi="Cambria Math"/>
                </w:rPr>
              </m:ctrlPr>
            </m:fPr>
            <m:num>
              <m:r>
                <m:rPr>
                  <m:sty m:val="p"/>
                </m:rPr>
                <w:rPr>
                  <w:rFonts w:ascii="Cambria Math" w:hAnsi="Cambria Math"/>
                </w:rPr>
                <m:t>∆N</m:t>
              </m:r>
            </m:num>
            <m:den>
              <m:r>
                <m:rPr>
                  <m:sty m:val="p"/>
                </m:rPr>
                <w:rPr>
                  <w:rFonts w:ascii="Cambria Math" w:hAnsi="Cambria Math"/>
                </w:rPr>
                <m:t>Gр</m:t>
              </m:r>
            </m:den>
          </m:f>
          <m:r>
            <m:rPr>
              <m:sty m:val="p"/>
            </m:rPr>
            <w:rPr>
              <w:rFonts w:ascii="Cambria Math" w:hAnsi="Cambria Math"/>
            </w:rPr>
            <m:t>=</m:t>
          </m:r>
          <m:f>
            <m:fPr>
              <m:ctrlPr>
                <w:rPr>
                  <w:rFonts w:ascii="Cambria Math" w:hAnsi="Cambria Math"/>
                </w:rPr>
              </m:ctrlPr>
            </m:fPr>
            <m:num>
              <m:r>
                <m:rPr>
                  <m:sty m:val="p"/>
                </m:rPr>
                <w:rPr>
                  <w:rFonts w:ascii="Cambria Math" w:hAnsi="Cambria Math"/>
                </w:rPr>
                <m:t>2786,32</m:t>
              </m:r>
            </m:num>
            <m:den>
              <m:r>
                <m:rPr>
                  <m:sty m:val="p"/>
                </m:rPr>
                <w:rPr>
                  <w:rFonts w:ascii="Cambria Math" w:hAnsi="Cambria Math"/>
                </w:rPr>
                <m:t>9390</m:t>
              </m:r>
            </m:den>
          </m:f>
          <m:r>
            <m:rPr>
              <m:sty m:val="p"/>
            </m:rPr>
            <w:rPr>
              <w:rFonts w:ascii="Cambria Math" w:hAnsi="Cambria Math"/>
            </w:rPr>
            <m:t>=0,297кВт*ч/т</m:t>
          </m:r>
        </m:oMath>
      </m:oMathPara>
    </w:p>
    <w:p w:rsidR="000D0917" w:rsidRPr="00906BA1" w:rsidRDefault="000D0917" w:rsidP="006921A5">
      <w:pPr>
        <w:pStyle w:val="-20"/>
        <w:widowControl w:val="0"/>
        <w:spacing w:after="120" w:line="360" w:lineRule="auto"/>
        <w:ind w:firstLine="851"/>
      </w:pPr>
      <w:r w:rsidRPr="00906BA1">
        <w:t>При этом значение потребления электрической энергии насосом при фактическом напоре составляет лишь 0,1978 кВт*ч/т, то есть увеличение составит 2,5 раза.</w:t>
      </w:r>
    </w:p>
    <w:p w:rsidR="000D0917" w:rsidRPr="00906BA1" w:rsidRDefault="000D0917" w:rsidP="006921A5">
      <w:pPr>
        <w:pStyle w:val="-20"/>
        <w:widowControl w:val="0"/>
        <w:spacing w:after="120" w:line="360" w:lineRule="auto"/>
        <w:ind w:firstLine="851"/>
      </w:pPr>
      <w:r w:rsidRPr="00906BA1">
        <w:lastRenderedPageBreak/>
        <w:t>В дополнение, обеспечение располагаемого напора до необходимого потребует замену установленного насосного оборудования на источнике, что повлечет дополнительные затраты, в случае принятия решения по снижению диаметров магистральных участков теплосетей.</w:t>
      </w:r>
    </w:p>
    <w:p w:rsidR="000D0917" w:rsidRPr="00906BA1" w:rsidRDefault="000D0917" w:rsidP="006921A5">
      <w:pPr>
        <w:pStyle w:val="-20"/>
        <w:widowControl w:val="0"/>
        <w:spacing w:after="120" w:line="360" w:lineRule="auto"/>
        <w:ind w:firstLine="851"/>
      </w:pPr>
      <w:r w:rsidRPr="00906BA1">
        <w:t>Опираясь на вышеизложенное, считаем снижение диаметров магистральных участков тепловых сетей при реконструкции нецелесообразным, так как возрастут эксплуатационные издержки, снизится надежность функционирования тепловых сетей.</w:t>
      </w:r>
    </w:p>
    <w:p w:rsidR="00BB2A13" w:rsidRPr="00906BA1" w:rsidRDefault="00BB2A13" w:rsidP="006921A5">
      <w:pPr>
        <w:pStyle w:val="2"/>
        <w:keepNext/>
        <w:keepLines/>
        <w:tabs>
          <w:tab w:val="left" w:pos="1560"/>
        </w:tabs>
        <w:ind w:left="788" w:hanging="431"/>
        <w:jc w:val="both"/>
        <w:rPr>
          <w:sz w:val="28"/>
          <w:szCs w:val="28"/>
        </w:rPr>
      </w:pPr>
      <w:r w:rsidRPr="00906BA1">
        <w:rPr>
          <w:sz w:val="28"/>
          <w:szCs w:val="28"/>
        </w:rPr>
        <w:t xml:space="preserve"> </w:t>
      </w:r>
      <w:bookmarkStart w:id="120" w:name="_Toc402268001"/>
      <w:bookmarkStart w:id="121" w:name="_Toc402270232"/>
      <w:bookmarkStart w:id="122" w:name="_Toc449098660"/>
      <w:r w:rsidRPr="00906BA1">
        <w:rPr>
          <w:sz w:val="28"/>
          <w:szCs w:val="28"/>
        </w:rPr>
        <w:t>Реконструкция тепловых сетей, подлежащих замене в связи с исчерпанием эксплуатационного ресурса</w:t>
      </w:r>
      <w:bookmarkEnd w:id="120"/>
      <w:bookmarkEnd w:id="121"/>
      <w:bookmarkEnd w:id="122"/>
    </w:p>
    <w:p w:rsidR="00347947" w:rsidRPr="00906BA1" w:rsidRDefault="00347947" w:rsidP="006921A5">
      <w:pPr>
        <w:pStyle w:val="-20"/>
        <w:widowControl w:val="0"/>
        <w:spacing w:after="120" w:line="360" w:lineRule="auto"/>
        <w:ind w:firstLine="851"/>
      </w:pPr>
      <w:r w:rsidRPr="00906BA1">
        <w:t>Основной проблемой организации качественного и надежного теплоснабжения является износ</w:t>
      </w:r>
      <w:r w:rsidR="00000053" w:rsidRPr="00906BA1">
        <w:t xml:space="preserve"> муниципальных</w:t>
      </w:r>
      <w:r w:rsidRPr="00906BA1">
        <w:t xml:space="preserve"> тепловых сетей. В настоящее</w:t>
      </w:r>
      <w:r w:rsidR="00BE0A12" w:rsidRPr="00906BA1">
        <w:t xml:space="preserve"> время сети, проложенные до 1984</w:t>
      </w:r>
      <w:r w:rsidRPr="00906BA1">
        <w:t xml:space="preserve"> года, исчерп</w:t>
      </w:r>
      <w:r w:rsidR="00BE0A12" w:rsidRPr="00906BA1">
        <w:t>али эксплуатационный ресурс в 30</w:t>
      </w:r>
      <w:r w:rsidRPr="00906BA1">
        <w:t xml:space="preserve"> лет. Сети работают на конструктивном запасе прочности. </w:t>
      </w:r>
    </w:p>
    <w:p w:rsidR="00347947" w:rsidRPr="00906BA1" w:rsidRDefault="00347947" w:rsidP="006921A5">
      <w:pPr>
        <w:pStyle w:val="-20"/>
        <w:widowControl w:val="0"/>
        <w:spacing w:after="120" w:line="360" w:lineRule="auto"/>
        <w:ind w:firstLine="851"/>
      </w:pPr>
      <w:r w:rsidRPr="00906BA1">
        <w:t>В такой ситуации замене тепловых сетей отводится первостепенное значение.</w:t>
      </w:r>
    </w:p>
    <w:p w:rsidR="00347947" w:rsidRPr="00906BA1" w:rsidRDefault="00347947" w:rsidP="006921A5">
      <w:pPr>
        <w:pStyle w:val="-20"/>
        <w:widowControl w:val="0"/>
        <w:spacing w:after="120" w:line="360" w:lineRule="auto"/>
        <w:ind w:firstLine="851"/>
      </w:pPr>
      <w:r w:rsidRPr="00906BA1">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347947" w:rsidRPr="00906BA1" w:rsidRDefault="00347947" w:rsidP="006921A5">
      <w:pPr>
        <w:pStyle w:val="-20"/>
        <w:widowControl w:val="0"/>
        <w:spacing w:after="120" w:line="360" w:lineRule="auto"/>
        <w:ind w:firstLine="851"/>
      </w:pPr>
      <w:r w:rsidRPr="00906BA1">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347947" w:rsidRPr="00906BA1" w:rsidRDefault="00347947" w:rsidP="006921A5">
      <w:pPr>
        <w:pStyle w:val="-20"/>
        <w:widowControl w:val="0"/>
        <w:spacing w:after="120" w:line="360" w:lineRule="auto"/>
        <w:ind w:firstLine="851"/>
      </w:pPr>
      <w:r w:rsidRPr="00906BA1">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rsidR="00347947" w:rsidRPr="00906BA1" w:rsidRDefault="00347947" w:rsidP="006921A5">
      <w:pPr>
        <w:pStyle w:val="-20"/>
        <w:widowControl w:val="0"/>
        <w:spacing w:after="120" w:line="360" w:lineRule="auto"/>
        <w:ind w:firstLine="851"/>
      </w:pPr>
      <w:r w:rsidRPr="00906BA1">
        <w:t>Реализация мероприятий реконструкции тепловых сетей позволит:</w:t>
      </w:r>
    </w:p>
    <w:p w:rsidR="00347947" w:rsidRPr="00906BA1" w:rsidRDefault="0034794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муниципального </w:t>
      </w:r>
      <w:r w:rsidRPr="00906BA1">
        <w:rPr>
          <w:rFonts w:ascii="Times New Roman" w:eastAsia="Times New Roman" w:hAnsi="Times New Roman" w:cs="Times New Roman"/>
          <w:sz w:val="26"/>
          <w:szCs w:val="20"/>
          <w:lang w:eastAsia="ru-RU"/>
        </w:rPr>
        <w:lastRenderedPageBreak/>
        <w:t>образования;</w:t>
      </w:r>
    </w:p>
    <w:p w:rsidR="00347947" w:rsidRPr="00906BA1" w:rsidRDefault="0034794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снизить риск возникновения чрезвычайных ситуаций на объектах теплоснабжения;</w:t>
      </w:r>
    </w:p>
    <w:p w:rsidR="00347947" w:rsidRPr="00906BA1" w:rsidRDefault="0034794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обеспечить стабильным и качественным теплоснабжением население;</w:t>
      </w:r>
    </w:p>
    <w:p w:rsidR="00BB2A13" w:rsidRPr="00906BA1" w:rsidRDefault="0034794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2F0E9C" w:rsidRPr="00906BA1" w:rsidRDefault="00827577" w:rsidP="006921A5">
      <w:pPr>
        <w:pStyle w:val="-20"/>
        <w:widowControl w:val="0"/>
        <w:spacing w:after="120" w:line="360" w:lineRule="auto"/>
        <w:ind w:firstLine="851"/>
      </w:pPr>
      <w:r w:rsidRPr="00906BA1">
        <w:t xml:space="preserve">Реконструкцию тепловых сетей необходимо осуществлять </w:t>
      </w:r>
      <w:r w:rsidR="00DF156B" w:rsidRPr="00906BA1">
        <w:t>с применением современных энергосберегающих технологий и материалов. Так, подземную перекладку тепловых сетей диаметром до 150 мм рекомендуется осуществлять трубопроводами типа «</w:t>
      </w:r>
      <w:r w:rsidR="00336A35" w:rsidRPr="00906BA1">
        <w:t>ИЗОЛА.ПРО</w:t>
      </w:r>
      <w:r w:rsidR="00DF156B" w:rsidRPr="00906BA1">
        <w:t>», обладающими низкой теплопроводностью, не требующими применения компенсаторов температурных расширений</w:t>
      </w:r>
      <w:r w:rsidR="005816C3" w:rsidRPr="00906BA1">
        <w:t xml:space="preserve"> и</w:t>
      </w:r>
      <w:r w:rsidR="00DF156B" w:rsidRPr="00906BA1">
        <w:t xml:space="preserve"> промежуточных неподвижных опор. </w:t>
      </w:r>
      <w:r w:rsidR="004668C8" w:rsidRPr="00906BA1">
        <w:t>Трубопроводы</w:t>
      </w:r>
      <w:r w:rsidR="00DF156B" w:rsidRPr="00906BA1">
        <w:t xml:space="preserve"> диаметром свыше 150 мм </w:t>
      </w:r>
      <w:r w:rsidR="005123B2" w:rsidRPr="00906BA1">
        <w:t>необходимо</w:t>
      </w:r>
      <w:r w:rsidR="004668C8" w:rsidRPr="00906BA1">
        <w:t xml:space="preserve"> прокладывать предизолированными в заводских условиях ПП</w:t>
      </w:r>
      <w:r w:rsidR="00336A35" w:rsidRPr="00906BA1">
        <w:t>М</w:t>
      </w:r>
      <w:r w:rsidR="004668C8" w:rsidRPr="00906BA1">
        <w:t xml:space="preserve"> изоляцией. В качестве устройств компенсации температурных расширений таких труб необходимо применять естественные изгибы трубопроводов, на протяженных прямолинейных участках </w:t>
      </w:r>
      <w:r w:rsidR="00714F53" w:rsidRPr="00906BA1">
        <w:t>-</w:t>
      </w:r>
      <w:r w:rsidR="004668C8" w:rsidRPr="00906BA1">
        <w:t xml:space="preserve"> сильфонные компенсаторы, при этом полностью отказавшись от сальниковых устройств компенсации температурных расширений.</w:t>
      </w:r>
    </w:p>
    <w:p w:rsidR="00770733" w:rsidRPr="00906BA1" w:rsidRDefault="00770733" w:rsidP="006921A5">
      <w:pPr>
        <w:pStyle w:val="-20"/>
        <w:widowControl w:val="0"/>
        <w:spacing w:after="120" w:line="360" w:lineRule="auto"/>
        <w:ind w:firstLine="851"/>
      </w:pPr>
      <w:r w:rsidRPr="00906BA1">
        <w:t>К 2029 году необходимо осуществить замену всех участков тепловых сетей, проложенных ранее 2000 года.</w:t>
      </w:r>
    </w:p>
    <w:p w:rsidR="00E5032D" w:rsidRPr="00906BA1" w:rsidRDefault="00E5032D" w:rsidP="006921A5">
      <w:pPr>
        <w:pStyle w:val="-20"/>
        <w:widowControl w:val="0"/>
        <w:spacing w:after="120" w:line="360" w:lineRule="auto"/>
        <w:ind w:firstLine="851"/>
      </w:pPr>
      <w:r w:rsidRPr="00906BA1">
        <w:t>Оценка стоимости замены трубопроводов диаметрами до 150 мм определена согласно коммерческому предложению компании-производителя ООО «ИЗОЛА», а стоимость прокладки труб диаметрами свыше 150 мм –</w:t>
      </w:r>
      <w:r w:rsidR="00F72356" w:rsidRPr="00906BA1">
        <w:t xml:space="preserve"> с использованием укрупненных нормативов цены строительства НЦС 81-02-13-2014 «Наружные тепловые сети», утвержденных приказом Министерства строительства и жилищно-коммунального хозяйства РФ № 506/пр от 28.08.2014 года.</w:t>
      </w:r>
    </w:p>
    <w:p w:rsidR="00E5032D" w:rsidRPr="00906BA1" w:rsidRDefault="00886708" w:rsidP="006921A5">
      <w:pPr>
        <w:pStyle w:val="-20"/>
        <w:widowControl w:val="0"/>
        <w:spacing w:after="120" w:line="360" w:lineRule="auto"/>
        <w:ind w:firstLine="851"/>
      </w:pPr>
      <w:r w:rsidRPr="00906BA1">
        <w:t>Итоговая стоимость реконструкции тепловых сетей</w:t>
      </w:r>
      <w:r w:rsidR="00DE083C" w:rsidRPr="00906BA1">
        <w:t>,</w:t>
      </w:r>
      <w:r w:rsidRPr="00906BA1">
        <w:t xml:space="preserve"> </w:t>
      </w:r>
      <w:r w:rsidR="00DE083C" w:rsidRPr="00906BA1">
        <w:t>с разбие</w:t>
      </w:r>
      <w:r w:rsidR="00A86ADB" w:rsidRPr="00906BA1">
        <w:t>нием по предлагаемым источникам</w:t>
      </w:r>
      <w:r w:rsidR="00DE083C" w:rsidRPr="00906BA1">
        <w:t xml:space="preserve"> финансирования, представлена в таблице 3</w:t>
      </w:r>
      <w:r w:rsidR="00C95673" w:rsidRPr="00906BA1">
        <w:t>9</w:t>
      </w:r>
      <w:r w:rsidR="00DE083C" w:rsidRPr="00906BA1">
        <w:t>.</w:t>
      </w:r>
    </w:p>
    <w:p w:rsidR="007C26C4" w:rsidRPr="00906BA1" w:rsidRDefault="007C26C4" w:rsidP="006921A5">
      <w:pPr>
        <w:pStyle w:val="-20"/>
        <w:widowControl w:val="0"/>
        <w:spacing w:after="120" w:line="360" w:lineRule="auto"/>
        <w:ind w:firstLine="851"/>
      </w:pPr>
    </w:p>
    <w:p w:rsidR="001E5B15" w:rsidRPr="00906BA1" w:rsidRDefault="001E5B15" w:rsidP="006921A5">
      <w:pPr>
        <w:pStyle w:val="a2"/>
      </w:pPr>
      <w:r w:rsidRPr="00906BA1">
        <w:lastRenderedPageBreak/>
        <w:t>Стоимость реализации мероприятия по реконструкции ТС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207"/>
        <w:gridCol w:w="3352"/>
        <w:gridCol w:w="3792"/>
      </w:tblGrid>
      <w:tr w:rsidR="00792CF0" w:rsidRPr="00906BA1" w:rsidTr="00CC67E0">
        <w:trPr>
          <w:tblHeader/>
        </w:trPr>
        <w:tc>
          <w:tcPr>
            <w:tcW w:w="0" w:type="auto"/>
            <w:vAlign w:val="center"/>
          </w:tcPr>
          <w:p w:rsidR="00792CF0" w:rsidRPr="00906BA1" w:rsidRDefault="00792CF0"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 п/п</w:t>
            </w:r>
          </w:p>
        </w:tc>
        <w:tc>
          <w:tcPr>
            <w:tcW w:w="2207" w:type="dxa"/>
            <w:vAlign w:val="center"/>
          </w:tcPr>
          <w:p w:rsidR="00792CF0" w:rsidRPr="00906BA1" w:rsidRDefault="00792CF0"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Ведомственная принадлежность ТС</w:t>
            </w:r>
          </w:p>
        </w:tc>
        <w:tc>
          <w:tcPr>
            <w:tcW w:w="3352" w:type="dxa"/>
            <w:vAlign w:val="center"/>
          </w:tcPr>
          <w:p w:rsidR="00792CF0" w:rsidRPr="00906BA1" w:rsidRDefault="00792CF0"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Стоимость реконструкции ТС</w:t>
            </w:r>
            <w:r w:rsidR="008C5384" w:rsidRPr="00906BA1">
              <w:rPr>
                <w:rFonts w:ascii="Times New Roman" w:eastAsia="Calibri" w:hAnsi="Times New Roman" w:cs="Times New Roman"/>
                <w:b/>
                <w:sz w:val="20"/>
                <w:szCs w:val="20"/>
              </w:rPr>
              <w:t xml:space="preserve"> в ценах 201</w:t>
            </w:r>
            <w:r w:rsidR="005D3AB0" w:rsidRPr="00906BA1">
              <w:rPr>
                <w:rFonts w:ascii="Times New Roman" w:eastAsia="Calibri" w:hAnsi="Times New Roman" w:cs="Times New Roman"/>
                <w:b/>
                <w:sz w:val="20"/>
                <w:szCs w:val="20"/>
              </w:rPr>
              <w:t>6</w:t>
            </w:r>
            <w:r w:rsidR="008C5384" w:rsidRPr="00906BA1">
              <w:rPr>
                <w:rFonts w:ascii="Times New Roman" w:eastAsia="Calibri" w:hAnsi="Times New Roman" w:cs="Times New Roman"/>
                <w:b/>
                <w:sz w:val="20"/>
                <w:szCs w:val="20"/>
              </w:rPr>
              <w:t>г.</w:t>
            </w:r>
            <w:r w:rsidRPr="00906BA1">
              <w:rPr>
                <w:rFonts w:ascii="Times New Roman" w:eastAsia="Calibri" w:hAnsi="Times New Roman" w:cs="Times New Roman"/>
                <w:b/>
                <w:sz w:val="20"/>
                <w:szCs w:val="20"/>
              </w:rPr>
              <w:t>, тыс. руб. (с НДС)</w:t>
            </w:r>
          </w:p>
        </w:tc>
        <w:tc>
          <w:tcPr>
            <w:tcW w:w="3792" w:type="dxa"/>
            <w:vAlign w:val="center"/>
          </w:tcPr>
          <w:p w:rsidR="00792CF0" w:rsidRPr="00906BA1" w:rsidRDefault="00792CF0"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Источник финансирования мероприятия</w:t>
            </w:r>
          </w:p>
        </w:tc>
      </w:tr>
      <w:tr w:rsidR="00792CF0" w:rsidRPr="00906BA1" w:rsidTr="00CC67E0">
        <w:tc>
          <w:tcPr>
            <w:tcW w:w="0" w:type="auto"/>
            <w:vAlign w:val="center"/>
          </w:tcPr>
          <w:p w:rsidR="00792CF0" w:rsidRPr="00906BA1" w:rsidRDefault="00572FD5"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2207" w:type="dxa"/>
            <w:vAlign w:val="center"/>
          </w:tcPr>
          <w:p w:rsidR="00792CF0" w:rsidRPr="00906BA1" w:rsidRDefault="00572FD5"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Муниципальные ТС</w:t>
            </w:r>
          </w:p>
        </w:tc>
        <w:tc>
          <w:tcPr>
            <w:tcW w:w="3352" w:type="dxa"/>
            <w:vAlign w:val="center"/>
          </w:tcPr>
          <w:p w:rsidR="00792CF0" w:rsidRPr="00906BA1" w:rsidRDefault="006B20B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1977342,0</w:t>
            </w:r>
          </w:p>
        </w:tc>
        <w:tc>
          <w:tcPr>
            <w:tcW w:w="3792" w:type="dxa"/>
            <w:vAlign w:val="center"/>
          </w:tcPr>
          <w:p w:rsidR="00792CF0" w:rsidRPr="00906BA1" w:rsidRDefault="00572FD5"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Бюджетные средства</w:t>
            </w:r>
          </w:p>
        </w:tc>
      </w:tr>
      <w:tr w:rsidR="00792CF0" w:rsidRPr="00906BA1" w:rsidTr="00CC67E0">
        <w:tc>
          <w:tcPr>
            <w:tcW w:w="0" w:type="auto"/>
            <w:vAlign w:val="center"/>
          </w:tcPr>
          <w:p w:rsidR="00792CF0" w:rsidRPr="00906BA1" w:rsidRDefault="00572FD5"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2207" w:type="dxa"/>
            <w:vAlign w:val="center"/>
          </w:tcPr>
          <w:p w:rsidR="00792CF0" w:rsidRPr="00906BA1" w:rsidRDefault="00572FD5"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ТС ООО «ВТС»</w:t>
            </w:r>
          </w:p>
        </w:tc>
        <w:tc>
          <w:tcPr>
            <w:tcW w:w="3352" w:type="dxa"/>
            <w:vAlign w:val="center"/>
          </w:tcPr>
          <w:p w:rsidR="00792CF0" w:rsidRPr="00906BA1" w:rsidRDefault="009722FF"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1265218,0</w:t>
            </w:r>
          </w:p>
        </w:tc>
        <w:tc>
          <w:tcPr>
            <w:tcW w:w="3792" w:type="dxa"/>
            <w:vAlign w:val="center"/>
          </w:tcPr>
          <w:p w:rsidR="00792CF0" w:rsidRPr="00906BA1" w:rsidRDefault="0000005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Средства теплоснабжающей организации</w:t>
            </w:r>
          </w:p>
        </w:tc>
      </w:tr>
      <w:tr w:rsidR="00572FD5" w:rsidRPr="00906BA1" w:rsidTr="00CC67E0">
        <w:tc>
          <w:tcPr>
            <w:tcW w:w="2710" w:type="dxa"/>
            <w:gridSpan w:val="2"/>
            <w:vAlign w:val="center"/>
          </w:tcPr>
          <w:p w:rsidR="00572FD5" w:rsidRPr="00906BA1" w:rsidRDefault="00572FD5"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Всего, тыс. руб.:</w:t>
            </w:r>
          </w:p>
        </w:tc>
        <w:tc>
          <w:tcPr>
            <w:tcW w:w="7144" w:type="dxa"/>
            <w:gridSpan w:val="2"/>
            <w:vAlign w:val="center"/>
          </w:tcPr>
          <w:p w:rsidR="00572FD5" w:rsidRPr="00906BA1" w:rsidRDefault="009722FF"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3242560,0</w:t>
            </w:r>
          </w:p>
        </w:tc>
      </w:tr>
    </w:tbl>
    <w:p w:rsidR="00227321" w:rsidRPr="00906BA1" w:rsidRDefault="00227321" w:rsidP="006921A5">
      <w:pPr>
        <w:pStyle w:val="2"/>
        <w:keepNext/>
        <w:keepLines/>
        <w:tabs>
          <w:tab w:val="left" w:pos="1560"/>
        </w:tabs>
        <w:ind w:left="788" w:hanging="431"/>
        <w:jc w:val="both"/>
        <w:rPr>
          <w:sz w:val="28"/>
          <w:szCs w:val="28"/>
        </w:rPr>
      </w:pPr>
      <w:bookmarkStart w:id="123" w:name="_Toc449098661"/>
      <w:r w:rsidRPr="00906BA1">
        <w:rPr>
          <w:sz w:val="28"/>
          <w:szCs w:val="28"/>
          <w:lang w:val="ru-RU"/>
        </w:rPr>
        <w:t>Строительство и реконструкция насосных станций</w:t>
      </w:r>
      <w:bookmarkEnd w:id="123"/>
    </w:p>
    <w:p w:rsidR="00DE083C" w:rsidRPr="00906BA1" w:rsidRDefault="00227321" w:rsidP="006921A5">
      <w:pPr>
        <w:pStyle w:val="-20"/>
        <w:widowControl w:val="0"/>
        <w:spacing w:after="120" w:line="360" w:lineRule="auto"/>
        <w:ind w:firstLine="851"/>
      </w:pPr>
      <w:r w:rsidRPr="00906BA1">
        <w:t xml:space="preserve">В настоящее время на территории г. Волгодонска располагается одна насосная станция, которая находится в резерве по причине ненадобности: напоров сетевых насосов, установленных на источниках теплоснабжения, достаточно для </w:t>
      </w:r>
      <w:r w:rsidR="00757426" w:rsidRPr="00906BA1">
        <w:t xml:space="preserve">качественного </w:t>
      </w:r>
      <w:r w:rsidRPr="00906BA1">
        <w:t>теплоснабжения всех потребителей.</w:t>
      </w:r>
    </w:p>
    <w:p w:rsidR="00227321" w:rsidRPr="00906BA1" w:rsidRDefault="00726112" w:rsidP="006921A5">
      <w:pPr>
        <w:pStyle w:val="-20"/>
        <w:widowControl w:val="0"/>
        <w:spacing w:after="120" w:line="360" w:lineRule="auto"/>
        <w:ind w:firstLine="851"/>
      </w:pPr>
      <w:r w:rsidRPr="00906BA1">
        <w:t>Гидравлический расчет перспективной системы теплоснабжения города по состоянию на 2029 год показал, что необходимость в сооружении ПНС в перспективе отсутствует.</w:t>
      </w:r>
    </w:p>
    <w:p w:rsidR="00682B95" w:rsidRPr="00906BA1" w:rsidRDefault="00104830" w:rsidP="006921A5">
      <w:pPr>
        <w:pStyle w:val="2"/>
        <w:keepNext/>
        <w:keepLines/>
        <w:tabs>
          <w:tab w:val="left" w:pos="1560"/>
        </w:tabs>
        <w:ind w:left="788" w:hanging="431"/>
        <w:jc w:val="both"/>
        <w:rPr>
          <w:sz w:val="28"/>
          <w:szCs w:val="28"/>
        </w:rPr>
      </w:pPr>
      <w:bookmarkStart w:id="124" w:name="_Toc402268002"/>
      <w:bookmarkStart w:id="125" w:name="_Toc402270233"/>
      <w:r w:rsidRPr="00906BA1">
        <w:rPr>
          <w:sz w:val="28"/>
          <w:szCs w:val="28"/>
        </w:rPr>
        <w:t xml:space="preserve"> </w:t>
      </w:r>
      <w:bookmarkStart w:id="126" w:name="_Toc449098662"/>
      <w:r w:rsidRPr="00906BA1">
        <w:rPr>
          <w:sz w:val="28"/>
          <w:szCs w:val="28"/>
        </w:rPr>
        <w:t>О</w:t>
      </w:r>
      <w:r w:rsidR="00682B95" w:rsidRPr="00906BA1">
        <w:rPr>
          <w:sz w:val="28"/>
          <w:szCs w:val="28"/>
        </w:rPr>
        <w:t>рганизация закрытой схемы горячего водоснабжения</w:t>
      </w:r>
      <w:bookmarkEnd w:id="124"/>
      <w:bookmarkEnd w:id="125"/>
      <w:bookmarkEnd w:id="126"/>
    </w:p>
    <w:p w:rsidR="00B31D26" w:rsidRPr="00906BA1" w:rsidRDefault="00B31D26" w:rsidP="006921A5">
      <w:pPr>
        <w:pStyle w:val="-20"/>
        <w:widowControl w:val="0"/>
        <w:spacing w:after="120" w:line="360" w:lineRule="auto"/>
        <w:ind w:firstLine="851"/>
      </w:pPr>
      <w:r w:rsidRPr="00906BA1">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B31D26" w:rsidRPr="00906BA1" w:rsidRDefault="00B31D26"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31D26" w:rsidRPr="00906BA1" w:rsidRDefault="00B31D26"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31D26" w:rsidRPr="00906BA1" w:rsidRDefault="00B31D26" w:rsidP="006921A5">
      <w:pPr>
        <w:pStyle w:val="-20"/>
        <w:widowControl w:val="0"/>
        <w:spacing w:after="120" w:line="360" w:lineRule="auto"/>
        <w:ind w:firstLine="851"/>
      </w:pPr>
      <w:r w:rsidRPr="00906BA1">
        <w:t xml:space="preserve">В настоящий момент практически все потребители тепловой энергии подключены к системе горячего водоснабжения по открытой схеме. </w:t>
      </w:r>
    </w:p>
    <w:p w:rsidR="00B31D26" w:rsidRPr="00906BA1" w:rsidRDefault="00B31D26" w:rsidP="006921A5">
      <w:pPr>
        <w:pStyle w:val="-20"/>
        <w:widowControl w:val="0"/>
        <w:spacing w:after="120" w:line="360" w:lineRule="auto"/>
        <w:ind w:firstLine="851"/>
      </w:pPr>
      <w:r w:rsidRPr="00906BA1">
        <w:t>Приоритетным способом перехода на закрытую схему теплоснабжения является организация индивидуальных тепловых пунктов у абонентов. Данный способ является наиболее приемлемым по нескольким причинам:</w:t>
      </w:r>
    </w:p>
    <w:p w:rsidR="00B31D26" w:rsidRPr="00906BA1" w:rsidRDefault="00B31D26"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lastRenderedPageBreak/>
        <w:t>нет необходимости осуществлять прокладку дополнительных трубопроводов</w:t>
      </w:r>
      <w:r w:rsidR="008F0677" w:rsidRPr="00906BA1">
        <w:rPr>
          <w:rFonts w:ascii="Times New Roman" w:eastAsia="Times New Roman" w:hAnsi="Times New Roman" w:cs="Times New Roman"/>
          <w:sz w:val="26"/>
          <w:szCs w:val="20"/>
          <w:lang w:eastAsia="ru-RU"/>
        </w:rPr>
        <w:t xml:space="preserve"> (снижение потерь тепловой энергии при транспортировке)</w:t>
      </w:r>
      <w:r w:rsidRPr="00906BA1">
        <w:rPr>
          <w:rFonts w:ascii="Times New Roman" w:eastAsia="Times New Roman" w:hAnsi="Times New Roman" w:cs="Times New Roman"/>
          <w:sz w:val="26"/>
          <w:szCs w:val="20"/>
          <w:lang w:eastAsia="ru-RU"/>
        </w:rPr>
        <w:t>;</w:t>
      </w:r>
    </w:p>
    <w:p w:rsidR="00B31D26" w:rsidRPr="00906BA1" w:rsidRDefault="00B31D26"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 ИТП возможно применение местного качественного регулирования потребляемой тепловой энергии, что исключит появление перетопов или недотопов в зданиях;</w:t>
      </w:r>
    </w:p>
    <w:p w:rsidR="00B31D26" w:rsidRPr="00906BA1" w:rsidRDefault="008F067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применение автоматики</w:t>
      </w:r>
      <w:r w:rsidR="00B31D26" w:rsidRPr="00906BA1">
        <w:rPr>
          <w:rFonts w:ascii="Times New Roman" w:eastAsia="Times New Roman" w:hAnsi="Times New Roman" w:cs="Times New Roman"/>
          <w:sz w:val="26"/>
          <w:szCs w:val="20"/>
          <w:lang w:eastAsia="ru-RU"/>
        </w:rPr>
        <w:t xml:space="preserve"> </w:t>
      </w:r>
      <w:r w:rsidRPr="00906BA1">
        <w:rPr>
          <w:rFonts w:ascii="Times New Roman" w:eastAsia="Times New Roman" w:hAnsi="Times New Roman" w:cs="Times New Roman"/>
          <w:sz w:val="26"/>
          <w:szCs w:val="20"/>
          <w:lang w:eastAsia="ru-RU"/>
        </w:rPr>
        <w:t>регулирования температуры</w:t>
      </w:r>
      <w:r w:rsidR="00B31D26" w:rsidRPr="00906BA1">
        <w:rPr>
          <w:rFonts w:ascii="Times New Roman" w:eastAsia="Times New Roman" w:hAnsi="Times New Roman" w:cs="Times New Roman"/>
          <w:sz w:val="26"/>
          <w:szCs w:val="20"/>
          <w:lang w:eastAsia="ru-RU"/>
        </w:rPr>
        <w:t xml:space="preserve"> ГВС</w:t>
      </w:r>
      <w:r w:rsidRPr="00906BA1">
        <w:rPr>
          <w:rFonts w:ascii="Times New Roman" w:eastAsia="Times New Roman" w:hAnsi="Times New Roman" w:cs="Times New Roman"/>
          <w:sz w:val="26"/>
          <w:szCs w:val="20"/>
          <w:lang w:eastAsia="ru-RU"/>
        </w:rPr>
        <w:t xml:space="preserve"> у абонентов;</w:t>
      </w:r>
    </w:p>
    <w:p w:rsidR="00B31D26" w:rsidRPr="00906BA1" w:rsidRDefault="00B31D26"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совместно с внедрением ИТП возможно осуществить мероприятие по массовой устан</w:t>
      </w:r>
      <w:r w:rsidR="008F0677" w:rsidRPr="00906BA1">
        <w:rPr>
          <w:rFonts w:ascii="Times New Roman" w:eastAsia="Times New Roman" w:hAnsi="Times New Roman" w:cs="Times New Roman"/>
          <w:sz w:val="26"/>
          <w:szCs w:val="20"/>
          <w:lang w:eastAsia="ru-RU"/>
        </w:rPr>
        <w:t>овке общедомовых приборов учета</w:t>
      </w:r>
      <w:r w:rsidR="003965A4" w:rsidRPr="00906BA1">
        <w:rPr>
          <w:rFonts w:ascii="Times New Roman" w:eastAsia="Times New Roman" w:hAnsi="Times New Roman" w:cs="Times New Roman"/>
          <w:sz w:val="26"/>
          <w:szCs w:val="20"/>
          <w:lang w:eastAsia="ru-RU"/>
        </w:rPr>
        <w:t xml:space="preserve"> тепловой энергии</w:t>
      </w:r>
      <w:r w:rsidR="008F0677" w:rsidRPr="00906BA1">
        <w:rPr>
          <w:rFonts w:ascii="Times New Roman" w:eastAsia="Times New Roman" w:hAnsi="Times New Roman" w:cs="Times New Roman"/>
          <w:sz w:val="26"/>
          <w:szCs w:val="20"/>
          <w:lang w:eastAsia="ru-RU"/>
        </w:rPr>
        <w:t>.</w:t>
      </w:r>
    </w:p>
    <w:p w:rsidR="008F0677" w:rsidRPr="00906BA1" w:rsidRDefault="008F0677" w:rsidP="006921A5">
      <w:pPr>
        <w:pStyle w:val="-20"/>
        <w:widowControl w:val="0"/>
        <w:spacing w:after="120" w:line="360" w:lineRule="auto"/>
        <w:ind w:firstLine="851"/>
      </w:pPr>
      <w:r w:rsidRPr="00906BA1">
        <w:t xml:space="preserve">При этом все вводимые в эксплуатацию </w:t>
      </w:r>
      <w:r w:rsidR="003965A4" w:rsidRPr="00906BA1">
        <w:t>ИТП</w:t>
      </w:r>
      <w:r w:rsidRPr="00906BA1">
        <w:t xml:space="preserve"> должны быть полностью автоматизированными, включать в себя систему погодозависимого регулирования и приборы учета тепловой энергии с возможностью </w:t>
      </w:r>
      <w:r w:rsidR="006C63F1" w:rsidRPr="00906BA1">
        <w:t xml:space="preserve">автоматической </w:t>
      </w:r>
      <w:r w:rsidRPr="00906BA1">
        <w:t xml:space="preserve">дистанционной </w:t>
      </w:r>
      <w:r w:rsidR="006C63F1" w:rsidRPr="00906BA1">
        <w:t>передачи данных посредствам сети «интернет».</w:t>
      </w:r>
    </w:p>
    <w:p w:rsidR="001E5B15" w:rsidRPr="00906BA1" w:rsidRDefault="001E5B15" w:rsidP="006921A5">
      <w:pPr>
        <w:pStyle w:val="-20"/>
        <w:widowControl w:val="0"/>
        <w:spacing w:after="120" w:line="360" w:lineRule="auto"/>
        <w:ind w:firstLine="851"/>
      </w:pPr>
      <w:r w:rsidRPr="00906BA1">
        <w:t>Перечень абонентов, для которых предусматривается строительство ИТП, с ориентировочными затратами на реализацию меропр</w:t>
      </w:r>
      <w:r w:rsidR="00B21E91" w:rsidRPr="00906BA1">
        <w:t>иятия, представлен в Приложении </w:t>
      </w:r>
      <w:r w:rsidR="00196ADE" w:rsidRPr="00906BA1">
        <w:t>5</w:t>
      </w:r>
      <w:r w:rsidRPr="00906BA1">
        <w:t>.</w:t>
      </w:r>
    </w:p>
    <w:p w:rsidR="00962E27" w:rsidRPr="00906BA1" w:rsidRDefault="00431531" w:rsidP="006921A5">
      <w:pPr>
        <w:pStyle w:val="-20"/>
        <w:widowControl w:val="0"/>
        <w:spacing w:after="120" w:line="360" w:lineRule="auto"/>
        <w:ind w:firstLine="851"/>
      </w:pPr>
      <w:r w:rsidRPr="00906BA1">
        <w:t xml:space="preserve">У части потребителей тепловой энергии в городе нет технической возможности установить индивидуальные тепловые пункты по причине отсутствия достаточного места в подвале или техподполье здания. </w:t>
      </w:r>
      <w:r w:rsidR="00FF7B7B" w:rsidRPr="00906BA1">
        <w:t xml:space="preserve">Для таких потребителей предусматривается строительство </w:t>
      </w:r>
      <w:r w:rsidR="00C367BD" w:rsidRPr="00906BA1">
        <w:t xml:space="preserve">автоматизированных </w:t>
      </w:r>
      <w:r w:rsidR="00FF7B7B" w:rsidRPr="00906BA1">
        <w:t xml:space="preserve">ЦТП </w:t>
      </w:r>
      <w:r w:rsidR="00C367BD" w:rsidRPr="00906BA1">
        <w:t xml:space="preserve">с </w:t>
      </w:r>
      <w:r w:rsidR="00D1512D" w:rsidRPr="00906BA1">
        <w:t>диспетчеризацией</w:t>
      </w:r>
      <w:r w:rsidR="002F18F2" w:rsidRPr="00906BA1">
        <w:t xml:space="preserve">, </w:t>
      </w:r>
      <w:r w:rsidR="00DB5618" w:rsidRPr="00906BA1">
        <w:t xml:space="preserve">организацией </w:t>
      </w:r>
      <w:r w:rsidR="00C2481F" w:rsidRPr="00906BA1">
        <w:t xml:space="preserve">системы видеонаблюдения, сигнализацией проникновения посторонних лиц </w:t>
      </w:r>
      <w:r w:rsidR="00F33E84" w:rsidRPr="00906BA1">
        <w:t xml:space="preserve">в здание ЦТП </w:t>
      </w:r>
      <w:r w:rsidR="00C2481F" w:rsidRPr="00906BA1">
        <w:t>и сигнализаци</w:t>
      </w:r>
      <w:r w:rsidR="00F33E84" w:rsidRPr="00906BA1">
        <w:t>ей</w:t>
      </w:r>
      <w:r w:rsidR="00C2481F" w:rsidRPr="00906BA1">
        <w:t xml:space="preserve"> задымления</w:t>
      </w:r>
      <w:r w:rsidR="00FF7B7B" w:rsidRPr="00906BA1">
        <w:t xml:space="preserve">. </w:t>
      </w:r>
      <w:r w:rsidR="00733EA9" w:rsidRPr="00906BA1">
        <w:t xml:space="preserve"> </w:t>
      </w:r>
    </w:p>
    <w:p w:rsidR="00D1512D" w:rsidRPr="00906BA1" w:rsidRDefault="00D1512D" w:rsidP="006921A5">
      <w:pPr>
        <w:pStyle w:val="-20"/>
        <w:widowControl w:val="0"/>
        <w:spacing w:after="120" w:line="360" w:lineRule="auto"/>
        <w:ind w:firstLine="851"/>
      </w:pPr>
      <w:r w:rsidRPr="00906BA1">
        <w:t>Перечень абонентов, у которых отсутствует техническая возможность установки ИТП,</w:t>
      </w:r>
      <w:r w:rsidR="007E4879" w:rsidRPr="00906BA1">
        <w:t xml:space="preserve"> а также их планируемое подключение к перспективным ЦТП</w:t>
      </w:r>
      <w:r w:rsidRPr="00906BA1">
        <w:t xml:space="preserve"> представлен в </w:t>
      </w:r>
      <w:r w:rsidR="00F802CF" w:rsidRPr="00906BA1">
        <w:t xml:space="preserve">таблице </w:t>
      </w:r>
      <w:r w:rsidR="00C95673" w:rsidRPr="00906BA1">
        <w:t>40</w:t>
      </w:r>
      <w:r w:rsidRPr="00906BA1">
        <w:t>.</w:t>
      </w:r>
    </w:p>
    <w:p w:rsidR="00F802CF" w:rsidRPr="00906BA1" w:rsidRDefault="005A20C3" w:rsidP="006921A5">
      <w:pPr>
        <w:pStyle w:val="a2"/>
      </w:pPr>
      <w:r w:rsidRPr="00906BA1">
        <w:t>Планируемое присоединение потребителей к ЦТП</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7"/>
        <w:gridCol w:w="5110"/>
        <w:gridCol w:w="2117"/>
      </w:tblGrid>
      <w:tr w:rsidR="00CC67E0" w:rsidRPr="00906BA1" w:rsidTr="00B21E91">
        <w:trPr>
          <w:tblHeader/>
        </w:trPr>
        <w:tc>
          <w:tcPr>
            <w:tcW w:w="1333" w:type="pct"/>
            <w:vAlign w:val="center"/>
          </w:tcPr>
          <w:p w:rsidR="00CC67E0" w:rsidRPr="00906BA1" w:rsidRDefault="00CC67E0" w:rsidP="006921A5">
            <w:pPr>
              <w:spacing w:after="0" w:line="240" w:lineRule="auto"/>
              <w:contextualSpacing/>
              <w:jc w:val="center"/>
              <w:rPr>
                <w:rFonts w:ascii="Times New Roman" w:hAnsi="Times New Roman" w:cs="Times New Roman"/>
                <w:b/>
                <w:bCs/>
                <w:color w:val="000000"/>
                <w:sz w:val="16"/>
                <w:szCs w:val="16"/>
              </w:rPr>
            </w:pPr>
            <w:r w:rsidRPr="00906BA1">
              <w:rPr>
                <w:rFonts w:ascii="Times New Roman" w:hAnsi="Times New Roman" w:cs="Times New Roman"/>
                <w:b/>
                <w:bCs/>
                <w:color w:val="000000"/>
                <w:sz w:val="16"/>
                <w:szCs w:val="16"/>
              </w:rPr>
              <w:t>№</w:t>
            </w:r>
            <w:r w:rsidR="00B21E91" w:rsidRPr="00906BA1">
              <w:rPr>
                <w:rFonts w:ascii="Times New Roman" w:hAnsi="Times New Roman" w:cs="Times New Roman"/>
                <w:b/>
                <w:bCs/>
                <w:color w:val="000000"/>
                <w:sz w:val="16"/>
                <w:szCs w:val="16"/>
              </w:rPr>
              <w:t xml:space="preserve"> </w:t>
            </w:r>
            <w:r w:rsidRPr="00906BA1">
              <w:rPr>
                <w:rFonts w:ascii="Times New Roman" w:hAnsi="Times New Roman" w:cs="Times New Roman"/>
                <w:b/>
                <w:bCs/>
                <w:color w:val="000000"/>
                <w:sz w:val="16"/>
                <w:szCs w:val="16"/>
              </w:rPr>
              <w:t>п/п</w:t>
            </w:r>
          </w:p>
        </w:tc>
        <w:tc>
          <w:tcPr>
            <w:tcW w:w="2593" w:type="pct"/>
            <w:vAlign w:val="center"/>
          </w:tcPr>
          <w:p w:rsidR="00CC67E0" w:rsidRPr="00906BA1" w:rsidRDefault="00CC67E0" w:rsidP="006921A5">
            <w:pPr>
              <w:spacing w:after="0" w:line="240" w:lineRule="auto"/>
              <w:contextualSpacing/>
              <w:jc w:val="center"/>
              <w:rPr>
                <w:rFonts w:ascii="Times New Roman" w:hAnsi="Times New Roman" w:cs="Times New Roman"/>
                <w:b/>
                <w:bCs/>
                <w:color w:val="000000"/>
                <w:sz w:val="16"/>
                <w:szCs w:val="16"/>
              </w:rPr>
            </w:pPr>
            <w:r w:rsidRPr="00906BA1">
              <w:rPr>
                <w:rFonts w:ascii="Times New Roman" w:hAnsi="Times New Roman" w:cs="Times New Roman"/>
                <w:b/>
                <w:bCs/>
                <w:color w:val="000000"/>
                <w:sz w:val="16"/>
                <w:szCs w:val="16"/>
              </w:rPr>
              <w:t>Адрес потребителя</w:t>
            </w:r>
          </w:p>
        </w:tc>
        <w:tc>
          <w:tcPr>
            <w:tcW w:w="1074" w:type="pct"/>
            <w:vAlign w:val="center"/>
          </w:tcPr>
          <w:p w:rsidR="00CC67E0" w:rsidRPr="00906BA1" w:rsidRDefault="00CC67E0" w:rsidP="006921A5">
            <w:pPr>
              <w:spacing w:after="0" w:line="240" w:lineRule="auto"/>
              <w:contextualSpacing/>
              <w:jc w:val="center"/>
              <w:rPr>
                <w:rFonts w:ascii="Times New Roman" w:hAnsi="Times New Roman" w:cs="Times New Roman"/>
                <w:b/>
                <w:bCs/>
                <w:color w:val="000000"/>
                <w:sz w:val="16"/>
                <w:szCs w:val="16"/>
              </w:rPr>
            </w:pPr>
            <w:r w:rsidRPr="00906BA1">
              <w:rPr>
                <w:rFonts w:ascii="Times New Roman" w:hAnsi="Times New Roman" w:cs="Times New Roman"/>
                <w:b/>
                <w:bCs/>
                <w:color w:val="000000"/>
                <w:sz w:val="16"/>
                <w:szCs w:val="16"/>
              </w:rPr>
              <w:t>Тепловая нагрузка, Гкал/ч</w:t>
            </w:r>
          </w:p>
        </w:tc>
      </w:tr>
      <w:tr w:rsidR="00CC67E0" w:rsidRPr="00906BA1" w:rsidTr="00B21E91">
        <w:tc>
          <w:tcPr>
            <w:tcW w:w="5000" w:type="pct"/>
            <w:gridSpan w:val="3"/>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ЦТП-6 (0,4288 Гкал/ч):</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5</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0,1118</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Почтовый, 4</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Почтовый, 6</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Почтовый, 8</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2</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0,077</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lastRenderedPageBreak/>
              <w:t>7</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6</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8</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5000" w:type="pct"/>
            <w:gridSpan w:val="3"/>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ЦТП-7 (0,6801 Гкал/ч):</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10</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Пушкина, 22</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0,021</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Пушкина, 20</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Донской, 29</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Донской, 31</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16</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18</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14</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9</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12</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13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15</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0,077</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9</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13</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7</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0,055</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14</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Пушкина, 14</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0,0377</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15</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Пушкина, 16</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0,058</w:t>
            </w:r>
          </w:p>
        </w:tc>
      </w:tr>
      <w:tr w:rsidR="00CC67E0" w:rsidRPr="00906BA1" w:rsidTr="00B21E91">
        <w:tc>
          <w:tcPr>
            <w:tcW w:w="5000" w:type="pct"/>
            <w:gridSpan w:val="3"/>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ЦТП-8 (0,9223 Гкал/ч):</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17</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19</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Донской, 46</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0,095</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20</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22</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24</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Морская, 26</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Донской, 42а</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0,095</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9</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Лермонтова, 23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0,12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Лермонтова, 21</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0,0991</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Лермонтова, 19</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0,0992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23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13</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25</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5000" w:type="pct"/>
            <w:gridSpan w:val="3"/>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ЦТП-9 (0,4 Гкал/ч):</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Волгодонская, 5</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Волгодонская, 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Волгодонская, 9</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Волгодонская, 7</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Волгодонская, 2а</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Волгодонская, 2б</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Волгодонская, 11</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Советская, 16а</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0,014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9</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Волгодонская, 13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Волгодонская, 15</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0,021</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Волгодонская, 17</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0,021</w:t>
            </w:r>
          </w:p>
        </w:tc>
      </w:tr>
      <w:tr w:rsidR="00CC67E0" w:rsidRPr="00906BA1" w:rsidTr="00B21E91">
        <w:tc>
          <w:tcPr>
            <w:tcW w:w="5000" w:type="pct"/>
            <w:gridSpan w:val="3"/>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ЦТП-10 (0,8095 Гкал/ч):</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Кадолина, 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Пушкина, 6/1</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0,042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Пушкина, 4</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0,042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Пушкина, 2</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Кадолина, 6</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0,074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Кадолина, 8</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0,074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Донской, 13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0,033</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Советская, 13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0,1255</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lastRenderedPageBreak/>
              <w:t>9</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Кадолина, 13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0,058</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Донской, 23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12</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0,062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Донской, 19</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13</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Пушкина, 8</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0,052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14</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 Пушкина, 10</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0,042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15</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Ленина, 4</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0,017</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16</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Кадолина, 4</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5000" w:type="pct"/>
            <w:gridSpan w:val="3"/>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ЦТП-11 (0,551 Гкал/ч):</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Лермонтова, 6</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0,077</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Лермонтова, 12</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0,077</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Лермонтова, 13</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0,077</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Первомайский, 71</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0,123</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Советская, 41</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Советская, 37</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0,122</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Советская, 39</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0,041</w:t>
            </w:r>
          </w:p>
        </w:tc>
      </w:tr>
      <w:tr w:rsidR="00CC67E0" w:rsidRPr="00906BA1" w:rsidTr="00B21E91">
        <w:tc>
          <w:tcPr>
            <w:tcW w:w="5000" w:type="pct"/>
            <w:gridSpan w:val="3"/>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ЦТП-12 (0,116 Гкал/ч):</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Химиков, 5</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0,041</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Химиков, 7</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0,041</w:t>
            </w:r>
          </w:p>
        </w:tc>
      </w:tr>
      <w:tr w:rsidR="00CC67E0" w:rsidRPr="00906BA1" w:rsidTr="00B21E91">
        <w:tc>
          <w:tcPr>
            <w:tcW w:w="133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593"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ул. Горького, 5</w:t>
            </w:r>
          </w:p>
        </w:tc>
        <w:tc>
          <w:tcPr>
            <w:tcW w:w="1074" w:type="pct"/>
            <w:vAlign w:val="center"/>
          </w:tcPr>
          <w:p w:rsidR="00CC67E0" w:rsidRPr="00906BA1" w:rsidRDefault="00CC67E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0,034</w:t>
            </w:r>
          </w:p>
        </w:tc>
      </w:tr>
    </w:tbl>
    <w:p w:rsidR="00D1512D" w:rsidRPr="00906BA1" w:rsidRDefault="00D1512D" w:rsidP="006921A5">
      <w:pPr>
        <w:pStyle w:val="-20"/>
        <w:widowControl w:val="0"/>
        <w:spacing w:after="120" w:line="360" w:lineRule="auto"/>
        <w:ind w:firstLine="851"/>
      </w:pPr>
      <w:r w:rsidRPr="00906BA1">
        <w:t>В настоящее время в г. Волгодонске располагаются 5 ЦТП. Ранее данные ЦТП предназначались для теплоснабжения подключенных к ним абонентов по закрытой схеме. Однако</w:t>
      </w:r>
      <w:r w:rsidR="00714F53" w:rsidRPr="00906BA1">
        <w:t>,</w:t>
      </w:r>
      <w:r w:rsidRPr="00906BA1">
        <w:t xml:space="preserve"> ввиду физического износа </w:t>
      </w:r>
      <w:r w:rsidR="00911DF6" w:rsidRPr="00906BA1">
        <w:t xml:space="preserve">их теплообменного </w:t>
      </w:r>
      <w:r w:rsidRPr="00906BA1">
        <w:t xml:space="preserve">оборудования были </w:t>
      </w:r>
      <w:r w:rsidR="00714F53" w:rsidRPr="00906BA1">
        <w:t>переоборудованы</w:t>
      </w:r>
      <w:r w:rsidRPr="00906BA1">
        <w:t xml:space="preserve"> в ПНС. Предлагается осуществить реконструкцию данных ЦТП путем строительства на их месте автоматизированных ЦТП блочного типа, отвечающих тем же требованиям, которые были определены ранее для предлагаемых к строительству </w:t>
      </w:r>
      <w:r w:rsidR="00EF3DB4" w:rsidRPr="00906BA1">
        <w:t>Ц</w:t>
      </w:r>
      <w:r w:rsidRPr="00906BA1">
        <w:t>ТП.</w:t>
      </w:r>
    </w:p>
    <w:p w:rsidR="00195C4E" w:rsidRPr="00906BA1" w:rsidRDefault="002A1232" w:rsidP="006921A5">
      <w:pPr>
        <w:pStyle w:val="-20"/>
        <w:widowControl w:val="0"/>
        <w:spacing w:after="120" w:line="360" w:lineRule="auto"/>
        <w:ind w:firstLine="851"/>
      </w:pPr>
      <w:r w:rsidRPr="00906BA1">
        <w:t>Схем</w:t>
      </w:r>
      <w:r w:rsidR="003F2A27" w:rsidRPr="00906BA1">
        <w:t>ы</w:t>
      </w:r>
      <w:r w:rsidRPr="00906BA1">
        <w:t xml:space="preserve"> подключения абонентов к </w:t>
      </w:r>
      <w:r w:rsidR="003F2A27" w:rsidRPr="00906BA1">
        <w:t>ЦТП</w:t>
      </w:r>
      <w:r w:rsidRPr="00906BA1">
        <w:t xml:space="preserve"> п</w:t>
      </w:r>
      <w:r w:rsidR="003F2A27" w:rsidRPr="00906BA1">
        <w:t>редставлены</w:t>
      </w:r>
      <w:r w:rsidRPr="00906BA1">
        <w:t xml:space="preserve"> на рисунк</w:t>
      </w:r>
      <w:r w:rsidR="003F2A27" w:rsidRPr="00906BA1">
        <w:t>ах</w:t>
      </w:r>
      <w:r w:rsidRPr="00906BA1">
        <w:t xml:space="preserve"> </w:t>
      </w:r>
      <w:r w:rsidR="007E33C0" w:rsidRPr="00906BA1">
        <w:t>24-35</w:t>
      </w:r>
      <w:r w:rsidRPr="00906BA1">
        <w:t>.</w:t>
      </w:r>
    </w:p>
    <w:p w:rsidR="002A1232" w:rsidRPr="00906BA1" w:rsidRDefault="002A1232" w:rsidP="006921A5">
      <w:pPr>
        <w:spacing w:after="0" w:line="360" w:lineRule="auto"/>
        <w:contextualSpacing/>
        <w:jc w:val="center"/>
        <w:rPr>
          <w:rFonts w:ascii="Times New Roman" w:hAnsi="Times New Roman" w:cs="Times New Roman"/>
          <w:sz w:val="26"/>
          <w:szCs w:val="26"/>
        </w:rPr>
      </w:pPr>
      <w:r w:rsidRPr="00906BA1">
        <w:rPr>
          <w:noProof/>
          <w:lang w:eastAsia="ru-RU"/>
        </w:rPr>
        <w:lastRenderedPageBreak/>
        <w:drawing>
          <wp:inline distT="0" distB="0" distL="0" distR="0">
            <wp:extent cx="6061587" cy="6474382"/>
            <wp:effectExtent l="0" t="0" r="0" b="317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6063169" cy="6476072"/>
                    </a:xfrm>
                    <a:prstGeom prst="rect">
                      <a:avLst/>
                    </a:prstGeom>
                  </pic:spPr>
                </pic:pic>
              </a:graphicData>
            </a:graphic>
          </wp:inline>
        </w:drawing>
      </w:r>
    </w:p>
    <w:p w:rsidR="002A1232" w:rsidRPr="00906BA1" w:rsidRDefault="002A1232" w:rsidP="006921A5">
      <w:pPr>
        <w:pStyle w:val="aff2"/>
        <w:tabs>
          <w:tab w:val="clear" w:pos="709"/>
          <w:tab w:val="clear" w:pos="1134"/>
          <w:tab w:val="clear" w:pos="2830"/>
        </w:tabs>
        <w:ind w:left="0" w:firstLine="709"/>
      </w:pPr>
      <w:r w:rsidRPr="00906BA1">
        <w:t>Схема подключения потребителей к ЦТП-1</w:t>
      </w:r>
      <w:r w:rsidR="00C82DDE" w:rsidRPr="00906BA1">
        <w:t xml:space="preserve"> (Молодежная, 8а)</w:t>
      </w:r>
    </w:p>
    <w:p w:rsidR="00195C4E" w:rsidRPr="00906BA1" w:rsidRDefault="00C82DDE" w:rsidP="006921A5">
      <w:pPr>
        <w:spacing w:after="0" w:line="360" w:lineRule="auto"/>
        <w:contextualSpacing/>
        <w:jc w:val="center"/>
        <w:rPr>
          <w:rFonts w:ascii="Times New Roman" w:hAnsi="Times New Roman" w:cs="Times New Roman"/>
          <w:sz w:val="26"/>
          <w:szCs w:val="26"/>
        </w:rPr>
      </w:pPr>
      <w:r w:rsidRPr="00906BA1">
        <w:rPr>
          <w:noProof/>
          <w:lang w:eastAsia="ru-RU"/>
        </w:rPr>
        <w:lastRenderedPageBreak/>
        <w:drawing>
          <wp:inline distT="0" distB="0" distL="0" distR="0">
            <wp:extent cx="4526733" cy="4623506"/>
            <wp:effectExtent l="0" t="0" r="7620" b="571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t="11670" b="9255"/>
                    <a:stretch/>
                  </pic:blipFill>
                  <pic:spPr bwMode="auto">
                    <a:xfrm>
                      <a:off x="0" y="0"/>
                      <a:ext cx="4543783" cy="46409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82DDE" w:rsidRPr="00906BA1" w:rsidRDefault="00C82DDE" w:rsidP="006921A5">
      <w:pPr>
        <w:pStyle w:val="aff2"/>
        <w:tabs>
          <w:tab w:val="clear" w:pos="709"/>
          <w:tab w:val="clear" w:pos="1134"/>
          <w:tab w:val="clear" w:pos="2830"/>
        </w:tabs>
        <w:ind w:left="0" w:firstLine="709"/>
      </w:pPr>
      <w:r w:rsidRPr="00906BA1">
        <w:t>Схема подключения потребителей к ЦТП-2 (Курчатова, 14б)</w:t>
      </w:r>
    </w:p>
    <w:p w:rsidR="00C82DDE" w:rsidRPr="00906BA1" w:rsidRDefault="00C82DDE" w:rsidP="006921A5">
      <w:pPr>
        <w:spacing w:after="0" w:line="360" w:lineRule="auto"/>
        <w:contextualSpacing/>
        <w:jc w:val="center"/>
        <w:rPr>
          <w:rFonts w:ascii="Times New Roman" w:hAnsi="Times New Roman" w:cs="Times New Roman"/>
          <w:sz w:val="26"/>
          <w:szCs w:val="26"/>
        </w:rPr>
      </w:pPr>
      <w:r w:rsidRPr="00906BA1">
        <w:rPr>
          <w:noProof/>
          <w:lang w:eastAsia="ru-RU"/>
        </w:rPr>
        <w:drawing>
          <wp:inline distT="0" distB="0" distL="0" distR="0">
            <wp:extent cx="5893806" cy="348616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893793" cy="3486153"/>
                    </a:xfrm>
                    <a:prstGeom prst="rect">
                      <a:avLst/>
                    </a:prstGeom>
                  </pic:spPr>
                </pic:pic>
              </a:graphicData>
            </a:graphic>
          </wp:inline>
        </w:drawing>
      </w:r>
    </w:p>
    <w:p w:rsidR="00C82DDE" w:rsidRPr="00906BA1" w:rsidRDefault="00C82DDE" w:rsidP="006921A5">
      <w:pPr>
        <w:pStyle w:val="aff2"/>
        <w:tabs>
          <w:tab w:val="clear" w:pos="709"/>
          <w:tab w:val="clear" w:pos="1134"/>
          <w:tab w:val="clear" w:pos="2830"/>
        </w:tabs>
        <w:ind w:left="0" w:firstLine="709"/>
      </w:pPr>
      <w:r w:rsidRPr="00906BA1">
        <w:t>Схема подключения потребителей к ЦТП-3 (Энтузиастов, 20 б)</w:t>
      </w:r>
    </w:p>
    <w:p w:rsidR="002A1232" w:rsidRPr="00906BA1" w:rsidRDefault="009B78F5" w:rsidP="006921A5">
      <w:pPr>
        <w:spacing w:after="0" w:line="360" w:lineRule="auto"/>
        <w:contextualSpacing/>
        <w:jc w:val="center"/>
        <w:rPr>
          <w:rFonts w:ascii="Times New Roman" w:hAnsi="Times New Roman" w:cs="Times New Roman"/>
          <w:sz w:val="26"/>
          <w:szCs w:val="26"/>
        </w:rPr>
      </w:pPr>
      <w:r w:rsidRPr="00906BA1">
        <w:rPr>
          <w:noProof/>
          <w:lang w:eastAsia="ru-RU"/>
        </w:rPr>
        <w:lastRenderedPageBreak/>
        <w:drawing>
          <wp:inline distT="0" distB="0" distL="0" distR="0">
            <wp:extent cx="6120130" cy="333831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6120130" cy="3338310"/>
                    </a:xfrm>
                    <a:prstGeom prst="rect">
                      <a:avLst/>
                    </a:prstGeom>
                  </pic:spPr>
                </pic:pic>
              </a:graphicData>
            </a:graphic>
          </wp:inline>
        </w:drawing>
      </w:r>
    </w:p>
    <w:p w:rsidR="009B78F5" w:rsidRPr="00906BA1" w:rsidRDefault="009B78F5" w:rsidP="006921A5">
      <w:pPr>
        <w:pStyle w:val="aff2"/>
        <w:tabs>
          <w:tab w:val="clear" w:pos="709"/>
          <w:tab w:val="clear" w:pos="1134"/>
          <w:tab w:val="clear" w:pos="2830"/>
        </w:tabs>
        <w:ind w:left="0" w:firstLine="709"/>
      </w:pPr>
      <w:r w:rsidRPr="00906BA1">
        <w:t>Схема подключения потребителей к ЦТП-4 (Курчатова, 26а)</w:t>
      </w:r>
    </w:p>
    <w:p w:rsidR="002A1232" w:rsidRPr="00906BA1" w:rsidRDefault="0019083A" w:rsidP="006921A5">
      <w:pPr>
        <w:spacing w:after="0" w:line="360" w:lineRule="auto"/>
        <w:contextualSpacing/>
        <w:jc w:val="center"/>
        <w:rPr>
          <w:rFonts w:ascii="Times New Roman" w:hAnsi="Times New Roman" w:cs="Times New Roman"/>
          <w:sz w:val="26"/>
          <w:szCs w:val="26"/>
        </w:rPr>
      </w:pPr>
      <w:r w:rsidRPr="00906BA1">
        <w:rPr>
          <w:noProof/>
          <w:lang w:eastAsia="ru-RU"/>
        </w:rPr>
        <w:drawing>
          <wp:inline distT="0" distB="0" distL="0" distR="0">
            <wp:extent cx="4834551" cy="4748901"/>
            <wp:effectExtent l="0" t="0" r="444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836837" cy="4751147"/>
                    </a:xfrm>
                    <a:prstGeom prst="rect">
                      <a:avLst/>
                    </a:prstGeom>
                  </pic:spPr>
                </pic:pic>
              </a:graphicData>
            </a:graphic>
          </wp:inline>
        </w:drawing>
      </w:r>
    </w:p>
    <w:p w:rsidR="0019083A" w:rsidRPr="00906BA1" w:rsidRDefault="0019083A" w:rsidP="006921A5">
      <w:pPr>
        <w:pStyle w:val="aff2"/>
        <w:tabs>
          <w:tab w:val="clear" w:pos="709"/>
          <w:tab w:val="clear" w:pos="1134"/>
          <w:tab w:val="clear" w:pos="2830"/>
        </w:tabs>
        <w:ind w:left="0" w:firstLine="709"/>
      </w:pPr>
      <w:r w:rsidRPr="00906BA1">
        <w:t>Схема подключения потребителей к ЦТП-5 (б. Великой Победы, 28а)</w:t>
      </w:r>
    </w:p>
    <w:p w:rsidR="00F54CA3" w:rsidRPr="00906BA1" w:rsidRDefault="00EB07B6" w:rsidP="006921A5">
      <w:pPr>
        <w:spacing w:after="0" w:line="360" w:lineRule="auto"/>
        <w:contextualSpacing/>
        <w:jc w:val="center"/>
        <w:rPr>
          <w:rFonts w:ascii="Times New Roman" w:hAnsi="Times New Roman" w:cs="Times New Roman"/>
          <w:sz w:val="26"/>
          <w:szCs w:val="26"/>
        </w:rPr>
      </w:pPr>
      <w:r w:rsidRPr="00906BA1">
        <w:rPr>
          <w:noProof/>
          <w:lang w:eastAsia="ru-RU"/>
        </w:rPr>
        <w:lastRenderedPageBreak/>
        <w:drawing>
          <wp:inline distT="0" distB="0" distL="0" distR="0">
            <wp:extent cx="4428395" cy="4011561"/>
            <wp:effectExtent l="0" t="0" r="0" b="825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433678" cy="4016347"/>
                    </a:xfrm>
                    <a:prstGeom prst="rect">
                      <a:avLst/>
                    </a:prstGeom>
                  </pic:spPr>
                </pic:pic>
              </a:graphicData>
            </a:graphic>
          </wp:inline>
        </w:drawing>
      </w:r>
    </w:p>
    <w:p w:rsidR="00EB07B6" w:rsidRPr="00906BA1" w:rsidRDefault="00EB07B6" w:rsidP="006921A5">
      <w:pPr>
        <w:pStyle w:val="aff2"/>
        <w:tabs>
          <w:tab w:val="clear" w:pos="709"/>
          <w:tab w:val="clear" w:pos="1134"/>
          <w:tab w:val="clear" w:pos="2830"/>
        </w:tabs>
        <w:ind w:left="0" w:firstLine="709"/>
      </w:pPr>
      <w:r w:rsidRPr="00906BA1">
        <w:t>Схема подключения потребителей к ЦТП-6 (у школы №1)</w:t>
      </w:r>
    </w:p>
    <w:p w:rsidR="0019083A" w:rsidRPr="00906BA1" w:rsidRDefault="00F33959" w:rsidP="006921A5">
      <w:pPr>
        <w:spacing w:after="0" w:line="360" w:lineRule="auto"/>
        <w:contextualSpacing/>
        <w:jc w:val="center"/>
        <w:rPr>
          <w:rFonts w:ascii="Times New Roman" w:hAnsi="Times New Roman" w:cs="Times New Roman"/>
          <w:sz w:val="26"/>
          <w:szCs w:val="26"/>
        </w:rPr>
      </w:pPr>
      <w:r w:rsidRPr="00906BA1">
        <w:rPr>
          <w:noProof/>
          <w:lang w:eastAsia="ru-RU"/>
        </w:rPr>
        <w:drawing>
          <wp:inline distT="0" distB="0" distL="0" distR="0">
            <wp:extent cx="4282289" cy="4311369"/>
            <wp:effectExtent l="0" t="0" r="444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302628" cy="4331846"/>
                    </a:xfrm>
                    <a:prstGeom prst="rect">
                      <a:avLst/>
                    </a:prstGeom>
                  </pic:spPr>
                </pic:pic>
              </a:graphicData>
            </a:graphic>
          </wp:inline>
        </w:drawing>
      </w:r>
    </w:p>
    <w:p w:rsidR="00F33959" w:rsidRPr="00906BA1" w:rsidRDefault="00F33959" w:rsidP="006921A5">
      <w:pPr>
        <w:pStyle w:val="aff2"/>
        <w:tabs>
          <w:tab w:val="clear" w:pos="709"/>
          <w:tab w:val="clear" w:pos="1134"/>
          <w:tab w:val="clear" w:pos="2830"/>
        </w:tabs>
        <w:ind w:left="0" w:firstLine="709"/>
      </w:pPr>
      <w:r w:rsidRPr="00906BA1">
        <w:t>Схема подключения потребителей к ЦТП-7 (квартал 2)</w:t>
      </w:r>
    </w:p>
    <w:p w:rsidR="0019083A" w:rsidRPr="00906BA1" w:rsidRDefault="00F33959" w:rsidP="006921A5">
      <w:pPr>
        <w:spacing w:after="0" w:line="360" w:lineRule="auto"/>
        <w:contextualSpacing/>
        <w:jc w:val="center"/>
        <w:rPr>
          <w:rFonts w:ascii="Times New Roman" w:hAnsi="Times New Roman" w:cs="Times New Roman"/>
          <w:sz w:val="26"/>
          <w:szCs w:val="26"/>
        </w:rPr>
      </w:pPr>
      <w:r w:rsidRPr="00906BA1">
        <w:rPr>
          <w:noProof/>
          <w:lang w:eastAsia="ru-RU"/>
        </w:rPr>
        <w:lastRenderedPageBreak/>
        <w:drawing>
          <wp:inline distT="0" distB="0" distL="0" distR="0">
            <wp:extent cx="5648632" cy="6042971"/>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t="7042" b="2211"/>
                    <a:stretch/>
                  </pic:blipFill>
                  <pic:spPr bwMode="auto">
                    <a:xfrm>
                      <a:off x="0" y="0"/>
                      <a:ext cx="5668263" cy="60639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33959" w:rsidRPr="00906BA1" w:rsidRDefault="00F33959" w:rsidP="006921A5">
      <w:pPr>
        <w:pStyle w:val="aff2"/>
        <w:tabs>
          <w:tab w:val="clear" w:pos="709"/>
          <w:tab w:val="clear" w:pos="1134"/>
          <w:tab w:val="clear" w:pos="2830"/>
        </w:tabs>
        <w:ind w:left="0" w:firstLine="709"/>
      </w:pPr>
      <w:r w:rsidRPr="00906BA1">
        <w:t>Схема подключения потребителей к ЦТП-8 (квартал 3)</w:t>
      </w:r>
    </w:p>
    <w:p w:rsidR="0019083A" w:rsidRPr="00906BA1" w:rsidRDefault="002032D3" w:rsidP="006921A5">
      <w:pPr>
        <w:spacing w:after="0" w:line="360" w:lineRule="auto"/>
        <w:contextualSpacing/>
        <w:jc w:val="center"/>
        <w:rPr>
          <w:rFonts w:ascii="Times New Roman" w:hAnsi="Times New Roman" w:cs="Times New Roman"/>
          <w:sz w:val="26"/>
          <w:szCs w:val="26"/>
        </w:rPr>
      </w:pPr>
      <w:r w:rsidRPr="00906BA1">
        <w:rPr>
          <w:noProof/>
          <w:lang w:eastAsia="ru-RU"/>
        </w:rPr>
        <w:lastRenderedPageBreak/>
        <w:drawing>
          <wp:inline distT="0" distB="0" distL="0" distR="0">
            <wp:extent cx="5869858" cy="7562891"/>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868877" cy="7561627"/>
                    </a:xfrm>
                    <a:prstGeom prst="rect">
                      <a:avLst/>
                    </a:prstGeom>
                  </pic:spPr>
                </pic:pic>
              </a:graphicData>
            </a:graphic>
          </wp:inline>
        </w:drawing>
      </w:r>
    </w:p>
    <w:p w:rsidR="002032D3" w:rsidRPr="00906BA1" w:rsidRDefault="002032D3" w:rsidP="006921A5">
      <w:pPr>
        <w:pStyle w:val="aff2"/>
        <w:tabs>
          <w:tab w:val="clear" w:pos="709"/>
          <w:tab w:val="clear" w:pos="1134"/>
          <w:tab w:val="clear" w:pos="2830"/>
        </w:tabs>
        <w:ind w:left="0" w:firstLine="709"/>
      </w:pPr>
      <w:r w:rsidRPr="00906BA1">
        <w:t>Схема подключения потребителей к ЦТП-9 (квартал 14)</w:t>
      </w:r>
    </w:p>
    <w:p w:rsidR="0019083A" w:rsidRPr="00906BA1" w:rsidRDefault="0019083A" w:rsidP="006921A5">
      <w:pPr>
        <w:pStyle w:val="-20"/>
        <w:widowControl w:val="0"/>
        <w:spacing w:after="120" w:line="360" w:lineRule="auto"/>
        <w:ind w:firstLine="851"/>
      </w:pPr>
    </w:p>
    <w:p w:rsidR="00E84B3E" w:rsidRPr="00906BA1" w:rsidRDefault="00E84B3E" w:rsidP="006921A5">
      <w:pPr>
        <w:spacing w:after="0" w:line="360" w:lineRule="auto"/>
        <w:contextualSpacing/>
        <w:jc w:val="both"/>
        <w:rPr>
          <w:rFonts w:ascii="Times New Roman" w:hAnsi="Times New Roman" w:cs="Times New Roman"/>
          <w:sz w:val="26"/>
          <w:szCs w:val="26"/>
        </w:rPr>
      </w:pPr>
      <w:r w:rsidRPr="00906BA1">
        <w:rPr>
          <w:noProof/>
          <w:lang w:eastAsia="ru-RU"/>
        </w:rPr>
        <w:lastRenderedPageBreak/>
        <w:drawing>
          <wp:inline distT="0" distB="0" distL="0" distR="0">
            <wp:extent cx="5962650" cy="633412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62650" cy="6334125"/>
                    </a:xfrm>
                    <a:prstGeom prst="rect">
                      <a:avLst/>
                    </a:prstGeom>
                  </pic:spPr>
                </pic:pic>
              </a:graphicData>
            </a:graphic>
          </wp:inline>
        </w:drawing>
      </w:r>
    </w:p>
    <w:p w:rsidR="00E84B3E" w:rsidRPr="00906BA1" w:rsidRDefault="00E84B3E" w:rsidP="006921A5">
      <w:pPr>
        <w:pStyle w:val="aff2"/>
        <w:tabs>
          <w:tab w:val="clear" w:pos="709"/>
          <w:tab w:val="clear" w:pos="1134"/>
          <w:tab w:val="clear" w:pos="2830"/>
        </w:tabs>
        <w:ind w:left="0" w:firstLine="709"/>
      </w:pPr>
      <w:r w:rsidRPr="00906BA1">
        <w:t>Схема подключения потребителей к ЦТП-10 (квартал 15)</w:t>
      </w:r>
    </w:p>
    <w:p w:rsidR="00E84B3E" w:rsidRPr="00906BA1" w:rsidRDefault="00E84B3E" w:rsidP="006921A5">
      <w:pPr>
        <w:pStyle w:val="-20"/>
        <w:widowControl w:val="0"/>
        <w:spacing w:after="120" w:line="360" w:lineRule="auto"/>
        <w:ind w:firstLine="851"/>
      </w:pPr>
    </w:p>
    <w:p w:rsidR="003F7890" w:rsidRPr="00906BA1" w:rsidRDefault="003F7890" w:rsidP="006921A5">
      <w:pPr>
        <w:spacing w:after="0" w:line="360" w:lineRule="auto"/>
        <w:contextualSpacing/>
        <w:jc w:val="center"/>
        <w:rPr>
          <w:rFonts w:ascii="Times New Roman" w:hAnsi="Times New Roman" w:cs="Times New Roman"/>
          <w:sz w:val="26"/>
          <w:szCs w:val="26"/>
        </w:rPr>
      </w:pPr>
      <w:r w:rsidRPr="00906BA1">
        <w:rPr>
          <w:noProof/>
          <w:lang w:eastAsia="ru-RU"/>
        </w:rPr>
        <w:lastRenderedPageBreak/>
        <w:drawing>
          <wp:inline distT="0" distB="0" distL="0" distR="0">
            <wp:extent cx="5943600" cy="76291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50856" cy="7638413"/>
                    </a:xfrm>
                    <a:prstGeom prst="rect">
                      <a:avLst/>
                    </a:prstGeom>
                  </pic:spPr>
                </pic:pic>
              </a:graphicData>
            </a:graphic>
          </wp:inline>
        </w:drawing>
      </w:r>
    </w:p>
    <w:p w:rsidR="003F7890" w:rsidRPr="00906BA1" w:rsidRDefault="003F7890" w:rsidP="006921A5">
      <w:pPr>
        <w:pStyle w:val="aff2"/>
        <w:tabs>
          <w:tab w:val="clear" w:pos="709"/>
          <w:tab w:val="clear" w:pos="1134"/>
          <w:tab w:val="clear" w:pos="2830"/>
        </w:tabs>
        <w:ind w:left="0" w:firstLine="709"/>
      </w:pPr>
      <w:r w:rsidRPr="00906BA1">
        <w:t>Схема подключения потребителей к ЦТП-11 (квартал 17)</w:t>
      </w:r>
    </w:p>
    <w:p w:rsidR="003F7890" w:rsidRPr="00906BA1" w:rsidRDefault="00C75163" w:rsidP="006921A5">
      <w:pPr>
        <w:spacing w:after="0" w:line="360" w:lineRule="auto"/>
        <w:contextualSpacing/>
        <w:jc w:val="center"/>
        <w:rPr>
          <w:rFonts w:ascii="Times New Roman" w:hAnsi="Times New Roman" w:cs="Times New Roman"/>
          <w:sz w:val="26"/>
          <w:szCs w:val="26"/>
        </w:rPr>
      </w:pPr>
      <w:r w:rsidRPr="00906BA1">
        <w:rPr>
          <w:noProof/>
          <w:lang w:eastAsia="ru-RU"/>
        </w:rPr>
        <w:lastRenderedPageBreak/>
        <w:drawing>
          <wp:inline distT="0" distB="0" distL="0" distR="0">
            <wp:extent cx="3406877" cy="5260741"/>
            <wp:effectExtent l="0" t="0" r="317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408074" cy="5262590"/>
                    </a:xfrm>
                    <a:prstGeom prst="rect">
                      <a:avLst/>
                    </a:prstGeom>
                  </pic:spPr>
                </pic:pic>
              </a:graphicData>
            </a:graphic>
          </wp:inline>
        </w:drawing>
      </w:r>
    </w:p>
    <w:p w:rsidR="00C75163" w:rsidRPr="00906BA1" w:rsidRDefault="00C75163" w:rsidP="006921A5">
      <w:pPr>
        <w:pStyle w:val="aff2"/>
        <w:tabs>
          <w:tab w:val="clear" w:pos="709"/>
          <w:tab w:val="clear" w:pos="1134"/>
          <w:tab w:val="clear" w:pos="2830"/>
        </w:tabs>
        <w:ind w:left="0" w:firstLine="709"/>
      </w:pPr>
      <w:r w:rsidRPr="00906BA1">
        <w:t>Схема подключения потребителей к ЦТП-12 (квартал 37)</w:t>
      </w:r>
    </w:p>
    <w:p w:rsidR="003F7890" w:rsidRPr="00906BA1" w:rsidRDefault="001E5B15" w:rsidP="006921A5">
      <w:pPr>
        <w:pStyle w:val="-20"/>
        <w:widowControl w:val="0"/>
        <w:spacing w:after="120" w:line="360" w:lineRule="auto"/>
        <w:ind w:firstLine="851"/>
      </w:pPr>
      <w:r w:rsidRPr="00906BA1">
        <w:t xml:space="preserve">Для возможности транспортировки теплоносителя на цели ГВС от ЦТП до потребителей необходимо осуществить прокладку дополнительных трубопроводов. В качестве трубопроводов предлагается использовать трубы системы «ИЗОЛА.ПРО». Тип прокладки </w:t>
      </w:r>
      <w:r w:rsidR="0084080A" w:rsidRPr="00906BA1">
        <w:t>трубопроводов</w:t>
      </w:r>
      <w:r w:rsidRPr="00906BA1">
        <w:t xml:space="preserve"> – бесканальный.</w:t>
      </w:r>
    </w:p>
    <w:p w:rsidR="001E5B15" w:rsidRPr="00906BA1" w:rsidRDefault="001E5B15" w:rsidP="006921A5">
      <w:pPr>
        <w:pStyle w:val="-20"/>
        <w:widowControl w:val="0"/>
        <w:spacing w:after="120" w:line="360" w:lineRule="auto"/>
        <w:ind w:firstLine="851"/>
      </w:pPr>
      <w:r w:rsidRPr="00906BA1">
        <w:t>Перечень участков трубопроводов для</w:t>
      </w:r>
      <w:r w:rsidR="001F7720" w:rsidRPr="00906BA1">
        <w:t xml:space="preserve"> прокладки представлен в Приложении</w:t>
      </w:r>
      <w:r w:rsidR="00244011" w:rsidRPr="00906BA1">
        <w:t> </w:t>
      </w:r>
      <w:r w:rsidR="00196ADE" w:rsidRPr="00906BA1">
        <w:t>4</w:t>
      </w:r>
      <w:r w:rsidRPr="00906BA1">
        <w:t>.</w:t>
      </w:r>
    </w:p>
    <w:p w:rsidR="00E15CF1" w:rsidRPr="00906BA1" w:rsidRDefault="00E15CF1" w:rsidP="006921A5">
      <w:pPr>
        <w:pStyle w:val="-20"/>
        <w:widowControl w:val="0"/>
        <w:spacing w:after="120" w:line="360" w:lineRule="auto"/>
        <w:ind w:firstLine="851"/>
      </w:pPr>
      <w:r w:rsidRPr="00906BA1">
        <w:t>Стоимость реализации мероприятия по переходу на закрытую схему теплоснабжения существующих абонентов была определена на основе анализа укрупненных сметных расчетов объектов-аналогов.</w:t>
      </w:r>
      <w:r w:rsidR="00D8167D" w:rsidRPr="00906BA1">
        <w:t xml:space="preserve"> </w:t>
      </w:r>
    </w:p>
    <w:p w:rsidR="00D8167D" w:rsidRPr="00906BA1" w:rsidRDefault="00D8167D" w:rsidP="006921A5">
      <w:pPr>
        <w:pStyle w:val="-20"/>
        <w:widowControl w:val="0"/>
        <w:spacing w:after="120" w:line="360" w:lineRule="auto"/>
        <w:ind w:firstLine="851"/>
      </w:pPr>
      <w:r w:rsidRPr="00906BA1">
        <w:t>Затраты на реализацию мероприятия, а также предлагаемые источники финансиро</w:t>
      </w:r>
      <w:r w:rsidR="00AA5E03" w:rsidRPr="00906BA1">
        <w:t xml:space="preserve">вания, представлены в таблице </w:t>
      </w:r>
      <w:r w:rsidR="00C95673" w:rsidRPr="00906BA1">
        <w:t>41</w:t>
      </w:r>
      <w:r w:rsidRPr="00906BA1">
        <w:t>.</w:t>
      </w:r>
    </w:p>
    <w:p w:rsidR="00CC593B" w:rsidRPr="00906BA1" w:rsidRDefault="00CC593B" w:rsidP="006921A5">
      <w:pPr>
        <w:pStyle w:val="a2"/>
      </w:pPr>
      <w:r w:rsidRPr="00906BA1">
        <w:lastRenderedPageBreak/>
        <w:t>Стоимость реализации мероприятия по переходу на закрытую схему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2551"/>
        <w:gridCol w:w="2209"/>
        <w:gridCol w:w="4473"/>
      </w:tblGrid>
      <w:tr w:rsidR="00D44776" w:rsidRPr="00906BA1" w:rsidTr="00CC67E0">
        <w:trPr>
          <w:tblHeader/>
        </w:trPr>
        <w:tc>
          <w:tcPr>
            <w:tcW w:w="0" w:type="auto"/>
            <w:vAlign w:val="center"/>
          </w:tcPr>
          <w:p w:rsidR="00CC593B" w:rsidRPr="00906BA1" w:rsidRDefault="00CC593B"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 п/п</w:t>
            </w:r>
          </w:p>
        </w:tc>
        <w:tc>
          <w:tcPr>
            <w:tcW w:w="0" w:type="auto"/>
            <w:vAlign w:val="center"/>
          </w:tcPr>
          <w:p w:rsidR="00CC593B" w:rsidRPr="00906BA1" w:rsidRDefault="00EA0A6B"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Наименование мероприятия</w:t>
            </w:r>
          </w:p>
        </w:tc>
        <w:tc>
          <w:tcPr>
            <w:tcW w:w="0" w:type="auto"/>
            <w:vAlign w:val="center"/>
          </w:tcPr>
          <w:p w:rsidR="00CC593B" w:rsidRPr="00906BA1" w:rsidRDefault="00CC593B"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 xml:space="preserve">Стоимость </w:t>
            </w:r>
            <w:r w:rsidR="00EA0A6B" w:rsidRPr="00906BA1">
              <w:rPr>
                <w:rFonts w:ascii="Times New Roman" w:eastAsia="Calibri" w:hAnsi="Times New Roman" w:cs="Times New Roman"/>
                <w:b/>
                <w:sz w:val="20"/>
                <w:szCs w:val="20"/>
              </w:rPr>
              <w:t>реализации</w:t>
            </w:r>
            <w:r w:rsidRPr="00906BA1">
              <w:rPr>
                <w:rFonts w:ascii="Times New Roman" w:eastAsia="Calibri" w:hAnsi="Times New Roman" w:cs="Times New Roman"/>
                <w:b/>
                <w:sz w:val="20"/>
                <w:szCs w:val="20"/>
              </w:rPr>
              <w:t xml:space="preserve">, тыс. руб. </w:t>
            </w:r>
          </w:p>
          <w:p w:rsidR="00CC593B" w:rsidRPr="00906BA1" w:rsidRDefault="00CC593B"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(с НДС)</w:t>
            </w:r>
          </w:p>
        </w:tc>
        <w:tc>
          <w:tcPr>
            <w:tcW w:w="0" w:type="auto"/>
            <w:vAlign w:val="center"/>
          </w:tcPr>
          <w:p w:rsidR="00CC593B" w:rsidRPr="00906BA1" w:rsidRDefault="00CC593B"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Источник финансирования мероприятия</w:t>
            </w:r>
          </w:p>
        </w:tc>
      </w:tr>
      <w:tr w:rsidR="00D44776" w:rsidRPr="00906BA1" w:rsidTr="00CC67E0">
        <w:tc>
          <w:tcPr>
            <w:tcW w:w="0" w:type="auto"/>
            <w:vAlign w:val="center"/>
          </w:tcPr>
          <w:p w:rsidR="00CC593B" w:rsidRPr="00906BA1" w:rsidRDefault="00CC593B"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0" w:type="auto"/>
            <w:vAlign w:val="center"/>
          </w:tcPr>
          <w:p w:rsidR="00CC593B" w:rsidRPr="00906BA1" w:rsidRDefault="00EA0A6B"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Устройство ИТП у абонентов</w:t>
            </w:r>
          </w:p>
        </w:tc>
        <w:tc>
          <w:tcPr>
            <w:tcW w:w="0" w:type="auto"/>
            <w:vAlign w:val="center"/>
          </w:tcPr>
          <w:p w:rsidR="00CC593B" w:rsidRPr="00906BA1" w:rsidRDefault="00B13671"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2 438</w:t>
            </w:r>
            <w:r w:rsidR="006B20B0" w:rsidRPr="00906BA1">
              <w:rPr>
                <w:rFonts w:ascii="Times New Roman" w:eastAsia="Calibri" w:hAnsi="Times New Roman" w:cs="Times New Roman"/>
                <w:sz w:val="20"/>
                <w:szCs w:val="20"/>
              </w:rPr>
              <w:t> </w:t>
            </w:r>
            <w:r w:rsidRPr="00906BA1">
              <w:rPr>
                <w:rFonts w:ascii="Times New Roman" w:eastAsia="Calibri" w:hAnsi="Times New Roman" w:cs="Times New Roman"/>
                <w:sz w:val="20"/>
                <w:szCs w:val="20"/>
              </w:rPr>
              <w:t>321</w:t>
            </w:r>
            <w:r w:rsidR="006B20B0" w:rsidRPr="00906BA1">
              <w:rPr>
                <w:rFonts w:ascii="Times New Roman" w:eastAsia="Calibri" w:hAnsi="Times New Roman" w:cs="Times New Roman"/>
                <w:sz w:val="20"/>
                <w:szCs w:val="20"/>
              </w:rPr>
              <w:t>,0</w:t>
            </w:r>
          </w:p>
        </w:tc>
        <w:tc>
          <w:tcPr>
            <w:tcW w:w="0" w:type="auto"/>
            <w:vAlign w:val="center"/>
          </w:tcPr>
          <w:p w:rsidR="00CC593B" w:rsidRPr="00906BA1" w:rsidRDefault="00D44776"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Собственные средства абонентов при финансовой поддержке Администрации города</w:t>
            </w:r>
          </w:p>
        </w:tc>
      </w:tr>
      <w:tr w:rsidR="00D44776" w:rsidRPr="00906BA1" w:rsidTr="00CC67E0">
        <w:tc>
          <w:tcPr>
            <w:tcW w:w="0" w:type="auto"/>
            <w:vAlign w:val="center"/>
          </w:tcPr>
          <w:p w:rsidR="00CC593B" w:rsidRPr="00906BA1" w:rsidRDefault="00CC593B"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0" w:type="auto"/>
            <w:vAlign w:val="center"/>
          </w:tcPr>
          <w:p w:rsidR="00CC593B" w:rsidRPr="00906BA1" w:rsidRDefault="00D44776"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Строительство и реконструкция ЦТП</w:t>
            </w:r>
          </w:p>
        </w:tc>
        <w:tc>
          <w:tcPr>
            <w:tcW w:w="0" w:type="auto"/>
            <w:vAlign w:val="center"/>
          </w:tcPr>
          <w:p w:rsidR="00CC593B" w:rsidRPr="00906BA1" w:rsidRDefault="00B13671"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54</w:t>
            </w:r>
            <w:r w:rsidR="006B20B0" w:rsidRPr="00906BA1">
              <w:rPr>
                <w:rFonts w:ascii="Times New Roman" w:eastAsia="Calibri" w:hAnsi="Times New Roman" w:cs="Times New Roman"/>
                <w:sz w:val="20"/>
                <w:szCs w:val="20"/>
              </w:rPr>
              <w:t> </w:t>
            </w:r>
            <w:r w:rsidRPr="00906BA1">
              <w:rPr>
                <w:rFonts w:ascii="Times New Roman" w:eastAsia="Calibri" w:hAnsi="Times New Roman" w:cs="Times New Roman"/>
                <w:sz w:val="20"/>
                <w:szCs w:val="20"/>
              </w:rPr>
              <w:t>133</w:t>
            </w:r>
            <w:r w:rsidR="006B20B0" w:rsidRPr="00906BA1">
              <w:rPr>
                <w:rFonts w:ascii="Times New Roman" w:eastAsia="Calibri" w:hAnsi="Times New Roman" w:cs="Times New Roman"/>
                <w:sz w:val="20"/>
                <w:szCs w:val="20"/>
              </w:rPr>
              <w:t>,0</w:t>
            </w:r>
          </w:p>
        </w:tc>
        <w:tc>
          <w:tcPr>
            <w:tcW w:w="0" w:type="auto"/>
            <w:vAlign w:val="center"/>
          </w:tcPr>
          <w:p w:rsidR="00CC593B" w:rsidRPr="00906BA1" w:rsidRDefault="00855138"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Бюджетные средства</w:t>
            </w:r>
          </w:p>
        </w:tc>
      </w:tr>
      <w:tr w:rsidR="00D44776" w:rsidRPr="00906BA1" w:rsidTr="00CC67E0">
        <w:tc>
          <w:tcPr>
            <w:tcW w:w="0" w:type="auto"/>
            <w:vAlign w:val="center"/>
          </w:tcPr>
          <w:p w:rsidR="00EA0A6B" w:rsidRPr="00906BA1" w:rsidRDefault="00D44776"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0" w:type="auto"/>
            <w:vAlign w:val="center"/>
          </w:tcPr>
          <w:p w:rsidR="00EA0A6B" w:rsidRPr="00906BA1" w:rsidRDefault="00D44776"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Прокладка трубопроводов системы ГВС</w:t>
            </w:r>
          </w:p>
        </w:tc>
        <w:tc>
          <w:tcPr>
            <w:tcW w:w="0" w:type="auto"/>
            <w:vAlign w:val="center"/>
          </w:tcPr>
          <w:p w:rsidR="00EA0A6B" w:rsidRPr="00906BA1" w:rsidRDefault="00B13671"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35</w:t>
            </w:r>
            <w:r w:rsidR="006B20B0" w:rsidRPr="00906BA1">
              <w:rPr>
                <w:rFonts w:ascii="Times New Roman" w:eastAsia="Calibri" w:hAnsi="Times New Roman" w:cs="Times New Roman"/>
                <w:sz w:val="20"/>
                <w:szCs w:val="20"/>
              </w:rPr>
              <w:t> </w:t>
            </w:r>
            <w:r w:rsidRPr="00906BA1">
              <w:rPr>
                <w:rFonts w:ascii="Times New Roman" w:eastAsia="Calibri" w:hAnsi="Times New Roman" w:cs="Times New Roman"/>
                <w:sz w:val="20"/>
                <w:szCs w:val="20"/>
              </w:rPr>
              <w:t>96</w:t>
            </w:r>
            <w:r w:rsidR="006B20B0" w:rsidRPr="00906BA1">
              <w:rPr>
                <w:rFonts w:ascii="Times New Roman" w:eastAsia="Calibri" w:hAnsi="Times New Roman" w:cs="Times New Roman"/>
                <w:sz w:val="20"/>
                <w:szCs w:val="20"/>
              </w:rPr>
              <w:t>4,0</w:t>
            </w:r>
          </w:p>
        </w:tc>
        <w:tc>
          <w:tcPr>
            <w:tcW w:w="0" w:type="auto"/>
            <w:vAlign w:val="center"/>
          </w:tcPr>
          <w:p w:rsidR="00EA0A6B" w:rsidRPr="00906BA1" w:rsidRDefault="00855138"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Бюджетные средства</w:t>
            </w:r>
          </w:p>
        </w:tc>
      </w:tr>
      <w:tr w:rsidR="00D44776" w:rsidRPr="00906BA1" w:rsidTr="00CC67E0">
        <w:tc>
          <w:tcPr>
            <w:tcW w:w="0" w:type="auto"/>
            <w:gridSpan w:val="2"/>
            <w:vAlign w:val="center"/>
          </w:tcPr>
          <w:p w:rsidR="00CC593B" w:rsidRPr="00906BA1" w:rsidRDefault="00CC593B"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Всего, тыс. руб.:</w:t>
            </w:r>
          </w:p>
        </w:tc>
        <w:tc>
          <w:tcPr>
            <w:tcW w:w="0" w:type="auto"/>
            <w:gridSpan w:val="2"/>
            <w:vAlign w:val="center"/>
          </w:tcPr>
          <w:p w:rsidR="00CC593B" w:rsidRPr="00906BA1" w:rsidRDefault="006B20B0"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2 528 418,0</w:t>
            </w:r>
          </w:p>
        </w:tc>
      </w:tr>
    </w:tbl>
    <w:p w:rsidR="00C75163" w:rsidRPr="00906BA1" w:rsidRDefault="00C75163" w:rsidP="006921A5">
      <w:pPr>
        <w:pStyle w:val="-20"/>
        <w:widowControl w:val="0"/>
        <w:spacing w:after="120" w:line="360" w:lineRule="auto"/>
        <w:ind w:firstLine="851"/>
      </w:pPr>
    </w:p>
    <w:p w:rsidR="00E226B7" w:rsidRPr="00906BA1" w:rsidRDefault="00BA36F9" w:rsidP="006921A5">
      <w:pPr>
        <w:pStyle w:val="2"/>
        <w:keepNext/>
        <w:keepLines/>
        <w:tabs>
          <w:tab w:val="left" w:pos="1560"/>
        </w:tabs>
        <w:ind w:left="788" w:hanging="431"/>
        <w:jc w:val="both"/>
        <w:rPr>
          <w:sz w:val="28"/>
          <w:szCs w:val="28"/>
        </w:rPr>
      </w:pPr>
      <w:bookmarkStart w:id="127" w:name="_Toc449098663"/>
      <w:r w:rsidRPr="00906BA1">
        <w:rPr>
          <w:sz w:val="28"/>
          <w:szCs w:val="28"/>
        </w:rPr>
        <w:t>Установка общедомовых приборов учета тепловой энергии</w:t>
      </w:r>
      <w:bookmarkEnd w:id="127"/>
    </w:p>
    <w:p w:rsidR="00DA6446" w:rsidRPr="00906BA1" w:rsidRDefault="00DA6446" w:rsidP="006921A5">
      <w:pPr>
        <w:pStyle w:val="-20"/>
        <w:widowControl w:val="0"/>
        <w:spacing w:after="120" w:line="360" w:lineRule="auto"/>
        <w:ind w:firstLine="851"/>
      </w:pPr>
      <w:r w:rsidRPr="00906BA1">
        <w:t xml:space="preserve">Согласно требованиям 261-ФЗ «Об энергосбережении…» все потребители тепловой энергии с 1 января 2013 года должны быть оборудованы приборами учета потребляемых энергетических ресурсов, в том числе и приборами учета тепловой энергии. </w:t>
      </w:r>
    </w:p>
    <w:p w:rsidR="00BA36F9" w:rsidRPr="00906BA1" w:rsidRDefault="00DA6446" w:rsidP="006921A5">
      <w:pPr>
        <w:pStyle w:val="-20"/>
        <w:widowControl w:val="0"/>
        <w:spacing w:after="120" w:line="360" w:lineRule="auto"/>
        <w:ind w:firstLine="851"/>
      </w:pPr>
      <w:r w:rsidRPr="00906BA1">
        <w:t xml:space="preserve">В настоящее время оснащенность </w:t>
      </w:r>
      <w:r w:rsidR="008A00EF" w:rsidRPr="00906BA1">
        <w:t>УУТЭ</w:t>
      </w:r>
      <w:r w:rsidR="00B7795C" w:rsidRPr="00906BA1">
        <w:t xml:space="preserve"> в городе составляет около 82</w:t>
      </w:r>
      <w:r w:rsidRPr="00906BA1">
        <w:t xml:space="preserve">%. </w:t>
      </w:r>
    </w:p>
    <w:p w:rsidR="00DA6446" w:rsidRPr="00906BA1" w:rsidRDefault="00DA6446" w:rsidP="006921A5">
      <w:pPr>
        <w:pStyle w:val="-20"/>
        <w:widowControl w:val="0"/>
        <w:spacing w:after="120" w:line="360" w:lineRule="auto"/>
        <w:ind w:firstLine="851"/>
      </w:pPr>
      <w:r w:rsidRPr="00906BA1">
        <w:t xml:space="preserve">Схемой теплоснабжения предполагается устанавливать приборы учета совместно с ИТП, предлагаемых к внедрению для перехода </w:t>
      </w:r>
      <w:r w:rsidR="00215BC7" w:rsidRPr="00906BA1">
        <w:t>н</w:t>
      </w:r>
      <w:r w:rsidRPr="00906BA1">
        <w:t xml:space="preserve">а закрытую схему теплоснабжения. У тех абонентов, которые не потребляют ГВС и, соответственно, не оборудуются ИТП, необходимо </w:t>
      </w:r>
      <w:r w:rsidR="008A00EF" w:rsidRPr="00906BA1">
        <w:t>установить</w:t>
      </w:r>
      <w:r w:rsidRPr="00906BA1">
        <w:t xml:space="preserve"> УУТЭ.</w:t>
      </w:r>
    </w:p>
    <w:p w:rsidR="00DA6446" w:rsidRPr="00906BA1" w:rsidRDefault="00DA6446" w:rsidP="006921A5">
      <w:pPr>
        <w:pStyle w:val="-20"/>
        <w:widowControl w:val="0"/>
        <w:spacing w:after="120" w:line="360" w:lineRule="auto"/>
        <w:ind w:firstLine="851"/>
      </w:pPr>
      <w:r w:rsidRPr="00906BA1">
        <w:t>Перечень абонентов, для которых планируется установка общедомовых УУТЭ</w:t>
      </w:r>
      <w:r w:rsidR="008A00EF" w:rsidRPr="00906BA1">
        <w:t>,</w:t>
      </w:r>
      <w:r w:rsidRPr="00906BA1">
        <w:t xml:space="preserve"> представлен в Приложении </w:t>
      </w:r>
      <w:r w:rsidR="00196ADE" w:rsidRPr="00906BA1">
        <w:t>6</w:t>
      </w:r>
      <w:r w:rsidRPr="00906BA1">
        <w:t>.</w:t>
      </w:r>
    </w:p>
    <w:p w:rsidR="00DA6446" w:rsidRPr="00906BA1" w:rsidRDefault="00DA6446" w:rsidP="006921A5">
      <w:pPr>
        <w:pStyle w:val="-20"/>
        <w:widowControl w:val="0"/>
        <w:spacing w:after="120" w:line="360" w:lineRule="auto"/>
        <w:ind w:firstLine="851"/>
      </w:pPr>
      <w:r w:rsidRPr="00906BA1">
        <w:t xml:space="preserve">Стоимость реализации мероприятия была определена на основе анализа укрупненных сметных расчетов объектов-аналогов. </w:t>
      </w:r>
    </w:p>
    <w:p w:rsidR="00DA6446" w:rsidRPr="00906BA1" w:rsidRDefault="00DA6446" w:rsidP="006921A5">
      <w:pPr>
        <w:pStyle w:val="-20"/>
        <w:widowControl w:val="0"/>
        <w:spacing w:after="120" w:line="360" w:lineRule="auto"/>
        <w:ind w:firstLine="851"/>
      </w:pPr>
      <w:r w:rsidRPr="00906BA1">
        <w:t xml:space="preserve">Затраты на реализацию мероприятия по состоянию на </w:t>
      </w:r>
      <w:r w:rsidR="00663468" w:rsidRPr="00906BA1">
        <w:t>4</w:t>
      </w:r>
      <w:r w:rsidRPr="00906BA1">
        <w:t xml:space="preserve"> кв. 201</w:t>
      </w:r>
      <w:r w:rsidR="00663468" w:rsidRPr="00906BA1">
        <w:t>5</w:t>
      </w:r>
      <w:r w:rsidRPr="00906BA1">
        <w:t xml:space="preserve"> года оцениваются в </w:t>
      </w:r>
      <w:r w:rsidR="00663468" w:rsidRPr="00906BA1">
        <w:t>28487,92</w:t>
      </w:r>
      <w:r w:rsidRPr="00906BA1">
        <w:t xml:space="preserve"> тыс. руб. (с НДС). Финансирование мероприятия предполагается за счет средств абонентов.</w:t>
      </w:r>
    </w:p>
    <w:p w:rsidR="00D50A0C" w:rsidRPr="00906BA1" w:rsidRDefault="00D50A0C" w:rsidP="006921A5">
      <w:pPr>
        <w:pStyle w:val="2"/>
        <w:keepNext/>
        <w:keepLines/>
        <w:tabs>
          <w:tab w:val="left" w:pos="1560"/>
        </w:tabs>
        <w:ind w:left="788" w:hanging="431"/>
        <w:jc w:val="both"/>
        <w:rPr>
          <w:sz w:val="28"/>
          <w:szCs w:val="28"/>
        </w:rPr>
      </w:pPr>
      <w:bookmarkStart w:id="128" w:name="_Toc449098664"/>
      <w:r w:rsidRPr="00906BA1">
        <w:rPr>
          <w:sz w:val="28"/>
          <w:szCs w:val="28"/>
        </w:rPr>
        <w:t>Технические и организационные мероприятия</w:t>
      </w:r>
      <w:bookmarkEnd w:id="128"/>
    </w:p>
    <w:p w:rsidR="00DA6446" w:rsidRPr="00906BA1" w:rsidRDefault="00A83F5E" w:rsidP="006921A5">
      <w:pPr>
        <w:pStyle w:val="-20"/>
        <w:widowControl w:val="0"/>
        <w:spacing w:after="120" w:line="360" w:lineRule="auto"/>
        <w:ind w:firstLine="851"/>
        <w:rPr>
          <w:b/>
        </w:rPr>
      </w:pPr>
      <w:r w:rsidRPr="00906BA1">
        <w:rPr>
          <w:b/>
        </w:rPr>
        <w:t>Выполнение</w:t>
      </w:r>
      <w:r w:rsidR="00430E03" w:rsidRPr="00906BA1">
        <w:rPr>
          <w:b/>
        </w:rPr>
        <w:t xml:space="preserve"> аэросъемки тепловых сетей</w:t>
      </w:r>
    </w:p>
    <w:p w:rsidR="00DA6446" w:rsidRPr="00906BA1" w:rsidRDefault="00CD0F77" w:rsidP="006921A5">
      <w:pPr>
        <w:pStyle w:val="-20"/>
        <w:widowControl w:val="0"/>
        <w:spacing w:after="120" w:line="360" w:lineRule="auto"/>
        <w:ind w:firstLine="851"/>
      </w:pPr>
      <w:r w:rsidRPr="00906BA1">
        <w:t xml:space="preserve">Одной из проблем обеспечения качественным теплоснабжением населения является заводнение подземных участков тепловых сетей, что приводит к намоканию </w:t>
      </w:r>
      <w:r w:rsidRPr="00906BA1">
        <w:lastRenderedPageBreak/>
        <w:t>тепловой изоляции и</w:t>
      </w:r>
      <w:r w:rsidR="00A82918" w:rsidRPr="00906BA1">
        <w:t>, как следствие,</w:t>
      </w:r>
      <w:r w:rsidRPr="00906BA1">
        <w:t xml:space="preserve"> большим потерям тепловой энергии при транспортировке.</w:t>
      </w:r>
    </w:p>
    <w:p w:rsidR="00CD0F77" w:rsidRPr="00906BA1" w:rsidRDefault="00CD0F77" w:rsidP="006921A5">
      <w:pPr>
        <w:pStyle w:val="-20"/>
        <w:widowControl w:val="0"/>
        <w:spacing w:after="120" w:line="360" w:lineRule="auto"/>
        <w:ind w:firstLine="851"/>
      </w:pPr>
      <w:r w:rsidRPr="00906BA1">
        <w:t xml:space="preserve">Для определения физического состояния тепловой изоляции тепловых сетей города, а также </w:t>
      </w:r>
      <w:r w:rsidR="00430E03" w:rsidRPr="00906BA1">
        <w:t>для решения другой важной задачи</w:t>
      </w:r>
      <w:r w:rsidRPr="00906BA1">
        <w:t>, так</w:t>
      </w:r>
      <w:r w:rsidR="00430E03" w:rsidRPr="00906BA1">
        <w:t>ой</w:t>
      </w:r>
      <w:r w:rsidRPr="00906BA1">
        <w:t xml:space="preserve"> как уточнение трассировки тепловых сетей, предлагается единоразово осуществить инфракрасную аэросъемку всех тепловых сетей города.</w:t>
      </w:r>
    </w:p>
    <w:p w:rsidR="00CD0F77" w:rsidRPr="00906BA1" w:rsidRDefault="00EA3B87" w:rsidP="006921A5">
      <w:pPr>
        <w:pStyle w:val="-20"/>
        <w:widowControl w:val="0"/>
        <w:spacing w:after="120" w:line="360" w:lineRule="auto"/>
        <w:ind w:firstLine="851"/>
      </w:pPr>
      <w:r w:rsidRPr="00906BA1">
        <w:t xml:space="preserve">Проведение мероприятия рекомендуется проводить за счет собственных средств ООО «ВТС». </w:t>
      </w:r>
      <w:r w:rsidR="00100180" w:rsidRPr="00906BA1">
        <w:t>Стоимость проведения аэросъемки определена путем коммерческого запроса от компании, осуществляющей данный вид деятельности – ООО «СтройПромЭкспертиза». Коммерческое предлож</w:t>
      </w:r>
      <w:r w:rsidR="00196ADE" w:rsidRPr="00906BA1">
        <w:t>ение представлено в Приложении 8</w:t>
      </w:r>
      <w:r w:rsidR="00100180" w:rsidRPr="00906BA1">
        <w:t>.</w:t>
      </w:r>
    </w:p>
    <w:p w:rsidR="00CD0F77" w:rsidRPr="00906BA1" w:rsidRDefault="00F8438A" w:rsidP="006921A5">
      <w:pPr>
        <w:pStyle w:val="-20"/>
        <w:widowControl w:val="0"/>
        <w:spacing w:after="120" w:line="360" w:lineRule="auto"/>
        <w:ind w:firstLine="851"/>
      </w:pPr>
      <w:r w:rsidRPr="00906BA1">
        <w:t xml:space="preserve">Стоимость мероприятия оценивается в </w:t>
      </w:r>
      <w:r w:rsidR="00663468" w:rsidRPr="00906BA1">
        <w:t>2</w:t>
      </w:r>
      <w:r w:rsidR="00581596" w:rsidRPr="00906BA1">
        <w:t>532</w:t>
      </w:r>
      <w:r w:rsidRPr="00906BA1">
        <w:t xml:space="preserve"> тыс. руб. (с НДС).</w:t>
      </w:r>
    </w:p>
    <w:p w:rsidR="00FE7ADB" w:rsidRPr="00906BA1" w:rsidRDefault="00A83F5E" w:rsidP="006921A5">
      <w:pPr>
        <w:pStyle w:val="-20"/>
        <w:widowControl w:val="0"/>
        <w:spacing w:after="120" w:line="360" w:lineRule="auto"/>
        <w:ind w:firstLine="851"/>
        <w:rPr>
          <w:b/>
        </w:rPr>
      </w:pPr>
      <w:r w:rsidRPr="00906BA1">
        <w:rPr>
          <w:b/>
        </w:rPr>
        <w:t>Выполнение</w:t>
      </w:r>
      <w:r w:rsidR="00FE7ADB" w:rsidRPr="00906BA1">
        <w:rPr>
          <w:b/>
        </w:rPr>
        <w:t xml:space="preserve"> начального этапа диспетчеризации тепловых сетей</w:t>
      </w:r>
    </w:p>
    <w:p w:rsidR="00EA3B87" w:rsidRPr="00906BA1" w:rsidRDefault="00714F53" w:rsidP="006921A5">
      <w:pPr>
        <w:pStyle w:val="-20"/>
        <w:widowControl w:val="0"/>
        <w:spacing w:after="120" w:line="360" w:lineRule="auto"/>
        <w:ind w:firstLine="851"/>
      </w:pPr>
      <w:r w:rsidRPr="00906BA1">
        <w:t>Значительной</w:t>
      </w:r>
      <w:r w:rsidR="00A149DF" w:rsidRPr="00906BA1">
        <w:t xml:space="preserve"> проблемой в организации качественного теплоснабжения служит слабая степень диспетчеризации тепловых сетей города. </w:t>
      </w:r>
    </w:p>
    <w:p w:rsidR="00A149DF" w:rsidRPr="00906BA1" w:rsidRDefault="00A149DF" w:rsidP="006921A5">
      <w:pPr>
        <w:pStyle w:val="-20"/>
        <w:widowControl w:val="0"/>
        <w:spacing w:after="120" w:line="360" w:lineRule="auto"/>
        <w:ind w:firstLine="851"/>
      </w:pPr>
      <w:r w:rsidRPr="00906BA1">
        <w:t>Несвоевременное оповещение персонала теплоснабжающей организации об установлении аварийных параметро</w:t>
      </w:r>
      <w:r w:rsidR="00215BC7" w:rsidRPr="00906BA1">
        <w:t>в теплоносителя в тепловой сети</w:t>
      </w:r>
      <w:r w:rsidRPr="00906BA1">
        <w:t xml:space="preserve"> может привести к возникновению аварийной ситуации с последующим отключением абонентов от централизованной системы теплоснабжени</w:t>
      </w:r>
      <w:r w:rsidR="00CC4A05" w:rsidRPr="00906BA1">
        <w:t>я</w:t>
      </w:r>
      <w:r w:rsidRPr="00906BA1">
        <w:t xml:space="preserve"> на длительный период времени.</w:t>
      </w:r>
    </w:p>
    <w:p w:rsidR="00CD0F77" w:rsidRPr="00906BA1" w:rsidRDefault="00A149DF" w:rsidP="006921A5">
      <w:pPr>
        <w:pStyle w:val="-20"/>
        <w:widowControl w:val="0"/>
        <w:spacing w:after="120" w:line="360" w:lineRule="auto"/>
        <w:ind w:firstLine="851"/>
      </w:pPr>
      <w:r w:rsidRPr="00906BA1">
        <w:t xml:space="preserve">В настоящий момент тепловые сети города Волгодонска не имеют средств диспетчеризации. Работники теплоснабжающей организации самостоятельно осуществляют периодические </w:t>
      </w:r>
      <w:r w:rsidR="00FE7D37" w:rsidRPr="00906BA1">
        <w:t>измерения</w:t>
      </w:r>
      <w:r w:rsidRPr="00906BA1">
        <w:t xml:space="preserve"> параметров теплоносителя в контрольных точках. Такой метод наблюдения является малоэффективным и трудоемким. Предлагается осуществить начальный этап диспетчеризации тепловых сетей путем установки в контрольных точках приборов контроля основны</w:t>
      </w:r>
      <w:r w:rsidR="00FE7D37" w:rsidRPr="00906BA1">
        <w:t>х</w:t>
      </w:r>
      <w:r w:rsidRPr="00906BA1">
        <w:t xml:space="preserve"> параметр</w:t>
      </w:r>
      <w:r w:rsidR="00FE7D37" w:rsidRPr="00906BA1">
        <w:t>ов</w:t>
      </w:r>
      <w:r w:rsidRPr="00906BA1">
        <w:t xml:space="preserve"> теплоносителя (давление и температура) с последующей передачей данных на пульт диспетчера.</w:t>
      </w:r>
    </w:p>
    <w:p w:rsidR="00A149DF" w:rsidRPr="00906BA1" w:rsidRDefault="00A149DF" w:rsidP="006921A5">
      <w:pPr>
        <w:pStyle w:val="-20"/>
        <w:widowControl w:val="0"/>
        <w:spacing w:after="120" w:line="360" w:lineRule="auto"/>
        <w:ind w:firstLine="851"/>
      </w:pPr>
      <w:r w:rsidRPr="00906BA1">
        <w:t>Места контрольных точек для снятия показаний параметров теплон</w:t>
      </w:r>
      <w:r w:rsidR="00AA5E03" w:rsidRPr="00906BA1">
        <w:t>осителя представлены в таблице 4</w:t>
      </w:r>
      <w:r w:rsidR="00156B2F" w:rsidRPr="00906BA1">
        <w:t>2</w:t>
      </w:r>
      <w:r w:rsidRPr="00906BA1">
        <w:t>.</w:t>
      </w:r>
    </w:p>
    <w:p w:rsidR="00156B2F" w:rsidRPr="00906BA1" w:rsidRDefault="00156B2F" w:rsidP="006921A5">
      <w:pPr>
        <w:pStyle w:val="-20"/>
        <w:widowControl w:val="0"/>
        <w:spacing w:after="120" w:line="360" w:lineRule="auto"/>
        <w:ind w:firstLine="851"/>
      </w:pPr>
    </w:p>
    <w:p w:rsidR="00A149DF" w:rsidRPr="00906BA1" w:rsidRDefault="008A0E59" w:rsidP="006921A5">
      <w:pPr>
        <w:pStyle w:val="a2"/>
      </w:pPr>
      <w:r w:rsidRPr="00906BA1">
        <w:lastRenderedPageBreak/>
        <w:t>Места контрольных точек для снятия показаний параметров теплоносителя</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5887"/>
        <w:gridCol w:w="2417"/>
      </w:tblGrid>
      <w:tr w:rsidR="004E4F47" w:rsidRPr="00906BA1" w:rsidTr="00E510B9">
        <w:trPr>
          <w:cantSplit/>
          <w:tblHeader/>
        </w:trPr>
        <w:tc>
          <w:tcPr>
            <w:tcW w:w="678" w:type="pct"/>
          </w:tcPr>
          <w:p w:rsidR="004E4F47" w:rsidRPr="00906BA1" w:rsidRDefault="004E4F47"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№п/п</w:t>
            </w:r>
          </w:p>
        </w:tc>
        <w:tc>
          <w:tcPr>
            <w:tcW w:w="3064" w:type="pct"/>
          </w:tcPr>
          <w:p w:rsidR="004E4F47" w:rsidRPr="00906BA1" w:rsidRDefault="004E4F47"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Адрес</w:t>
            </w:r>
          </w:p>
        </w:tc>
        <w:tc>
          <w:tcPr>
            <w:tcW w:w="1258" w:type="pct"/>
          </w:tcPr>
          <w:p w:rsidR="004E4F47" w:rsidRPr="00906BA1" w:rsidRDefault="004E4F47"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Район</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ШО-</w:t>
            </w:r>
            <w:r w:rsidRPr="00906BA1">
              <w:rPr>
                <w:rFonts w:ascii="Times New Roman" w:eastAsia="Calibri" w:hAnsi="Times New Roman" w:cs="Times New Roman"/>
                <w:sz w:val="20"/>
                <w:szCs w:val="20"/>
                <w:lang w:val="en-US"/>
              </w:rPr>
              <w:t>II</w:t>
            </w:r>
            <w:r w:rsidRPr="00906BA1">
              <w:rPr>
                <w:rFonts w:ascii="Times New Roman" w:eastAsia="Calibri" w:hAnsi="Times New Roman" w:cs="Times New Roman"/>
                <w:sz w:val="20"/>
                <w:szCs w:val="20"/>
              </w:rPr>
              <w:t>-</w:t>
            </w:r>
            <w:r w:rsidRPr="00906BA1">
              <w:rPr>
                <w:rFonts w:ascii="Times New Roman" w:eastAsia="Calibri" w:hAnsi="Times New Roman" w:cs="Times New Roman"/>
                <w:sz w:val="20"/>
                <w:szCs w:val="20"/>
                <w:lang w:val="en-US"/>
              </w:rPr>
              <w:t>0</w:t>
            </w:r>
            <w:r w:rsidRPr="00906BA1">
              <w:rPr>
                <w:rFonts w:ascii="Times New Roman" w:eastAsia="Calibri" w:hAnsi="Times New Roman" w:cs="Times New Roman"/>
                <w:sz w:val="20"/>
                <w:szCs w:val="20"/>
              </w:rPr>
              <w:t>, ул. Химиков, 31</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Старый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3064" w:type="pct"/>
          </w:tcPr>
          <w:p w:rsidR="004E4F47" w:rsidRPr="00906BA1" w:rsidRDefault="00D351CB" w:rsidP="006921A5">
            <w:pPr>
              <w:contextualSpacing/>
              <w:jc w:val="both"/>
              <w:rPr>
                <w:rFonts w:ascii="Times New Roman" w:eastAsia="Calibri" w:hAnsi="Times New Roman" w:cs="Times New Roman"/>
                <w:sz w:val="20"/>
                <w:szCs w:val="20"/>
                <w:lang w:val="en-US"/>
              </w:rPr>
            </w:pPr>
            <w:r w:rsidRPr="00906BA1">
              <w:rPr>
                <w:rFonts w:ascii="Times New Roman" w:eastAsia="Calibri" w:hAnsi="Times New Roman" w:cs="Times New Roman"/>
                <w:sz w:val="20"/>
                <w:szCs w:val="20"/>
              </w:rPr>
              <w:t>ШО-</w:t>
            </w:r>
            <w:r w:rsidRPr="00906BA1">
              <w:rPr>
                <w:rFonts w:ascii="Times New Roman" w:eastAsia="Calibri" w:hAnsi="Times New Roman" w:cs="Times New Roman"/>
                <w:sz w:val="20"/>
                <w:szCs w:val="20"/>
                <w:lang w:val="en-US"/>
              </w:rPr>
              <w:t>III-0</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Старый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ШО</w:t>
            </w:r>
            <w:r w:rsidRPr="00906BA1">
              <w:rPr>
                <w:rFonts w:ascii="Times New Roman" w:eastAsia="Calibri" w:hAnsi="Times New Roman" w:cs="Times New Roman"/>
                <w:sz w:val="20"/>
                <w:szCs w:val="20"/>
                <w:lang w:val="en-US"/>
              </w:rPr>
              <w:t>-III-1</w:t>
            </w:r>
            <w:r w:rsidRPr="00906BA1">
              <w:rPr>
                <w:rFonts w:ascii="Times New Roman" w:eastAsia="Calibri" w:hAnsi="Times New Roman" w:cs="Times New Roman"/>
                <w:sz w:val="20"/>
                <w:szCs w:val="20"/>
              </w:rPr>
              <w:t>, ПАТП №3</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Старый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 xml:space="preserve">ТК </w:t>
            </w:r>
            <w:r w:rsidRPr="00906BA1">
              <w:rPr>
                <w:rFonts w:ascii="Times New Roman" w:eastAsia="Calibri" w:hAnsi="Times New Roman" w:cs="Times New Roman"/>
                <w:sz w:val="20"/>
                <w:szCs w:val="20"/>
                <w:lang w:val="en-US"/>
              </w:rPr>
              <w:t>I</w:t>
            </w:r>
            <w:r w:rsidRPr="00906BA1">
              <w:rPr>
                <w:rFonts w:ascii="Times New Roman" w:eastAsia="Calibri" w:hAnsi="Times New Roman" w:cs="Times New Roman"/>
                <w:sz w:val="20"/>
                <w:szCs w:val="20"/>
              </w:rPr>
              <w:t>-13, ул. Лермонтова, 3а</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Старый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ТК-1-10а-25, ул. Волгодонская, 3</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Старый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ТК-1-12-15, ул. Морская, 2</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Старый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ТК-3-14, ул. Горького, 100</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Старый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ЦТП-5, ул. Морская, 134</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Старый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9</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УзР—1,2</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ПНС-1</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НО-34-104</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ШО-Ш-1</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13</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ТК-</w:t>
            </w:r>
            <w:r w:rsidRPr="00906BA1">
              <w:rPr>
                <w:rFonts w:ascii="Times New Roman" w:eastAsia="Calibri" w:hAnsi="Times New Roman" w:cs="Times New Roman"/>
                <w:sz w:val="20"/>
                <w:szCs w:val="20"/>
                <w:lang w:val="en-US"/>
              </w:rPr>
              <w:t>III</w:t>
            </w:r>
            <w:r w:rsidRPr="00906BA1">
              <w:rPr>
                <w:rFonts w:ascii="Times New Roman" w:eastAsia="Calibri" w:hAnsi="Times New Roman" w:cs="Times New Roman"/>
                <w:sz w:val="20"/>
                <w:szCs w:val="20"/>
              </w:rPr>
              <w:t>-3-15</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14</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УТ-2В-1, пр. Строителей, 18</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15</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СК-8 В-2, пер. Западный, 2а</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16</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ТК-2 В-5, ул. Энтузиастов, 44</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17</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УТ-1 В-6, ул. Кошевого, 40</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18</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ТК-4 В-7, ул. К. Маркса, 14</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19</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ТК-22 В-8, пр. Мира, 61</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20</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УТ-15 В-9, пр. Лазоревый, 28</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21</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ТК-9 В-16, ул. Кошевого, 66</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r w:rsidR="004E4F47" w:rsidRPr="00906BA1" w:rsidTr="00E510B9">
        <w:trPr>
          <w:cantSplit/>
        </w:trPr>
        <w:tc>
          <w:tcPr>
            <w:tcW w:w="678" w:type="pct"/>
          </w:tcPr>
          <w:p w:rsidR="004E4F47" w:rsidRPr="00906BA1" w:rsidRDefault="004E4F4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22</w:t>
            </w:r>
          </w:p>
        </w:tc>
        <w:tc>
          <w:tcPr>
            <w:tcW w:w="3064" w:type="pct"/>
          </w:tcPr>
          <w:p w:rsidR="004E4F47" w:rsidRPr="00906BA1" w:rsidRDefault="00D351CB" w:rsidP="006921A5">
            <w:pPr>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УТ-</w:t>
            </w:r>
            <w:r w:rsidRPr="00906BA1">
              <w:rPr>
                <w:rFonts w:ascii="Times New Roman" w:eastAsia="Calibri" w:hAnsi="Times New Roman" w:cs="Times New Roman"/>
                <w:sz w:val="20"/>
                <w:szCs w:val="20"/>
                <w:lang w:val="en-US"/>
              </w:rPr>
              <w:t>III</w:t>
            </w:r>
            <w:r w:rsidRPr="00906BA1">
              <w:rPr>
                <w:rFonts w:ascii="Times New Roman" w:eastAsia="Calibri" w:hAnsi="Times New Roman" w:cs="Times New Roman"/>
                <w:sz w:val="20"/>
                <w:szCs w:val="20"/>
              </w:rPr>
              <w:t>-7-15, ул. Ленина, 108</w:t>
            </w:r>
          </w:p>
        </w:tc>
        <w:tc>
          <w:tcPr>
            <w:tcW w:w="1258" w:type="pct"/>
          </w:tcPr>
          <w:p w:rsidR="004E4F47" w:rsidRPr="00906BA1" w:rsidRDefault="007E2630"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Новый город</w:t>
            </w:r>
          </w:p>
        </w:tc>
      </w:tr>
    </w:tbl>
    <w:p w:rsidR="00CD0F77" w:rsidRPr="00906BA1" w:rsidRDefault="002B1AF4" w:rsidP="006921A5">
      <w:pPr>
        <w:pStyle w:val="-20"/>
        <w:widowControl w:val="0"/>
        <w:spacing w:after="120" w:line="360" w:lineRule="auto"/>
        <w:ind w:firstLine="851"/>
      </w:pPr>
      <w:r w:rsidRPr="00906BA1">
        <w:t>Методика предлагаемой к внедрению диспетчеризации, а также стоимость проведения меропри</w:t>
      </w:r>
      <w:r w:rsidR="00196ADE" w:rsidRPr="00906BA1">
        <w:t>ятия представлены в Приложении 8</w:t>
      </w:r>
      <w:r w:rsidRPr="00906BA1">
        <w:t xml:space="preserve"> по данным компании, осуществляющей диспетчеризацию и автоматизацию процессов ООО «Донавтоматика». </w:t>
      </w:r>
    </w:p>
    <w:p w:rsidR="002B1AF4" w:rsidRPr="00906BA1" w:rsidRDefault="002B1AF4" w:rsidP="006921A5">
      <w:pPr>
        <w:pStyle w:val="-20"/>
        <w:widowControl w:val="0"/>
        <w:spacing w:after="120" w:line="360" w:lineRule="auto"/>
        <w:ind w:firstLine="851"/>
      </w:pPr>
      <w:r w:rsidRPr="00906BA1">
        <w:t xml:space="preserve">Стоимость мероприятия в ценах </w:t>
      </w:r>
      <w:r w:rsidR="0051687C" w:rsidRPr="00906BA1">
        <w:t>4</w:t>
      </w:r>
      <w:r w:rsidRPr="00906BA1">
        <w:t xml:space="preserve"> кв. 201</w:t>
      </w:r>
      <w:r w:rsidR="0051687C" w:rsidRPr="00906BA1">
        <w:t>5</w:t>
      </w:r>
      <w:r w:rsidRPr="00906BA1">
        <w:t xml:space="preserve"> года оценивается в </w:t>
      </w:r>
      <w:r w:rsidR="00581596" w:rsidRPr="00906BA1">
        <w:t>5033</w:t>
      </w:r>
      <w:r w:rsidRPr="00906BA1">
        <w:t xml:space="preserve"> тыс. руб. с НДС.</w:t>
      </w:r>
    </w:p>
    <w:p w:rsidR="00E23F7B" w:rsidRPr="00906BA1" w:rsidRDefault="00E32511" w:rsidP="006921A5">
      <w:pPr>
        <w:pStyle w:val="-20"/>
        <w:widowControl w:val="0"/>
        <w:spacing w:after="120" w:line="360" w:lineRule="auto"/>
        <w:ind w:firstLine="851"/>
      </w:pPr>
      <w:r w:rsidRPr="00906BA1">
        <w:t>Суммарные затраты на проведение мероприятий, направленных на модернизацию тепловых сетей и узлов ввода потребителей системы теплоснабжения г. Волгодонска, с указанием источника финансирования и разбиением</w:t>
      </w:r>
      <w:r w:rsidR="00CC4A05" w:rsidRPr="00906BA1">
        <w:t xml:space="preserve"> по срокам внедрения</w:t>
      </w:r>
      <w:r w:rsidRPr="00906BA1">
        <w:t>, представлены в таблице 4</w:t>
      </w:r>
      <w:r w:rsidR="0074390B" w:rsidRPr="00906BA1">
        <w:t>3</w:t>
      </w:r>
      <w:r w:rsidRPr="00906BA1">
        <w:t xml:space="preserve">. </w:t>
      </w:r>
    </w:p>
    <w:p w:rsidR="00E32511" w:rsidRPr="00906BA1" w:rsidRDefault="00E32511" w:rsidP="006921A5">
      <w:pPr>
        <w:pStyle w:val="-20"/>
        <w:widowControl w:val="0"/>
        <w:spacing w:after="120" w:line="360" w:lineRule="auto"/>
        <w:ind w:firstLine="851"/>
        <w:sectPr w:rsidR="00E32511" w:rsidRPr="00906BA1" w:rsidSect="00591248">
          <w:pgSz w:w="11906" w:h="16838"/>
          <w:pgMar w:top="1134" w:right="567" w:bottom="567" w:left="1701" w:header="709" w:footer="709" w:gutter="0"/>
          <w:cols w:space="708"/>
          <w:docGrid w:linePitch="360"/>
        </w:sectPr>
      </w:pPr>
    </w:p>
    <w:p w:rsidR="00712174" w:rsidRPr="00906BA1" w:rsidRDefault="00712174" w:rsidP="006921A5">
      <w:pPr>
        <w:pStyle w:val="a2"/>
      </w:pPr>
      <w:r w:rsidRPr="00906BA1">
        <w:lastRenderedPageBreak/>
        <w:t>Итоговая таблица мероприятий по модернизации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8"/>
        <w:gridCol w:w="2479"/>
        <w:gridCol w:w="815"/>
        <w:gridCol w:w="815"/>
        <w:gridCol w:w="815"/>
        <w:gridCol w:w="815"/>
        <w:gridCol w:w="739"/>
        <w:gridCol w:w="739"/>
        <w:gridCol w:w="688"/>
        <w:gridCol w:w="688"/>
        <w:gridCol w:w="688"/>
        <w:gridCol w:w="688"/>
        <w:gridCol w:w="688"/>
        <w:gridCol w:w="688"/>
        <w:gridCol w:w="688"/>
        <w:gridCol w:w="688"/>
        <w:gridCol w:w="911"/>
      </w:tblGrid>
      <w:tr w:rsidR="000B5C62" w:rsidRPr="00906BA1" w:rsidTr="00790BC5">
        <w:trPr>
          <w:trHeight w:val="20"/>
        </w:trPr>
        <w:tc>
          <w:tcPr>
            <w:tcW w:w="719" w:type="pct"/>
            <w:vMerge w:val="restar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Наименование мероприятия</w:t>
            </w:r>
          </w:p>
        </w:tc>
        <w:tc>
          <w:tcPr>
            <w:tcW w:w="779" w:type="pct"/>
            <w:vMerge w:val="restar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 xml:space="preserve">Источник финансирования </w:t>
            </w:r>
          </w:p>
        </w:tc>
        <w:tc>
          <w:tcPr>
            <w:tcW w:w="3503" w:type="pct"/>
            <w:gridSpan w:val="15"/>
            <w:shd w:val="clear" w:color="auto" w:fill="auto"/>
            <w:vAlign w:val="center"/>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Годовые финансовые вложения, млн. руб.</w:t>
            </w:r>
          </w:p>
        </w:tc>
      </w:tr>
      <w:tr w:rsidR="00790BC5" w:rsidRPr="00906BA1" w:rsidTr="00790BC5">
        <w:trPr>
          <w:trHeight w:val="20"/>
        </w:trPr>
        <w:tc>
          <w:tcPr>
            <w:tcW w:w="719" w:type="pct"/>
            <w:vMerge/>
            <w:vAlign w:val="center"/>
            <w:hideMark/>
          </w:tcPr>
          <w:p w:rsidR="000B5C62" w:rsidRPr="00906BA1" w:rsidRDefault="000B5C62" w:rsidP="006921A5">
            <w:pPr>
              <w:spacing w:after="0" w:line="240" w:lineRule="auto"/>
              <w:rPr>
                <w:rFonts w:ascii="Times New Roman" w:eastAsia="Times New Roman" w:hAnsi="Times New Roman" w:cs="Times New Roman"/>
                <w:b/>
                <w:bCs/>
                <w:color w:val="000000"/>
                <w:sz w:val="18"/>
                <w:szCs w:val="18"/>
                <w:lang w:eastAsia="ru-RU"/>
              </w:rPr>
            </w:pPr>
          </w:p>
        </w:tc>
        <w:tc>
          <w:tcPr>
            <w:tcW w:w="779" w:type="pct"/>
            <w:vMerge/>
            <w:vAlign w:val="center"/>
            <w:hideMark/>
          </w:tcPr>
          <w:p w:rsidR="000B5C62" w:rsidRPr="00906BA1" w:rsidRDefault="000B5C62" w:rsidP="006921A5">
            <w:pPr>
              <w:spacing w:after="0" w:line="240" w:lineRule="auto"/>
              <w:rPr>
                <w:rFonts w:ascii="Times New Roman" w:eastAsia="Times New Roman" w:hAnsi="Times New Roman" w:cs="Times New Roman"/>
                <w:b/>
                <w:bCs/>
                <w:color w:val="000000"/>
                <w:sz w:val="18"/>
                <w:szCs w:val="18"/>
                <w:lang w:eastAsia="ru-RU"/>
              </w:rPr>
            </w:pPr>
          </w:p>
        </w:tc>
        <w:tc>
          <w:tcPr>
            <w:tcW w:w="25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2016</w:t>
            </w:r>
          </w:p>
        </w:tc>
        <w:tc>
          <w:tcPr>
            <w:tcW w:w="25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2017</w:t>
            </w:r>
          </w:p>
        </w:tc>
        <w:tc>
          <w:tcPr>
            <w:tcW w:w="25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2018</w:t>
            </w:r>
          </w:p>
        </w:tc>
        <w:tc>
          <w:tcPr>
            <w:tcW w:w="25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2019</w:t>
            </w:r>
          </w:p>
        </w:tc>
        <w:tc>
          <w:tcPr>
            <w:tcW w:w="232"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2020</w:t>
            </w:r>
          </w:p>
        </w:tc>
        <w:tc>
          <w:tcPr>
            <w:tcW w:w="232"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2021</w:t>
            </w:r>
          </w:p>
        </w:tc>
        <w:tc>
          <w:tcPr>
            <w:tcW w:w="21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2022</w:t>
            </w:r>
          </w:p>
        </w:tc>
        <w:tc>
          <w:tcPr>
            <w:tcW w:w="21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2023</w:t>
            </w:r>
          </w:p>
        </w:tc>
        <w:tc>
          <w:tcPr>
            <w:tcW w:w="21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2024</w:t>
            </w:r>
          </w:p>
        </w:tc>
        <w:tc>
          <w:tcPr>
            <w:tcW w:w="21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2025</w:t>
            </w:r>
          </w:p>
        </w:tc>
        <w:tc>
          <w:tcPr>
            <w:tcW w:w="21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2026</w:t>
            </w:r>
          </w:p>
        </w:tc>
        <w:tc>
          <w:tcPr>
            <w:tcW w:w="21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2027</w:t>
            </w:r>
          </w:p>
        </w:tc>
        <w:tc>
          <w:tcPr>
            <w:tcW w:w="21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2028</w:t>
            </w:r>
          </w:p>
        </w:tc>
        <w:tc>
          <w:tcPr>
            <w:tcW w:w="21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2029</w:t>
            </w:r>
          </w:p>
        </w:tc>
        <w:tc>
          <w:tcPr>
            <w:tcW w:w="286" w:type="pct"/>
            <w:shd w:val="clear" w:color="auto" w:fill="auto"/>
            <w:vAlign w:val="center"/>
            <w:hideMark/>
          </w:tcPr>
          <w:p w:rsidR="000B5C62" w:rsidRPr="00906BA1" w:rsidRDefault="000B5C62" w:rsidP="006921A5">
            <w:pPr>
              <w:spacing w:after="0" w:line="240" w:lineRule="auto"/>
              <w:jc w:val="center"/>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Итого:</w:t>
            </w:r>
          </w:p>
        </w:tc>
      </w:tr>
      <w:tr w:rsidR="004F4AAB" w:rsidRPr="00906BA1" w:rsidTr="00790BC5">
        <w:trPr>
          <w:trHeight w:val="20"/>
        </w:trPr>
        <w:tc>
          <w:tcPr>
            <w:tcW w:w="719" w:type="pct"/>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Реконструкция изношенных ТС, принадлежащих теплоснабжающей организации</w:t>
            </w:r>
          </w:p>
        </w:tc>
        <w:tc>
          <w:tcPr>
            <w:tcW w:w="779" w:type="pct"/>
            <w:shd w:val="clear" w:color="auto" w:fill="auto"/>
            <w:vAlign w:val="center"/>
          </w:tcPr>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Средства теплоснабжающей организации</w:t>
            </w:r>
          </w:p>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hAnsi="Times New Roman" w:cs="Times New Roman"/>
                <w:sz w:val="18"/>
                <w:szCs w:val="18"/>
              </w:rPr>
              <w:t>(инвестнадбавка в тариф)</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23,35</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5,03</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5,67</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33,96</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22,89</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70,56</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72,91</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129,76</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131,31</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134,73</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77,51</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181,53</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220,34</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155,66</w:t>
            </w:r>
          </w:p>
        </w:tc>
        <w:tc>
          <w:tcPr>
            <w:tcW w:w="28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1265,22</w:t>
            </w:r>
          </w:p>
        </w:tc>
      </w:tr>
      <w:tr w:rsidR="004F4AAB" w:rsidRPr="00906BA1" w:rsidTr="00790BC5">
        <w:trPr>
          <w:trHeight w:val="20"/>
        </w:trPr>
        <w:tc>
          <w:tcPr>
            <w:tcW w:w="719" w:type="pct"/>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Замена изношенных ТС, принадлежащих Администрации</w:t>
            </w:r>
          </w:p>
        </w:tc>
        <w:tc>
          <w:tcPr>
            <w:tcW w:w="779" w:type="pct"/>
            <w:shd w:val="clear" w:color="auto" w:fill="auto"/>
            <w:vAlign w:val="center"/>
            <w:hideMark/>
          </w:tcPr>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Бюджетные средства</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0,00</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127,55</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114,79</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119,35</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122,62</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127,04</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162,09</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166,49</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170,75</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174,37</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167,63</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171,10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174,81</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178,76</w:t>
            </w:r>
          </w:p>
        </w:tc>
        <w:tc>
          <w:tcPr>
            <w:tcW w:w="28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1977,34</w:t>
            </w:r>
          </w:p>
        </w:tc>
      </w:tr>
      <w:tr w:rsidR="004F4AAB" w:rsidRPr="00906BA1" w:rsidTr="00E74D05">
        <w:trPr>
          <w:trHeight w:val="20"/>
        </w:trPr>
        <w:tc>
          <w:tcPr>
            <w:tcW w:w="719" w:type="pct"/>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Проведение инфракрасной аэросъемки ТС</w:t>
            </w:r>
          </w:p>
        </w:tc>
        <w:tc>
          <w:tcPr>
            <w:tcW w:w="779" w:type="pct"/>
            <w:shd w:val="clear" w:color="auto" w:fill="auto"/>
            <w:vAlign w:val="center"/>
            <w:hideMark/>
          </w:tcPr>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Средства ООО «ВТС»</w:t>
            </w:r>
          </w:p>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hAnsi="Times New Roman" w:cs="Times New Roman"/>
                <w:sz w:val="18"/>
                <w:szCs w:val="18"/>
              </w:rPr>
              <w:t>(инвестнадбавка в тариф)</w:t>
            </w:r>
          </w:p>
        </w:tc>
        <w:tc>
          <w:tcPr>
            <w:tcW w:w="25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5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2,53</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8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2,53</w:t>
            </w:r>
          </w:p>
        </w:tc>
      </w:tr>
      <w:tr w:rsidR="004F4AAB" w:rsidRPr="00906BA1" w:rsidTr="00E74D05">
        <w:trPr>
          <w:trHeight w:val="20"/>
        </w:trPr>
        <w:tc>
          <w:tcPr>
            <w:tcW w:w="719" w:type="pct"/>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Диспетчеризация тепловых сетей</w:t>
            </w:r>
          </w:p>
        </w:tc>
        <w:tc>
          <w:tcPr>
            <w:tcW w:w="779" w:type="pct"/>
            <w:shd w:val="clear" w:color="auto" w:fill="auto"/>
            <w:vAlign w:val="center"/>
            <w:hideMark/>
          </w:tcPr>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Средства ООО «ВТС»</w:t>
            </w:r>
          </w:p>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hAnsi="Times New Roman" w:cs="Times New Roman"/>
                <w:sz w:val="18"/>
                <w:szCs w:val="18"/>
              </w:rPr>
              <w:t>(инвестнадбавка в тариф)</w:t>
            </w:r>
          </w:p>
        </w:tc>
        <w:tc>
          <w:tcPr>
            <w:tcW w:w="25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5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0,52</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4,51</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8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5,03</w:t>
            </w:r>
          </w:p>
        </w:tc>
      </w:tr>
      <w:tr w:rsidR="004F4AAB" w:rsidRPr="00906BA1" w:rsidTr="00790BC5">
        <w:trPr>
          <w:trHeight w:val="20"/>
        </w:trPr>
        <w:tc>
          <w:tcPr>
            <w:tcW w:w="719" w:type="pct"/>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Установка общедомовых УУТЭ</w:t>
            </w:r>
          </w:p>
        </w:tc>
        <w:tc>
          <w:tcPr>
            <w:tcW w:w="779" w:type="pct"/>
            <w:shd w:val="clear" w:color="auto" w:fill="auto"/>
            <w:vAlign w:val="center"/>
            <w:hideMark/>
          </w:tcPr>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Собственные средства абонентов</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14,06</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14,43</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8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28,49</w:t>
            </w:r>
          </w:p>
        </w:tc>
      </w:tr>
      <w:tr w:rsidR="004F4AAB" w:rsidRPr="00906BA1" w:rsidTr="00790BC5">
        <w:trPr>
          <w:trHeight w:val="20"/>
        </w:trPr>
        <w:tc>
          <w:tcPr>
            <w:tcW w:w="719" w:type="pct"/>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Устройство ИТП для перехода на закрытую схему теплоснабжения</w:t>
            </w:r>
          </w:p>
        </w:tc>
        <w:tc>
          <w:tcPr>
            <w:tcW w:w="779" w:type="pct"/>
            <w:shd w:val="clear" w:color="auto" w:fill="auto"/>
            <w:vAlign w:val="center"/>
            <w:hideMark/>
          </w:tcPr>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Собственные средства абонентов при финансовой поддержке Администрации города</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353,12</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380,31</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402,36</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421,27</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434,33</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446,93</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8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2438,32</w:t>
            </w:r>
          </w:p>
        </w:tc>
      </w:tr>
      <w:tr w:rsidR="004F4AAB" w:rsidRPr="00906BA1" w:rsidTr="00790BC5">
        <w:trPr>
          <w:trHeight w:val="20"/>
        </w:trPr>
        <w:tc>
          <w:tcPr>
            <w:tcW w:w="719" w:type="pct"/>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Строительство ЦТП для перехода на закрытую схему теплоснабжения</w:t>
            </w:r>
          </w:p>
        </w:tc>
        <w:tc>
          <w:tcPr>
            <w:tcW w:w="779" w:type="pct"/>
            <w:shd w:val="clear" w:color="auto" w:fill="auto"/>
            <w:vAlign w:val="center"/>
            <w:hideMark/>
          </w:tcPr>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Бюджетные средства</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9,94</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9,99</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13,19</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21,02</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8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54,13</w:t>
            </w:r>
          </w:p>
        </w:tc>
      </w:tr>
      <w:tr w:rsidR="004F4AAB" w:rsidRPr="00906BA1" w:rsidTr="00790BC5">
        <w:trPr>
          <w:trHeight w:val="20"/>
        </w:trPr>
        <w:tc>
          <w:tcPr>
            <w:tcW w:w="719" w:type="pct"/>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Строительство ТС для перехода на закрытую схему теплоснабжения</w:t>
            </w:r>
          </w:p>
        </w:tc>
        <w:tc>
          <w:tcPr>
            <w:tcW w:w="779" w:type="pct"/>
            <w:shd w:val="clear" w:color="auto" w:fill="auto"/>
            <w:vAlign w:val="center"/>
            <w:hideMark/>
          </w:tcPr>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Бюджетные средства</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11,83</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12,70</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10,02</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1,42</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0</w:t>
            </w:r>
          </w:p>
        </w:tc>
        <w:tc>
          <w:tcPr>
            <w:tcW w:w="28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35,96</w:t>
            </w:r>
          </w:p>
        </w:tc>
      </w:tr>
      <w:tr w:rsidR="004F4AAB" w:rsidRPr="00906BA1" w:rsidTr="00CE66E1">
        <w:trPr>
          <w:trHeight w:val="20"/>
        </w:trPr>
        <w:tc>
          <w:tcPr>
            <w:tcW w:w="719" w:type="pct"/>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Реконструкция и строительство ТС для подключения перспективных потребителей</w:t>
            </w:r>
          </w:p>
        </w:tc>
        <w:tc>
          <w:tcPr>
            <w:tcW w:w="779" w:type="pct"/>
            <w:shd w:val="clear" w:color="auto" w:fill="auto"/>
            <w:vAlign w:val="center"/>
            <w:hideMark/>
          </w:tcPr>
          <w:p w:rsidR="004F4AAB" w:rsidRPr="00906BA1" w:rsidRDefault="004F4AAB" w:rsidP="004F4AAB">
            <w:pPr>
              <w:spacing w:after="0" w:line="240" w:lineRule="auto"/>
              <w:jc w:val="center"/>
              <w:rPr>
                <w:rFonts w:ascii="Times New Roman" w:eastAsia="Times New Roman" w:hAnsi="Times New Roman" w:cs="Times New Roman"/>
                <w:bCs/>
                <w:color w:val="000000"/>
                <w:sz w:val="18"/>
                <w:szCs w:val="18"/>
                <w:lang w:eastAsia="ru-RU"/>
              </w:rPr>
            </w:pPr>
            <w:r w:rsidRPr="00906BA1">
              <w:rPr>
                <w:rFonts w:ascii="Times New Roman" w:eastAsia="Times New Roman" w:hAnsi="Times New Roman" w:cs="Times New Roman"/>
                <w:bCs/>
                <w:color w:val="000000"/>
                <w:sz w:val="18"/>
                <w:szCs w:val="18"/>
                <w:lang w:eastAsia="ru-RU"/>
              </w:rPr>
              <w:t xml:space="preserve">Средства ООО "ВТС" </w:t>
            </w:r>
          </w:p>
          <w:p w:rsidR="004F4AAB" w:rsidRPr="00906BA1" w:rsidRDefault="004F4AAB" w:rsidP="004F4AAB">
            <w:pPr>
              <w:spacing w:after="0" w:line="240" w:lineRule="auto"/>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bCs/>
                <w:color w:val="000000"/>
                <w:sz w:val="18"/>
                <w:szCs w:val="18"/>
                <w:lang w:eastAsia="ru-RU"/>
              </w:rPr>
              <w:t>(плата за техподключение)</w:t>
            </w:r>
          </w:p>
        </w:tc>
        <w:tc>
          <w:tcPr>
            <w:tcW w:w="25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58,72</w:t>
            </w:r>
          </w:p>
        </w:tc>
        <w:tc>
          <w:tcPr>
            <w:tcW w:w="25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71,18</w:t>
            </w:r>
          </w:p>
        </w:tc>
        <w:tc>
          <w:tcPr>
            <w:tcW w:w="25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65,2</w:t>
            </w:r>
          </w:p>
        </w:tc>
        <w:tc>
          <w:tcPr>
            <w:tcW w:w="25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48,57</w:t>
            </w:r>
          </w:p>
        </w:tc>
        <w:tc>
          <w:tcPr>
            <w:tcW w:w="232"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125,16</w:t>
            </w:r>
          </w:p>
        </w:tc>
        <w:tc>
          <w:tcPr>
            <w:tcW w:w="232"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114,98</w:t>
            </w:r>
          </w:p>
        </w:tc>
        <w:tc>
          <w:tcPr>
            <w:tcW w:w="216" w:type="pct"/>
            <w:shd w:val="clear" w:color="auto" w:fill="auto"/>
            <w:noWrap/>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106,81</w:t>
            </w:r>
          </w:p>
        </w:tc>
        <w:tc>
          <w:tcPr>
            <w:tcW w:w="21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103,55</w:t>
            </w:r>
          </w:p>
        </w:tc>
        <w:tc>
          <w:tcPr>
            <w:tcW w:w="216" w:type="pct"/>
            <w:shd w:val="clear" w:color="auto" w:fill="auto"/>
            <w:noWrap/>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91,14</w:t>
            </w:r>
          </w:p>
        </w:tc>
        <w:tc>
          <w:tcPr>
            <w:tcW w:w="21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90,97</w:t>
            </w:r>
          </w:p>
        </w:tc>
        <w:tc>
          <w:tcPr>
            <w:tcW w:w="21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69,28</w:t>
            </w:r>
          </w:p>
        </w:tc>
        <w:tc>
          <w:tcPr>
            <w:tcW w:w="21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64,76</w:t>
            </w:r>
          </w:p>
        </w:tc>
        <w:tc>
          <w:tcPr>
            <w:tcW w:w="21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46,19</w:t>
            </w:r>
          </w:p>
        </w:tc>
        <w:tc>
          <w:tcPr>
            <w:tcW w:w="216" w:type="pct"/>
            <w:shd w:val="clear" w:color="auto" w:fill="auto"/>
            <w:vAlign w:val="center"/>
          </w:tcPr>
          <w:p w:rsidR="004F4AAB" w:rsidRPr="00906BA1" w:rsidRDefault="004F4AAB" w:rsidP="004F4AAB">
            <w:pPr>
              <w:spacing w:after="0" w:line="240" w:lineRule="auto"/>
              <w:ind w:left="-57" w:right="-57"/>
              <w:jc w:val="center"/>
              <w:rPr>
                <w:rFonts w:ascii="Times New Roman" w:eastAsia="Times New Roman" w:hAnsi="Times New Roman" w:cs="Times New Roman"/>
                <w:color w:val="000000"/>
                <w:sz w:val="18"/>
                <w:szCs w:val="18"/>
                <w:lang w:eastAsia="ru-RU"/>
              </w:rPr>
            </w:pPr>
            <w:r w:rsidRPr="00906BA1">
              <w:rPr>
                <w:rFonts w:ascii="Times New Roman" w:eastAsia="Times New Roman" w:hAnsi="Times New Roman" w:cs="Times New Roman"/>
                <w:color w:val="000000"/>
                <w:sz w:val="18"/>
                <w:szCs w:val="18"/>
                <w:lang w:eastAsia="ru-RU"/>
              </w:rPr>
              <w:t>17,63</w:t>
            </w:r>
          </w:p>
        </w:tc>
        <w:tc>
          <w:tcPr>
            <w:tcW w:w="28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1074,14</w:t>
            </w:r>
          </w:p>
        </w:tc>
      </w:tr>
      <w:tr w:rsidR="004F4AAB" w:rsidRPr="00906BA1" w:rsidTr="00790BC5">
        <w:trPr>
          <w:trHeight w:val="20"/>
        </w:trPr>
        <w:tc>
          <w:tcPr>
            <w:tcW w:w="1497" w:type="pct"/>
            <w:gridSpan w:val="2"/>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Итого, в т.ч.:</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449,25</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598,50</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612,84</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650,35</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728,21</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781,95</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341,81</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399,81</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393,20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400,07</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314,42</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417,39</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441,33</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352,05</w:t>
            </w:r>
          </w:p>
        </w:tc>
        <w:tc>
          <w:tcPr>
            <w:tcW w:w="28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6881,16</w:t>
            </w:r>
          </w:p>
        </w:tc>
      </w:tr>
      <w:tr w:rsidR="004F4AAB" w:rsidRPr="00906BA1" w:rsidTr="00790BC5">
        <w:trPr>
          <w:trHeight w:val="20"/>
        </w:trPr>
        <w:tc>
          <w:tcPr>
            <w:tcW w:w="1497" w:type="pct"/>
            <w:gridSpan w:val="2"/>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Бюджетные средства</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0,0</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127,55</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136,56</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142,04</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145,83</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149,48</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162,09</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166,49</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170,75</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174,37</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167,63</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171,10</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174,81</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178,76</w:t>
            </w:r>
          </w:p>
        </w:tc>
        <w:tc>
          <w:tcPr>
            <w:tcW w:w="28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2067,44</w:t>
            </w:r>
          </w:p>
        </w:tc>
      </w:tr>
      <w:tr w:rsidR="004F4AAB" w:rsidRPr="00906BA1" w:rsidTr="00790BC5">
        <w:trPr>
          <w:trHeight w:val="20"/>
        </w:trPr>
        <w:tc>
          <w:tcPr>
            <w:tcW w:w="1497" w:type="pct"/>
            <w:gridSpan w:val="2"/>
            <w:shd w:val="clear" w:color="auto" w:fill="auto"/>
            <w:vAlign w:val="center"/>
            <w:hideMark/>
          </w:tcPr>
          <w:p w:rsidR="004F4AAB" w:rsidRPr="00906BA1" w:rsidRDefault="004F4AAB" w:rsidP="004F4AAB">
            <w:pPr>
              <w:spacing w:after="0" w:line="240" w:lineRule="auto"/>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 xml:space="preserve">Средства ООО "ВТС" </w:t>
            </w:r>
            <w:r w:rsidRPr="00906BA1">
              <w:rPr>
                <w:rFonts w:ascii="Times New Roman" w:hAnsi="Times New Roman" w:cs="Times New Roman"/>
                <w:b/>
                <w:sz w:val="18"/>
                <w:szCs w:val="18"/>
              </w:rPr>
              <w:t>(инвестнадбавка в тариф)</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23,35</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5,03</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8,72</w:t>
            </w:r>
          </w:p>
        </w:tc>
        <w:tc>
          <w:tcPr>
            <w:tcW w:w="25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38,47</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22,89</w:t>
            </w:r>
          </w:p>
        </w:tc>
        <w:tc>
          <w:tcPr>
            <w:tcW w:w="232"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70,56</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72,91</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129,76</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131,31</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134,73</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77,51</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181,53</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220,34</w:t>
            </w:r>
          </w:p>
        </w:tc>
        <w:tc>
          <w:tcPr>
            <w:tcW w:w="21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155,66</w:t>
            </w:r>
          </w:p>
        </w:tc>
        <w:tc>
          <w:tcPr>
            <w:tcW w:w="286" w:type="pct"/>
            <w:shd w:val="clear" w:color="auto" w:fill="auto"/>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1272,78</w:t>
            </w:r>
          </w:p>
        </w:tc>
      </w:tr>
      <w:tr w:rsidR="004F4AAB" w:rsidRPr="00906BA1" w:rsidTr="00790BC5">
        <w:trPr>
          <w:trHeight w:val="20"/>
        </w:trPr>
        <w:tc>
          <w:tcPr>
            <w:tcW w:w="1497" w:type="pct"/>
            <w:gridSpan w:val="2"/>
            <w:shd w:val="clear" w:color="000000" w:fill="FFFFFF"/>
            <w:vAlign w:val="center"/>
            <w:hideMark/>
          </w:tcPr>
          <w:p w:rsidR="004F4AAB" w:rsidRPr="00906BA1" w:rsidRDefault="004F4AAB" w:rsidP="004F4AAB">
            <w:pPr>
              <w:spacing w:after="0" w:line="240" w:lineRule="auto"/>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Средства абонентов</w:t>
            </w:r>
          </w:p>
        </w:tc>
        <w:tc>
          <w:tcPr>
            <w:tcW w:w="25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367,17</w:t>
            </w:r>
          </w:p>
        </w:tc>
        <w:tc>
          <w:tcPr>
            <w:tcW w:w="25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394,74</w:t>
            </w:r>
          </w:p>
        </w:tc>
        <w:tc>
          <w:tcPr>
            <w:tcW w:w="25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402,36</w:t>
            </w:r>
          </w:p>
        </w:tc>
        <w:tc>
          <w:tcPr>
            <w:tcW w:w="25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421,27</w:t>
            </w:r>
          </w:p>
        </w:tc>
        <w:tc>
          <w:tcPr>
            <w:tcW w:w="232"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434,33</w:t>
            </w:r>
          </w:p>
        </w:tc>
        <w:tc>
          <w:tcPr>
            <w:tcW w:w="232"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446,93</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0,0</w:t>
            </w:r>
          </w:p>
        </w:tc>
        <w:tc>
          <w:tcPr>
            <w:tcW w:w="28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2466,81</w:t>
            </w:r>
          </w:p>
        </w:tc>
      </w:tr>
      <w:tr w:rsidR="004F4AAB" w:rsidRPr="00906BA1" w:rsidTr="00790BC5">
        <w:trPr>
          <w:trHeight w:val="20"/>
        </w:trPr>
        <w:tc>
          <w:tcPr>
            <w:tcW w:w="1497" w:type="pct"/>
            <w:gridSpan w:val="2"/>
            <w:shd w:val="clear" w:color="000000" w:fill="FFFFFF"/>
            <w:vAlign w:val="center"/>
            <w:hideMark/>
          </w:tcPr>
          <w:p w:rsidR="004F4AAB" w:rsidRPr="00906BA1" w:rsidRDefault="004F4AAB" w:rsidP="004F4AAB">
            <w:pPr>
              <w:spacing w:after="0" w:line="240" w:lineRule="auto"/>
              <w:rPr>
                <w:rFonts w:ascii="Times New Roman" w:eastAsia="Times New Roman" w:hAnsi="Times New Roman" w:cs="Times New Roman"/>
                <w:b/>
                <w:bCs/>
                <w:color w:val="000000"/>
                <w:sz w:val="18"/>
                <w:szCs w:val="18"/>
                <w:lang w:eastAsia="ru-RU"/>
              </w:rPr>
            </w:pPr>
            <w:r w:rsidRPr="00906BA1">
              <w:rPr>
                <w:rFonts w:ascii="Times New Roman" w:eastAsia="Times New Roman" w:hAnsi="Times New Roman" w:cs="Times New Roman"/>
                <w:b/>
                <w:bCs/>
                <w:color w:val="000000"/>
                <w:sz w:val="18"/>
                <w:szCs w:val="18"/>
                <w:lang w:eastAsia="ru-RU"/>
              </w:rPr>
              <w:t>Средства ООО "ВТС" (плата за техподключение)</w:t>
            </w:r>
          </w:p>
        </w:tc>
        <w:tc>
          <w:tcPr>
            <w:tcW w:w="25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58,72</w:t>
            </w:r>
          </w:p>
        </w:tc>
        <w:tc>
          <w:tcPr>
            <w:tcW w:w="25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71,18</w:t>
            </w:r>
          </w:p>
        </w:tc>
        <w:tc>
          <w:tcPr>
            <w:tcW w:w="25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65,2</w:t>
            </w:r>
          </w:p>
        </w:tc>
        <w:tc>
          <w:tcPr>
            <w:tcW w:w="25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48,57</w:t>
            </w:r>
          </w:p>
        </w:tc>
        <w:tc>
          <w:tcPr>
            <w:tcW w:w="232"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125,16</w:t>
            </w:r>
          </w:p>
        </w:tc>
        <w:tc>
          <w:tcPr>
            <w:tcW w:w="232"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114,98</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106,81</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103,55</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91,14</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90,97</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69,28</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64,76</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46,19</w:t>
            </w:r>
          </w:p>
        </w:tc>
        <w:tc>
          <w:tcPr>
            <w:tcW w:w="21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17,63</w:t>
            </w:r>
          </w:p>
        </w:tc>
        <w:tc>
          <w:tcPr>
            <w:tcW w:w="286" w:type="pct"/>
            <w:shd w:val="clear" w:color="000000" w:fill="FFFFFF"/>
            <w:vAlign w:val="center"/>
            <w:hideMark/>
          </w:tcPr>
          <w:p w:rsidR="004F4AAB" w:rsidRPr="00906BA1" w:rsidRDefault="004F4AAB" w:rsidP="004F4AAB">
            <w:pPr>
              <w:spacing w:after="0" w:line="240" w:lineRule="auto"/>
              <w:ind w:left="-57" w:right="-57"/>
              <w:jc w:val="center"/>
              <w:rPr>
                <w:rFonts w:ascii="Times New Roman" w:eastAsia="Times New Roman" w:hAnsi="Times New Roman" w:cs="Times New Roman"/>
                <w:b/>
                <w:color w:val="000000"/>
                <w:sz w:val="18"/>
                <w:szCs w:val="18"/>
                <w:lang w:eastAsia="ru-RU"/>
              </w:rPr>
            </w:pPr>
            <w:r w:rsidRPr="00906BA1">
              <w:rPr>
                <w:rFonts w:ascii="Times New Roman" w:eastAsia="Times New Roman" w:hAnsi="Times New Roman" w:cs="Times New Roman"/>
                <w:b/>
                <w:color w:val="000000"/>
                <w:sz w:val="18"/>
                <w:szCs w:val="18"/>
                <w:lang w:eastAsia="ru-RU"/>
              </w:rPr>
              <w:t>1074,14</w:t>
            </w:r>
          </w:p>
        </w:tc>
      </w:tr>
    </w:tbl>
    <w:p w:rsidR="007C6153" w:rsidRPr="00906BA1" w:rsidRDefault="007C6153" w:rsidP="006921A5">
      <w:pPr>
        <w:pStyle w:val="-20"/>
        <w:widowControl w:val="0"/>
        <w:spacing w:after="120" w:line="360" w:lineRule="auto"/>
        <w:ind w:firstLine="851"/>
      </w:pPr>
    </w:p>
    <w:p w:rsidR="00E32511" w:rsidRPr="00906BA1" w:rsidRDefault="00E32511" w:rsidP="006921A5">
      <w:pPr>
        <w:pStyle w:val="-20"/>
        <w:widowControl w:val="0"/>
        <w:spacing w:after="120" w:line="360" w:lineRule="auto"/>
        <w:ind w:firstLine="851"/>
      </w:pPr>
    </w:p>
    <w:p w:rsidR="00E32511" w:rsidRPr="00906BA1" w:rsidRDefault="00E32511" w:rsidP="006921A5">
      <w:pPr>
        <w:pStyle w:val="-20"/>
        <w:widowControl w:val="0"/>
        <w:spacing w:after="120" w:line="360" w:lineRule="auto"/>
        <w:ind w:firstLine="851"/>
        <w:sectPr w:rsidR="00E32511" w:rsidRPr="00906BA1" w:rsidSect="00320195">
          <w:pgSz w:w="16838" w:h="11906" w:orient="landscape"/>
          <w:pgMar w:top="1701" w:right="567" w:bottom="567" w:left="567" w:header="709" w:footer="709" w:gutter="0"/>
          <w:cols w:space="708"/>
          <w:docGrid w:linePitch="360"/>
        </w:sectPr>
      </w:pPr>
    </w:p>
    <w:p w:rsidR="00514D71" w:rsidRPr="00906BA1" w:rsidRDefault="00514D71" w:rsidP="006921A5">
      <w:pPr>
        <w:pStyle w:val="1"/>
        <w:ind w:left="1560" w:hanging="1560"/>
        <w:jc w:val="both"/>
      </w:pPr>
      <w:bookmarkStart w:id="129" w:name="_Toc402268004"/>
      <w:bookmarkStart w:id="130" w:name="_Toc402270235"/>
      <w:bookmarkStart w:id="131" w:name="_Toc449098665"/>
      <w:r w:rsidRPr="00906BA1">
        <w:lastRenderedPageBreak/>
        <w:t>Перспективные топливные балансы</w:t>
      </w:r>
      <w:bookmarkEnd w:id="129"/>
      <w:bookmarkEnd w:id="130"/>
      <w:bookmarkEnd w:id="131"/>
    </w:p>
    <w:p w:rsidR="00065BAB" w:rsidRPr="00906BA1" w:rsidRDefault="00065BAB" w:rsidP="006921A5">
      <w:pPr>
        <w:pStyle w:val="2"/>
        <w:keepNext/>
        <w:keepLines/>
        <w:tabs>
          <w:tab w:val="left" w:pos="1560"/>
        </w:tabs>
        <w:ind w:left="788" w:hanging="431"/>
        <w:jc w:val="both"/>
        <w:rPr>
          <w:sz w:val="28"/>
          <w:szCs w:val="28"/>
        </w:rPr>
      </w:pPr>
      <w:bookmarkStart w:id="132" w:name="_Toc402268005"/>
      <w:bookmarkStart w:id="133" w:name="_Toc402270236"/>
      <w:bookmarkStart w:id="134" w:name="_Toc402270444"/>
      <w:bookmarkStart w:id="135" w:name="_Toc402796856"/>
      <w:bookmarkStart w:id="136" w:name="_Toc402802226"/>
      <w:bookmarkEnd w:id="132"/>
      <w:bookmarkEnd w:id="133"/>
      <w:bookmarkEnd w:id="134"/>
      <w:bookmarkEnd w:id="135"/>
      <w:bookmarkEnd w:id="136"/>
      <w:r w:rsidRPr="00906BA1">
        <w:rPr>
          <w:sz w:val="28"/>
          <w:szCs w:val="28"/>
        </w:rPr>
        <w:t xml:space="preserve"> </w:t>
      </w:r>
      <w:bookmarkStart w:id="137" w:name="_Toc402268006"/>
      <w:bookmarkStart w:id="138" w:name="_Toc402270237"/>
      <w:bookmarkStart w:id="139" w:name="_Toc449098666"/>
      <w:r w:rsidRPr="00906BA1">
        <w:rPr>
          <w:sz w:val="28"/>
          <w:szCs w:val="28"/>
        </w:rPr>
        <w:t xml:space="preserve">Расчеты по каждому источнику тепловой энергии перспективных </w:t>
      </w:r>
      <w:r w:rsidR="00726112" w:rsidRPr="00906BA1">
        <w:rPr>
          <w:sz w:val="28"/>
          <w:szCs w:val="28"/>
          <w:lang w:val="ru-RU"/>
        </w:rPr>
        <w:t xml:space="preserve">максимальных часовых и </w:t>
      </w:r>
      <w:r w:rsidRPr="00906BA1">
        <w:rPr>
          <w:sz w:val="28"/>
          <w:szCs w:val="28"/>
        </w:rPr>
        <w:t xml:space="preserve">годовых расходов основного вида топлива </w:t>
      </w:r>
      <w:r w:rsidR="00726112" w:rsidRPr="00906BA1">
        <w:rPr>
          <w:sz w:val="28"/>
          <w:szCs w:val="28"/>
          <w:lang w:val="ru-RU"/>
        </w:rPr>
        <w:t xml:space="preserve">для зимнего, летнего и переходного периодов, </w:t>
      </w:r>
      <w:r w:rsidRPr="00906BA1">
        <w:rPr>
          <w:sz w:val="28"/>
          <w:szCs w:val="28"/>
        </w:rPr>
        <w:t>необходимого для обеспечения нормативного функционирования источников тепловой энергии</w:t>
      </w:r>
      <w:bookmarkEnd w:id="137"/>
      <w:bookmarkEnd w:id="138"/>
      <w:r w:rsidR="00726112" w:rsidRPr="00906BA1">
        <w:rPr>
          <w:sz w:val="28"/>
          <w:szCs w:val="28"/>
          <w:lang w:val="ru-RU"/>
        </w:rPr>
        <w:t xml:space="preserve"> на территории города Волгодонска</w:t>
      </w:r>
      <w:bookmarkEnd w:id="139"/>
    </w:p>
    <w:p w:rsidR="0030562F" w:rsidRPr="00906BA1" w:rsidRDefault="0030562F" w:rsidP="006921A5">
      <w:pPr>
        <w:pStyle w:val="-20"/>
        <w:widowControl w:val="0"/>
        <w:spacing w:after="120" w:line="360" w:lineRule="auto"/>
        <w:ind w:firstLine="851"/>
      </w:pPr>
      <w:r w:rsidRPr="00906BA1">
        <w:t xml:space="preserve">Тепловая энергия на территории г. Волгодонска вырабатывается Волгодонской ТЭЦ-2, а также котельной </w:t>
      </w:r>
      <w:r w:rsidR="00BB78A5" w:rsidRPr="00906BA1">
        <w:t>Вд</w:t>
      </w:r>
      <w:r w:rsidRPr="00906BA1">
        <w:t xml:space="preserve">ТЭЦ-2. К расчетному сроку в границах города строительство новых источников теплоснабжения не планируется. Всю перспективную нагрузку города будут обеспечивать существующие источники теплоснабжения. </w:t>
      </w:r>
    </w:p>
    <w:p w:rsidR="0030562F" w:rsidRPr="00906BA1" w:rsidRDefault="0030562F" w:rsidP="006921A5">
      <w:pPr>
        <w:pStyle w:val="-20"/>
        <w:widowControl w:val="0"/>
        <w:spacing w:after="120" w:line="360" w:lineRule="auto"/>
        <w:ind w:firstLine="851"/>
      </w:pPr>
      <w:r w:rsidRPr="00906BA1">
        <w:t>Перспективное потребление топлива источниками тепловой энергии в условном и натуральном выражении по состоянию на расчетный</w:t>
      </w:r>
      <w:r w:rsidR="000D6A86" w:rsidRPr="00906BA1">
        <w:t xml:space="preserve"> срок представлено в таблицах 4</w:t>
      </w:r>
      <w:r w:rsidR="0074390B" w:rsidRPr="00906BA1">
        <w:t>4</w:t>
      </w:r>
      <w:r w:rsidR="000D6A86" w:rsidRPr="00906BA1">
        <w:t>, 4</w:t>
      </w:r>
      <w:r w:rsidR="0074390B" w:rsidRPr="00906BA1">
        <w:t>5</w:t>
      </w:r>
      <w:r w:rsidR="000D6A86" w:rsidRPr="00906BA1">
        <w:t xml:space="preserve"> и 4</w:t>
      </w:r>
      <w:r w:rsidR="0074390B" w:rsidRPr="00906BA1">
        <w:t>6</w:t>
      </w:r>
      <w:r w:rsidRPr="00906BA1">
        <w:t>.</w:t>
      </w:r>
      <w:r w:rsidR="00A86ADB" w:rsidRPr="00906BA1">
        <w:t xml:space="preserve"> Стоит отметить тот факт, что </w:t>
      </w:r>
      <w:r w:rsidR="00EA7EFB" w:rsidRPr="00906BA1">
        <w:t xml:space="preserve">в </w:t>
      </w:r>
      <w:r w:rsidR="00404AB5" w:rsidRPr="00906BA1">
        <w:t>указанны</w:t>
      </w:r>
      <w:r w:rsidR="00EA7EFB" w:rsidRPr="00906BA1">
        <w:t>х</w:t>
      </w:r>
      <w:r w:rsidR="00404AB5" w:rsidRPr="00906BA1">
        <w:t xml:space="preserve"> таблицах представлен расход условного и натурального топлива тольк</w:t>
      </w:r>
      <w:r w:rsidR="006C219A" w:rsidRPr="00906BA1">
        <w:t>о на выработку тепловой энергии. Определить р</w:t>
      </w:r>
      <w:r w:rsidR="00404AB5" w:rsidRPr="00906BA1">
        <w:t xml:space="preserve">асход топлива на производство электрической энергии </w:t>
      </w:r>
      <w:r w:rsidR="001A3F70" w:rsidRPr="00906BA1">
        <w:t>не представляется возможным, поскольку неизвестен объем производства электроэнергии ВдТЭЦ</w:t>
      </w:r>
      <w:r w:rsidR="006C219A" w:rsidRPr="00906BA1">
        <w:t xml:space="preserve">-2 на перспективу: станция работает на оптовый рынок электроэнергии и мощности, </w:t>
      </w:r>
      <w:r w:rsidR="006F0538" w:rsidRPr="00906BA1">
        <w:t xml:space="preserve">поэтому </w:t>
      </w:r>
      <w:r w:rsidR="006C219A" w:rsidRPr="00906BA1">
        <w:t xml:space="preserve">фактическая электрическая нагрузка формируется из сложившихся цен на </w:t>
      </w:r>
      <w:r w:rsidR="00A86ADB" w:rsidRPr="00906BA1">
        <w:t xml:space="preserve">рынке и топливной составляющей </w:t>
      </w:r>
      <w:r w:rsidR="006C219A" w:rsidRPr="00906BA1">
        <w:t>себестоимости электроэнергии.</w:t>
      </w:r>
    </w:p>
    <w:p w:rsidR="00F60B18" w:rsidRPr="00906BA1" w:rsidRDefault="006C219A" w:rsidP="006921A5">
      <w:pPr>
        <w:pStyle w:val="-20"/>
        <w:widowControl w:val="0"/>
        <w:spacing w:after="120" w:line="360" w:lineRule="auto"/>
        <w:ind w:firstLine="851"/>
      </w:pPr>
      <w:r w:rsidRPr="00906BA1">
        <w:t>Увеличение потребление топлива</w:t>
      </w:r>
      <w:r w:rsidR="0030562F" w:rsidRPr="00906BA1">
        <w:t xml:space="preserve"> относ</w:t>
      </w:r>
      <w:r w:rsidRPr="00906BA1">
        <w:t>ительно существующего положения связано с увеличением,</w:t>
      </w:r>
      <w:r w:rsidR="0030562F" w:rsidRPr="00906BA1">
        <w:t xml:space="preserve"> в перспективе, производства тепловой энергии на источниках.</w:t>
      </w:r>
    </w:p>
    <w:p w:rsidR="0030562F" w:rsidRPr="00906BA1" w:rsidRDefault="0030562F" w:rsidP="006921A5">
      <w:pPr>
        <w:pStyle w:val="-20"/>
        <w:widowControl w:val="0"/>
        <w:spacing w:after="120" w:line="360" w:lineRule="auto"/>
        <w:ind w:firstLine="851"/>
        <w:sectPr w:rsidR="0030562F" w:rsidRPr="00906BA1" w:rsidSect="00591248">
          <w:pgSz w:w="11906" w:h="16838"/>
          <w:pgMar w:top="1134" w:right="567" w:bottom="567" w:left="1701" w:header="709" w:footer="709" w:gutter="0"/>
          <w:cols w:space="708"/>
          <w:docGrid w:linePitch="360"/>
        </w:sectPr>
      </w:pPr>
    </w:p>
    <w:p w:rsidR="0030562F" w:rsidRPr="00906BA1" w:rsidRDefault="0030562F" w:rsidP="006921A5">
      <w:pPr>
        <w:pStyle w:val="a2"/>
      </w:pPr>
      <w:r w:rsidRPr="00906BA1">
        <w:lastRenderedPageBreak/>
        <w:t xml:space="preserve">Перспективные топливные балансы </w:t>
      </w:r>
      <w:r w:rsidR="00DE5E45" w:rsidRPr="00906BA1">
        <w:t xml:space="preserve">ВдТЭЦ-2 </w:t>
      </w:r>
      <w:r w:rsidRPr="00906BA1">
        <w:t>на расчетный срок (на 2029 год)</w:t>
      </w:r>
    </w:p>
    <w:tbl>
      <w:tblPr>
        <w:tblW w:w="5000" w:type="pct"/>
        <w:tblLook w:val="04A0"/>
      </w:tblPr>
      <w:tblGrid>
        <w:gridCol w:w="754"/>
        <w:gridCol w:w="4913"/>
        <w:gridCol w:w="1455"/>
        <w:gridCol w:w="1468"/>
        <w:gridCol w:w="1468"/>
        <w:gridCol w:w="1471"/>
        <w:gridCol w:w="1471"/>
        <w:gridCol w:w="1471"/>
        <w:gridCol w:w="1449"/>
      </w:tblGrid>
      <w:tr w:rsidR="00421B79" w:rsidRPr="00906BA1" w:rsidTr="006023EC">
        <w:trPr>
          <w:trHeight w:val="340"/>
        </w:trPr>
        <w:tc>
          <w:tcPr>
            <w:tcW w:w="23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 п/п</w:t>
            </w:r>
          </w:p>
        </w:tc>
        <w:tc>
          <w:tcPr>
            <w:tcW w:w="154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Наименование</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Ед. изм.</w:t>
            </w:r>
          </w:p>
        </w:tc>
        <w:tc>
          <w:tcPr>
            <w:tcW w:w="2764" w:type="pct"/>
            <w:gridSpan w:val="6"/>
            <w:tcBorders>
              <w:top w:val="single" w:sz="4" w:space="0" w:color="auto"/>
              <w:left w:val="nil"/>
              <w:bottom w:val="single" w:sz="4" w:space="0" w:color="auto"/>
              <w:right w:val="single" w:sz="4" w:space="0" w:color="auto"/>
            </w:tcBorders>
            <w:shd w:val="clear" w:color="000000" w:fill="FFFFFF"/>
            <w:vAlign w:val="center"/>
          </w:tcPr>
          <w:p w:rsidR="00421B79" w:rsidRPr="00906BA1" w:rsidRDefault="00421B79"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Год</w:t>
            </w:r>
          </w:p>
        </w:tc>
      </w:tr>
      <w:tr w:rsidR="00421B79" w:rsidRPr="00906BA1" w:rsidTr="006023EC">
        <w:trPr>
          <w:trHeight w:val="340"/>
        </w:trPr>
        <w:tc>
          <w:tcPr>
            <w:tcW w:w="237" w:type="pct"/>
            <w:vMerge/>
            <w:tcBorders>
              <w:top w:val="single" w:sz="4" w:space="0" w:color="auto"/>
              <w:left w:val="single" w:sz="4" w:space="0" w:color="auto"/>
              <w:bottom w:val="single" w:sz="4" w:space="0" w:color="auto"/>
              <w:right w:val="single" w:sz="4" w:space="0" w:color="auto"/>
            </w:tcBorders>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p>
        </w:tc>
        <w:tc>
          <w:tcPr>
            <w:tcW w:w="461" w:type="pct"/>
            <w:tcBorders>
              <w:top w:val="nil"/>
              <w:left w:val="nil"/>
              <w:bottom w:val="single" w:sz="4" w:space="0" w:color="auto"/>
              <w:right w:val="single" w:sz="4" w:space="0" w:color="auto"/>
            </w:tcBorders>
            <w:shd w:val="clear" w:color="000000" w:fill="FFFFFF"/>
            <w:noWrap/>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2016</w:t>
            </w:r>
          </w:p>
        </w:tc>
        <w:tc>
          <w:tcPr>
            <w:tcW w:w="461" w:type="pct"/>
            <w:tcBorders>
              <w:top w:val="nil"/>
              <w:left w:val="nil"/>
              <w:bottom w:val="single" w:sz="4" w:space="0" w:color="auto"/>
              <w:right w:val="single" w:sz="4" w:space="0" w:color="auto"/>
            </w:tcBorders>
            <w:shd w:val="clear" w:color="000000" w:fill="FFFFFF"/>
            <w:noWrap/>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2017</w:t>
            </w:r>
          </w:p>
        </w:tc>
        <w:tc>
          <w:tcPr>
            <w:tcW w:w="462" w:type="pct"/>
            <w:tcBorders>
              <w:top w:val="nil"/>
              <w:left w:val="nil"/>
              <w:bottom w:val="single" w:sz="4" w:space="0" w:color="auto"/>
              <w:right w:val="single" w:sz="4" w:space="0" w:color="auto"/>
            </w:tcBorders>
            <w:shd w:val="clear" w:color="000000" w:fill="FFFFFF"/>
            <w:noWrap/>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2018</w:t>
            </w:r>
          </w:p>
        </w:tc>
        <w:tc>
          <w:tcPr>
            <w:tcW w:w="462" w:type="pct"/>
            <w:tcBorders>
              <w:top w:val="nil"/>
              <w:left w:val="nil"/>
              <w:bottom w:val="single" w:sz="4" w:space="0" w:color="auto"/>
              <w:right w:val="single" w:sz="4" w:space="0" w:color="auto"/>
            </w:tcBorders>
            <w:shd w:val="clear" w:color="000000" w:fill="FFFFFF"/>
            <w:noWrap/>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2019</w:t>
            </w:r>
          </w:p>
        </w:tc>
        <w:tc>
          <w:tcPr>
            <w:tcW w:w="462" w:type="pct"/>
            <w:tcBorders>
              <w:top w:val="nil"/>
              <w:left w:val="nil"/>
              <w:bottom w:val="single" w:sz="4" w:space="0" w:color="auto"/>
              <w:right w:val="single" w:sz="4" w:space="0" w:color="auto"/>
            </w:tcBorders>
            <w:shd w:val="clear" w:color="000000" w:fill="FFFFFF"/>
            <w:noWrap/>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2020-2024</w:t>
            </w:r>
          </w:p>
        </w:tc>
        <w:tc>
          <w:tcPr>
            <w:tcW w:w="456" w:type="pct"/>
            <w:tcBorders>
              <w:top w:val="nil"/>
              <w:left w:val="nil"/>
              <w:bottom w:val="single" w:sz="4" w:space="0" w:color="auto"/>
              <w:right w:val="single" w:sz="4" w:space="0" w:color="auto"/>
            </w:tcBorders>
            <w:shd w:val="clear" w:color="000000" w:fill="FFFFFF"/>
            <w:noWrap/>
            <w:vAlign w:val="center"/>
            <w:hideMark/>
          </w:tcPr>
          <w:p w:rsidR="00421B79" w:rsidRPr="00906BA1" w:rsidRDefault="00421B79"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2025-2029</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1</w:t>
            </w: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Выработка т/э</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976935,58</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971270,72</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979721,55</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989974,16</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1032451,60</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1093116,49</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2</w:t>
            </w: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Расход т/э на собственные нужды</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2735,42</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2719,56</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2743,22</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2771,93</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2890,86</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3060,73</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то же</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0,28%</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0,28%</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0,28%</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0,28%</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0,28%</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0,28%</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3</w:t>
            </w: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Отпуск т/э с коллекторов</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974200,16</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968551,16</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976978,33</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987202,23</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1029560,73</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1090055,76</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4</w:t>
            </w: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Покупка т/э</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0</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0</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5</w:t>
            </w: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Отпуск т/э в сеть</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974200,16</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968551,16</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976978,33</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987202,23</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1029560,73</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1090055,76</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6</w:t>
            </w: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Потребление ресурсов</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6.1</w:t>
            </w: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условного топлива</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 у.т.</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130342,74</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129586,94</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130714,45</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132082,35</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137749,69</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145843,60</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условного топлива на выработку т/э</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кг у.т./Гкал</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133,42</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133,42</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133,42</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133,42</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133,42</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133,42</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6.2</w:t>
            </w: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натурального топлива</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газ</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тыс. м</w:t>
            </w:r>
            <w:r w:rsidRPr="00906BA1">
              <w:rPr>
                <w:rFonts w:ascii="Times New Roman" w:eastAsia="Times New Roman" w:hAnsi="Times New Roman" w:cs="Times New Roman"/>
                <w:sz w:val="20"/>
                <w:szCs w:val="20"/>
                <w:vertAlign w:val="superscript"/>
                <w:lang w:eastAsia="ru-RU"/>
              </w:rPr>
              <w:t>3</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112641,88</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111988,71</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112963,10</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114145,24</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119042,94</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126037,68</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мазут*</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 н.т.</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6.3</w:t>
            </w: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электроэнергии</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тыс. кВт∙ч</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1875,72</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1864,84</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1881,07</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1900,75</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1982,31</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2098,78</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э/э на выработку т/э</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кВт∙ч/Гкал</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1,92</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1,92</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1,92</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1,92</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1,92</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1,92</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6.4.</w:t>
            </w:r>
          </w:p>
        </w:tc>
        <w:tc>
          <w:tcPr>
            <w:tcW w:w="1543"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воды всего**</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тыс. м</w:t>
            </w:r>
            <w:r w:rsidRPr="00906BA1">
              <w:rPr>
                <w:rFonts w:ascii="Times New Roman" w:eastAsia="Times New Roman" w:hAnsi="Times New Roman" w:cs="Times New Roman"/>
                <w:sz w:val="20"/>
                <w:szCs w:val="20"/>
                <w:vertAlign w:val="superscript"/>
                <w:lang w:eastAsia="ru-RU"/>
              </w:rPr>
              <w:t>3</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3497,43</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2972,09</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2478,70</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1979,95</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412,98</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393,52</w:t>
            </w:r>
          </w:p>
        </w:tc>
      </w:tr>
      <w:tr w:rsidR="006023EC" w:rsidRPr="00906BA1" w:rsidTr="006023EC">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воды на выработку т/э</w:t>
            </w:r>
          </w:p>
        </w:tc>
        <w:tc>
          <w:tcPr>
            <w:tcW w:w="457" w:type="pct"/>
            <w:tcBorders>
              <w:top w:val="nil"/>
              <w:left w:val="nil"/>
              <w:bottom w:val="single" w:sz="4" w:space="0" w:color="auto"/>
              <w:right w:val="single" w:sz="4" w:space="0" w:color="auto"/>
            </w:tcBorders>
            <w:shd w:val="clear" w:color="000000" w:fill="FFFFFF"/>
            <w:noWrap/>
            <w:vAlign w:val="center"/>
            <w:hideMark/>
          </w:tcPr>
          <w:p w:rsidR="006023EC" w:rsidRPr="00906BA1" w:rsidRDefault="006023EC"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w:t>
            </w:r>
            <w:r w:rsidRPr="00906BA1">
              <w:rPr>
                <w:rFonts w:ascii="Times New Roman" w:eastAsia="Times New Roman" w:hAnsi="Times New Roman" w:cs="Times New Roman"/>
                <w:sz w:val="20"/>
                <w:szCs w:val="20"/>
                <w:vertAlign w:val="superscript"/>
                <w:lang w:eastAsia="ru-RU"/>
              </w:rPr>
              <w:t>3</w:t>
            </w:r>
            <w:r w:rsidRPr="00906BA1">
              <w:rPr>
                <w:rFonts w:ascii="Times New Roman" w:eastAsia="Times New Roman" w:hAnsi="Times New Roman" w:cs="Times New Roman"/>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3,58</w:t>
            </w:r>
          </w:p>
        </w:tc>
        <w:tc>
          <w:tcPr>
            <w:tcW w:w="461"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3,06</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2,53</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w:t>
            </w:r>
            <w:r w:rsidR="00504550" w:rsidRPr="00906BA1">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0,4</w:t>
            </w:r>
          </w:p>
        </w:tc>
        <w:tc>
          <w:tcPr>
            <w:tcW w:w="456" w:type="pct"/>
            <w:tcBorders>
              <w:top w:val="nil"/>
              <w:left w:val="nil"/>
              <w:bottom w:val="single" w:sz="4" w:space="0" w:color="auto"/>
              <w:right w:val="single" w:sz="4" w:space="0" w:color="auto"/>
            </w:tcBorders>
            <w:shd w:val="clear" w:color="auto" w:fill="auto"/>
            <w:noWrap/>
            <w:vAlign w:val="center"/>
            <w:hideMark/>
          </w:tcPr>
          <w:p w:rsidR="006023EC" w:rsidRPr="00906BA1" w:rsidRDefault="006023EC"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0,36</w:t>
            </w:r>
          </w:p>
        </w:tc>
      </w:tr>
    </w:tbl>
    <w:p w:rsidR="0030562F" w:rsidRPr="00906BA1" w:rsidRDefault="003A371B" w:rsidP="006921A5">
      <w:pPr>
        <w:pStyle w:val="-20"/>
        <w:widowControl w:val="0"/>
        <w:spacing w:before="0"/>
        <w:ind w:firstLine="851"/>
        <w:rPr>
          <w:sz w:val="20"/>
          <w:szCs w:val="20"/>
        </w:rPr>
      </w:pPr>
      <w:r w:rsidRPr="00906BA1">
        <w:rPr>
          <w:sz w:val="20"/>
          <w:szCs w:val="20"/>
        </w:rPr>
        <w:t>* – мазут является резервным топливом, потребление мазута в 201</w:t>
      </w:r>
      <w:r w:rsidR="00421B79" w:rsidRPr="00906BA1">
        <w:rPr>
          <w:sz w:val="20"/>
          <w:szCs w:val="20"/>
        </w:rPr>
        <w:t>5</w:t>
      </w:r>
      <w:r w:rsidRPr="00906BA1">
        <w:rPr>
          <w:sz w:val="20"/>
          <w:szCs w:val="20"/>
        </w:rPr>
        <w:t xml:space="preserve"> году составило менее 0,2%, в перспективе ожидается, что потребление мазута осуществляться не будет. В перспективе до 2029 года данная тенденция сохранится.</w:t>
      </w:r>
    </w:p>
    <w:p w:rsidR="004E737B" w:rsidRPr="00906BA1" w:rsidRDefault="004E737B" w:rsidP="006921A5">
      <w:pPr>
        <w:pStyle w:val="-20"/>
        <w:widowControl w:val="0"/>
        <w:spacing w:before="0"/>
        <w:ind w:firstLine="851"/>
        <w:rPr>
          <w:sz w:val="20"/>
          <w:szCs w:val="20"/>
        </w:rPr>
      </w:pPr>
      <w:r w:rsidRPr="00906BA1">
        <w:rPr>
          <w:sz w:val="20"/>
          <w:szCs w:val="20"/>
        </w:rPr>
        <w:t>** – снижение расхода воды на производство тепловой энергии связано с переходом на закрытую схему теплоснабжения потребителей к 2022 году.</w:t>
      </w:r>
    </w:p>
    <w:p w:rsidR="004729B5" w:rsidRPr="00906BA1" w:rsidRDefault="004729B5" w:rsidP="006921A5">
      <w:pPr>
        <w:pStyle w:val="-20"/>
        <w:widowControl w:val="0"/>
        <w:spacing w:after="120" w:line="360" w:lineRule="auto"/>
        <w:ind w:firstLine="851"/>
      </w:pPr>
    </w:p>
    <w:p w:rsidR="00A83F5E" w:rsidRPr="00906BA1" w:rsidRDefault="00A83F5E" w:rsidP="006921A5">
      <w:pPr>
        <w:pStyle w:val="-20"/>
        <w:widowControl w:val="0"/>
        <w:spacing w:after="120" w:line="360" w:lineRule="auto"/>
        <w:ind w:firstLine="851"/>
        <w:sectPr w:rsidR="00A83F5E" w:rsidRPr="00906BA1" w:rsidSect="00320195">
          <w:pgSz w:w="16838" w:h="11906" w:orient="landscape"/>
          <w:pgMar w:top="1701" w:right="567" w:bottom="567" w:left="567" w:header="709" w:footer="709" w:gutter="0"/>
          <w:cols w:space="708"/>
          <w:docGrid w:linePitch="360"/>
        </w:sectPr>
      </w:pPr>
    </w:p>
    <w:p w:rsidR="004729B5" w:rsidRPr="00906BA1" w:rsidRDefault="004729B5" w:rsidP="006921A5">
      <w:pPr>
        <w:pStyle w:val="a2"/>
      </w:pPr>
      <w:r w:rsidRPr="00906BA1">
        <w:lastRenderedPageBreak/>
        <w:t>Перспективные топливные балансы котельной ВдТЭЦ-2 на расчетный срок (на 2029 год)</w:t>
      </w:r>
    </w:p>
    <w:tbl>
      <w:tblPr>
        <w:tblW w:w="5000" w:type="pct"/>
        <w:tblLook w:val="04A0"/>
      </w:tblPr>
      <w:tblGrid>
        <w:gridCol w:w="958"/>
        <w:gridCol w:w="4916"/>
        <w:gridCol w:w="1512"/>
        <w:gridCol w:w="1414"/>
        <w:gridCol w:w="1414"/>
        <w:gridCol w:w="1414"/>
        <w:gridCol w:w="1420"/>
        <w:gridCol w:w="1442"/>
        <w:gridCol w:w="1430"/>
      </w:tblGrid>
      <w:tr w:rsidR="00B4664A" w:rsidRPr="00906BA1" w:rsidTr="006D715C">
        <w:trPr>
          <w:trHeight w:val="340"/>
        </w:trPr>
        <w:tc>
          <w:tcPr>
            <w:tcW w:w="30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 п/п</w:t>
            </w:r>
          </w:p>
        </w:tc>
        <w:tc>
          <w:tcPr>
            <w:tcW w:w="154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Наименование</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Ед. изм.</w:t>
            </w:r>
          </w:p>
        </w:tc>
        <w:tc>
          <w:tcPr>
            <w:tcW w:w="2680" w:type="pct"/>
            <w:gridSpan w:val="6"/>
            <w:tcBorders>
              <w:top w:val="single" w:sz="4" w:space="0" w:color="auto"/>
              <w:left w:val="nil"/>
              <w:bottom w:val="single" w:sz="4" w:space="0" w:color="auto"/>
              <w:right w:val="single" w:sz="4" w:space="0" w:color="auto"/>
            </w:tcBorders>
            <w:shd w:val="clear" w:color="000000" w:fill="FFFFFF"/>
            <w:vAlign w:val="center"/>
          </w:tcPr>
          <w:p w:rsidR="00B4664A" w:rsidRPr="00906BA1" w:rsidRDefault="00B4664A"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Год</w:t>
            </w:r>
          </w:p>
        </w:tc>
      </w:tr>
      <w:tr w:rsidR="00B4664A" w:rsidRPr="00906BA1" w:rsidTr="006D715C">
        <w:trPr>
          <w:trHeight w:val="340"/>
        </w:trPr>
        <w:tc>
          <w:tcPr>
            <w:tcW w:w="301" w:type="pct"/>
            <w:vMerge/>
            <w:tcBorders>
              <w:top w:val="single" w:sz="4" w:space="0" w:color="auto"/>
              <w:left w:val="single" w:sz="4" w:space="0" w:color="auto"/>
              <w:bottom w:val="single" w:sz="4" w:space="0" w:color="auto"/>
              <w:right w:val="single" w:sz="4" w:space="0" w:color="auto"/>
            </w:tcBorders>
            <w:vAlign w:val="center"/>
            <w:hideMark/>
          </w:tcPr>
          <w:p w:rsidR="00B4664A" w:rsidRPr="00906BA1" w:rsidRDefault="00B4664A" w:rsidP="006921A5">
            <w:pPr>
              <w:spacing w:after="0" w:line="240" w:lineRule="auto"/>
              <w:rPr>
                <w:rFonts w:ascii="Times New Roman" w:eastAsia="Times New Roman" w:hAnsi="Times New Roman" w:cs="Times New Roman"/>
                <w:b/>
                <w:bCs/>
                <w:sz w:val="20"/>
                <w:szCs w:val="20"/>
                <w:lang w:eastAsia="ru-RU"/>
              </w:rPr>
            </w:pPr>
          </w:p>
        </w:tc>
        <w:tc>
          <w:tcPr>
            <w:tcW w:w="1544" w:type="pct"/>
            <w:vMerge/>
            <w:tcBorders>
              <w:top w:val="single" w:sz="4" w:space="0" w:color="auto"/>
              <w:left w:val="single" w:sz="4" w:space="0" w:color="auto"/>
              <w:bottom w:val="single" w:sz="4" w:space="0" w:color="auto"/>
              <w:right w:val="single" w:sz="4" w:space="0" w:color="auto"/>
            </w:tcBorders>
            <w:vAlign w:val="center"/>
            <w:hideMark/>
          </w:tcPr>
          <w:p w:rsidR="00B4664A" w:rsidRPr="00906BA1" w:rsidRDefault="00B4664A" w:rsidP="006921A5">
            <w:pPr>
              <w:spacing w:after="0" w:line="240" w:lineRule="auto"/>
              <w:rPr>
                <w:rFonts w:ascii="Times New Roman" w:eastAsia="Times New Roman" w:hAnsi="Times New Roman" w:cs="Times New Roman"/>
                <w:b/>
                <w:bCs/>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B4664A" w:rsidRPr="00906BA1" w:rsidRDefault="00B4664A" w:rsidP="006921A5">
            <w:pPr>
              <w:spacing w:after="0" w:line="240" w:lineRule="auto"/>
              <w:rPr>
                <w:rFonts w:ascii="Times New Roman" w:eastAsia="Times New Roman" w:hAnsi="Times New Roman" w:cs="Times New Roman"/>
                <w:b/>
                <w:bCs/>
                <w:sz w:val="20"/>
                <w:szCs w:val="20"/>
                <w:lang w:eastAsia="ru-RU"/>
              </w:rPr>
            </w:pPr>
          </w:p>
        </w:tc>
        <w:tc>
          <w:tcPr>
            <w:tcW w:w="4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2016</w:t>
            </w:r>
          </w:p>
        </w:tc>
        <w:tc>
          <w:tcPr>
            <w:tcW w:w="4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2017</w:t>
            </w:r>
          </w:p>
        </w:tc>
        <w:tc>
          <w:tcPr>
            <w:tcW w:w="4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2018</w:t>
            </w:r>
          </w:p>
        </w:tc>
        <w:tc>
          <w:tcPr>
            <w:tcW w:w="446"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2019</w:t>
            </w:r>
          </w:p>
        </w:tc>
        <w:tc>
          <w:tcPr>
            <w:tcW w:w="453"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20220-2024</w:t>
            </w:r>
          </w:p>
        </w:tc>
        <w:tc>
          <w:tcPr>
            <w:tcW w:w="449"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2025-2029</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1</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Выработка т/э</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164661,24</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162506,51</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160364,71</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158235,84</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144251,82</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131540,99</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2</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Расход т/э на собственные нужды</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625,71</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617,52</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609,39</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601,30</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548,16</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499,86</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то же</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0,38%</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0,38%</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0,38%</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0,38%</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0,38%</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0,38%</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3</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Отпуск т/э с коллекторов</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164035,52</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161888,99</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159755,33</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157634,54</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143703,66</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131041,13</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4</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Покупка т/э</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5</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Отпуск т/э в сеть</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164035,52</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161888,99</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159755,33</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157634,54</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143703,66</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131041,13</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6</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Потребление ресурсов</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6.1</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условного топлива</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 у.т.</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25967,08</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25627,28</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25289,52</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24953,79</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22748,51</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20744,01</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vAlign w:val="center"/>
            <w:hideMark/>
          </w:tcPr>
          <w:p w:rsidR="00B4664A" w:rsidRPr="00906BA1" w:rsidRDefault="00B4664A"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условного топлива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кг у.т./Гкал</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157,7</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157,7</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157,7</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157,7</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157,7</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157,7</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6.2</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натурального топлива</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газ</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тыс. м</w:t>
            </w:r>
            <w:r w:rsidRPr="00906BA1">
              <w:rPr>
                <w:rFonts w:ascii="Times New Roman" w:eastAsia="Times New Roman" w:hAnsi="Times New Roman" w:cs="Times New Roman"/>
                <w:sz w:val="20"/>
                <w:szCs w:val="20"/>
                <w:vertAlign w:val="superscript"/>
                <w:lang w:eastAsia="ru-RU"/>
              </w:rPr>
              <w:t>3</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22468,42</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22174,41</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21882,15</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21591,66</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19683,51</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17949,09</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мазут</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 н.т.</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6.3</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электроэнергии</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тыс. кВт∙</w:t>
            </w:r>
            <w:r w:rsidRPr="00906BA1">
              <w:rPr>
                <w:rFonts w:ascii="Times New Roman" w:eastAsia="Times New Roman" w:hAnsi="Times New Roman" w:cs="Times New Roman"/>
                <w:lang w:eastAsia="ru-RU"/>
              </w:rPr>
              <w:t>ч</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316,15</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312,01</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307,90</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303,81</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276,96</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252,56</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vAlign w:val="center"/>
            <w:hideMark/>
          </w:tcPr>
          <w:p w:rsidR="00B4664A" w:rsidRPr="00906BA1" w:rsidRDefault="00B4664A"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э/э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кВт∙ч/Гкал</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6.4.</w:t>
            </w:r>
          </w:p>
        </w:tc>
        <w:tc>
          <w:tcPr>
            <w:tcW w:w="1544"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воды всего*</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тыс. м</w:t>
            </w:r>
            <w:r w:rsidRPr="00906BA1">
              <w:rPr>
                <w:rFonts w:ascii="Times New Roman" w:eastAsia="Times New Roman" w:hAnsi="Times New Roman" w:cs="Times New Roman"/>
                <w:sz w:val="20"/>
                <w:szCs w:val="20"/>
                <w:vertAlign w:val="superscript"/>
                <w:lang w:eastAsia="ru-RU"/>
              </w:rPr>
              <w:t>3</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r>
      <w:tr w:rsidR="00B4664A" w:rsidRPr="00906BA1" w:rsidTr="006D715C">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vAlign w:val="center"/>
            <w:hideMark/>
          </w:tcPr>
          <w:p w:rsidR="00B4664A" w:rsidRPr="00906BA1" w:rsidRDefault="00B4664A"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воды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B4664A" w:rsidRPr="00906BA1" w:rsidRDefault="00B4664A"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w:t>
            </w:r>
            <w:r w:rsidRPr="00906BA1">
              <w:rPr>
                <w:rFonts w:ascii="Times New Roman" w:eastAsia="Times New Roman" w:hAnsi="Times New Roman" w:cs="Times New Roman"/>
                <w:sz w:val="20"/>
                <w:szCs w:val="20"/>
                <w:vertAlign w:val="superscript"/>
                <w:lang w:eastAsia="ru-RU"/>
              </w:rPr>
              <w:t>3</w:t>
            </w:r>
            <w:r w:rsidRPr="00906BA1">
              <w:rPr>
                <w:rFonts w:ascii="Times New Roman" w:eastAsia="Times New Roman" w:hAnsi="Times New Roman" w:cs="Times New Roman"/>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446"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c>
          <w:tcPr>
            <w:tcW w:w="449" w:type="pct"/>
            <w:tcBorders>
              <w:top w:val="nil"/>
              <w:left w:val="nil"/>
              <w:bottom w:val="single" w:sz="4" w:space="0" w:color="auto"/>
              <w:right w:val="single" w:sz="4" w:space="0" w:color="auto"/>
            </w:tcBorders>
            <w:shd w:val="clear" w:color="auto" w:fill="auto"/>
            <w:noWrap/>
            <w:vAlign w:val="center"/>
            <w:hideMark/>
          </w:tcPr>
          <w:p w:rsidR="00B4664A" w:rsidRPr="00906BA1" w:rsidRDefault="00B4664A"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0,00</w:t>
            </w:r>
          </w:p>
        </w:tc>
      </w:tr>
    </w:tbl>
    <w:p w:rsidR="004729B5" w:rsidRPr="00906BA1" w:rsidRDefault="00574E0D" w:rsidP="006921A5">
      <w:pPr>
        <w:pStyle w:val="-20"/>
        <w:widowControl w:val="0"/>
        <w:spacing w:before="0"/>
        <w:ind w:firstLine="851"/>
        <w:rPr>
          <w:sz w:val="20"/>
          <w:szCs w:val="20"/>
        </w:rPr>
      </w:pPr>
      <w:r w:rsidRPr="00906BA1">
        <w:rPr>
          <w:sz w:val="20"/>
          <w:szCs w:val="20"/>
        </w:rPr>
        <w:t>* – подпитка всей тепловой сети города осуществляется от ВдТЭЦ-2 через перемычку, соединяющую тепловые сети котельной и ТЭЦ за счет разности давления теплоносителей. В перспективе такая схема подпитки сохранится.</w:t>
      </w:r>
    </w:p>
    <w:p w:rsidR="00A83F5E" w:rsidRPr="00906BA1" w:rsidRDefault="00A83F5E" w:rsidP="006921A5">
      <w:pPr>
        <w:pStyle w:val="-20"/>
        <w:widowControl w:val="0"/>
        <w:spacing w:after="120" w:line="360" w:lineRule="auto"/>
        <w:ind w:firstLine="851"/>
      </w:pPr>
    </w:p>
    <w:p w:rsidR="00A83F5E" w:rsidRPr="00906BA1" w:rsidRDefault="00A83F5E" w:rsidP="006921A5">
      <w:pPr>
        <w:pStyle w:val="-20"/>
        <w:widowControl w:val="0"/>
        <w:spacing w:after="120" w:line="360" w:lineRule="auto"/>
        <w:ind w:firstLine="851"/>
        <w:sectPr w:rsidR="00A83F5E" w:rsidRPr="00906BA1" w:rsidSect="00320195">
          <w:pgSz w:w="16838" w:h="11906" w:orient="landscape"/>
          <w:pgMar w:top="1701" w:right="567" w:bottom="567" w:left="567" w:header="709" w:footer="709" w:gutter="0"/>
          <w:cols w:space="708"/>
          <w:docGrid w:linePitch="360"/>
        </w:sectPr>
      </w:pPr>
    </w:p>
    <w:p w:rsidR="009E65FE" w:rsidRPr="00906BA1" w:rsidRDefault="009E65FE" w:rsidP="006921A5">
      <w:pPr>
        <w:pStyle w:val="a2"/>
      </w:pPr>
      <w:r w:rsidRPr="00906BA1">
        <w:lastRenderedPageBreak/>
        <w:t>Суммарные перспективные топливные балансы по всем источникам на расчетный срок (на 2029 год)</w:t>
      </w:r>
    </w:p>
    <w:tbl>
      <w:tblPr>
        <w:tblW w:w="5000" w:type="pct"/>
        <w:tblLook w:val="04A0"/>
      </w:tblPr>
      <w:tblGrid>
        <w:gridCol w:w="1276"/>
        <w:gridCol w:w="4598"/>
        <w:gridCol w:w="1512"/>
        <w:gridCol w:w="1414"/>
        <w:gridCol w:w="1414"/>
        <w:gridCol w:w="1414"/>
        <w:gridCol w:w="1420"/>
        <w:gridCol w:w="1442"/>
        <w:gridCol w:w="1430"/>
      </w:tblGrid>
      <w:tr w:rsidR="006D715C" w:rsidRPr="00906BA1" w:rsidTr="006D715C">
        <w:trPr>
          <w:trHeight w:val="340"/>
        </w:trPr>
        <w:tc>
          <w:tcPr>
            <w:tcW w:w="40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D715C" w:rsidRPr="00906BA1" w:rsidRDefault="006D715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 п/п</w:t>
            </w:r>
          </w:p>
        </w:tc>
        <w:tc>
          <w:tcPr>
            <w:tcW w:w="144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D715C" w:rsidRPr="00906BA1" w:rsidRDefault="006D715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Наименование</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D715C" w:rsidRPr="00906BA1" w:rsidRDefault="006D715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Ед. изм.</w:t>
            </w:r>
          </w:p>
        </w:tc>
        <w:tc>
          <w:tcPr>
            <w:tcW w:w="2680" w:type="pct"/>
            <w:gridSpan w:val="6"/>
            <w:tcBorders>
              <w:top w:val="single" w:sz="4" w:space="0" w:color="auto"/>
              <w:left w:val="nil"/>
              <w:bottom w:val="single" w:sz="4" w:space="0" w:color="auto"/>
              <w:right w:val="single" w:sz="4" w:space="0" w:color="auto"/>
            </w:tcBorders>
            <w:shd w:val="clear" w:color="000000" w:fill="FFFFFF"/>
            <w:vAlign w:val="center"/>
          </w:tcPr>
          <w:p w:rsidR="006D715C" w:rsidRPr="00906BA1" w:rsidRDefault="006D715C" w:rsidP="006921A5">
            <w:pPr>
              <w:spacing w:after="0" w:line="240" w:lineRule="auto"/>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bCs/>
                <w:color w:val="000000"/>
                <w:sz w:val="20"/>
                <w:szCs w:val="20"/>
                <w:lang w:eastAsia="ru-RU"/>
              </w:rPr>
              <w:t>Год</w:t>
            </w:r>
          </w:p>
        </w:tc>
      </w:tr>
      <w:tr w:rsidR="006D715C" w:rsidRPr="00906BA1" w:rsidTr="006D715C">
        <w:trPr>
          <w:trHeight w:val="340"/>
        </w:trPr>
        <w:tc>
          <w:tcPr>
            <w:tcW w:w="401" w:type="pct"/>
            <w:vMerge/>
            <w:tcBorders>
              <w:top w:val="single" w:sz="4" w:space="0" w:color="auto"/>
              <w:left w:val="single" w:sz="4" w:space="0" w:color="auto"/>
              <w:bottom w:val="single" w:sz="4" w:space="0" w:color="auto"/>
              <w:right w:val="single" w:sz="4" w:space="0" w:color="auto"/>
            </w:tcBorders>
            <w:vAlign w:val="center"/>
            <w:hideMark/>
          </w:tcPr>
          <w:p w:rsidR="006D715C" w:rsidRPr="00906BA1" w:rsidRDefault="006D715C" w:rsidP="006921A5">
            <w:pPr>
              <w:spacing w:after="0" w:line="240" w:lineRule="auto"/>
              <w:rPr>
                <w:rFonts w:ascii="Times New Roman" w:eastAsia="Times New Roman" w:hAnsi="Times New Roman" w:cs="Times New Roman"/>
                <w:b/>
                <w:bCs/>
                <w:sz w:val="20"/>
                <w:szCs w:val="20"/>
                <w:lang w:eastAsia="ru-RU"/>
              </w:rPr>
            </w:pPr>
          </w:p>
        </w:tc>
        <w:tc>
          <w:tcPr>
            <w:tcW w:w="1444" w:type="pct"/>
            <w:vMerge/>
            <w:tcBorders>
              <w:top w:val="single" w:sz="4" w:space="0" w:color="auto"/>
              <w:left w:val="single" w:sz="4" w:space="0" w:color="auto"/>
              <w:bottom w:val="single" w:sz="4" w:space="0" w:color="auto"/>
              <w:right w:val="single" w:sz="4" w:space="0" w:color="auto"/>
            </w:tcBorders>
            <w:vAlign w:val="center"/>
            <w:hideMark/>
          </w:tcPr>
          <w:p w:rsidR="006D715C" w:rsidRPr="00906BA1" w:rsidRDefault="006D715C" w:rsidP="006921A5">
            <w:pPr>
              <w:spacing w:after="0" w:line="240" w:lineRule="auto"/>
              <w:rPr>
                <w:rFonts w:ascii="Times New Roman" w:eastAsia="Times New Roman" w:hAnsi="Times New Roman" w:cs="Times New Roman"/>
                <w:b/>
                <w:bCs/>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6D715C" w:rsidRPr="00906BA1" w:rsidRDefault="006D715C" w:rsidP="006921A5">
            <w:pPr>
              <w:spacing w:after="0" w:line="240" w:lineRule="auto"/>
              <w:rPr>
                <w:rFonts w:ascii="Times New Roman" w:eastAsia="Times New Roman" w:hAnsi="Times New Roman" w:cs="Times New Roman"/>
                <w:b/>
                <w:bCs/>
                <w:sz w:val="20"/>
                <w:szCs w:val="20"/>
                <w:lang w:eastAsia="ru-RU"/>
              </w:rPr>
            </w:pPr>
          </w:p>
        </w:tc>
        <w:tc>
          <w:tcPr>
            <w:tcW w:w="444" w:type="pct"/>
            <w:tcBorders>
              <w:top w:val="nil"/>
              <w:left w:val="nil"/>
              <w:bottom w:val="single" w:sz="4" w:space="0" w:color="auto"/>
              <w:right w:val="single" w:sz="4" w:space="0" w:color="auto"/>
            </w:tcBorders>
            <w:shd w:val="clear" w:color="000000" w:fill="FFFFFF"/>
            <w:noWrap/>
            <w:vAlign w:val="center"/>
            <w:hideMark/>
          </w:tcPr>
          <w:p w:rsidR="006D715C" w:rsidRPr="00906BA1" w:rsidRDefault="006D715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2016</w:t>
            </w:r>
          </w:p>
        </w:tc>
        <w:tc>
          <w:tcPr>
            <w:tcW w:w="444" w:type="pct"/>
            <w:tcBorders>
              <w:top w:val="nil"/>
              <w:left w:val="nil"/>
              <w:bottom w:val="single" w:sz="4" w:space="0" w:color="auto"/>
              <w:right w:val="single" w:sz="4" w:space="0" w:color="auto"/>
            </w:tcBorders>
            <w:shd w:val="clear" w:color="000000" w:fill="FFFFFF"/>
            <w:noWrap/>
            <w:vAlign w:val="center"/>
            <w:hideMark/>
          </w:tcPr>
          <w:p w:rsidR="006D715C" w:rsidRPr="00906BA1" w:rsidRDefault="006D715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2017</w:t>
            </w:r>
          </w:p>
        </w:tc>
        <w:tc>
          <w:tcPr>
            <w:tcW w:w="444" w:type="pct"/>
            <w:tcBorders>
              <w:top w:val="nil"/>
              <w:left w:val="nil"/>
              <w:bottom w:val="single" w:sz="4" w:space="0" w:color="auto"/>
              <w:right w:val="single" w:sz="4" w:space="0" w:color="auto"/>
            </w:tcBorders>
            <w:shd w:val="clear" w:color="000000" w:fill="FFFFFF"/>
            <w:noWrap/>
            <w:vAlign w:val="center"/>
            <w:hideMark/>
          </w:tcPr>
          <w:p w:rsidR="006D715C" w:rsidRPr="00906BA1" w:rsidRDefault="006D715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2018</w:t>
            </w:r>
          </w:p>
        </w:tc>
        <w:tc>
          <w:tcPr>
            <w:tcW w:w="446" w:type="pct"/>
            <w:tcBorders>
              <w:top w:val="nil"/>
              <w:left w:val="nil"/>
              <w:bottom w:val="single" w:sz="4" w:space="0" w:color="auto"/>
              <w:right w:val="single" w:sz="4" w:space="0" w:color="auto"/>
            </w:tcBorders>
            <w:shd w:val="clear" w:color="000000" w:fill="FFFFFF"/>
            <w:noWrap/>
            <w:vAlign w:val="center"/>
            <w:hideMark/>
          </w:tcPr>
          <w:p w:rsidR="006D715C" w:rsidRPr="00906BA1" w:rsidRDefault="006D715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2019</w:t>
            </w:r>
          </w:p>
        </w:tc>
        <w:tc>
          <w:tcPr>
            <w:tcW w:w="453" w:type="pct"/>
            <w:tcBorders>
              <w:top w:val="nil"/>
              <w:left w:val="nil"/>
              <w:bottom w:val="single" w:sz="4" w:space="0" w:color="auto"/>
              <w:right w:val="single" w:sz="4" w:space="0" w:color="auto"/>
            </w:tcBorders>
            <w:shd w:val="clear" w:color="000000" w:fill="FFFFFF"/>
            <w:noWrap/>
            <w:vAlign w:val="center"/>
            <w:hideMark/>
          </w:tcPr>
          <w:p w:rsidR="006D715C" w:rsidRPr="00906BA1" w:rsidRDefault="006D715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20220-2024</w:t>
            </w:r>
          </w:p>
        </w:tc>
        <w:tc>
          <w:tcPr>
            <w:tcW w:w="449" w:type="pct"/>
            <w:tcBorders>
              <w:top w:val="nil"/>
              <w:left w:val="nil"/>
              <w:bottom w:val="single" w:sz="4" w:space="0" w:color="auto"/>
              <w:right w:val="single" w:sz="4" w:space="0" w:color="auto"/>
            </w:tcBorders>
            <w:shd w:val="clear" w:color="000000" w:fill="FFFFFF"/>
            <w:noWrap/>
            <w:vAlign w:val="center"/>
            <w:hideMark/>
          </w:tcPr>
          <w:p w:rsidR="006D715C" w:rsidRPr="00906BA1" w:rsidRDefault="006D715C"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2025-2029</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1</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Выработка т/э</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1141596,81</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1133777,23</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1140086,26</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1148209,99</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1176703,41</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1224657,48</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2</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Расход т/э на собственные нужды</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3361,13</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3337,08</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3352,61</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3373,22</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3439,02</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3560,58</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то же</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0,29%</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0,29%</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0,29%</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0,29%</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3</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Отпуск т/э с коллекторов</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1138235,68</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1130440,15</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1136733,65</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1144836,77</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1173264,39</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1221096,90</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4</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Покупка т/э</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0</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5</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Отпуск т/э в сеть</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1138235,68</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1130440,15</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1136733,65</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1144836,77</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1173264,39</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r w:rsidRPr="00906BA1">
              <w:rPr>
                <w:rFonts w:ascii="Times New Roman" w:eastAsia="Times New Roman" w:hAnsi="Times New Roman" w:cs="Times New Roman"/>
                <w:b/>
                <w:color w:val="000000"/>
                <w:sz w:val="20"/>
                <w:szCs w:val="20"/>
                <w:lang w:eastAsia="ru-RU"/>
              </w:rPr>
              <w:t>1221096,90</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6</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Потребление ресурсов</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b/>
                <w:color w:val="000000"/>
                <w:sz w:val="20"/>
                <w:szCs w:val="20"/>
                <w:lang w:eastAsia="ru-RU"/>
              </w:rPr>
            </w:pP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6.1</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условного топлива</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 у.т.</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156309,82</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155214,22</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156003,96</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157036,14</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160498,20</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166587,62</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vAlign w:val="center"/>
            <w:hideMark/>
          </w:tcPr>
          <w:p w:rsidR="00504550" w:rsidRPr="00906BA1" w:rsidRDefault="00504550"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условного топлива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кг у.т./Гкал</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136,92</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136,90</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136,84</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136,77</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136,40</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136,03</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6.2</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натурального топлива</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 </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газ</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тыс. м</w:t>
            </w:r>
            <w:r w:rsidRPr="00906BA1">
              <w:rPr>
                <w:rFonts w:ascii="Times New Roman" w:eastAsia="Times New Roman" w:hAnsi="Times New Roman" w:cs="Times New Roman"/>
                <w:sz w:val="20"/>
                <w:szCs w:val="20"/>
                <w:vertAlign w:val="superscript"/>
                <w:lang w:eastAsia="ru-RU"/>
              </w:rPr>
              <w:t>3</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135249,54</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134301,55</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134984,89</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135878,00</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138873,60</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144142,56</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мазут</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 н.т.</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6.3</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электроэнергии</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тыс. кВт∙</w:t>
            </w:r>
            <w:r w:rsidRPr="00906BA1">
              <w:rPr>
                <w:rFonts w:ascii="Times New Roman" w:eastAsia="Times New Roman" w:hAnsi="Times New Roman" w:cs="Times New Roman"/>
                <w:lang w:eastAsia="ru-RU"/>
              </w:rPr>
              <w:t>ч</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2191,87</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2176,85</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2188,97</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2204,56</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2259,27</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2351,34</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vAlign w:val="center"/>
            <w:hideMark/>
          </w:tcPr>
          <w:p w:rsidR="00504550" w:rsidRPr="00906BA1" w:rsidRDefault="00504550"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э/э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кВт∙ч/Гкал</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1,92</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6.4.</w:t>
            </w:r>
          </w:p>
        </w:tc>
        <w:tc>
          <w:tcPr>
            <w:tcW w:w="1444"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 воды всего*</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тыс. м</w:t>
            </w:r>
            <w:r w:rsidRPr="00906BA1">
              <w:rPr>
                <w:rFonts w:ascii="Times New Roman" w:eastAsia="Times New Roman" w:hAnsi="Times New Roman" w:cs="Times New Roman"/>
                <w:sz w:val="20"/>
                <w:szCs w:val="20"/>
                <w:vertAlign w:val="superscript"/>
                <w:lang w:eastAsia="ru-RU"/>
              </w:rPr>
              <w:t>3</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3497,43</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2972,09</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2478,70</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1979,95</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412,98</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393,52</w:t>
            </w:r>
          </w:p>
        </w:tc>
      </w:tr>
      <w:tr w:rsidR="00504550" w:rsidRPr="00906BA1" w:rsidTr="006D715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vAlign w:val="center"/>
            <w:hideMark/>
          </w:tcPr>
          <w:p w:rsidR="00504550" w:rsidRPr="00906BA1" w:rsidRDefault="00504550" w:rsidP="006921A5">
            <w:pPr>
              <w:spacing w:after="0" w:line="240" w:lineRule="auto"/>
              <w:jc w:val="right"/>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удельный расход воды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504550" w:rsidRPr="00906BA1" w:rsidRDefault="00504550" w:rsidP="006921A5">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м</w:t>
            </w:r>
            <w:r w:rsidRPr="00906BA1">
              <w:rPr>
                <w:rFonts w:ascii="Times New Roman" w:eastAsia="Times New Roman" w:hAnsi="Times New Roman" w:cs="Times New Roman"/>
                <w:sz w:val="20"/>
                <w:szCs w:val="20"/>
                <w:vertAlign w:val="superscript"/>
                <w:lang w:eastAsia="ru-RU"/>
              </w:rPr>
              <w:t>3</w:t>
            </w:r>
            <w:r w:rsidRPr="00906BA1">
              <w:rPr>
                <w:rFonts w:ascii="Times New Roman" w:eastAsia="Times New Roman" w:hAnsi="Times New Roman" w:cs="Times New Roman"/>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3,58</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3,06</w:t>
            </w:r>
          </w:p>
        </w:tc>
        <w:tc>
          <w:tcPr>
            <w:tcW w:w="444"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2,53</w:t>
            </w:r>
          </w:p>
        </w:tc>
        <w:tc>
          <w:tcPr>
            <w:tcW w:w="446"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2,0</w:t>
            </w:r>
          </w:p>
        </w:tc>
        <w:tc>
          <w:tcPr>
            <w:tcW w:w="453"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0,4</w:t>
            </w:r>
          </w:p>
        </w:tc>
        <w:tc>
          <w:tcPr>
            <w:tcW w:w="449" w:type="pct"/>
            <w:tcBorders>
              <w:top w:val="nil"/>
              <w:left w:val="nil"/>
              <w:bottom w:val="single" w:sz="4" w:space="0" w:color="auto"/>
              <w:right w:val="single" w:sz="4" w:space="0" w:color="auto"/>
            </w:tcBorders>
            <w:shd w:val="clear" w:color="auto" w:fill="auto"/>
            <w:noWrap/>
            <w:vAlign w:val="center"/>
          </w:tcPr>
          <w:p w:rsidR="00504550" w:rsidRPr="00906BA1" w:rsidRDefault="00504550" w:rsidP="006921A5">
            <w:pPr>
              <w:spacing w:after="0" w:line="240" w:lineRule="auto"/>
              <w:jc w:val="center"/>
              <w:rPr>
                <w:rFonts w:ascii="Times New Roman" w:eastAsia="Times New Roman" w:hAnsi="Times New Roman" w:cs="Times New Roman"/>
                <w:color w:val="000000"/>
                <w:sz w:val="20"/>
                <w:szCs w:val="20"/>
                <w:lang w:eastAsia="ru-RU"/>
              </w:rPr>
            </w:pPr>
            <w:r w:rsidRPr="00906BA1">
              <w:rPr>
                <w:rFonts w:ascii="Times New Roman" w:eastAsia="Times New Roman" w:hAnsi="Times New Roman" w:cs="Times New Roman"/>
                <w:color w:val="000000"/>
                <w:sz w:val="20"/>
                <w:szCs w:val="20"/>
                <w:lang w:eastAsia="ru-RU"/>
              </w:rPr>
              <w:t>0,36</w:t>
            </w:r>
          </w:p>
        </w:tc>
      </w:tr>
    </w:tbl>
    <w:p w:rsidR="00C53D3C" w:rsidRPr="00906BA1" w:rsidRDefault="00BD74E5" w:rsidP="006921A5">
      <w:pPr>
        <w:spacing w:after="0" w:line="240" w:lineRule="auto"/>
        <w:ind w:firstLine="709"/>
        <w:contextualSpacing/>
        <w:jc w:val="both"/>
        <w:rPr>
          <w:rFonts w:ascii="Times New Roman" w:eastAsia="Calibri" w:hAnsi="Times New Roman" w:cs="Times New Roman"/>
          <w:sz w:val="20"/>
          <w:szCs w:val="20"/>
        </w:rPr>
      </w:pPr>
      <w:r w:rsidRPr="00906BA1">
        <w:rPr>
          <w:rFonts w:ascii="Times New Roman" w:eastAsia="Calibri" w:hAnsi="Times New Roman" w:cs="Times New Roman"/>
          <w:sz w:val="20"/>
          <w:szCs w:val="20"/>
        </w:rPr>
        <w:t>* – снижение расхода воды на производство тепловой энергии связано с переходом на закрытую схему теплоснабжения потребителей к 2022 году.</w:t>
      </w:r>
    </w:p>
    <w:p w:rsidR="00F55FF7" w:rsidRPr="00906BA1" w:rsidRDefault="00F55FF7" w:rsidP="006921A5">
      <w:pPr>
        <w:pStyle w:val="-20"/>
        <w:widowControl w:val="0"/>
        <w:spacing w:after="120" w:line="360" w:lineRule="auto"/>
        <w:ind w:firstLine="851"/>
        <w:sectPr w:rsidR="00F55FF7" w:rsidRPr="00906BA1" w:rsidSect="00320195">
          <w:pgSz w:w="16838" w:h="11906" w:orient="landscape"/>
          <w:pgMar w:top="1701" w:right="567" w:bottom="567" w:left="567" w:header="709" w:footer="709" w:gutter="0"/>
          <w:cols w:space="708"/>
          <w:docGrid w:linePitch="360"/>
        </w:sectPr>
      </w:pPr>
    </w:p>
    <w:p w:rsidR="00A47E50" w:rsidRPr="00906BA1" w:rsidRDefault="001007E4" w:rsidP="006921A5">
      <w:pPr>
        <w:spacing w:after="0" w:line="360" w:lineRule="auto"/>
        <w:contextualSpacing/>
        <w:jc w:val="center"/>
        <w:rPr>
          <w:rFonts w:ascii="Times New Roman" w:eastAsia="Calibri" w:hAnsi="Times New Roman" w:cs="Times New Roman"/>
          <w:sz w:val="26"/>
          <w:szCs w:val="26"/>
        </w:rPr>
      </w:pPr>
      <w:r w:rsidRPr="00906BA1">
        <w:rPr>
          <w:rFonts w:ascii="Times New Roman" w:eastAsia="Calibri" w:hAnsi="Times New Roman" w:cs="Times New Roman"/>
          <w:noProof/>
          <w:sz w:val="26"/>
          <w:szCs w:val="26"/>
          <w:lang w:eastAsia="ru-RU"/>
        </w:rPr>
        <w:lastRenderedPageBreak/>
        <w:drawing>
          <wp:inline distT="0" distB="0" distL="0" distR="0">
            <wp:extent cx="5975736" cy="4082902"/>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6486" cy="4090247"/>
                    </a:xfrm>
                    <a:prstGeom prst="rect">
                      <a:avLst/>
                    </a:prstGeom>
                    <a:noFill/>
                  </pic:spPr>
                </pic:pic>
              </a:graphicData>
            </a:graphic>
          </wp:inline>
        </w:drawing>
      </w:r>
    </w:p>
    <w:p w:rsidR="008132FB" w:rsidRPr="00906BA1" w:rsidRDefault="008132FB" w:rsidP="006921A5">
      <w:pPr>
        <w:pStyle w:val="aff2"/>
        <w:tabs>
          <w:tab w:val="clear" w:pos="709"/>
          <w:tab w:val="clear" w:pos="1134"/>
          <w:tab w:val="clear" w:pos="2830"/>
        </w:tabs>
        <w:ind w:left="0" w:firstLine="709"/>
      </w:pPr>
      <w:r w:rsidRPr="00906BA1">
        <w:t>Перспективные расходы условного и натурального топлива источниками теплоснабжения</w:t>
      </w:r>
    </w:p>
    <w:p w:rsidR="008132FB" w:rsidRPr="00906BA1" w:rsidRDefault="001007E4" w:rsidP="006921A5">
      <w:pPr>
        <w:spacing w:after="0" w:line="360" w:lineRule="auto"/>
        <w:contextualSpacing/>
        <w:jc w:val="center"/>
        <w:rPr>
          <w:rFonts w:ascii="Times New Roman" w:eastAsia="Calibri" w:hAnsi="Times New Roman" w:cs="Times New Roman"/>
          <w:sz w:val="26"/>
          <w:szCs w:val="26"/>
        </w:rPr>
      </w:pPr>
      <w:r w:rsidRPr="00906BA1">
        <w:rPr>
          <w:rFonts w:ascii="Times New Roman" w:eastAsia="Calibri" w:hAnsi="Times New Roman" w:cs="Times New Roman"/>
          <w:noProof/>
          <w:sz w:val="26"/>
          <w:szCs w:val="26"/>
          <w:lang w:eastAsia="ru-RU"/>
        </w:rPr>
        <w:drawing>
          <wp:inline distT="0" distB="0" distL="0" distR="0">
            <wp:extent cx="5931800" cy="36257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366" cy="3635216"/>
                    </a:xfrm>
                    <a:prstGeom prst="rect">
                      <a:avLst/>
                    </a:prstGeom>
                    <a:noFill/>
                  </pic:spPr>
                </pic:pic>
              </a:graphicData>
            </a:graphic>
          </wp:inline>
        </w:drawing>
      </w:r>
    </w:p>
    <w:p w:rsidR="00903469" w:rsidRPr="00906BA1" w:rsidRDefault="00903469" w:rsidP="006921A5">
      <w:pPr>
        <w:pStyle w:val="aff2"/>
        <w:tabs>
          <w:tab w:val="clear" w:pos="709"/>
          <w:tab w:val="clear" w:pos="1134"/>
          <w:tab w:val="clear" w:pos="2830"/>
        </w:tabs>
        <w:ind w:left="0" w:firstLine="709"/>
      </w:pPr>
      <w:r w:rsidRPr="00906BA1">
        <w:t>Перспективные расходы электроэнергии и воды для производства тепловой энергии</w:t>
      </w:r>
    </w:p>
    <w:p w:rsidR="00903469" w:rsidRPr="00906BA1" w:rsidRDefault="00903469" w:rsidP="006921A5">
      <w:pPr>
        <w:pStyle w:val="aff2"/>
        <w:tabs>
          <w:tab w:val="clear" w:pos="709"/>
          <w:tab w:val="clear" w:pos="1134"/>
          <w:tab w:val="clear" w:pos="2830"/>
        </w:tabs>
        <w:ind w:left="0" w:firstLine="709"/>
        <w:sectPr w:rsidR="00903469" w:rsidRPr="00906BA1" w:rsidSect="00F55FF7">
          <w:pgSz w:w="11906" w:h="16838"/>
          <w:pgMar w:top="1134" w:right="567" w:bottom="567" w:left="1701" w:header="709" w:footer="709" w:gutter="0"/>
          <w:cols w:space="708"/>
          <w:docGrid w:linePitch="360"/>
        </w:sectPr>
      </w:pPr>
    </w:p>
    <w:p w:rsidR="00360052" w:rsidRPr="00906BA1" w:rsidRDefault="00360052" w:rsidP="006921A5">
      <w:pPr>
        <w:pStyle w:val="2"/>
        <w:keepNext/>
        <w:keepLines/>
        <w:tabs>
          <w:tab w:val="left" w:pos="1560"/>
        </w:tabs>
        <w:ind w:left="788" w:hanging="431"/>
        <w:jc w:val="both"/>
        <w:rPr>
          <w:sz w:val="28"/>
          <w:szCs w:val="28"/>
        </w:rPr>
      </w:pPr>
      <w:r w:rsidRPr="00906BA1">
        <w:rPr>
          <w:sz w:val="28"/>
          <w:szCs w:val="28"/>
        </w:rPr>
        <w:lastRenderedPageBreak/>
        <w:t xml:space="preserve"> </w:t>
      </w:r>
      <w:bookmarkStart w:id="140" w:name="_Toc402268007"/>
      <w:bookmarkStart w:id="141" w:name="_Toc402270238"/>
      <w:bookmarkStart w:id="142" w:name="_Toc449098667"/>
      <w:r w:rsidRPr="00906BA1">
        <w:rPr>
          <w:sz w:val="28"/>
          <w:szCs w:val="28"/>
        </w:rPr>
        <w:t>Расчеты по каждому источнику тепловой энергии нормативных запасов аварийных видов топлива</w:t>
      </w:r>
      <w:bookmarkEnd w:id="140"/>
      <w:bookmarkEnd w:id="141"/>
      <w:bookmarkEnd w:id="142"/>
    </w:p>
    <w:p w:rsidR="00DD21E3" w:rsidRPr="00906BA1" w:rsidRDefault="00C03E1A" w:rsidP="006921A5">
      <w:pPr>
        <w:pStyle w:val="-20"/>
        <w:widowControl w:val="0"/>
        <w:spacing w:after="120" w:line="360" w:lineRule="auto"/>
        <w:ind w:firstLine="851"/>
      </w:pPr>
      <w:r w:rsidRPr="00906BA1">
        <w:t>На обоих источниках централизованного теплоснабжения г. Волгодонска в качестве основного топлива используется природный газ. В качестве резервного топлива</w:t>
      </w:r>
      <w:r w:rsidR="008B6F6B" w:rsidRPr="00906BA1">
        <w:t xml:space="preserve"> на Волгодонской ТЭЦ-2</w:t>
      </w:r>
      <w:r w:rsidRPr="00906BA1">
        <w:t xml:space="preserve"> </w:t>
      </w:r>
      <w:r w:rsidR="008B6F6B" w:rsidRPr="00906BA1">
        <w:t>используется</w:t>
      </w:r>
      <w:r w:rsidRPr="00906BA1">
        <w:t xml:space="preserve"> мазут, поставляемый на источники теплоснабжения автомобильным и железнодорожным транспортом.</w:t>
      </w:r>
      <w:r w:rsidR="008B6F6B" w:rsidRPr="00906BA1">
        <w:t xml:space="preserve"> </w:t>
      </w:r>
    </w:p>
    <w:p w:rsidR="00C03E1A" w:rsidRPr="00906BA1" w:rsidRDefault="00DD21E3" w:rsidP="006921A5">
      <w:pPr>
        <w:pStyle w:val="-20"/>
        <w:widowControl w:val="0"/>
        <w:spacing w:after="120" w:line="360" w:lineRule="auto"/>
        <w:ind w:firstLine="851"/>
      </w:pPr>
      <w:r w:rsidRPr="00906BA1">
        <w:t>В настоящее время, источник теплоснабжения котельная ВдТЭЦ-2</w:t>
      </w:r>
      <w:r w:rsidR="00170215" w:rsidRPr="00906BA1">
        <w:t>, согласно договор</w:t>
      </w:r>
      <w:r w:rsidR="00144052" w:rsidRPr="00906BA1">
        <w:t>у</w:t>
      </w:r>
      <w:r w:rsidR="00170215" w:rsidRPr="00906BA1">
        <w:t xml:space="preserve"> поставок газа,</w:t>
      </w:r>
      <w:r w:rsidRPr="00906BA1">
        <w:t xml:space="preserve"> имеет неограниченный лимит</w:t>
      </w:r>
      <w:r w:rsidR="00170215" w:rsidRPr="00906BA1">
        <w:t xml:space="preserve"> на потребление природного газа, расходуемого на коммунально-бытовые нужды, </w:t>
      </w:r>
      <w:r w:rsidR="00144052" w:rsidRPr="00906BA1">
        <w:t>вследствие</w:t>
      </w:r>
      <w:r w:rsidR="00170215" w:rsidRPr="00906BA1">
        <w:t xml:space="preserve"> чего </w:t>
      </w:r>
      <w:r w:rsidRPr="00906BA1">
        <w:t xml:space="preserve">наличие резервного топлива </w:t>
      </w:r>
      <w:r w:rsidR="00170215" w:rsidRPr="00906BA1">
        <w:t>на источнике</w:t>
      </w:r>
      <w:r w:rsidR="00600840" w:rsidRPr="00906BA1">
        <w:t xml:space="preserve"> (по согласованию с Поставщиком природного газа)</w:t>
      </w:r>
      <w:r w:rsidR="00170215" w:rsidRPr="00906BA1">
        <w:t xml:space="preserve"> </w:t>
      </w:r>
      <w:r w:rsidRPr="00906BA1">
        <w:t xml:space="preserve">не предусматривается. </w:t>
      </w:r>
    </w:p>
    <w:p w:rsidR="00360052" w:rsidRPr="00906BA1" w:rsidRDefault="00360052" w:rsidP="006921A5">
      <w:pPr>
        <w:pStyle w:val="-20"/>
        <w:widowControl w:val="0"/>
        <w:spacing w:after="120" w:line="360" w:lineRule="auto"/>
        <w:ind w:firstLine="851"/>
      </w:pPr>
      <w:r w:rsidRPr="00906BA1">
        <w:t>Ввиду отсутствия ограничений на подачу природного газа для источников тепловой энергии, аварийное топливо не используется ни на одно</w:t>
      </w:r>
      <w:r w:rsidR="005D4875" w:rsidRPr="00906BA1">
        <w:t>м источнике города Волгодонска.</w:t>
      </w:r>
      <w:r w:rsidRPr="00906BA1">
        <w:t xml:space="preserve"> Поэтому, расчет нормативного запаса аварийного топлива не выполняется.</w:t>
      </w:r>
    </w:p>
    <w:p w:rsidR="0030562F" w:rsidRPr="00906BA1" w:rsidRDefault="0030562F" w:rsidP="006921A5">
      <w:pPr>
        <w:pStyle w:val="-20"/>
        <w:widowControl w:val="0"/>
        <w:spacing w:after="120" w:line="360" w:lineRule="auto"/>
        <w:ind w:firstLine="851"/>
      </w:pPr>
    </w:p>
    <w:p w:rsidR="00360052" w:rsidRPr="00906BA1" w:rsidRDefault="00360052" w:rsidP="006921A5">
      <w:pPr>
        <w:pStyle w:val="-20"/>
        <w:widowControl w:val="0"/>
        <w:spacing w:after="120" w:line="360" w:lineRule="auto"/>
        <w:ind w:firstLine="851"/>
        <w:sectPr w:rsidR="00360052" w:rsidRPr="00906BA1" w:rsidSect="00591248">
          <w:pgSz w:w="11906" w:h="16838"/>
          <w:pgMar w:top="1134" w:right="567" w:bottom="567" w:left="1701" w:header="709" w:footer="709" w:gutter="0"/>
          <w:cols w:space="708"/>
          <w:docGrid w:linePitch="360"/>
        </w:sectPr>
      </w:pPr>
    </w:p>
    <w:p w:rsidR="00C20A12" w:rsidRPr="00906BA1" w:rsidRDefault="001E2773" w:rsidP="006921A5">
      <w:pPr>
        <w:pStyle w:val="1"/>
        <w:ind w:left="1560" w:hanging="1560"/>
        <w:jc w:val="both"/>
      </w:pPr>
      <w:bookmarkStart w:id="143" w:name="_Toc402268008"/>
      <w:bookmarkStart w:id="144" w:name="_Toc402270239"/>
      <w:bookmarkStart w:id="145" w:name="_Toc449098668"/>
      <w:r w:rsidRPr="00906BA1">
        <w:lastRenderedPageBreak/>
        <w:t>Оценка надежности теплоснабжения</w:t>
      </w:r>
      <w:bookmarkEnd w:id="143"/>
      <w:bookmarkEnd w:id="144"/>
      <w:bookmarkEnd w:id="145"/>
    </w:p>
    <w:p w:rsidR="00477903" w:rsidRPr="00906BA1" w:rsidRDefault="00477903" w:rsidP="006921A5">
      <w:pPr>
        <w:pStyle w:val="2"/>
        <w:keepNext/>
        <w:keepLines/>
        <w:tabs>
          <w:tab w:val="left" w:pos="1560"/>
        </w:tabs>
        <w:ind w:left="788" w:hanging="431"/>
        <w:jc w:val="both"/>
        <w:rPr>
          <w:sz w:val="28"/>
          <w:szCs w:val="28"/>
        </w:rPr>
      </w:pPr>
      <w:bookmarkStart w:id="146" w:name="_Toc402268009"/>
      <w:bookmarkStart w:id="147" w:name="_Toc402270240"/>
      <w:bookmarkStart w:id="148" w:name="_Toc402270448"/>
      <w:bookmarkStart w:id="149" w:name="_Toc402796860"/>
      <w:bookmarkStart w:id="150" w:name="_Toc402802230"/>
      <w:bookmarkStart w:id="151" w:name="_Toc449098669"/>
      <w:bookmarkStart w:id="152" w:name="_Toc402268010"/>
      <w:bookmarkStart w:id="153" w:name="_Toc402270241"/>
      <w:bookmarkEnd w:id="146"/>
      <w:bookmarkEnd w:id="147"/>
      <w:bookmarkEnd w:id="148"/>
      <w:bookmarkEnd w:id="149"/>
      <w:bookmarkEnd w:id="150"/>
      <w:r w:rsidRPr="00906BA1">
        <w:rPr>
          <w:sz w:val="28"/>
          <w:szCs w:val="28"/>
          <w:lang w:val="ru-RU"/>
        </w:rPr>
        <w:t xml:space="preserve">Обоснование перспективных показателей надежности, определяемых числом нарушений в подаче </w:t>
      </w:r>
      <w:r w:rsidR="0018168D" w:rsidRPr="00906BA1">
        <w:rPr>
          <w:sz w:val="28"/>
          <w:szCs w:val="28"/>
          <w:lang w:val="ru-RU"/>
        </w:rPr>
        <w:t>тепловой энергии</w:t>
      </w:r>
      <w:bookmarkEnd w:id="151"/>
    </w:p>
    <w:p w:rsidR="00CD159A" w:rsidRPr="00906BA1" w:rsidRDefault="00C11226" w:rsidP="006921A5">
      <w:pPr>
        <w:pStyle w:val="-20"/>
        <w:widowControl w:val="0"/>
        <w:spacing w:after="120" w:line="360" w:lineRule="auto"/>
        <w:ind w:firstLine="851"/>
      </w:pPr>
      <w:r w:rsidRPr="00906BA1">
        <w:t xml:space="preserve">За предыдущие пять лет на централизованной системе теплоснабжения г. Волгодонска произошла только одна авария, подробно рассмотренная в Томе </w:t>
      </w:r>
      <w:r w:rsidRPr="00906BA1">
        <w:rPr>
          <w:lang w:val="en-US"/>
        </w:rPr>
        <w:t>II</w:t>
      </w:r>
      <w:r w:rsidRPr="00906BA1">
        <w:t xml:space="preserve"> Обосновывающих материалов. По этой причине </w:t>
      </w:r>
      <w:r w:rsidR="005E127C" w:rsidRPr="00906BA1">
        <w:t xml:space="preserve">произвести расчет показателей надежности, определяемых числом нарушений в подаче тепловой энергии, не представляется возможным. </w:t>
      </w:r>
    </w:p>
    <w:p w:rsidR="00477903" w:rsidRPr="00906BA1" w:rsidRDefault="005E127C" w:rsidP="006921A5">
      <w:pPr>
        <w:pStyle w:val="-20"/>
        <w:widowControl w:val="0"/>
        <w:spacing w:after="120" w:line="360" w:lineRule="auto"/>
        <w:ind w:firstLine="851"/>
      </w:pPr>
      <w:r w:rsidRPr="00906BA1">
        <w:t>В перспективе ожидается увеличение надежности системы по причине предполагаемой замены участков трубопроводов тепловых сетей, срок службы которых превышает 30 лет.</w:t>
      </w:r>
    </w:p>
    <w:p w:rsidR="005E127C" w:rsidRPr="00906BA1" w:rsidRDefault="004A456F" w:rsidP="006921A5">
      <w:pPr>
        <w:pStyle w:val="2"/>
        <w:keepNext/>
        <w:keepLines/>
        <w:tabs>
          <w:tab w:val="left" w:pos="1560"/>
        </w:tabs>
        <w:ind w:left="788" w:hanging="431"/>
        <w:jc w:val="both"/>
        <w:rPr>
          <w:sz w:val="28"/>
          <w:szCs w:val="28"/>
        </w:rPr>
      </w:pPr>
      <w:bookmarkStart w:id="154" w:name="_Toc449098670"/>
      <w:r w:rsidRPr="00906BA1">
        <w:rPr>
          <w:sz w:val="28"/>
          <w:szCs w:val="28"/>
          <w:lang w:val="ru-RU"/>
        </w:rPr>
        <w:t>Обоснование перспективных показателей, определяемых приведенной продолжительностью прекращений подачи тепловой энергии</w:t>
      </w:r>
      <w:bookmarkEnd w:id="154"/>
    </w:p>
    <w:p w:rsidR="00D8748A" w:rsidRPr="00906BA1" w:rsidRDefault="00B93D98" w:rsidP="006921A5">
      <w:pPr>
        <w:pStyle w:val="-20"/>
        <w:widowControl w:val="0"/>
        <w:spacing w:after="120" w:line="360" w:lineRule="auto"/>
        <w:ind w:firstLine="851"/>
      </w:pPr>
      <w:r w:rsidRPr="00906BA1">
        <w:t>Ожидается, что в перспективе продолжительность прекращений подачи тепловой энергии потребителям снизится за счет реконструкции тепловых сетей города</w:t>
      </w:r>
      <w:r w:rsidR="00D8748A" w:rsidRPr="00906BA1">
        <w:t xml:space="preserve"> и сооружений на них</w:t>
      </w:r>
      <w:r w:rsidRPr="00906BA1">
        <w:t xml:space="preserve">. </w:t>
      </w:r>
    </w:p>
    <w:p w:rsidR="005E127C" w:rsidRPr="00906BA1" w:rsidRDefault="00B93D98" w:rsidP="006921A5">
      <w:pPr>
        <w:pStyle w:val="-20"/>
        <w:widowControl w:val="0"/>
        <w:spacing w:after="120" w:line="360" w:lineRule="auto"/>
        <w:ind w:firstLine="851"/>
      </w:pPr>
      <w:r w:rsidRPr="00906BA1">
        <w:t>Провест</w:t>
      </w:r>
      <w:r w:rsidR="00D8748A" w:rsidRPr="00906BA1">
        <w:t xml:space="preserve">и расчет показателей надежности, определяемый приведенной продолжительностью прекращений подачи тепловой энергии </w:t>
      </w:r>
      <w:r w:rsidR="00C83862" w:rsidRPr="00906BA1">
        <w:t>потребителям на перспективу</w:t>
      </w:r>
      <w:r w:rsidR="00F94370" w:rsidRPr="00906BA1">
        <w:t>,</w:t>
      </w:r>
      <w:r w:rsidR="00C83862" w:rsidRPr="00906BA1">
        <w:t xml:space="preserve"> не удается ввиду отсутствия по</w:t>
      </w:r>
      <w:r w:rsidR="00F94370" w:rsidRPr="00906BA1">
        <w:t>л</w:t>
      </w:r>
      <w:r w:rsidR="00C83862" w:rsidRPr="00906BA1">
        <w:t>ной статистики отказов и времени прекращени</w:t>
      </w:r>
      <w:r w:rsidR="00F94370" w:rsidRPr="00906BA1">
        <w:t>я</w:t>
      </w:r>
      <w:r w:rsidR="00C83862" w:rsidRPr="00906BA1">
        <w:t xml:space="preserve"> подачи тепловой энергии потребителям за предыдущие пять лет.</w:t>
      </w:r>
    </w:p>
    <w:p w:rsidR="00554C0A" w:rsidRPr="00906BA1" w:rsidRDefault="00554C0A" w:rsidP="006921A5">
      <w:pPr>
        <w:pStyle w:val="2"/>
        <w:keepNext/>
        <w:keepLines/>
        <w:tabs>
          <w:tab w:val="left" w:pos="1560"/>
        </w:tabs>
        <w:ind w:left="788" w:hanging="431"/>
        <w:jc w:val="both"/>
        <w:rPr>
          <w:sz w:val="28"/>
          <w:szCs w:val="28"/>
        </w:rPr>
      </w:pPr>
      <w:bookmarkStart w:id="155" w:name="_Toc449098671"/>
      <w:r w:rsidRPr="00906BA1">
        <w:rPr>
          <w:sz w:val="28"/>
          <w:szCs w:val="28"/>
          <w:lang w:val="ru-RU"/>
        </w:rPr>
        <w:t>Обоснование перспективных показателей, определяемых приведенным объемом недоотпуска тепла в результате нарушений в подаче тепловой энергии</w:t>
      </w:r>
      <w:bookmarkEnd w:id="155"/>
    </w:p>
    <w:p w:rsidR="005E127C" w:rsidRPr="00906BA1" w:rsidRDefault="008276A8" w:rsidP="006921A5">
      <w:pPr>
        <w:pStyle w:val="-20"/>
        <w:widowControl w:val="0"/>
        <w:spacing w:after="120" w:line="360" w:lineRule="auto"/>
        <w:ind w:firstLine="851"/>
      </w:pPr>
      <w:r w:rsidRPr="00906BA1">
        <w:t xml:space="preserve">В тепловых балансах, предоставленных ООО </w:t>
      </w:r>
      <w:r w:rsidR="001006ED" w:rsidRPr="00906BA1">
        <w:t xml:space="preserve">«ЛУКОЙЛ-Ростовэнерго» и ООО «Волгодонские тепловые сети», данные по недоотпуску тепловой энергии отсутствуют. </w:t>
      </w:r>
      <w:r w:rsidR="00077940" w:rsidRPr="00906BA1">
        <w:t>Отсюда предполагается, что недоотпуск тепла за предыдущие пять лет незначительный. На перспективу ожидается сохранение данной тенденции.</w:t>
      </w:r>
    </w:p>
    <w:p w:rsidR="004F71DE" w:rsidRPr="00906BA1" w:rsidRDefault="004F71DE" w:rsidP="006921A5">
      <w:pPr>
        <w:pStyle w:val="2"/>
        <w:keepNext/>
        <w:keepLines/>
        <w:tabs>
          <w:tab w:val="left" w:pos="1560"/>
        </w:tabs>
        <w:ind w:left="788" w:hanging="431"/>
        <w:jc w:val="both"/>
        <w:rPr>
          <w:sz w:val="28"/>
          <w:szCs w:val="28"/>
        </w:rPr>
      </w:pPr>
      <w:bookmarkStart w:id="156" w:name="_Toc449098672"/>
      <w:r w:rsidRPr="00906BA1">
        <w:rPr>
          <w:sz w:val="28"/>
          <w:szCs w:val="28"/>
          <w:lang w:val="ru-RU"/>
        </w:rPr>
        <w:lastRenderedPageBreak/>
        <w:t>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56"/>
    </w:p>
    <w:p w:rsidR="00554C0A" w:rsidRPr="00906BA1" w:rsidRDefault="00874E28" w:rsidP="006921A5">
      <w:pPr>
        <w:pStyle w:val="-20"/>
        <w:widowControl w:val="0"/>
        <w:spacing w:after="120" w:line="360" w:lineRule="auto"/>
        <w:ind w:firstLine="851"/>
      </w:pPr>
      <w:r w:rsidRPr="00906BA1">
        <w:t>Согласно СП 124.13330.2012 «Тепловые сети. Актуализированная редакция СНиП 41-02-2003», потребители теплоты по надежности теплоснабжения делятся на три категории:</w:t>
      </w:r>
    </w:p>
    <w:p w:rsidR="00874E28" w:rsidRPr="00906BA1" w:rsidRDefault="00874E28" w:rsidP="006921A5">
      <w:pPr>
        <w:pStyle w:val="-20"/>
        <w:widowControl w:val="0"/>
        <w:spacing w:after="120" w:line="360" w:lineRule="auto"/>
        <w:ind w:firstLine="851"/>
      </w:pPr>
      <w:r w:rsidRPr="00906BA1">
        <w:rPr>
          <w:b/>
        </w:rPr>
        <w:t>Первая категория</w:t>
      </w:r>
      <w:r w:rsidRPr="00906BA1">
        <w:t xml:space="preserve"> - потребители, не допускающие перерывов в подаче</w:t>
      </w:r>
      <w:r w:rsidR="00402D6E" w:rsidRPr="00906BA1">
        <w:t xml:space="preserve"> </w:t>
      </w:r>
      <w:r w:rsidRPr="00906BA1">
        <w:t xml:space="preserve">расчетного количества теплоты и снижения температуры воздуха </w:t>
      </w:r>
      <w:r w:rsidR="00AD4B2F" w:rsidRPr="00906BA1">
        <w:t>в помещениях,</w:t>
      </w:r>
      <w:r w:rsidRPr="00906BA1">
        <w:t xml:space="preserve"> ниже предусмотренных ГОСТ 30494. Например, больницы,</w:t>
      </w:r>
      <w:r w:rsidR="00402D6E" w:rsidRPr="00906BA1">
        <w:t xml:space="preserve"> </w:t>
      </w:r>
      <w:r w:rsidRPr="00906BA1">
        <w:t>родильные дома, детские дошкольные учреждения с круглосуточным</w:t>
      </w:r>
      <w:r w:rsidR="00402D6E" w:rsidRPr="00906BA1">
        <w:t xml:space="preserve"> </w:t>
      </w:r>
      <w:r w:rsidRPr="00906BA1">
        <w:t>пребыванием детей, картинные галереи, химические и специальные</w:t>
      </w:r>
      <w:r w:rsidR="00402D6E" w:rsidRPr="00906BA1">
        <w:t xml:space="preserve"> </w:t>
      </w:r>
      <w:r w:rsidRPr="00906BA1">
        <w:t>производства, шахты и т.п.</w:t>
      </w:r>
    </w:p>
    <w:p w:rsidR="00874E28" w:rsidRPr="00906BA1" w:rsidRDefault="00874E28" w:rsidP="006921A5">
      <w:pPr>
        <w:pStyle w:val="-20"/>
        <w:widowControl w:val="0"/>
        <w:spacing w:after="120" w:line="360" w:lineRule="auto"/>
        <w:ind w:firstLine="851"/>
      </w:pPr>
      <w:r w:rsidRPr="00906BA1">
        <w:rPr>
          <w:b/>
        </w:rPr>
        <w:t>Вторая категория</w:t>
      </w:r>
      <w:r w:rsidRPr="00906BA1">
        <w:t xml:space="preserve"> - потребители, допускающие снижение температуры в</w:t>
      </w:r>
      <w:r w:rsidR="00402D6E" w:rsidRPr="00906BA1">
        <w:t xml:space="preserve"> </w:t>
      </w:r>
      <w:r w:rsidRPr="00906BA1">
        <w:t>отапливаемых помещениях на период ликвидации аварии, но не более 54 ч:</w:t>
      </w:r>
    </w:p>
    <w:p w:rsidR="00874E28" w:rsidRPr="00906BA1" w:rsidRDefault="00874E28" w:rsidP="006921A5">
      <w:pPr>
        <w:pStyle w:val="-20"/>
        <w:widowControl w:val="0"/>
        <w:numPr>
          <w:ilvl w:val="0"/>
          <w:numId w:val="19"/>
        </w:numPr>
        <w:spacing w:after="120" w:line="360" w:lineRule="auto"/>
      </w:pPr>
      <w:r w:rsidRPr="00906BA1">
        <w:t>жилые и общественные здания до 12 °С;</w:t>
      </w:r>
    </w:p>
    <w:p w:rsidR="00874E28" w:rsidRPr="00906BA1" w:rsidRDefault="00874E28" w:rsidP="006921A5">
      <w:pPr>
        <w:pStyle w:val="-20"/>
        <w:widowControl w:val="0"/>
        <w:numPr>
          <w:ilvl w:val="0"/>
          <w:numId w:val="19"/>
        </w:numPr>
        <w:spacing w:after="120" w:line="360" w:lineRule="auto"/>
      </w:pPr>
      <w:r w:rsidRPr="00906BA1">
        <w:t>промышленные здания до 8 °С.</w:t>
      </w:r>
    </w:p>
    <w:p w:rsidR="00554C0A" w:rsidRPr="00906BA1" w:rsidRDefault="00874E28" w:rsidP="006921A5">
      <w:pPr>
        <w:pStyle w:val="-20"/>
        <w:widowControl w:val="0"/>
        <w:spacing w:after="120" w:line="360" w:lineRule="auto"/>
        <w:ind w:firstLine="851"/>
      </w:pPr>
      <w:r w:rsidRPr="00906BA1">
        <w:rPr>
          <w:b/>
        </w:rPr>
        <w:t>Третья категория</w:t>
      </w:r>
      <w:r w:rsidRPr="00906BA1">
        <w:t xml:space="preserve"> - остальные потребители.</w:t>
      </w:r>
    </w:p>
    <w:p w:rsidR="00554C0A" w:rsidRPr="00906BA1" w:rsidRDefault="002B0797" w:rsidP="006921A5">
      <w:pPr>
        <w:pStyle w:val="-20"/>
        <w:widowControl w:val="0"/>
        <w:spacing w:after="120" w:line="360" w:lineRule="auto"/>
        <w:ind w:firstLine="851"/>
      </w:pPr>
      <w:r w:rsidRPr="00906BA1">
        <w:t xml:space="preserve">В городе Волгодонске имеются все три </w:t>
      </w:r>
      <w:r w:rsidR="00CD159A" w:rsidRPr="00906BA1">
        <w:t>категории</w:t>
      </w:r>
      <w:r w:rsidRPr="00906BA1">
        <w:t xml:space="preserve"> потребителей тепла, согласно вышеуказанной классификации. В перспективе к 2029 году ожидается, что</w:t>
      </w:r>
      <w:r w:rsidR="009E630A" w:rsidRPr="00906BA1">
        <w:t xml:space="preserve"> </w:t>
      </w:r>
      <w:r w:rsidR="00CD159A" w:rsidRPr="00906BA1">
        <w:t xml:space="preserve">требования по </w:t>
      </w:r>
      <w:r w:rsidR="009E630A" w:rsidRPr="00906BA1">
        <w:t>значени</w:t>
      </w:r>
      <w:r w:rsidR="00CD159A" w:rsidRPr="00906BA1">
        <w:t>ям</w:t>
      </w:r>
      <w:r w:rsidR="009E630A" w:rsidRPr="00906BA1">
        <w:t xml:space="preserve"> допускаемого снижения температуры в отапливаемых помещениях потребителей нарушаться не будут.</w:t>
      </w:r>
    </w:p>
    <w:p w:rsidR="009E630A" w:rsidRPr="00906BA1" w:rsidRDefault="00F122E5" w:rsidP="006921A5">
      <w:pPr>
        <w:pStyle w:val="-20"/>
        <w:widowControl w:val="0"/>
        <w:spacing w:after="120" w:line="360" w:lineRule="auto"/>
        <w:ind w:firstLine="851"/>
      </w:pPr>
      <w:r w:rsidRPr="00906BA1">
        <w:t>Ввиду того, что по приеденным выше показателям привести расчет надежности системы теплоснабжения не представляется возможным, предлагается к рассмотрению альтернативный расчет надежности системы теплоснабжения.</w:t>
      </w:r>
    </w:p>
    <w:bookmarkEnd w:id="152"/>
    <w:bookmarkEnd w:id="153"/>
    <w:p w:rsidR="00DC44B7" w:rsidRPr="00906BA1" w:rsidRDefault="00DC44B7" w:rsidP="006921A5">
      <w:pPr>
        <w:pStyle w:val="-20"/>
        <w:widowControl w:val="0"/>
        <w:spacing w:after="120" w:line="360" w:lineRule="auto"/>
        <w:ind w:firstLine="851"/>
      </w:pPr>
      <w:r w:rsidRPr="00906BA1">
        <w:t>Нижеприведенный расчет надежности системы теплоснабжения выполнен в соответствии с «Методическими указаниями по анализу показателей, используемых для оценки надежности систем теплоснабжения».</w:t>
      </w:r>
    </w:p>
    <w:p w:rsidR="00DC44B7" w:rsidRPr="00906BA1" w:rsidRDefault="00DC44B7" w:rsidP="006921A5">
      <w:pPr>
        <w:pStyle w:val="-20"/>
        <w:widowControl w:val="0"/>
        <w:spacing w:after="120" w:line="360" w:lineRule="auto"/>
        <w:ind w:firstLine="851"/>
      </w:pPr>
      <w:r w:rsidRPr="00906BA1">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lastRenderedPageBreak/>
        <w:t>высоконадежные;</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надежные;</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малонадежные;</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ненадежные.</w:t>
      </w:r>
    </w:p>
    <w:p w:rsidR="00DC44B7" w:rsidRPr="00906BA1" w:rsidRDefault="00DC44B7" w:rsidP="006921A5">
      <w:pPr>
        <w:pStyle w:val="-20"/>
        <w:widowControl w:val="0"/>
        <w:spacing w:after="120" w:line="360" w:lineRule="auto"/>
        <w:ind w:firstLine="851"/>
      </w:pPr>
      <w:r w:rsidRPr="00906BA1">
        <w:t>Показатели надежности системы теплоснабжения подразделяются на:</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показатели, характеризующие надежность электроснабжения источников тепловой энергии;</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показатели, характеризующие надежность водоснабжения источников тепловой энергии;</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показатели, характеризующие надежность топливоснабжения источников тепловой энергии;</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показатели, характеризующие уровень резервирования (Кр) источников тепловой энергии и элементов тепловой сети;</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показатели, характеризующие уровень технического состояния тепловых сетей;</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показатели, характеризующие интенсивность отказов тепловых сетей;</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показатели, характеризующие аварийный недоотпуск тепловой энергии потребителям;</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показатели, характеризующие количество жалоб потребителей тепловой энергии на нарушение качества теплоснабжения.</w:t>
      </w:r>
    </w:p>
    <w:p w:rsidR="00DC44B7" w:rsidRPr="00906BA1" w:rsidRDefault="00DC44B7" w:rsidP="006921A5">
      <w:pPr>
        <w:pStyle w:val="-20"/>
        <w:widowControl w:val="0"/>
        <w:spacing w:after="120" w:line="360" w:lineRule="auto"/>
        <w:ind w:firstLine="851"/>
      </w:pPr>
      <w:r w:rsidRPr="00906BA1">
        <w:t>Данная методика устанавливает следующие термины и определения:</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«источник тепловой энергии» - устройство, предназначенное для производства тепловой энергии;</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«теплопотребляющая установка» - устройство, предназначенное для использования тепловой энергии, теплоносителя для нужд потребителя </w:t>
      </w:r>
      <w:r w:rsidRPr="00906BA1">
        <w:rPr>
          <w:rFonts w:ascii="Times New Roman" w:eastAsia="Times New Roman" w:hAnsi="Times New Roman" w:cs="Times New Roman"/>
          <w:sz w:val="26"/>
          <w:szCs w:val="20"/>
          <w:lang w:eastAsia="ru-RU"/>
        </w:rPr>
        <w:lastRenderedPageBreak/>
        <w:t>тепловой энергии;</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«отказ системы теплоснабжения» - такая аварийная ситуация, при которой прекращается подача тепловой энергии хотя бы одному потребителю.</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DC44B7" w:rsidRPr="00906BA1" w:rsidRDefault="00DC44B7" w:rsidP="006921A5">
      <w:pPr>
        <w:pStyle w:val="-20"/>
        <w:widowControl w:val="0"/>
        <w:spacing w:after="120" w:line="360" w:lineRule="auto"/>
        <w:ind w:firstLine="851"/>
      </w:pPr>
      <w:r w:rsidRPr="00906BA1">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DC44B7" w:rsidRPr="00906BA1" w:rsidRDefault="00DC44B7" w:rsidP="006921A5">
      <w:pPr>
        <w:pStyle w:val="-20"/>
        <w:widowControl w:val="0"/>
        <w:spacing w:after="120" w:line="360" w:lineRule="auto"/>
        <w:ind w:firstLine="851"/>
      </w:pPr>
      <w:r w:rsidRPr="00906BA1">
        <w:t xml:space="preserve">Интегральными показателями оценки надежности теплоснабжения в целом являются такие эмпирические показатели как интенсивность отказов nот [1/год] и </w:t>
      </w:r>
      <w:r w:rsidRPr="00906BA1">
        <w:lastRenderedPageBreak/>
        <w:t>относительный аварийный недоотпуск тепла Q</w:t>
      </w:r>
      <w:r w:rsidRPr="00906BA1">
        <w:rPr>
          <w:vertAlign w:val="subscript"/>
        </w:rPr>
        <w:t>ав</w:t>
      </w:r>
      <w:r w:rsidRPr="00906BA1">
        <w:t>/Q</w:t>
      </w:r>
      <w:r w:rsidRPr="00906BA1">
        <w:rPr>
          <w:vertAlign w:val="subscript"/>
        </w:rPr>
        <w:t>расч</w:t>
      </w:r>
      <w:r w:rsidRPr="00906BA1">
        <w:t>, где Q</w:t>
      </w:r>
      <w:r w:rsidRPr="00906BA1">
        <w:rPr>
          <w:vertAlign w:val="subscript"/>
        </w:rPr>
        <w:t>ав</w:t>
      </w:r>
      <w:r w:rsidRPr="00906BA1">
        <w:t xml:space="preserve"> – аварийный недоотпуск тепла за год [Гкал], Q</w:t>
      </w:r>
      <w:r w:rsidRPr="00906BA1">
        <w:rPr>
          <w:vertAlign w:val="subscript"/>
        </w:rPr>
        <w:t>расч</w:t>
      </w:r>
      <w:r w:rsidRPr="00906BA1">
        <w:t xml:space="preserve">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DC44B7" w:rsidRPr="00906BA1" w:rsidRDefault="00DC44B7" w:rsidP="006921A5">
      <w:pPr>
        <w:pStyle w:val="-20"/>
        <w:widowControl w:val="0"/>
        <w:spacing w:after="120" w:line="360" w:lineRule="auto"/>
        <w:ind w:firstLine="851"/>
      </w:pPr>
      <w:r w:rsidRPr="00906BA1">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 xml:space="preserve">Показатель надежности электроснабжения источников тепла (Кэ) </w:t>
      </w:r>
      <w:r w:rsidRPr="00906BA1">
        <w:t>характеризуется наличием или отсутствием резервного электропитания:</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при наличии резервного электроснабжения Кэ = 1,0;</w:t>
      </w:r>
    </w:p>
    <w:p w:rsidR="00DC44B7" w:rsidRPr="00906BA1" w:rsidRDefault="00DC44B7" w:rsidP="006921A5">
      <w:pPr>
        <w:pStyle w:val="-20"/>
        <w:widowControl w:val="0"/>
        <w:spacing w:after="120" w:line="360" w:lineRule="auto"/>
        <w:ind w:firstLine="851"/>
      </w:pPr>
      <w:r w:rsidRPr="00906BA1">
        <w:t>при отсутствии резервного электроснабжения при мощности источника тепловой энергии (Гкал/ч):</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до 5,0 - Кэ = 0,8;</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5,0 – 20 - Кэ = 0,7;</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свыше 20 - Кэ = 0,6.</w:t>
      </w: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 xml:space="preserve"> Показатель надежности водоснабжения источников тепла (Кв) </w:t>
      </w:r>
      <w:r w:rsidRPr="00906BA1">
        <w:t>характеризуется наличием или отсутствием резервного водоснабжения:</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при наличии резервного водоснабжения Кв = 1,0;</w:t>
      </w:r>
    </w:p>
    <w:p w:rsidR="00DC44B7" w:rsidRPr="00906BA1" w:rsidRDefault="00DC44B7" w:rsidP="006921A5">
      <w:pPr>
        <w:pStyle w:val="-20"/>
        <w:widowControl w:val="0"/>
        <w:spacing w:after="120" w:line="360" w:lineRule="auto"/>
        <w:ind w:firstLine="851"/>
      </w:pPr>
      <w:r w:rsidRPr="00906BA1">
        <w:t>при отсутствии резервного водоснабжения при мощности источника тепловой энергии (Гкал/ч):</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до 5,0 - Кв = 0,8;</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5,0 – 20 - Кв = 0,7;</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свыше 20 - Кв = 0,6.</w:t>
      </w: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Показатель надежности топливоснабжения источников тепла (К</w:t>
      </w:r>
      <w:r w:rsidRPr="00906BA1">
        <w:rPr>
          <w:i/>
          <w:u w:val="single"/>
          <w:vertAlign w:val="subscript"/>
        </w:rPr>
        <w:t>т</w:t>
      </w:r>
      <w:r w:rsidRPr="00906BA1">
        <w:rPr>
          <w:i/>
          <w:u w:val="single"/>
        </w:rPr>
        <w:t>) </w:t>
      </w:r>
      <w:r w:rsidRPr="00906BA1">
        <w:t>характеризуется наличием или отсутствием резервного топливоснабжения:</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lastRenderedPageBreak/>
        <w:t>при наличии резервного топлива К</w:t>
      </w:r>
      <w:r w:rsidRPr="00906BA1">
        <w:rPr>
          <w:rFonts w:ascii="Times New Roman" w:eastAsia="Times New Roman" w:hAnsi="Times New Roman" w:cs="Times New Roman"/>
          <w:sz w:val="26"/>
          <w:szCs w:val="20"/>
          <w:vertAlign w:val="subscript"/>
          <w:lang w:eastAsia="ru-RU"/>
        </w:rPr>
        <w:t>т</w:t>
      </w:r>
      <w:r w:rsidRPr="00906BA1">
        <w:rPr>
          <w:rFonts w:ascii="Times New Roman" w:eastAsia="Times New Roman" w:hAnsi="Times New Roman" w:cs="Times New Roman"/>
          <w:sz w:val="26"/>
          <w:szCs w:val="20"/>
          <w:lang w:eastAsia="ru-RU"/>
        </w:rPr>
        <w:t> = 1,0;</w:t>
      </w:r>
    </w:p>
    <w:p w:rsidR="00B21E91" w:rsidRPr="00906BA1" w:rsidRDefault="00B21E91" w:rsidP="006921A5">
      <w:pPr>
        <w:widowControl w:val="0"/>
        <w:suppressAutoHyphens/>
        <w:spacing w:after="0" w:line="360" w:lineRule="auto"/>
        <w:ind w:left="1440"/>
        <w:jc w:val="both"/>
        <w:rPr>
          <w:rFonts w:ascii="Times New Roman" w:eastAsia="Times New Roman" w:hAnsi="Times New Roman" w:cs="Times New Roman"/>
          <w:sz w:val="26"/>
          <w:szCs w:val="20"/>
          <w:lang w:eastAsia="ru-RU"/>
        </w:rPr>
      </w:pPr>
    </w:p>
    <w:p w:rsidR="00DC44B7" w:rsidRPr="00906BA1" w:rsidRDefault="00DC44B7" w:rsidP="006921A5">
      <w:pPr>
        <w:pStyle w:val="-20"/>
        <w:widowControl w:val="0"/>
        <w:spacing w:after="120" w:line="360" w:lineRule="auto"/>
        <w:ind w:firstLine="851"/>
      </w:pPr>
      <w:r w:rsidRPr="00906BA1">
        <w:t>при отсутствии резервного топлива при мощности источника тепловой энергии (Гкал/ч):</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до 5,0 - К</w:t>
      </w:r>
      <w:r w:rsidRPr="00906BA1">
        <w:rPr>
          <w:rFonts w:ascii="Times New Roman" w:eastAsia="Times New Roman" w:hAnsi="Times New Roman" w:cs="Times New Roman"/>
          <w:sz w:val="26"/>
          <w:szCs w:val="20"/>
          <w:vertAlign w:val="subscript"/>
          <w:lang w:eastAsia="ru-RU"/>
        </w:rPr>
        <w:t>т</w:t>
      </w:r>
      <w:r w:rsidRPr="00906BA1">
        <w:rPr>
          <w:rFonts w:ascii="Times New Roman" w:eastAsia="Times New Roman" w:hAnsi="Times New Roman" w:cs="Times New Roman"/>
          <w:sz w:val="26"/>
          <w:szCs w:val="20"/>
          <w:lang w:eastAsia="ru-RU"/>
        </w:rPr>
        <w:t> = 1,0;</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5,0 – 20 - К</w:t>
      </w:r>
      <w:r w:rsidRPr="00906BA1">
        <w:rPr>
          <w:rFonts w:ascii="Times New Roman" w:eastAsia="Times New Roman" w:hAnsi="Times New Roman" w:cs="Times New Roman"/>
          <w:sz w:val="26"/>
          <w:szCs w:val="20"/>
          <w:vertAlign w:val="subscript"/>
          <w:lang w:eastAsia="ru-RU"/>
        </w:rPr>
        <w:t>т</w:t>
      </w:r>
      <w:r w:rsidRPr="00906BA1">
        <w:rPr>
          <w:rFonts w:ascii="Times New Roman" w:eastAsia="Times New Roman" w:hAnsi="Times New Roman" w:cs="Times New Roman"/>
          <w:sz w:val="26"/>
          <w:szCs w:val="20"/>
          <w:lang w:eastAsia="ru-RU"/>
        </w:rPr>
        <w:t> = 0,7;</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свыше 20 - К</w:t>
      </w:r>
      <w:r w:rsidRPr="00906BA1">
        <w:rPr>
          <w:rFonts w:ascii="Times New Roman" w:eastAsia="Times New Roman" w:hAnsi="Times New Roman" w:cs="Times New Roman"/>
          <w:sz w:val="26"/>
          <w:szCs w:val="20"/>
          <w:vertAlign w:val="subscript"/>
          <w:lang w:eastAsia="ru-RU"/>
        </w:rPr>
        <w:t>т</w:t>
      </w:r>
      <w:r w:rsidRPr="00906BA1">
        <w:rPr>
          <w:rFonts w:ascii="Times New Roman" w:eastAsia="Times New Roman" w:hAnsi="Times New Roman" w:cs="Times New Roman"/>
          <w:sz w:val="26"/>
          <w:szCs w:val="20"/>
          <w:lang w:eastAsia="ru-RU"/>
        </w:rPr>
        <w:t> = 0,5.</w:t>
      </w: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906BA1">
        <w:rPr>
          <w:i/>
          <w:u w:val="single"/>
          <w:vertAlign w:val="subscript"/>
        </w:rPr>
        <w:t>б</w:t>
      </w:r>
      <w:r w:rsidRPr="00906BA1">
        <w:rPr>
          <w:i/>
          <w:u w:val="single"/>
        </w:rPr>
        <w:t xml:space="preserve">). </w:t>
      </w:r>
      <w:r w:rsidRPr="00906BA1">
        <w:t>Величина этого показателя определяется размером дефицита (%):</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до 10 - К</w:t>
      </w:r>
      <w:r w:rsidRPr="00906BA1">
        <w:rPr>
          <w:rFonts w:ascii="Times New Roman" w:eastAsia="Times New Roman" w:hAnsi="Times New Roman" w:cs="Times New Roman"/>
          <w:sz w:val="26"/>
          <w:szCs w:val="20"/>
          <w:vertAlign w:val="subscript"/>
          <w:lang w:eastAsia="ru-RU"/>
        </w:rPr>
        <w:t>б</w:t>
      </w:r>
      <w:r w:rsidRPr="00906BA1">
        <w:rPr>
          <w:rFonts w:ascii="Times New Roman" w:eastAsia="Times New Roman" w:hAnsi="Times New Roman" w:cs="Times New Roman"/>
          <w:sz w:val="26"/>
          <w:szCs w:val="20"/>
          <w:lang w:eastAsia="ru-RU"/>
        </w:rPr>
        <w:t> = 1,0;</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10 – 20 - К</w:t>
      </w:r>
      <w:r w:rsidRPr="00906BA1">
        <w:rPr>
          <w:rFonts w:ascii="Times New Roman" w:eastAsia="Times New Roman" w:hAnsi="Times New Roman" w:cs="Times New Roman"/>
          <w:sz w:val="26"/>
          <w:szCs w:val="20"/>
          <w:vertAlign w:val="subscript"/>
          <w:lang w:eastAsia="ru-RU"/>
        </w:rPr>
        <w:t>б</w:t>
      </w:r>
      <w:r w:rsidRPr="00906BA1">
        <w:rPr>
          <w:rFonts w:ascii="Times New Roman" w:eastAsia="Times New Roman" w:hAnsi="Times New Roman" w:cs="Times New Roman"/>
          <w:sz w:val="26"/>
          <w:szCs w:val="20"/>
          <w:lang w:eastAsia="ru-RU"/>
        </w:rPr>
        <w:t> = 0,8;</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20 – 30 - К</w:t>
      </w:r>
      <w:r w:rsidRPr="00906BA1">
        <w:rPr>
          <w:rFonts w:ascii="Times New Roman" w:eastAsia="Times New Roman" w:hAnsi="Times New Roman" w:cs="Times New Roman"/>
          <w:sz w:val="26"/>
          <w:szCs w:val="20"/>
          <w:vertAlign w:val="subscript"/>
          <w:lang w:eastAsia="ru-RU"/>
        </w:rPr>
        <w:t>б</w:t>
      </w:r>
      <w:r w:rsidRPr="00906BA1">
        <w:rPr>
          <w:rFonts w:ascii="Times New Roman" w:eastAsia="Times New Roman" w:hAnsi="Times New Roman" w:cs="Times New Roman"/>
          <w:sz w:val="26"/>
          <w:szCs w:val="20"/>
          <w:lang w:eastAsia="ru-RU"/>
        </w:rPr>
        <w:t> - 0,6;</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свыше 30 - К</w:t>
      </w:r>
      <w:r w:rsidRPr="00906BA1">
        <w:rPr>
          <w:rFonts w:ascii="Times New Roman" w:eastAsia="Times New Roman" w:hAnsi="Times New Roman" w:cs="Times New Roman"/>
          <w:sz w:val="26"/>
          <w:szCs w:val="20"/>
          <w:vertAlign w:val="subscript"/>
          <w:lang w:eastAsia="ru-RU"/>
        </w:rPr>
        <w:t>б</w:t>
      </w:r>
      <w:r w:rsidRPr="00906BA1">
        <w:rPr>
          <w:rFonts w:ascii="Times New Roman" w:eastAsia="Times New Roman" w:hAnsi="Times New Roman" w:cs="Times New Roman"/>
          <w:sz w:val="26"/>
          <w:szCs w:val="20"/>
          <w:lang w:eastAsia="ru-RU"/>
        </w:rPr>
        <w:t> = 0,3.</w:t>
      </w: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Показатель уровня резервирования (К</w:t>
      </w:r>
      <w:r w:rsidRPr="00906BA1">
        <w:rPr>
          <w:i/>
          <w:u w:val="single"/>
          <w:vertAlign w:val="subscript"/>
        </w:rPr>
        <w:t>р</w:t>
      </w:r>
      <w:r w:rsidRPr="00906BA1">
        <w:rPr>
          <w:i/>
          <w:u w:val="single"/>
        </w:rPr>
        <w:t>) источников тепла и элементов тепловой сети</w:t>
      </w:r>
      <w:r w:rsidRPr="00906BA1">
        <w:t>,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90 – 100 - К</w:t>
      </w:r>
      <w:r w:rsidRPr="00906BA1">
        <w:rPr>
          <w:rFonts w:ascii="Times New Roman" w:eastAsia="Times New Roman" w:hAnsi="Times New Roman" w:cs="Times New Roman"/>
          <w:sz w:val="26"/>
          <w:szCs w:val="20"/>
          <w:vertAlign w:val="subscript"/>
          <w:lang w:eastAsia="ru-RU"/>
        </w:rPr>
        <w:t>р</w:t>
      </w:r>
      <w:r w:rsidRPr="00906BA1">
        <w:rPr>
          <w:rFonts w:ascii="Times New Roman" w:eastAsia="Times New Roman" w:hAnsi="Times New Roman" w:cs="Times New Roman"/>
          <w:sz w:val="26"/>
          <w:szCs w:val="20"/>
          <w:lang w:eastAsia="ru-RU"/>
        </w:rPr>
        <w:t> = 1,0;</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70 – 90 - К</w:t>
      </w:r>
      <w:r w:rsidRPr="00906BA1">
        <w:rPr>
          <w:rFonts w:ascii="Times New Roman" w:eastAsia="Times New Roman" w:hAnsi="Times New Roman" w:cs="Times New Roman"/>
          <w:sz w:val="26"/>
          <w:szCs w:val="20"/>
          <w:vertAlign w:val="subscript"/>
          <w:lang w:eastAsia="ru-RU"/>
        </w:rPr>
        <w:t>р</w:t>
      </w:r>
      <w:r w:rsidRPr="00906BA1">
        <w:rPr>
          <w:rFonts w:ascii="Times New Roman" w:eastAsia="Times New Roman" w:hAnsi="Times New Roman" w:cs="Times New Roman"/>
          <w:sz w:val="26"/>
          <w:szCs w:val="20"/>
          <w:lang w:eastAsia="ru-RU"/>
        </w:rPr>
        <w:t> = 0,7;</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50 – 70 - К</w:t>
      </w:r>
      <w:r w:rsidRPr="00906BA1">
        <w:rPr>
          <w:rFonts w:ascii="Times New Roman" w:eastAsia="Times New Roman" w:hAnsi="Times New Roman" w:cs="Times New Roman"/>
          <w:sz w:val="26"/>
          <w:szCs w:val="20"/>
          <w:vertAlign w:val="subscript"/>
          <w:lang w:eastAsia="ru-RU"/>
        </w:rPr>
        <w:t>р</w:t>
      </w:r>
      <w:r w:rsidRPr="00906BA1">
        <w:rPr>
          <w:rFonts w:ascii="Times New Roman" w:eastAsia="Times New Roman" w:hAnsi="Times New Roman" w:cs="Times New Roman"/>
          <w:sz w:val="26"/>
          <w:szCs w:val="20"/>
          <w:lang w:eastAsia="ru-RU"/>
        </w:rPr>
        <w:t> = 0,5;</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30 – 50 - К</w:t>
      </w:r>
      <w:r w:rsidRPr="00906BA1">
        <w:rPr>
          <w:rFonts w:ascii="Times New Roman" w:eastAsia="Times New Roman" w:hAnsi="Times New Roman" w:cs="Times New Roman"/>
          <w:sz w:val="26"/>
          <w:szCs w:val="20"/>
          <w:vertAlign w:val="subscript"/>
          <w:lang w:eastAsia="ru-RU"/>
        </w:rPr>
        <w:t>р</w:t>
      </w:r>
      <w:r w:rsidRPr="00906BA1">
        <w:rPr>
          <w:rFonts w:ascii="Times New Roman" w:eastAsia="Times New Roman" w:hAnsi="Times New Roman" w:cs="Times New Roman"/>
          <w:sz w:val="26"/>
          <w:szCs w:val="20"/>
          <w:lang w:eastAsia="ru-RU"/>
        </w:rPr>
        <w:t> = 0,3;</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менее 30 - К</w:t>
      </w:r>
      <w:r w:rsidRPr="00906BA1">
        <w:rPr>
          <w:rFonts w:ascii="Times New Roman" w:eastAsia="Times New Roman" w:hAnsi="Times New Roman" w:cs="Times New Roman"/>
          <w:sz w:val="26"/>
          <w:szCs w:val="20"/>
          <w:vertAlign w:val="subscript"/>
          <w:lang w:eastAsia="ru-RU"/>
        </w:rPr>
        <w:t>р</w:t>
      </w:r>
      <w:r w:rsidRPr="00906BA1">
        <w:rPr>
          <w:rFonts w:ascii="Times New Roman" w:eastAsia="Times New Roman" w:hAnsi="Times New Roman" w:cs="Times New Roman"/>
          <w:sz w:val="26"/>
          <w:szCs w:val="20"/>
          <w:lang w:eastAsia="ru-RU"/>
        </w:rPr>
        <w:t> = 0,2.</w:t>
      </w: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Показатель технического состояния тепловых сетей (К</w:t>
      </w:r>
      <w:r w:rsidRPr="00906BA1">
        <w:rPr>
          <w:i/>
          <w:u w:val="single"/>
          <w:vertAlign w:val="subscript"/>
        </w:rPr>
        <w:t>с</w:t>
      </w:r>
      <w:r w:rsidRPr="00906BA1">
        <w:rPr>
          <w:i/>
          <w:u w:val="single"/>
        </w:rPr>
        <w:t xml:space="preserve">), </w:t>
      </w:r>
      <w:r w:rsidRPr="00906BA1">
        <w:t>характеризуемый долей ветхих, подлежащих замене (%) трубопроводов:</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до 10 - К</w:t>
      </w:r>
      <w:r w:rsidRPr="00906BA1">
        <w:rPr>
          <w:rFonts w:ascii="Times New Roman" w:eastAsia="Times New Roman" w:hAnsi="Times New Roman" w:cs="Times New Roman"/>
          <w:sz w:val="26"/>
          <w:szCs w:val="20"/>
          <w:vertAlign w:val="subscript"/>
          <w:lang w:eastAsia="ru-RU"/>
        </w:rPr>
        <w:t>с</w:t>
      </w:r>
      <w:r w:rsidRPr="00906BA1">
        <w:rPr>
          <w:rFonts w:ascii="Times New Roman" w:eastAsia="Times New Roman" w:hAnsi="Times New Roman" w:cs="Times New Roman"/>
          <w:sz w:val="26"/>
          <w:szCs w:val="20"/>
          <w:lang w:eastAsia="ru-RU"/>
        </w:rPr>
        <w:t> = 1,0;</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10 – 20 - К</w:t>
      </w:r>
      <w:r w:rsidRPr="00906BA1">
        <w:rPr>
          <w:rFonts w:ascii="Times New Roman" w:eastAsia="Times New Roman" w:hAnsi="Times New Roman" w:cs="Times New Roman"/>
          <w:sz w:val="26"/>
          <w:szCs w:val="20"/>
          <w:vertAlign w:val="subscript"/>
          <w:lang w:eastAsia="ru-RU"/>
        </w:rPr>
        <w:t>с</w:t>
      </w:r>
      <w:r w:rsidRPr="00906BA1">
        <w:rPr>
          <w:rFonts w:ascii="Times New Roman" w:eastAsia="Times New Roman" w:hAnsi="Times New Roman" w:cs="Times New Roman"/>
          <w:sz w:val="26"/>
          <w:szCs w:val="20"/>
          <w:lang w:eastAsia="ru-RU"/>
        </w:rPr>
        <w:t> = 0,8;</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20 – 30 - К</w:t>
      </w:r>
      <w:r w:rsidRPr="00906BA1">
        <w:rPr>
          <w:rFonts w:ascii="Times New Roman" w:eastAsia="Times New Roman" w:hAnsi="Times New Roman" w:cs="Times New Roman"/>
          <w:sz w:val="26"/>
          <w:szCs w:val="20"/>
          <w:vertAlign w:val="subscript"/>
          <w:lang w:eastAsia="ru-RU"/>
        </w:rPr>
        <w:t>с</w:t>
      </w:r>
      <w:r w:rsidRPr="00906BA1">
        <w:rPr>
          <w:rFonts w:ascii="Times New Roman" w:eastAsia="Times New Roman" w:hAnsi="Times New Roman" w:cs="Times New Roman"/>
          <w:sz w:val="26"/>
          <w:szCs w:val="20"/>
          <w:lang w:eastAsia="ru-RU"/>
        </w:rPr>
        <w:t> = 0,6;</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свыше 30 - К</w:t>
      </w:r>
      <w:r w:rsidRPr="00906BA1">
        <w:rPr>
          <w:rFonts w:ascii="Times New Roman" w:eastAsia="Times New Roman" w:hAnsi="Times New Roman" w:cs="Times New Roman"/>
          <w:sz w:val="26"/>
          <w:szCs w:val="20"/>
          <w:vertAlign w:val="subscript"/>
          <w:lang w:eastAsia="ru-RU"/>
        </w:rPr>
        <w:t>с</w:t>
      </w:r>
      <w:r w:rsidRPr="00906BA1">
        <w:rPr>
          <w:rFonts w:ascii="Times New Roman" w:eastAsia="Times New Roman" w:hAnsi="Times New Roman" w:cs="Times New Roman"/>
          <w:sz w:val="26"/>
          <w:szCs w:val="20"/>
          <w:lang w:eastAsia="ru-RU"/>
        </w:rPr>
        <w:t> = 0,5.</w:t>
      </w:r>
    </w:p>
    <w:p w:rsidR="00B21E91" w:rsidRPr="00906BA1" w:rsidRDefault="00B21E91" w:rsidP="006921A5">
      <w:pPr>
        <w:widowControl w:val="0"/>
        <w:suppressAutoHyphens/>
        <w:spacing w:after="0" w:line="360" w:lineRule="auto"/>
        <w:ind w:left="1440"/>
        <w:jc w:val="both"/>
        <w:rPr>
          <w:rFonts w:ascii="Times New Roman" w:eastAsia="Times New Roman" w:hAnsi="Times New Roman" w:cs="Times New Roman"/>
          <w:sz w:val="26"/>
          <w:szCs w:val="20"/>
          <w:lang w:eastAsia="ru-RU"/>
        </w:rPr>
      </w:pPr>
    </w:p>
    <w:p w:rsidR="00B21E91" w:rsidRPr="00906BA1" w:rsidRDefault="00B21E91" w:rsidP="006921A5">
      <w:pPr>
        <w:widowControl w:val="0"/>
        <w:suppressAutoHyphens/>
        <w:spacing w:after="0" w:line="360" w:lineRule="auto"/>
        <w:ind w:left="1440"/>
        <w:jc w:val="both"/>
        <w:rPr>
          <w:rFonts w:ascii="Times New Roman" w:eastAsia="Times New Roman" w:hAnsi="Times New Roman" w:cs="Times New Roman"/>
          <w:sz w:val="26"/>
          <w:szCs w:val="20"/>
          <w:lang w:eastAsia="ru-RU"/>
        </w:rPr>
      </w:pP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Показатель интенсивности отказов тепловых сетей (К</w:t>
      </w:r>
      <w:r w:rsidRPr="00906BA1">
        <w:rPr>
          <w:i/>
          <w:u w:val="single"/>
          <w:vertAlign w:val="subscript"/>
        </w:rPr>
        <w:t>отк</w:t>
      </w:r>
      <w:r w:rsidRPr="00906BA1">
        <w:rPr>
          <w:i/>
          <w:u w:val="single"/>
        </w:rPr>
        <w:t xml:space="preserve">), </w:t>
      </w:r>
      <w:r w:rsidRPr="00906BA1">
        <w:t>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И</w:t>
      </w:r>
      <w:r w:rsidRPr="00906BA1">
        <w:rPr>
          <w:rFonts w:ascii="Times New Roman" w:eastAsia="Times New Roman" w:hAnsi="Times New Roman" w:cs="Times New Roman"/>
          <w:sz w:val="26"/>
          <w:szCs w:val="20"/>
          <w:vertAlign w:val="subscript"/>
          <w:lang w:eastAsia="ru-RU"/>
        </w:rPr>
        <w:t>отк</w:t>
      </w:r>
      <w:r w:rsidRPr="00906BA1">
        <w:rPr>
          <w:rFonts w:ascii="Times New Roman" w:eastAsia="Times New Roman" w:hAnsi="Times New Roman" w:cs="Times New Roman"/>
          <w:sz w:val="26"/>
          <w:szCs w:val="20"/>
          <w:lang w:eastAsia="ru-RU"/>
        </w:rPr>
        <w:t> = n</w:t>
      </w:r>
      <w:r w:rsidRPr="00906BA1">
        <w:rPr>
          <w:rFonts w:ascii="Times New Roman" w:eastAsia="Times New Roman" w:hAnsi="Times New Roman" w:cs="Times New Roman"/>
          <w:sz w:val="26"/>
          <w:szCs w:val="20"/>
          <w:vertAlign w:val="subscript"/>
          <w:lang w:eastAsia="ru-RU"/>
        </w:rPr>
        <w:t>отк</w:t>
      </w:r>
      <w:r w:rsidRPr="00906BA1">
        <w:rPr>
          <w:rFonts w:ascii="Times New Roman" w:eastAsia="Times New Roman" w:hAnsi="Times New Roman" w:cs="Times New Roman"/>
          <w:sz w:val="26"/>
          <w:szCs w:val="20"/>
          <w:lang w:eastAsia="ru-RU"/>
        </w:rPr>
        <w:t>/(3*S) [1/(км*год)],</w:t>
      </w:r>
    </w:p>
    <w:p w:rsidR="00DC44B7" w:rsidRPr="00906BA1" w:rsidRDefault="00DC44B7" w:rsidP="006921A5">
      <w:pPr>
        <w:spacing w:after="0" w:line="360" w:lineRule="auto"/>
        <w:ind w:firstLine="709"/>
        <w:contextualSpacing/>
        <w:jc w:val="both"/>
        <w:rPr>
          <w:rFonts w:ascii="Times New Roman" w:eastAsia="Calibri" w:hAnsi="Times New Roman" w:cs="Times New Roman"/>
          <w:sz w:val="26"/>
          <w:szCs w:val="26"/>
        </w:rPr>
      </w:pPr>
      <w:r w:rsidRPr="00906BA1">
        <w:rPr>
          <w:rFonts w:ascii="Times New Roman" w:eastAsia="Calibri" w:hAnsi="Times New Roman" w:cs="Times New Roman"/>
          <w:sz w:val="26"/>
          <w:szCs w:val="26"/>
        </w:rPr>
        <w:t>где nотк - количество отказов за последние три года;</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S- протяженность тепловой сети данной системы теплоснабжения [км].</w:t>
      </w:r>
    </w:p>
    <w:p w:rsidR="00DC44B7" w:rsidRPr="00906BA1" w:rsidRDefault="00DC44B7" w:rsidP="006921A5">
      <w:pPr>
        <w:pStyle w:val="-20"/>
        <w:widowControl w:val="0"/>
        <w:spacing w:after="120" w:line="360" w:lineRule="auto"/>
        <w:ind w:firstLine="851"/>
      </w:pPr>
      <w:r w:rsidRPr="00906BA1">
        <w:t>В зависимости от интенсивности отказов (</w:t>
      </w:r>
      <w:r w:rsidRPr="00906BA1">
        <w:rPr>
          <w:vertAlign w:val="subscript"/>
        </w:rPr>
        <w:t>Иотк</w:t>
      </w:r>
      <w:r w:rsidRPr="00906BA1">
        <w:t>) определяется показатель надежности (К</w:t>
      </w:r>
      <w:r w:rsidRPr="00906BA1">
        <w:rPr>
          <w:vertAlign w:val="subscript"/>
        </w:rPr>
        <w:t>отк</w:t>
      </w:r>
      <w:r w:rsidRPr="00906BA1">
        <w:t>)</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до 0,5 - К</w:t>
      </w:r>
      <w:r w:rsidRPr="00906BA1">
        <w:rPr>
          <w:rFonts w:ascii="Times New Roman" w:eastAsia="Times New Roman" w:hAnsi="Times New Roman" w:cs="Times New Roman"/>
          <w:sz w:val="26"/>
          <w:szCs w:val="20"/>
          <w:vertAlign w:val="subscript"/>
          <w:lang w:eastAsia="ru-RU"/>
        </w:rPr>
        <w:t>отк</w:t>
      </w:r>
      <w:r w:rsidRPr="00906BA1">
        <w:rPr>
          <w:rFonts w:ascii="Times New Roman" w:eastAsia="Times New Roman" w:hAnsi="Times New Roman" w:cs="Times New Roman"/>
          <w:sz w:val="26"/>
          <w:szCs w:val="20"/>
          <w:lang w:eastAsia="ru-RU"/>
        </w:rPr>
        <w:t> = 1,0;</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0,5 - 0,8 - К</w:t>
      </w:r>
      <w:r w:rsidRPr="00906BA1">
        <w:rPr>
          <w:rFonts w:ascii="Times New Roman" w:eastAsia="Times New Roman" w:hAnsi="Times New Roman" w:cs="Times New Roman"/>
          <w:sz w:val="26"/>
          <w:szCs w:val="20"/>
          <w:vertAlign w:val="subscript"/>
          <w:lang w:eastAsia="ru-RU"/>
        </w:rPr>
        <w:t>отк</w:t>
      </w:r>
      <w:r w:rsidRPr="00906BA1">
        <w:rPr>
          <w:rFonts w:ascii="Times New Roman" w:eastAsia="Times New Roman" w:hAnsi="Times New Roman" w:cs="Times New Roman"/>
          <w:sz w:val="26"/>
          <w:szCs w:val="20"/>
          <w:lang w:eastAsia="ru-RU"/>
        </w:rPr>
        <w:t> = 0,8;</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0,8 - 1,2 - К</w:t>
      </w:r>
      <w:r w:rsidRPr="00906BA1">
        <w:rPr>
          <w:rFonts w:ascii="Times New Roman" w:eastAsia="Times New Roman" w:hAnsi="Times New Roman" w:cs="Times New Roman"/>
          <w:sz w:val="26"/>
          <w:szCs w:val="20"/>
          <w:vertAlign w:val="subscript"/>
          <w:lang w:eastAsia="ru-RU"/>
        </w:rPr>
        <w:t>отк</w:t>
      </w:r>
      <w:r w:rsidRPr="00906BA1">
        <w:rPr>
          <w:rFonts w:ascii="Times New Roman" w:eastAsia="Times New Roman" w:hAnsi="Times New Roman" w:cs="Times New Roman"/>
          <w:sz w:val="26"/>
          <w:szCs w:val="20"/>
          <w:lang w:eastAsia="ru-RU"/>
        </w:rPr>
        <w:t> = 0,6;</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свыше 1,2 - К</w:t>
      </w:r>
      <w:r w:rsidRPr="00906BA1">
        <w:rPr>
          <w:rFonts w:ascii="Times New Roman" w:eastAsia="Times New Roman" w:hAnsi="Times New Roman" w:cs="Times New Roman"/>
          <w:sz w:val="26"/>
          <w:szCs w:val="20"/>
          <w:vertAlign w:val="subscript"/>
          <w:lang w:eastAsia="ru-RU"/>
        </w:rPr>
        <w:t>отк</w:t>
      </w:r>
      <w:r w:rsidRPr="00906BA1">
        <w:rPr>
          <w:rFonts w:ascii="Times New Roman" w:eastAsia="Times New Roman" w:hAnsi="Times New Roman" w:cs="Times New Roman"/>
          <w:sz w:val="26"/>
          <w:szCs w:val="20"/>
          <w:lang w:eastAsia="ru-RU"/>
        </w:rPr>
        <w:t> = 0,5;</w:t>
      </w: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Показатель относительного недоотпуска тепла (К</w:t>
      </w:r>
      <w:r w:rsidRPr="00906BA1">
        <w:rPr>
          <w:i/>
          <w:u w:val="single"/>
          <w:vertAlign w:val="subscript"/>
        </w:rPr>
        <w:t>нед</w:t>
      </w:r>
      <w:r w:rsidRPr="00906BA1">
        <w:rPr>
          <w:i/>
          <w:u w:val="single"/>
        </w:rPr>
        <w:t xml:space="preserve">) </w:t>
      </w:r>
      <w:r w:rsidRPr="00906BA1">
        <w:t>в результате аварий и инцидентов определяется по формуле:</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Q</w:t>
      </w:r>
      <w:r w:rsidRPr="00906BA1">
        <w:rPr>
          <w:rFonts w:ascii="Times New Roman" w:eastAsia="Times New Roman" w:hAnsi="Times New Roman" w:cs="Times New Roman"/>
          <w:sz w:val="26"/>
          <w:szCs w:val="20"/>
          <w:vertAlign w:val="subscript"/>
          <w:lang w:eastAsia="ru-RU"/>
        </w:rPr>
        <w:t>нед</w:t>
      </w:r>
      <w:r w:rsidRPr="00906BA1">
        <w:rPr>
          <w:rFonts w:ascii="Times New Roman" w:eastAsia="Times New Roman" w:hAnsi="Times New Roman" w:cs="Times New Roman"/>
          <w:sz w:val="26"/>
          <w:szCs w:val="20"/>
          <w:lang w:eastAsia="ru-RU"/>
        </w:rPr>
        <w:t> = Q</w:t>
      </w:r>
      <w:r w:rsidRPr="00906BA1">
        <w:rPr>
          <w:rFonts w:ascii="Times New Roman" w:eastAsia="Times New Roman" w:hAnsi="Times New Roman" w:cs="Times New Roman"/>
          <w:sz w:val="26"/>
          <w:szCs w:val="20"/>
          <w:vertAlign w:val="subscript"/>
          <w:lang w:eastAsia="ru-RU"/>
        </w:rPr>
        <w:t>ав</w:t>
      </w:r>
      <w:r w:rsidRPr="00906BA1">
        <w:rPr>
          <w:rFonts w:ascii="Times New Roman" w:eastAsia="Times New Roman" w:hAnsi="Times New Roman" w:cs="Times New Roman"/>
          <w:sz w:val="26"/>
          <w:szCs w:val="20"/>
          <w:lang w:eastAsia="ru-RU"/>
        </w:rPr>
        <w:t>/Q</w:t>
      </w:r>
      <w:r w:rsidRPr="00906BA1">
        <w:rPr>
          <w:rFonts w:ascii="Times New Roman" w:eastAsia="Times New Roman" w:hAnsi="Times New Roman" w:cs="Times New Roman"/>
          <w:sz w:val="26"/>
          <w:szCs w:val="20"/>
          <w:vertAlign w:val="subscript"/>
          <w:lang w:eastAsia="ru-RU"/>
        </w:rPr>
        <w:t>факт</w:t>
      </w:r>
      <w:r w:rsidRPr="00906BA1">
        <w:rPr>
          <w:rFonts w:ascii="Times New Roman" w:eastAsia="Times New Roman" w:hAnsi="Times New Roman" w:cs="Times New Roman"/>
          <w:sz w:val="26"/>
          <w:szCs w:val="20"/>
          <w:lang w:eastAsia="ru-RU"/>
        </w:rPr>
        <w:t>*100 [%]</w:t>
      </w:r>
    </w:p>
    <w:p w:rsidR="00DC44B7" w:rsidRPr="00906BA1" w:rsidRDefault="00DC44B7" w:rsidP="006921A5">
      <w:pPr>
        <w:spacing w:after="0" w:line="360" w:lineRule="auto"/>
        <w:ind w:firstLine="709"/>
        <w:contextualSpacing/>
        <w:jc w:val="both"/>
        <w:rPr>
          <w:rFonts w:ascii="Times New Roman" w:eastAsia="Calibri" w:hAnsi="Times New Roman" w:cs="Times New Roman"/>
          <w:sz w:val="26"/>
          <w:szCs w:val="26"/>
        </w:rPr>
      </w:pPr>
      <w:r w:rsidRPr="00906BA1">
        <w:rPr>
          <w:rFonts w:ascii="Times New Roman" w:eastAsia="Calibri" w:hAnsi="Times New Roman" w:cs="Times New Roman"/>
          <w:sz w:val="26"/>
          <w:szCs w:val="26"/>
        </w:rPr>
        <w:t>где Q</w:t>
      </w:r>
      <w:r w:rsidRPr="00906BA1">
        <w:rPr>
          <w:rFonts w:ascii="Times New Roman" w:eastAsia="Calibri" w:hAnsi="Times New Roman" w:cs="Times New Roman"/>
          <w:sz w:val="26"/>
          <w:szCs w:val="26"/>
          <w:vertAlign w:val="subscript"/>
        </w:rPr>
        <w:t>ав</w:t>
      </w:r>
      <w:r w:rsidRPr="00906BA1">
        <w:rPr>
          <w:rFonts w:ascii="Times New Roman" w:eastAsia="Calibri" w:hAnsi="Times New Roman" w:cs="Times New Roman"/>
          <w:sz w:val="26"/>
          <w:szCs w:val="26"/>
        </w:rPr>
        <w:t> - аварийный недоотпуск тепла за последние 3 года;</w:t>
      </w:r>
    </w:p>
    <w:p w:rsidR="00DC44B7" w:rsidRPr="00906BA1" w:rsidRDefault="00DC44B7" w:rsidP="006921A5">
      <w:pPr>
        <w:spacing w:after="0" w:line="360" w:lineRule="auto"/>
        <w:ind w:firstLine="709"/>
        <w:contextualSpacing/>
        <w:jc w:val="both"/>
        <w:rPr>
          <w:rFonts w:ascii="Times New Roman" w:eastAsia="Calibri" w:hAnsi="Times New Roman" w:cs="Times New Roman"/>
          <w:sz w:val="26"/>
          <w:szCs w:val="26"/>
        </w:rPr>
      </w:pPr>
      <w:r w:rsidRPr="00906BA1">
        <w:rPr>
          <w:rFonts w:ascii="Times New Roman" w:eastAsia="Calibri" w:hAnsi="Times New Roman" w:cs="Times New Roman"/>
          <w:sz w:val="26"/>
          <w:szCs w:val="26"/>
        </w:rPr>
        <w:t>Q</w:t>
      </w:r>
      <w:r w:rsidRPr="00906BA1">
        <w:rPr>
          <w:rFonts w:ascii="Times New Roman" w:eastAsia="Calibri" w:hAnsi="Times New Roman" w:cs="Times New Roman"/>
          <w:sz w:val="26"/>
          <w:szCs w:val="26"/>
          <w:vertAlign w:val="subscript"/>
        </w:rPr>
        <w:t>факт</w:t>
      </w:r>
      <w:r w:rsidRPr="00906BA1">
        <w:rPr>
          <w:rFonts w:ascii="Times New Roman" w:eastAsia="Calibri" w:hAnsi="Times New Roman" w:cs="Times New Roman"/>
          <w:sz w:val="26"/>
          <w:szCs w:val="26"/>
        </w:rPr>
        <w:t> - фактический отпуск тепла системой за последние три года.</w:t>
      </w:r>
    </w:p>
    <w:p w:rsidR="00DC44B7" w:rsidRPr="00906BA1" w:rsidRDefault="00DC44B7" w:rsidP="006921A5">
      <w:pPr>
        <w:spacing w:after="0" w:line="360" w:lineRule="auto"/>
        <w:ind w:firstLine="709"/>
        <w:contextualSpacing/>
        <w:jc w:val="both"/>
        <w:rPr>
          <w:rFonts w:ascii="Times New Roman" w:eastAsia="Calibri" w:hAnsi="Times New Roman" w:cs="Times New Roman"/>
          <w:sz w:val="26"/>
          <w:szCs w:val="26"/>
        </w:rPr>
      </w:pPr>
      <w:r w:rsidRPr="00906BA1">
        <w:rPr>
          <w:rFonts w:ascii="Times New Roman" w:eastAsia="Calibri" w:hAnsi="Times New Roman" w:cs="Times New Roman"/>
          <w:sz w:val="26"/>
          <w:szCs w:val="26"/>
        </w:rPr>
        <w:t>В зависимости от величины недоотпуска тепла (Q</w:t>
      </w:r>
      <w:r w:rsidRPr="00906BA1">
        <w:rPr>
          <w:rFonts w:ascii="Times New Roman" w:eastAsia="Calibri" w:hAnsi="Times New Roman" w:cs="Times New Roman"/>
          <w:sz w:val="26"/>
          <w:szCs w:val="26"/>
          <w:vertAlign w:val="subscript"/>
        </w:rPr>
        <w:t>нед</w:t>
      </w:r>
      <w:r w:rsidRPr="00906BA1">
        <w:rPr>
          <w:rFonts w:ascii="Times New Roman" w:eastAsia="Calibri" w:hAnsi="Times New Roman" w:cs="Times New Roman"/>
          <w:sz w:val="26"/>
          <w:szCs w:val="26"/>
        </w:rPr>
        <w:t>) определяется показатель надежности (К</w:t>
      </w:r>
      <w:r w:rsidRPr="00906BA1">
        <w:rPr>
          <w:rFonts w:ascii="Times New Roman" w:eastAsia="Calibri" w:hAnsi="Times New Roman" w:cs="Times New Roman"/>
          <w:sz w:val="26"/>
          <w:szCs w:val="26"/>
          <w:vertAlign w:val="subscript"/>
        </w:rPr>
        <w:t>нед</w:t>
      </w:r>
      <w:r w:rsidRPr="00906BA1">
        <w:rPr>
          <w:rFonts w:ascii="Times New Roman" w:eastAsia="Calibri" w:hAnsi="Times New Roman" w:cs="Times New Roman"/>
          <w:sz w:val="26"/>
          <w:szCs w:val="26"/>
        </w:rPr>
        <w:t>)</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до 0,1 - К</w:t>
      </w:r>
      <w:r w:rsidRPr="00906BA1">
        <w:rPr>
          <w:rFonts w:ascii="Times New Roman" w:eastAsia="Times New Roman" w:hAnsi="Times New Roman" w:cs="Times New Roman"/>
          <w:sz w:val="26"/>
          <w:szCs w:val="20"/>
          <w:vertAlign w:val="subscript"/>
          <w:lang w:eastAsia="ru-RU"/>
        </w:rPr>
        <w:t>нед</w:t>
      </w:r>
      <w:r w:rsidRPr="00906BA1">
        <w:rPr>
          <w:rFonts w:ascii="Times New Roman" w:eastAsia="Times New Roman" w:hAnsi="Times New Roman" w:cs="Times New Roman"/>
          <w:sz w:val="26"/>
          <w:szCs w:val="20"/>
          <w:lang w:eastAsia="ru-RU"/>
        </w:rPr>
        <w:t> = 1,0;</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0,1 - 0,3 - К</w:t>
      </w:r>
      <w:r w:rsidRPr="00906BA1">
        <w:rPr>
          <w:rFonts w:ascii="Times New Roman" w:eastAsia="Times New Roman" w:hAnsi="Times New Roman" w:cs="Times New Roman"/>
          <w:sz w:val="26"/>
          <w:szCs w:val="20"/>
          <w:vertAlign w:val="subscript"/>
          <w:lang w:eastAsia="ru-RU"/>
        </w:rPr>
        <w:t>нед</w:t>
      </w:r>
      <w:r w:rsidRPr="00906BA1">
        <w:rPr>
          <w:rFonts w:ascii="Times New Roman" w:eastAsia="Times New Roman" w:hAnsi="Times New Roman" w:cs="Times New Roman"/>
          <w:sz w:val="26"/>
          <w:szCs w:val="20"/>
          <w:lang w:eastAsia="ru-RU"/>
        </w:rPr>
        <w:t> = 0,8;</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0,3 - 0,5 - К</w:t>
      </w:r>
      <w:r w:rsidRPr="00906BA1">
        <w:rPr>
          <w:rFonts w:ascii="Times New Roman" w:eastAsia="Times New Roman" w:hAnsi="Times New Roman" w:cs="Times New Roman"/>
          <w:sz w:val="26"/>
          <w:szCs w:val="20"/>
          <w:vertAlign w:val="subscript"/>
          <w:lang w:eastAsia="ru-RU"/>
        </w:rPr>
        <w:t>нед</w:t>
      </w:r>
      <w:r w:rsidRPr="00906BA1">
        <w:rPr>
          <w:rFonts w:ascii="Times New Roman" w:eastAsia="Times New Roman" w:hAnsi="Times New Roman" w:cs="Times New Roman"/>
          <w:sz w:val="26"/>
          <w:szCs w:val="20"/>
          <w:lang w:eastAsia="ru-RU"/>
        </w:rPr>
        <w:t> = 0,6;</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свыше 0,5 - К</w:t>
      </w:r>
      <w:r w:rsidRPr="00906BA1">
        <w:rPr>
          <w:rFonts w:ascii="Times New Roman" w:eastAsia="Times New Roman" w:hAnsi="Times New Roman" w:cs="Times New Roman"/>
          <w:sz w:val="26"/>
          <w:szCs w:val="20"/>
          <w:vertAlign w:val="subscript"/>
          <w:lang w:eastAsia="ru-RU"/>
        </w:rPr>
        <w:t>нед</w:t>
      </w:r>
      <w:r w:rsidRPr="00906BA1">
        <w:rPr>
          <w:rFonts w:ascii="Times New Roman" w:eastAsia="Times New Roman" w:hAnsi="Times New Roman" w:cs="Times New Roman"/>
          <w:sz w:val="26"/>
          <w:szCs w:val="20"/>
          <w:lang w:eastAsia="ru-RU"/>
        </w:rPr>
        <w:t> = 0,5.</w:t>
      </w: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Показатель качества теплоснабжения (Кж),</w:t>
      </w:r>
      <w:r w:rsidRPr="00906BA1">
        <w:t xml:space="preserve"> характеризуемый количеством жалоб потребителей тепла на нарушение качества теплоснабжения.</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Ж = Д</w:t>
      </w:r>
      <w:r w:rsidRPr="00906BA1">
        <w:rPr>
          <w:rFonts w:ascii="Times New Roman" w:eastAsia="Times New Roman" w:hAnsi="Times New Roman" w:cs="Times New Roman"/>
          <w:sz w:val="26"/>
          <w:szCs w:val="20"/>
          <w:vertAlign w:val="subscript"/>
          <w:lang w:eastAsia="ru-RU"/>
        </w:rPr>
        <w:t>жал</w:t>
      </w:r>
      <w:r w:rsidRPr="00906BA1">
        <w:rPr>
          <w:rFonts w:ascii="Times New Roman" w:eastAsia="Times New Roman" w:hAnsi="Times New Roman" w:cs="Times New Roman"/>
          <w:sz w:val="26"/>
          <w:szCs w:val="20"/>
          <w:lang w:eastAsia="ru-RU"/>
        </w:rPr>
        <w:t>/ Д</w:t>
      </w:r>
      <w:r w:rsidRPr="00906BA1">
        <w:rPr>
          <w:rFonts w:ascii="Times New Roman" w:eastAsia="Times New Roman" w:hAnsi="Times New Roman" w:cs="Times New Roman"/>
          <w:sz w:val="26"/>
          <w:szCs w:val="20"/>
          <w:vertAlign w:val="subscript"/>
          <w:lang w:eastAsia="ru-RU"/>
        </w:rPr>
        <w:t>сумм</w:t>
      </w:r>
      <w:r w:rsidRPr="00906BA1">
        <w:rPr>
          <w:rFonts w:ascii="Times New Roman" w:eastAsia="Times New Roman" w:hAnsi="Times New Roman" w:cs="Times New Roman"/>
          <w:sz w:val="26"/>
          <w:szCs w:val="20"/>
          <w:lang w:eastAsia="ru-RU"/>
        </w:rPr>
        <w:t>*100 [%]</w:t>
      </w:r>
    </w:p>
    <w:p w:rsidR="00DC44B7" w:rsidRPr="00906BA1" w:rsidRDefault="00DC44B7" w:rsidP="006921A5">
      <w:pPr>
        <w:pStyle w:val="-20"/>
        <w:widowControl w:val="0"/>
        <w:spacing w:after="120" w:line="360" w:lineRule="auto"/>
        <w:ind w:firstLine="851"/>
      </w:pPr>
      <w:r w:rsidRPr="00906BA1">
        <w:lastRenderedPageBreak/>
        <w:t>где Д</w:t>
      </w:r>
      <w:r w:rsidRPr="00906BA1">
        <w:rPr>
          <w:vertAlign w:val="subscript"/>
        </w:rPr>
        <w:t>сумм</w:t>
      </w:r>
      <w:r w:rsidRPr="00906BA1">
        <w:t> - количество зданий, снабжающихся теплом от системы теплоснабжения;</w:t>
      </w:r>
    </w:p>
    <w:p w:rsidR="00DC44B7" w:rsidRPr="00906BA1" w:rsidRDefault="00DC44B7" w:rsidP="006921A5">
      <w:pPr>
        <w:pStyle w:val="-20"/>
        <w:widowControl w:val="0"/>
        <w:spacing w:after="120" w:line="360" w:lineRule="auto"/>
        <w:ind w:firstLine="851"/>
      </w:pPr>
      <w:r w:rsidRPr="00906BA1">
        <w:t>Д</w:t>
      </w:r>
      <w:r w:rsidRPr="00906BA1">
        <w:rPr>
          <w:vertAlign w:val="subscript"/>
        </w:rPr>
        <w:t>жал</w:t>
      </w:r>
      <w:r w:rsidRPr="00906BA1">
        <w:t> - количество зданий, по которым поступили жалобы на работу системы теплоснабжения.</w:t>
      </w:r>
    </w:p>
    <w:p w:rsidR="00DC44B7" w:rsidRPr="00906BA1" w:rsidRDefault="00DC44B7" w:rsidP="006921A5">
      <w:pPr>
        <w:pStyle w:val="-20"/>
        <w:widowControl w:val="0"/>
        <w:spacing w:after="120" w:line="360" w:lineRule="auto"/>
        <w:ind w:firstLine="851"/>
      </w:pPr>
      <w:r w:rsidRPr="00906BA1">
        <w:t>В зависимости от рассчитанного коэффициента (Ж) определяется показатель надежности (К</w:t>
      </w:r>
      <w:r w:rsidRPr="00906BA1">
        <w:rPr>
          <w:vertAlign w:val="subscript"/>
        </w:rPr>
        <w:t>ж</w:t>
      </w:r>
      <w:r w:rsidRPr="00906BA1">
        <w:t>)</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до 0,2 - К</w:t>
      </w:r>
      <w:r w:rsidRPr="00906BA1">
        <w:rPr>
          <w:rFonts w:ascii="Times New Roman" w:eastAsia="Times New Roman" w:hAnsi="Times New Roman" w:cs="Times New Roman"/>
          <w:sz w:val="26"/>
          <w:szCs w:val="20"/>
          <w:vertAlign w:val="subscript"/>
          <w:lang w:eastAsia="ru-RU"/>
        </w:rPr>
        <w:t>ж</w:t>
      </w:r>
      <w:r w:rsidRPr="00906BA1">
        <w:rPr>
          <w:rFonts w:ascii="Times New Roman" w:eastAsia="Times New Roman" w:hAnsi="Times New Roman" w:cs="Times New Roman"/>
          <w:sz w:val="26"/>
          <w:szCs w:val="20"/>
          <w:lang w:eastAsia="ru-RU"/>
        </w:rPr>
        <w:t> = 1,0;</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0,2 – 0,5 - К</w:t>
      </w:r>
      <w:r w:rsidRPr="00906BA1">
        <w:rPr>
          <w:rFonts w:ascii="Times New Roman" w:eastAsia="Times New Roman" w:hAnsi="Times New Roman" w:cs="Times New Roman"/>
          <w:sz w:val="26"/>
          <w:szCs w:val="20"/>
          <w:vertAlign w:val="subscript"/>
          <w:lang w:eastAsia="ru-RU"/>
        </w:rPr>
        <w:t>ж</w:t>
      </w:r>
      <w:r w:rsidRPr="00906BA1">
        <w:rPr>
          <w:rFonts w:ascii="Times New Roman" w:eastAsia="Times New Roman" w:hAnsi="Times New Roman" w:cs="Times New Roman"/>
          <w:sz w:val="26"/>
          <w:szCs w:val="20"/>
          <w:lang w:eastAsia="ru-RU"/>
        </w:rPr>
        <w:t> = 0,8;</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0,5 – 0,8 - К</w:t>
      </w:r>
      <w:r w:rsidRPr="00906BA1">
        <w:rPr>
          <w:rFonts w:ascii="Times New Roman" w:eastAsia="Times New Roman" w:hAnsi="Times New Roman" w:cs="Times New Roman"/>
          <w:sz w:val="26"/>
          <w:szCs w:val="20"/>
          <w:vertAlign w:val="subscript"/>
          <w:lang w:eastAsia="ru-RU"/>
        </w:rPr>
        <w:t>ж</w:t>
      </w:r>
      <w:r w:rsidRPr="00906BA1">
        <w:rPr>
          <w:rFonts w:ascii="Times New Roman" w:eastAsia="Times New Roman" w:hAnsi="Times New Roman" w:cs="Times New Roman"/>
          <w:sz w:val="26"/>
          <w:szCs w:val="20"/>
          <w:lang w:eastAsia="ru-RU"/>
        </w:rPr>
        <w:t> = 0,6;</w:t>
      </w:r>
    </w:p>
    <w:p w:rsidR="00DC44B7" w:rsidRPr="00906BA1" w:rsidRDefault="00DC44B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свыше 0,8 - К</w:t>
      </w:r>
      <w:r w:rsidRPr="00906BA1">
        <w:rPr>
          <w:rFonts w:ascii="Times New Roman" w:eastAsia="Times New Roman" w:hAnsi="Times New Roman" w:cs="Times New Roman"/>
          <w:sz w:val="26"/>
          <w:szCs w:val="20"/>
          <w:vertAlign w:val="subscript"/>
          <w:lang w:eastAsia="ru-RU"/>
        </w:rPr>
        <w:t>ж</w:t>
      </w:r>
      <w:r w:rsidRPr="00906BA1">
        <w:rPr>
          <w:rFonts w:ascii="Times New Roman" w:eastAsia="Times New Roman" w:hAnsi="Times New Roman" w:cs="Times New Roman"/>
          <w:sz w:val="26"/>
          <w:szCs w:val="20"/>
          <w:lang w:eastAsia="ru-RU"/>
        </w:rPr>
        <w:t> = 0,4.</w:t>
      </w: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 xml:space="preserve"> Показатель надежности конкретной системы теплоснабжения (К</w:t>
      </w:r>
      <w:r w:rsidRPr="00906BA1">
        <w:rPr>
          <w:i/>
          <w:u w:val="single"/>
          <w:vertAlign w:val="subscript"/>
        </w:rPr>
        <w:t>над</w:t>
      </w:r>
      <w:r w:rsidRPr="00906BA1">
        <w:rPr>
          <w:i/>
          <w:u w:val="single"/>
        </w:rPr>
        <w:t>) </w:t>
      </w:r>
      <w:r w:rsidRPr="00906BA1">
        <w:t>определяется как средний по частным показателям К</w:t>
      </w:r>
      <w:r w:rsidRPr="00906BA1">
        <w:rPr>
          <w:vertAlign w:val="subscript"/>
        </w:rPr>
        <w:t>э</w:t>
      </w:r>
      <w:r w:rsidRPr="00906BA1">
        <w:t>, К</w:t>
      </w:r>
      <w:r w:rsidRPr="00906BA1">
        <w:rPr>
          <w:vertAlign w:val="subscript"/>
        </w:rPr>
        <w:t>в</w:t>
      </w:r>
      <w:r w:rsidRPr="00906BA1">
        <w:t>, К</w:t>
      </w:r>
      <w:r w:rsidRPr="00906BA1">
        <w:rPr>
          <w:vertAlign w:val="subscript"/>
        </w:rPr>
        <w:t>т</w:t>
      </w:r>
      <w:r w:rsidRPr="00906BA1">
        <w:t>, К</w:t>
      </w:r>
      <w:r w:rsidRPr="00906BA1">
        <w:rPr>
          <w:vertAlign w:val="subscript"/>
        </w:rPr>
        <w:t>б</w:t>
      </w:r>
      <w:r w:rsidRPr="00906BA1">
        <w:t>, К</w:t>
      </w:r>
      <w:r w:rsidRPr="00906BA1">
        <w:rPr>
          <w:vertAlign w:val="subscript"/>
        </w:rPr>
        <w:t>р</w:t>
      </w:r>
      <w:r w:rsidRPr="00906BA1">
        <w:t> и К</w:t>
      </w:r>
      <w:r w:rsidRPr="00906BA1">
        <w:rPr>
          <w:vertAlign w:val="subscript"/>
        </w:rPr>
        <w:t>с</w:t>
      </w:r>
      <w:r w:rsidRPr="00906BA1">
        <w:t>:</w:t>
      </w:r>
    </w:p>
    <w:p w:rsidR="00DC44B7" w:rsidRPr="00906BA1" w:rsidRDefault="00DC44B7" w:rsidP="006921A5">
      <w:pPr>
        <w:widowControl w:val="0"/>
        <w:suppressLineNumbers/>
        <w:tabs>
          <w:tab w:val="left" w:leader="dot" w:pos="540"/>
        </w:tabs>
        <w:suppressAutoHyphens/>
        <w:spacing w:before="120" w:after="120" w:line="360" w:lineRule="auto"/>
        <w:ind w:firstLine="709"/>
        <w:jc w:val="center"/>
        <w:rPr>
          <w:rFonts w:ascii="Times New Roman" w:eastAsia="Times New Roman" w:hAnsi="Times New Roman" w:cs="Times New Roman"/>
          <w:sz w:val="26"/>
          <w:szCs w:val="26"/>
          <w:lang w:eastAsia="ru-RU"/>
        </w:rPr>
      </w:pPr>
      <w:r w:rsidRPr="00906BA1">
        <w:rPr>
          <w:rFonts w:ascii="Times New Roman" w:eastAsia="Times New Roman" w:hAnsi="Times New Roman" w:cs="Times New Roman"/>
          <w:noProof/>
          <w:sz w:val="26"/>
          <w:szCs w:val="26"/>
          <w:lang w:eastAsia="ru-RU"/>
        </w:rPr>
        <w:drawing>
          <wp:inline distT="0" distB="0" distL="0" distR="0">
            <wp:extent cx="3329940" cy="422910"/>
            <wp:effectExtent l="0" t="0" r="3810" b="0"/>
            <wp:docPr id="12" name="Рисунок 12"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osteplo.ru/Npb_files/nad_1576.files/image001.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9940" cy="422910"/>
                    </a:xfrm>
                    <a:prstGeom prst="rect">
                      <a:avLst/>
                    </a:prstGeom>
                    <a:noFill/>
                    <a:ln>
                      <a:noFill/>
                    </a:ln>
                  </pic:spPr>
                </pic:pic>
              </a:graphicData>
            </a:graphic>
          </wp:inline>
        </w:drawing>
      </w:r>
      <w:r w:rsidRPr="00906BA1">
        <w:rPr>
          <w:rFonts w:ascii="Times New Roman" w:eastAsia="Times New Roman" w:hAnsi="Times New Roman" w:cs="Times New Roman"/>
          <w:sz w:val="26"/>
          <w:szCs w:val="26"/>
          <w:lang w:eastAsia="ru-RU"/>
        </w:rPr>
        <w:t>,</w:t>
      </w:r>
    </w:p>
    <w:p w:rsidR="00DC44B7" w:rsidRPr="00906BA1" w:rsidRDefault="00DC44B7" w:rsidP="006921A5">
      <w:pPr>
        <w:pStyle w:val="-20"/>
        <w:widowControl w:val="0"/>
        <w:spacing w:after="120" w:line="360" w:lineRule="auto"/>
        <w:ind w:firstLine="851"/>
      </w:pPr>
      <w:r w:rsidRPr="00906BA1">
        <w:t>где n - число показателей, учтенных в числителе.</w:t>
      </w:r>
    </w:p>
    <w:p w:rsidR="00DC44B7" w:rsidRPr="00906BA1" w:rsidRDefault="00DC44B7" w:rsidP="006921A5">
      <w:pPr>
        <w:pStyle w:val="-20"/>
        <w:widowControl w:val="0"/>
        <w:numPr>
          <w:ilvl w:val="0"/>
          <w:numId w:val="14"/>
        </w:numPr>
        <w:spacing w:after="120" w:line="360" w:lineRule="auto"/>
        <w:rPr>
          <w:i/>
          <w:u w:val="single"/>
        </w:rPr>
      </w:pPr>
      <w:r w:rsidRPr="00906BA1">
        <w:rPr>
          <w:i/>
          <w:u w:val="single"/>
        </w:rPr>
        <w:t>Общий показатель надежности систем теплоснабжения поселения, городского округа (при наличии нескольких систем теплоснабжения) определяется:</w:t>
      </w:r>
    </w:p>
    <w:p w:rsidR="00DC44B7" w:rsidRPr="00906BA1" w:rsidRDefault="00DC44B7" w:rsidP="006921A5">
      <w:pPr>
        <w:widowControl w:val="0"/>
        <w:suppressLineNumbers/>
        <w:tabs>
          <w:tab w:val="left" w:leader="dot" w:pos="540"/>
        </w:tabs>
        <w:suppressAutoHyphens/>
        <w:spacing w:before="120" w:after="120" w:line="360" w:lineRule="auto"/>
        <w:ind w:firstLine="709"/>
        <w:jc w:val="both"/>
        <w:rPr>
          <w:rFonts w:ascii="Times New Roman" w:eastAsia="Times New Roman" w:hAnsi="Times New Roman" w:cs="Times New Roman"/>
          <w:sz w:val="26"/>
          <w:szCs w:val="26"/>
          <w:lang w:eastAsia="ru-RU"/>
        </w:rPr>
      </w:pPr>
      <w:r w:rsidRPr="00906BA1">
        <w:rPr>
          <w:rFonts w:ascii="Times New Roman" w:eastAsia="Times New Roman" w:hAnsi="Times New Roman" w:cs="Times New Roman"/>
          <w:noProof/>
          <w:sz w:val="26"/>
          <w:szCs w:val="26"/>
          <w:lang w:eastAsia="ru-RU"/>
        </w:rPr>
        <w:drawing>
          <wp:inline distT="0" distB="0" distL="0" distR="0">
            <wp:extent cx="2019935" cy="422910"/>
            <wp:effectExtent l="0" t="0" r="0" b="0"/>
            <wp:docPr id="18" name="Рисунок 18" descr="http://www.rosteplo.ru/Npb_files/nad_157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osteplo.ru/Npb_files/nad_1576.files/image002.g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935" cy="422910"/>
                    </a:xfrm>
                    <a:prstGeom prst="rect">
                      <a:avLst/>
                    </a:prstGeom>
                    <a:noFill/>
                    <a:ln>
                      <a:noFill/>
                    </a:ln>
                  </pic:spPr>
                </pic:pic>
              </a:graphicData>
            </a:graphic>
          </wp:inline>
        </w:drawing>
      </w:r>
      <w:r w:rsidRPr="00906BA1">
        <w:rPr>
          <w:rFonts w:ascii="Times New Roman" w:eastAsia="Times New Roman" w:hAnsi="Times New Roman" w:cs="Times New Roman"/>
          <w:sz w:val="26"/>
          <w:szCs w:val="26"/>
          <w:lang w:eastAsia="ru-RU"/>
        </w:rPr>
        <w:t>,</w:t>
      </w:r>
    </w:p>
    <w:p w:rsidR="00DC44B7" w:rsidRPr="00906BA1" w:rsidRDefault="00DC44B7" w:rsidP="006921A5">
      <w:pPr>
        <w:pStyle w:val="-20"/>
        <w:widowControl w:val="0"/>
        <w:spacing w:after="120" w:line="360" w:lineRule="auto"/>
        <w:ind w:firstLine="851"/>
      </w:pPr>
      <w:r w:rsidRPr="00906BA1">
        <w:t xml:space="preserve">где </w:t>
      </w:r>
      <w:r w:rsidRPr="00906BA1">
        <w:rPr>
          <w:noProof/>
          <w:lang w:eastAsia="ru-RU"/>
        </w:rPr>
        <w:drawing>
          <wp:inline distT="0" distB="0" distL="0" distR="0">
            <wp:extent cx="382270" cy="231775"/>
            <wp:effectExtent l="0" t="0" r="0" b="0"/>
            <wp:docPr id="19" name="Рисунок 19" descr="http://www.rosteplo.ru/Npb_files/nad_157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osteplo.ru/Npb_files/nad_1576.files/image003.gi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270" cy="231775"/>
                    </a:xfrm>
                    <a:prstGeom prst="rect">
                      <a:avLst/>
                    </a:prstGeom>
                    <a:noFill/>
                    <a:ln>
                      <a:noFill/>
                    </a:ln>
                  </pic:spPr>
                </pic:pic>
              </a:graphicData>
            </a:graphic>
          </wp:inline>
        </w:drawing>
      </w:r>
      <w:r w:rsidRPr="00906BA1">
        <w:t>, </w:t>
      </w:r>
      <w:r w:rsidRPr="00906BA1">
        <w:rPr>
          <w:noProof/>
          <w:lang w:eastAsia="ru-RU"/>
        </w:rPr>
        <w:drawing>
          <wp:inline distT="0" distB="0" distL="0" distR="0">
            <wp:extent cx="422910" cy="231775"/>
            <wp:effectExtent l="0" t="0" r="0" b="0"/>
            <wp:docPr id="20" name="Рисунок 20" descr="http://www.rosteplo.ru/Npb_files/nad_157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osteplo.ru/Npb_files/nad_1576.files/image004.gi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910" cy="231775"/>
                    </a:xfrm>
                    <a:prstGeom prst="rect">
                      <a:avLst/>
                    </a:prstGeom>
                    <a:noFill/>
                    <a:ln>
                      <a:noFill/>
                    </a:ln>
                  </pic:spPr>
                </pic:pic>
              </a:graphicData>
            </a:graphic>
          </wp:inline>
        </w:drawing>
      </w:r>
      <w:r w:rsidRPr="00906BA1">
        <w:t> - значения показателей надежности отдельных систем теплоснабжения;</w:t>
      </w:r>
    </w:p>
    <w:p w:rsidR="00DC44B7" w:rsidRPr="00906BA1" w:rsidRDefault="00DC44B7" w:rsidP="006921A5">
      <w:pPr>
        <w:pStyle w:val="-20"/>
        <w:widowControl w:val="0"/>
        <w:spacing w:after="120" w:line="360" w:lineRule="auto"/>
        <w:ind w:firstLine="851"/>
      </w:pPr>
      <w:r w:rsidRPr="00906BA1">
        <w:t>Q</w:t>
      </w:r>
      <w:r w:rsidRPr="00906BA1">
        <w:rPr>
          <w:vertAlign w:val="subscript"/>
        </w:rPr>
        <w:t>1</w:t>
      </w:r>
      <w:r w:rsidRPr="00906BA1">
        <w:t>, Q</w:t>
      </w:r>
      <w:r w:rsidRPr="00906BA1">
        <w:rPr>
          <w:vertAlign w:val="subscript"/>
        </w:rPr>
        <w:t>n</w:t>
      </w:r>
      <w:r w:rsidRPr="00906BA1">
        <w:t xml:space="preserve"> - расчетные тепловые нагрузки потребителей отдельных систем теплоснабжения.</w:t>
      </w:r>
    </w:p>
    <w:p w:rsidR="0030562F" w:rsidRPr="00906BA1" w:rsidRDefault="00845D87" w:rsidP="006921A5">
      <w:pPr>
        <w:pStyle w:val="-20"/>
        <w:widowControl w:val="0"/>
        <w:spacing w:after="120" w:line="360" w:lineRule="auto"/>
        <w:ind w:firstLine="851"/>
      </w:pPr>
      <w:r w:rsidRPr="00906BA1">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951A7E" w:rsidRPr="00906BA1" w:rsidRDefault="00951A7E" w:rsidP="006921A5">
      <w:pPr>
        <w:pStyle w:val="a2"/>
      </w:pPr>
      <w:r w:rsidRPr="00906BA1">
        <w:lastRenderedPageBreak/>
        <w:t>Оценка надежности теплоснабжения</w:t>
      </w:r>
    </w:p>
    <w:tbl>
      <w:tblPr>
        <w:tblStyle w:val="210"/>
        <w:tblW w:w="5000" w:type="pct"/>
        <w:tblLook w:val="04A0"/>
      </w:tblPr>
      <w:tblGrid>
        <w:gridCol w:w="516"/>
        <w:gridCol w:w="5396"/>
        <w:gridCol w:w="1388"/>
        <w:gridCol w:w="2554"/>
      </w:tblGrid>
      <w:tr w:rsidR="00454644" w:rsidRPr="00906BA1" w:rsidTr="005B26AB">
        <w:trPr>
          <w:cantSplit/>
          <w:tblHeader/>
        </w:trPr>
        <w:tc>
          <w:tcPr>
            <w:tcW w:w="262" w:type="pct"/>
            <w:vAlign w:val="center"/>
          </w:tcPr>
          <w:p w:rsidR="00454644" w:rsidRPr="00906BA1" w:rsidRDefault="00454644"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w:t>
            </w:r>
          </w:p>
          <w:p w:rsidR="00454644" w:rsidRPr="00906BA1" w:rsidRDefault="00454644"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п/п</w:t>
            </w:r>
          </w:p>
        </w:tc>
        <w:tc>
          <w:tcPr>
            <w:tcW w:w="2738" w:type="pct"/>
            <w:vAlign w:val="center"/>
          </w:tcPr>
          <w:p w:rsidR="00454644" w:rsidRPr="00906BA1" w:rsidRDefault="00454644"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Наименование показателя</w:t>
            </w:r>
          </w:p>
        </w:tc>
        <w:tc>
          <w:tcPr>
            <w:tcW w:w="0" w:type="auto"/>
            <w:vAlign w:val="center"/>
          </w:tcPr>
          <w:p w:rsidR="00454644" w:rsidRPr="00906BA1" w:rsidRDefault="00454644" w:rsidP="006921A5">
            <w:pPr>
              <w:contextualSpacing/>
              <w:jc w:val="center"/>
              <w:rPr>
                <w:rFonts w:ascii="Times New Roman" w:eastAsia="Calibri" w:hAnsi="Times New Roman" w:cs="Times New Roman"/>
                <w:b/>
                <w:sz w:val="20"/>
                <w:szCs w:val="20"/>
              </w:rPr>
            </w:pPr>
            <w:r w:rsidRPr="00906BA1">
              <w:rPr>
                <w:rFonts w:ascii="Times New Roman" w:eastAsia="Calibri" w:hAnsi="Times New Roman" w:cs="Times New Roman"/>
                <w:b/>
                <w:sz w:val="20"/>
                <w:szCs w:val="20"/>
              </w:rPr>
              <w:t>Обозначение</w:t>
            </w:r>
          </w:p>
        </w:tc>
        <w:tc>
          <w:tcPr>
            <w:tcW w:w="0" w:type="auto"/>
            <w:vAlign w:val="center"/>
          </w:tcPr>
          <w:p w:rsidR="00454644" w:rsidRPr="00906BA1" w:rsidRDefault="00454644" w:rsidP="006921A5">
            <w:pPr>
              <w:jc w:val="center"/>
              <w:rPr>
                <w:rFonts w:ascii="Times New Roman" w:eastAsia="Times New Roman" w:hAnsi="Times New Roman" w:cs="Times New Roman"/>
                <w:b/>
                <w:bCs/>
                <w:color w:val="000000"/>
                <w:sz w:val="20"/>
                <w:szCs w:val="20"/>
                <w:lang w:eastAsia="ru-RU"/>
              </w:rPr>
            </w:pPr>
            <w:r w:rsidRPr="00906BA1">
              <w:rPr>
                <w:rFonts w:ascii="Times New Roman" w:eastAsia="Times New Roman" w:hAnsi="Times New Roman" w:cs="Times New Roman"/>
                <w:b/>
                <w:color w:val="000000"/>
                <w:sz w:val="20"/>
                <w:szCs w:val="20"/>
                <w:lang w:eastAsia="ru-RU"/>
              </w:rPr>
              <w:t xml:space="preserve">Централизованная система теплоснабжения </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TimesNewRomanPSMT" w:hAnsi="Times New Roman" w:cs="Times New Roman"/>
                <w:sz w:val="20"/>
                <w:szCs w:val="20"/>
              </w:rPr>
              <w:t xml:space="preserve">Показатель надежности электроснабжения </w:t>
            </w:r>
            <w:r w:rsidR="00383C59" w:rsidRPr="00906BA1">
              <w:rPr>
                <w:rFonts w:ascii="Times New Roman" w:eastAsia="TimesNewRomanPSMT" w:hAnsi="Times New Roman" w:cs="Times New Roman"/>
                <w:sz w:val="20"/>
                <w:szCs w:val="20"/>
              </w:rPr>
              <w:t>источников</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э</w:t>
            </w:r>
          </w:p>
        </w:tc>
        <w:tc>
          <w:tcPr>
            <w:tcW w:w="0" w:type="auto"/>
            <w:vAlign w:val="center"/>
          </w:tcPr>
          <w:p w:rsidR="00454644" w:rsidRPr="00906BA1" w:rsidRDefault="00537837"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2.</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TimesNewRomanPSMT" w:hAnsi="Times New Roman" w:cs="Times New Roman"/>
                <w:sz w:val="20"/>
                <w:szCs w:val="20"/>
              </w:rPr>
              <w:t xml:space="preserve">Показатель надежности водоснабжения </w:t>
            </w:r>
            <w:r w:rsidR="00383C59" w:rsidRPr="00906BA1">
              <w:rPr>
                <w:rFonts w:ascii="Times New Roman" w:eastAsia="TimesNewRomanPSMT" w:hAnsi="Times New Roman" w:cs="Times New Roman"/>
                <w:sz w:val="20"/>
                <w:szCs w:val="20"/>
              </w:rPr>
              <w:t>источников</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в</w:t>
            </w:r>
          </w:p>
        </w:tc>
        <w:tc>
          <w:tcPr>
            <w:tcW w:w="0" w:type="auto"/>
            <w:vAlign w:val="center"/>
          </w:tcPr>
          <w:p w:rsidR="00454644" w:rsidRPr="00906BA1" w:rsidRDefault="00F33ED1"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3.</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TimesNewRomanPSMT" w:hAnsi="Times New Roman" w:cs="Times New Roman"/>
                <w:sz w:val="20"/>
                <w:szCs w:val="20"/>
              </w:rPr>
              <w:t xml:space="preserve">Показатель надежности топливоснабжения </w:t>
            </w:r>
            <w:r w:rsidR="00383C59" w:rsidRPr="00906BA1">
              <w:rPr>
                <w:rFonts w:ascii="Times New Roman" w:eastAsia="TimesNewRomanPSMT" w:hAnsi="Times New Roman" w:cs="Times New Roman"/>
                <w:sz w:val="20"/>
                <w:szCs w:val="20"/>
              </w:rPr>
              <w:t>источников</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т</w:t>
            </w:r>
          </w:p>
        </w:tc>
        <w:tc>
          <w:tcPr>
            <w:tcW w:w="0" w:type="auto"/>
            <w:vAlign w:val="center"/>
          </w:tcPr>
          <w:p w:rsidR="00454644" w:rsidRPr="00906BA1" w:rsidRDefault="005E155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0,935</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4.</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 xml:space="preserve">Показатель соответствия тепловой мощности </w:t>
            </w:r>
            <w:r w:rsidR="00383C59" w:rsidRPr="00906BA1">
              <w:rPr>
                <w:rFonts w:ascii="Times New Roman" w:eastAsia="TimesNewRomanPSMT" w:hAnsi="Times New Roman" w:cs="Times New Roman"/>
                <w:sz w:val="20"/>
                <w:szCs w:val="20"/>
              </w:rPr>
              <w:t>источников</w:t>
            </w:r>
            <w:r w:rsidRPr="00906BA1">
              <w:rPr>
                <w:rFonts w:ascii="Times New Roman" w:eastAsia="Calibri" w:hAnsi="Times New Roman" w:cs="Times New Roman"/>
                <w:sz w:val="20"/>
                <w:szCs w:val="20"/>
              </w:rPr>
              <w:t xml:space="preserve"> и пропускной способности тепловых сетей расчётным тепловым нагрузкам</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б</w:t>
            </w:r>
          </w:p>
        </w:tc>
        <w:tc>
          <w:tcPr>
            <w:tcW w:w="0" w:type="auto"/>
            <w:vAlign w:val="center"/>
          </w:tcPr>
          <w:p w:rsidR="00454644" w:rsidRPr="00906BA1" w:rsidRDefault="00FB527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5.</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 xml:space="preserve">Показатель уровня резервирования </w:t>
            </w:r>
            <w:r w:rsidR="00383C59" w:rsidRPr="00906BA1">
              <w:rPr>
                <w:rFonts w:ascii="Times New Roman" w:eastAsia="TimesNewRomanPSMT" w:hAnsi="Times New Roman" w:cs="Times New Roman"/>
                <w:sz w:val="20"/>
                <w:szCs w:val="20"/>
              </w:rPr>
              <w:t>источников</w:t>
            </w:r>
            <w:r w:rsidRPr="00906BA1">
              <w:rPr>
                <w:rFonts w:ascii="Times New Roman" w:eastAsia="Calibri" w:hAnsi="Times New Roman" w:cs="Times New Roman"/>
                <w:sz w:val="20"/>
                <w:szCs w:val="20"/>
              </w:rPr>
              <w:t xml:space="preserve"> и элементов тепловой сети</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р</w:t>
            </w:r>
          </w:p>
        </w:tc>
        <w:tc>
          <w:tcPr>
            <w:tcW w:w="0" w:type="auto"/>
            <w:vAlign w:val="center"/>
          </w:tcPr>
          <w:p w:rsidR="00454644" w:rsidRPr="00906BA1" w:rsidRDefault="00383C59"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w:t>
            </w:r>
            <w:r w:rsidR="00FB5273" w:rsidRPr="00906BA1">
              <w:rPr>
                <w:rFonts w:ascii="Times New Roman" w:eastAsia="Calibri" w:hAnsi="Times New Roman" w:cs="Times New Roman"/>
                <w:sz w:val="20"/>
                <w:szCs w:val="20"/>
              </w:rPr>
              <w:t>,0</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6.</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Показатель технического состояния тепловых сетей</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с</w:t>
            </w:r>
          </w:p>
        </w:tc>
        <w:tc>
          <w:tcPr>
            <w:tcW w:w="0" w:type="auto"/>
            <w:vAlign w:val="center"/>
          </w:tcPr>
          <w:p w:rsidR="00454644" w:rsidRPr="00906BA1" w:rsidRDefault="00FB527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7.</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Показатель интенсивности отказов тепловых сетей</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отк.тс</w:t>
            </w:r>
          </w:p>
        </w:tc>
        <w:tc>
          <w:tcPr>
            <w:tcW w:w="0" w:type="auto"/>
            <w:vAlign w:val="center"/>
          </w:tcPr>
          <w:p w:rsidR="00454644" w:rsidRPr="00906BA1" w:rsidRDefault="00FB527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8.</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Показатель относительного аварийного недоотпуска тепла</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нед</w:t>
            </w:r>
          </w:p>
        </w:tc>
        <w:tc>
          <w:tcPr>
            <w:tcW w:w="0" w:type="auto"/>
            <w:vAlign w:val="center"/>
          </w:tcPr>
          <w:p w:rsidR="00454644" w:rsidRPr="00906BA1" w:rsidRDefault="00FB527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9.</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Показатель укомплектованности ремонтным и оперативно-ремонтным персоналом</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п</w:t>
            </w:r>
          </w:p>
        </w:tc>
        <w:tc>
          <w:tcPr>
            <w:tcW w:w="0" w:type="auto"/>
            <w:vAlign w:val="center"/>
          </w:tcPr>
          <w:p w:rsidR="00454644" w:rsidRPr="00906BA1" w:rsidRDefault="00FB527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0,85</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Показатель оснащённости машинами, специальными механизмами и оборудованием</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м</w:t>
            </w:r>
          </w:p>
        </w:tc>
        <w:tc>
          <w:tcPr>
            <w:tcW w:w="0" w:type="auto"/>
            <w:vAlign w:val="center"/>
          </w:tcPr>
          <w:p w:rsidR="00454644" w:rsidRPr="00906BA1" w:rsidRDefault="00FB527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0,95</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11.</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Показатель наличия основных материально-технических ресурсов</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тр</w:t>
            </w:r>
          </w:p>
        </w:tc>
        <w:tc>
          <w:tcPr>
            <w:tcW w:w="0" w:type="auto"/>
            <w:vAlign w:val="center"/>
          </w:tcPr>
          <w:p w:rsidR="00454644" w:rsidRPr="00906BA1" w:rsidRDefault="00FB527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12.</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Показатель укомплектованности передвижными автономными источниками электропитания</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э</w:t>
            </w:r>
          </w:p>
        </w:tc>
        <w:tc>
          <w:tcPr>
            <w:tcW w:w="0" w:type="auto"/>
            <w:vAlign w:val="center"/>
          </w:tcPr>
          <w:p w:rsidR="00454644" w:rsidRPr="00906BA1" w:rsidRDefault="00FB527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1,0</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13.</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Показатель готовности котельной к проведению аварийно-восстановительных работ в системе теплоснабжения</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i/>
                <w:sz w:val="20"/>
                <w:szCs w:val="20"/>
                <w:lang w:val="en-US"/>
              </w:rPr>
              <w:t>K</w:t>
            </w:r>
            <w:r w:rsidRPr="00906BA1">
              <w:rPr>
                <w:rFonts w:ascii="Times New Roman" w:eastAsia="Calibri" w:hAnsi="Times New Roman" w:cs="Times New Roman"/>
                <w:i/>
                <w:sz w:val="20"/>
                <w:szCs w:val="20"/>
                <w:vertAlign w:val="subscript"/>
              </w:rPr>
              <w:t>гот</w:t>
            </w:r>
          </w:p>
        </w:tc>
        <w:tc>
          <w:tcPr>
            <w:tcW w:w="0" w:type="auto"/>
            <w:vAlign w:val="center"/>
          </w:tcPr>
          <w:p w:rsidR="00454644" w:rsidRPr="00906BA1" w:rsidRDefault="00FB527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0,95</w:t>
            </w:r>
          </w:p>
        </w:tc>
      </w:tr>
      <w:tr w:rsidR="00454644" w:rsidRPr="00906BA1" w:rsidTr="005B26AB">
        <w:trPr>
          <w:cantSplit/>
        </w:trPr>
        <w:tc>
          <w:tcPr>
            <w:tcW w:w="262"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14.</w:t>
            </w:r>
          </w:p>
        </w:tc>
        <w:tc>
          <w:tcPr>
            <w:tcW w:w="2738" w:type="pct"/>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Итоговый (общий) показатель надежности системы теплоснабжения</w:t>
            </w:r>
          </w:p>
        </w:tc>
        <w:tc>
          <w:tcPr>
            <w:tcW w:w="0" w:type="auto"/>
            <w:vAlign w:val="center"/>
          </w:tcPr>
          <w:p w:rsidR="00454644" w:rsidRPr="00906BA1" w:rsidRDefault="00454644"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w:t>
            </w:r>
          </w:p>
        </w:tc>
        <w:tc>
          <w:tcPr>
            <w:tcW w:w="0" w:type="auto"/>
            <w:vAlign w:val="center"/>
          </w:tcPr>
          <w:p w:rsidR="00454644" w:rsidRPr="00906BA1" w:rsidRDefault="005E1553" w:rsidP="006921A5">
            <w:pPr>
              <w:contextualSpacing/>
              <w:jc w:val="center"/>
              <w:rPr>
                <w:rFonts w:ascii="Times New Roman" w:eastAsia="Calibri" w:hAnsi="Times New Roman" w:cs="Times New Roman"/>
                <w:sz w:val="20"/>
                <w:szCs w:val="20"/>
              </w:rPr>
            </w:pPr>
            <w:r w:rsidRPr="00906BA1">
              <w:rPr>
                <w:rFonts w:ascii="Times New Roman" w:eastAsia="Calibri" w:hAnsi="Times New Roman" w:cs="Times New Roman"/>
                <w:sz w:val="20"/>
                <w:szCs w:val="20"/>
              </w:rPr>
              <w:t>0,976</w:t>
            </w:r>
          </w:p>
        </w:tc>
      </w:tr>
    </w:tbl>
    <w:p w:rsidR="00312F63" w:rsidRPr="00906BA1" w:rsidRDefault="00312F63" w:rsidP="006921A5">
      <w:pPr>
        <w:pStyle w:val="-20"/>
        <w:widowControl w:val="0"/>
        <w:spacing w:after="120" w:line="360" w:lineRule="auto"/>
        <w:ind w:firstLine="851"/>
      </w:pPr>
      <w:r w:rsidRPr="00906BA1">
        <w:t xml:space="preserve">По результатам расчетов, общий </w:t>
      </w:r>
      <w:r w:rsidR="00EA5EF5" w:rsidRPr="00906BA1">
        <w:t xml:space="preserve">ожидаемый </w:t>
      </w:r>
      <w:r w:rsidRPr="00906BA1">
        <w:t>показатель надежности системы теплоснабжения по состоянию на 2029 год составит 0,</w:t>
      </w:r>
      <w:r w:rsidR="005E1553" w:rsidRPr="00906BA1">
        <w:t>976</w:t>
      </w:r>
      <w:r w:rsidRPr="00906BA1">
        <w:t>, следовательно</w:t>
      </w:r>
      <w:r w:rsidR="00E76FBD" w:rsidRPr="00906BA1">
        <w:t>,</w:t>
      </w:r>
      <w:r w:rsidRPr="00906BA1">
        <w:t xml:space="preserve"> систему теплоснабжения г. Волгодонска следует отнести к классу надежных. </w:t>
      </w:r>
    </w:p>
    <w:p w:rsidR="00E76FBD" w:rsidRPr="00906BA1" w:rsidRDefault="00E76FBD" w:rsidP="006921A5">
      <w:pPr>
        <w:pStyle w:val="-20"/>
        <w:widowControl w:val="0"/>
        <w:spacing w:after="120" w:line="360" w:lineRule="auto"/>
        <w:ind w:firstLine="851"/>
        <w:sectPr w:rsidR="00E76FBD" w:rsidRPr="00906BA1" w:rsidSect="00591248">
          <w:pgSz w:w="11906" w:h="16838"/>
          <w:pgMar w:top="1134" w:right="567" w:bottom="567" w:left="1701" w:header="709" w:footer="709" w:gutter="0"/>
          <w:cols w:space="708"/>
          <w:docGrid w:linePitch="360"/>
        </w:sectPr>
      </w:pPr>
    </w:p>
    <w:p w:rsidR="00E76FBD" w:rsidRPr="00906BA1" w:rsidRDefault="00E76FBD" w:rsidP="006921A5">
      <w:pPr>
        <w:pStyle w:val="1"/>
        <w:ind w:left="1560" w:hanging="1560"/>
        <w:jc w:val="both"/>
      </w:pPr>
      <w:bookmarkStart w:id="157" w:name="_Toc402268012"/>
      <w:bookmarkStart w:id="158" w:name="_Toc402270243"/>
      <w:bookmarkStart w:id="159" w:name="_Toc449098673"/>
      <w:r w:rsidRPr="00906BA1">
        <w:lastRenderedPageBreak/>
        <w:t>Обоснование инвестиций в строительство, реконструкцию и техническое перевооружение</w:t>
      </w:r>
      <w:bookmarkEnd w:id="157"/>
      <w:bookmarkEnd w:id="158"/>
      <w:bookmarkEnd w:id="159"/>
    </w:p>
    <w:p w:rsidR="001B2149" w:rsidRPr="00906BA1" w:rsidRDefault="001B2149" w:rsidP="006921A5">
      <w:pPr>
        <w:pStyle w:val="-20"/>
        <w:widowControl w:val="0"/>
        <w:spacing w:after="120" w:line="360" w:lineRule="auto"/>
        <w:ind w:firstLine="851"/>
      </w:pPr>
      <w:r w:rsidRPr="00906BA1">
        <w:t>Оценка инвестиций и анализ ценовых (тарифных) последствий реализации проектов схемы теплоснабжения разработаны в соответствии подпунктом «ж» пункта 4, пунктом 13 и пунктом 48 «Требований к схемам теплоснабжения», утвержденных постановлением Правительства РФ № 154 от 22 февраля 2012 года, а также в соответствии с разделом XI «Методических рекомендаций по разработке схем теплоснабжения», утвержденных приказом Минэнерго России и Минрегион России от 29.12.2012 № 565/667.</w:t>
      </w:r>
    </w:p>
    <w:p w:rsidR="001B2149" w:rsidRPr="00906BA1" w:rsidRDefault="001B2149" w:rsidP="006921A5">
      <w:pPr>
        <w:pStyle w:val="-20"/>
        <w:widowControl w:val="0"/>
        <w:spacing w:after="120" w:line="360" w:lineRule="auto"/>
        <w:ind w:firstLine="851"/>
      </w:pPr>
      <w:r w:rsidRPr="00906BA1">
        <w:t>В соответствии с пунктом 48 Требований к схеме теплоснабжения в настоящей Главе выполнены и представлены:</w:t>
      </w:r>
    </w:p>
    <w:p w:rsidR="001B2149" w:rsidRPr="00906BA1" w:rsidRDefault="001B2149" w:rsidP="006921A5">
      <w:pPr>
        <w:pStyle w:val="-20"/>
        <w:widowControl w:val="0"/>
        <w:spacing w:after="120" w:line="360" w:lineRule="auto"/>
        <w:ind w:firstLine="851"/>
      </w:pPr>
      <w:r w:rsidRPr="00906BA1">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1B2149" w:rsidRPr="00906BA1" w:rsidRDefault="001B2149" w:rsidP="006921A5">
      <w:pPr>
        <w:pStyle w:val="-20"/>
        <w:widowControl w:val="0"/>
        <w:spacing w:after="120" w:line="360" w:lineRule="auto"/>
        <w:ind w:firstLine="851"/>
      </w:pPr>
      <w:r w:rsidRPr="00906BA1">
        <w:t>б) предложения по источникам инвестиций, обеспечивающих финансовые потребности;</w:t>
      </w:r>
    </w:p>
    <w:p w:rsidR="001B2149" w:rsidRPr="00906BA1" w:rsidRDefault="001B2149" w:rsidP="006921A5">
      <w:pPr>
        <w:pStyle w:val="-20"/>
        <w:widowControl w:val="0"/>
        <w:spacing w:after="120" w:line="360" w:lineRule="auto"/>
        <w:ind w:firstLine="851"/>
      </w:pPr>
      <w:r w:rsidRPr="00906BA1">
        <w:t>в) расчеты эффективности инвестиций;</w:t>
      </w:r>
    </w:p>
    <w:p w:rsidR="001B2149" w:rsidRPr="00906BA1" w:rsidRDefault="001B2149" w:rsidP="006921A5">
      <w:pPr>
        <w:pStyle w:val="-20"/>
        <w:widowControl w:val="0"/>
        <w:spacing w:after="120" w:line="360" w:lineRule="auto"/>
        <w:ind w:firstLine="851"/>
      </w:pPr>
      <w:r w:rsidRPr="00906BA1">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1B2149" w:rsidRPr="00906BA1" w:rsidRDefault="001B2149" w:rsidP="006921A5">
      <w:pPr>
        <w:pStyle w:val="-20"/>
        <w:widowControl w:val="0"/>
        <w:spacing w:after="120" w:line="360" w:lineRule="auto"/>
        <w:ind w:firstLine="851"/>
      </w:pPr>
      <w:r w:rsidRPr="00906BA1">
        <w:t>В соответствии с Федеральным законом № 190-ФЗ «О теплоснабжении» схема теплоснабжения, не являясь финансовым документом, представляет собой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31513A" w:rsidRPr="00906BA1" w:rsidRDefault="0031513A" w:rsidP="006921A5">
      <w:pPr>
        <w:pStyle w:val="-20"/>
        <w:widowControl w:val="0"/>
        <w:spacing w:after="120" w:line="360" w:lineRule="auto"/>
        <w:ind w:firstLine="851"/>
      </w:pPr>
      <w:r w:rsidRPr="00906BA1">
        <w:t>Реализация включенных в схему теплоснабжения мероприятий по развитию системы теплоснабжения осуществляется путем разработки и реализации инвестиционной программы каждой из ТСО, в зоне действия которых схемой теплоснабжения предусмотрены мероприятия.</w:t>
      </w:r>
    </w:p>
    <w:p w:rsidR="001B2149" w:rsidRPr="00906BA1" w:rsidRDefault="001B2149" w:rsidP="006921A5">
      <w:pPr>
        <w:pStyle w:val="-20"/>
        <w:widowControl w:val="0"/>
        <w:spacing w:after="120" w:line="360" w:lineRule="auto"/>
        <w:ind w:firstLine="851"/>
      </w:pPr>
      <w:r w:rsidRPr="00906BA1">
        <w:lastRenderedPageBreak/>
        <w:t>В соответствии с действующим законодательством инвестиционная программа является финансовым документом и представляет собой программу мероприятий организации по строительству,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(технологического присоединения) теплопотребляющих установок потребителей тепловой энергии к системе теплоснабжения.</w:t>
      </w:r>
    </w:p>
    <w:p w:rsidR="001B2149" w:rsidRPr="00906BA1" w:rsidRDefault="001B2149" w:rsidP="006921A5">
      <w:pPr>
        <w:pStyle w:val="-20"/>
        <w:widowControl w:val="0"/>
        <w:spacing w:after="120" w:line="360" w:lineRule="auto"/>
        <w:ind w:firstLine="851"/>
      </w:pPr>
      <w:r w:rsidRPr="00906BA1">
        <w:t>В рамках разработки инвестиционной программы теплоснабжающая организация самостоятельно подготовит и направит в орган регулирования тарифов в сфере теплоснабжения (РСТ РО):</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уточненные данные по объему необходимых капитальных вложений на реализацию мероприятий, предусмотренных схемой теплоснабжения;</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предложения ТСО по источникам финансирования капитальных вложений и условиям их привлечения/возврата/обслуживания;</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другие материалы, характеризующие инвестиционную деятельность организации и требующие учета в инвестиционной программе.</w:t>
      </w:r>
    </w:p>
    <w:p w:rsidR="001B2149" w:rsidRPr="00906BA1" w:rsidRDefault="001B2149" w:rsidP="006921A5">
      <w:pPr>
        <w:pStyle w:val="-20"/>
        <w:widowControl w:val="0"/>
        <w:spacing w:after="120" w:line="360" w:lineRule="auto"/>
        <w:ind w:firstLine="851"/>
      </w:pPr>
      <w:r w:rsidRPr="00906BA1">
        <w:t>При разработке инвестиционных программ необходимо учитывать следующие финансовые ограничения по привлечению инвестиционных ресурсов:</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возможности прямого бюджетного финансирования мероприятий инвестиционной программы, которые позволят снизить величину инвестиционной составляющей в тарифе на тепловую энергию, ограничены;</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возможности привлечения инвестиционных ресурсов на финансовых рынках связаны со значительными расходами на обслуживание привлеченных инвестиционных ресурсов;</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возможности привлечения и возврата инвестиций через тарифные источники ограничены предельной тарифной нагрузкой на потребителей, определяющей экономическую доступность услуг теплоснабжения потребителям.</w:t>
      </w:r>
    </w:p>
    <w:p w:rsidR="001B2149" w:rsidRPr="00906BA1" w:rsidRDefault="001B2149" w:rsidP="006921A5">
      <w:pPr>
        <w:pStyle w:val="-20"/>
        <w:widowControl w:val="0"/>
        <w:spacing w:after="120" w:line="360" w:lineRule="auto"/>
        <w:ind w:firstLine="851"/>
      </w:pPr>
      <w:r w:rsidRPr="00906BA1">
        <w:t xml:space="preserve">При этом основным инструментом привлечения инвестиций является привлечение инвестиций за счет тарифных источников (инвестиционные </w:t>
      </w:r>
      <w:r w:rsidRPr="00906BA1">
        <w:lastRenderedPageBreak/>
        <w:t>составляющие в тарифах и тарифы на подключение новых потребителей).</w:t>
      </w:r>
    </w:p>
    <w:p w:rsidR="001B2149" w:rsidRPr="00906BA1" w:rsidRDefault="001B2149" w:rsidP="006921A5">
      <w:pPr>
        <w:pStyle w:val="-20"/>
        <w:widowControl w:val="0"/>
        <w:spacing w:after="120" w:line="360" w:lineRule="auto"/>
        <w:ind w:firstLine="851"/>
      </w:pPr>
      <w:r w:rsidRPr="00906BA1">
        <w:t>При разработке инвестиционной программы должен быть достигнут компромисс интересов, и компромиссный вариант инвестиционной программы должен за счет постепенного включения в тариф инвестиционной составляющей обеспечить приемлемую тарифную нагрузку на потребителей и экономическую доступность для них услуг теплоснабжения.</w:t>
      </w:r>
    </w:p>
    <w:p w:rsidR="001B2149" w:rsidRPr="00906BA1" w:rsidRDefault="001B2149" w:rsidP="006921A5">
      <w:pPr>
        <w:pStyle w:val="-20"/>
        <w:widowControl w:val="0"/>
        <w:spacing w:after="120" w:line="360" w:lineRule="auto"/>
        <w:ind w:firstLine="851"/>
      </w:pPr>
      <w:r w:rsidRPr="00906BA1">
        <w:t>По результатам рассмотрения полученных от ТСО проекта инвестиционной программы и пакета обосновывающих материалов, орган регулирования тарифов в сфере теплоснабжения (РСТ РО) уполномочен утвердить инвестиционную программу (тариф на тепловую энергию с инвестиционной составляющей, тариф на подключение новых потребителей) с учетом предложений ТСО и в рамках действующего законодательства в сфере теплоснабжения.</w:t>
      </w:r>
    </w:p>
    <w:p w:rsidR="001B2149" w:rsidRPr="00906BA1" w:rsidRDefault="001B2149" w:rsidP="006921A5">
      <w:pPr>
        <w:pStyle w:val="-20"/>
        <w:widowControl w:val="0"/>
        <w:spacing w:after="120" w:line="360" w:lineRule="auto"/>
        <w:ind w:firstLine="851"/>
      </w:pPr>
      <w:r w:rsidRPr="00906BA1">
        <w:t>В случае корректировки схемы теплоснабжения или изменения условий реализации инвестиционной программы или по результатам мониторинга целевого использования привлеченных инвестиционных ресурсов в соответствии с действующим законодательством возможны корректировки инвестиционной программы организации и величины тарифа на подключение новых потребителей и инвестиционной составляющей, подлежащей включению в тариф на тепловую энергию, в рамках ежегодного пересмотра и установления цен (тарифов) органом исполнительной власти субъекта РФ в области государственного регулирования.</w:t>
      </w:r>
    </w:p>
    <w:p w:rsidR="001B2149" w:rsidRPr="00906BA1" w:rsidRDefault="001B2149" w:rsidP="006921A5">
      <w:pPr>
        <w:pStyle w:val="-20"/>
        <w:widowControl w:val="0"/>
        <w:spacing w:after="120" w:line="360" w:lineRule="auto"/>
        <w:ind w:firstLine="851"/>
      </w:pPr>
      <w:r w:rsidRPr="00906BA1">
        <w:t>В связи с этим расчеты ценовых последствий для потребителей при реализации мероприятий, приведенные в настоящей Главе схемы теплоснабжения, носят только оценочный характер и иллюстрируют принципиальную возможность ТСО профинансировать выполнение мероприятий и дают индикативную оценку прогнозных тарифов на тепловую энергию для потребителей (тарифов на подключение новых потребителей) на перспективный период и будут уточнены ТСО при разработке инвестиционной программы организации.</w:t>
      </w:r>
    </w:p>
    <w:p w:rsidR="001B2149" w:rsidRPr="00906BA1" w:rsidRDefault="001B2149" w:rsidP="006921A5">
      <w:pPr>
        <w:pStyle w:val="-20"/>
        <w:widowControl w:val="0"/>
        <w:spacing w:after="120" w:line="360" w:lineRule="auto"/>
        <w:ind w:firstLine="851"/>
      </w:pPr>
    </w:p>
    <w:p w:rsidR="001B2149" w:rsidRPr="00906BA1" w:rsidRDefault="001B2149" w:rsidP="006921A5">
      <w:pPr>
        <w:pStyle w:val="2"/>
        <w:keepNext/>
        <w:keepLines/>
        <w:tabs>
          <w:tab w:val="left" w:pos="1560"/>
        </w:tabs>
        <w:ind w:left="788" w:hanging="431"/>
        <w:jc w:val="both"/>
        <w:rPr>
          <w:sz w:val="28"/>
          <w:szCs w:val="28"/>
          <w:lang w:val="ru-RU"/>
        </w:rPr>
      </w:pPr>
      <w:bookmarkStart w:id="160" w:name="_Toc403312245"/>
      <w:bookmarkStart w:id="161" w:name="_Toc449098674"/>
      <w:r w:rsidRPr="00906BA1">
        <w:rPr>
          <w:sz w:val="28"/>
          <w:szCs w:val="28"/>
          <w:lang w:val="ru-RU"/>
        </w:rPr>
        <w:lastRenderedPageBreak/>
        <w:t>Оценка необх</w:t>
      </w:r>
      <w:r w:rsidR="00AD4B2F" w:rsidRPr="00906BA1">
        <w:rPr>
          <w:sz w:val="28"/>
          <w:szCs w:val="28"/>
          <w:lang w:val="ru-RU"/>
        </w:rPr>
        <w:t xml:space="preserve">одимых финансовых потребностей </w:t>
      </w:r>
      <w:r w:rsidRPr="00906BA1">
        <w:rPr>
          <w:sz w:val="28"/>
          <w:szCs w:val="28"/>
          <w:lang w:val="ru-RU"/>
        </w:rPr>
        <w:t>для осуществления строительства, реконструкции и технического перевооружения источников тепловой энергии и тепловых сетей</w:t>
      </w:r>
      <w:bookmarkEnd w:id="160"/>
      <w:bookmarkEnd w:id="161"/>
    </w:p>
    <w:p w:rsidR="001B2149" w:rsidRPr="00906BA1" w:rsidRDefault="001B2149" w:rsidP="006921A5">
      <w:pPr>
        <w:pStyle w:val="-20"/>
        <w:widowControl w:val="0"/>
        <w:spacing w:after="120" w:line="360" w:lineRule="auto"/>
        <w:ind w:firstLine="851"/>
      </w:pPr>
      <w:r w:rsidRPr="00906BA1">
        <w:t xml:space="preserve">Общий срок выполнения мероприятий, предусмотренных </w:t>
      </w:r>
      <w:r w:rsidR="00AE4E36" w:rsidRPr="00906BA1">
        <w:t>актуализированной сх</w:t>
      </w:r>
      <w:r w:rsidRPr="00906BA1">
        <w:t>емой теплоснабжения г. Волгодонска составляет 1</w:t>
      </w:r>
      <w:r w:rsidR="00AE4E36" w:rsidRPr="00906BA1">
        <w:t>4</w:t>
      </w:r>
      <w:r w:rsidRPr="00906BA1">
        <w:t> лет (до 2029 г., начиная с 201</w:t>
      </w:r>
      <w:r w:rsidR="00AE4E36" w:rsidRPr="00906BA1">
        <w:t>6</w:t>
      </w:r>
      <w:r w:rsidRPr="00906BA1">
        <w:t xml:space="preserve"> года). </w:t>
      </w:r>
      <w:r w:rsidR="00210417" w:rsidRPr="00906BA1">
        <w:t xml:space="preserve">Общий срок выполнения работ делится на 3 этапа (1-й этап – 4 года, 2-й и 3-й - по 5 лет). </w:t>
      </w:r>
      <w:r w:rsidRPr="00906BA1">
        <w:t>Шаг расчётов принят равным одному календарному году.</w:t>
      </w:r>
    </w:p>
    <w:p w:rsidR="0031513A" w:rsidRPr="00906BA1" w:rsidRDefault="0031513A" w:rsidP="006921A5">
      <w:pPr>
        <w:pStyle w:val="-20"/>
        <w:widowControl w:val="0"/>
        <w:spacing w:after="120" w:line="360" w:lineRule="auto"/>
        <w:ind w:firstLine="851"/>
      </w:pPr>
      <w:r w:rsidRPr="00906BA1">
        <w:t>Капитальные вложения и другие расходы по мероприятиям схемы теплоснабжения определены в сметных ценах на 201</w:t>
      </w:r>
      <w:r w:rsidR="00210417" w:rsidRPr="00906BA1">
        <w:t>5</w:t>
      </w:r>
      <w:r w:rsidRPr="00906BA1">
        <w:t xml:space="preserve"> г. (расходы </w:t>
      </w:r>
      <w:r w:rsidR="00210417" w:rsidRPr="00906BA1">
        <w:t>обоснованы</w:t>
      </w:r>
      <w:r w:rsidRPr="00906BA1">
        <w:t xml:space="preserve"> в Главе 6 «Предложения по новому строительству, реконструкции и техническому перевооружению источников тепловой энергии» и Главе 7 «Предложения по строительству и реконструкции тепловых сетей и сооружений на них»). Капитальные вложения и другие расходы в прогнозных ценах в свою очередь представляют собой капитальные вложения и другие расходы, проиндексированные с помощью соответствующих коэффициентов ежегодной инфляции инвестиций по годам освоения, с учетом НДС (представлены в </w:t>
      </w:r>
      <w:r w:rsidR="00495812" w:rsidRPr="00906BA1">
        <w:t>т</w:t>
      </w:r>
      <w:r w:rsidRPr="00906BA1">
        <w:t xml:space="preserve">аблице </w:t>
      </w:r>
      <w:r w:rsidR="0074390B" w:rsidRPr="00906BA1">
        <w:t>4</w:t>
      </w:r>
      <w:r w:rsidR="00296967" w:rsidRPr="00906BA1">
        <w:t>9</w:t>
      </w:r>
      <w:r w:rsidRPr="00906BA1">
        <w:t>). Индексы-дефляторы для приведения капитальных вложений и других расходов, предусмотренных схемой теплоснабжения к ценам соответствующих лет (в прогнозные цены) определены на основе следующих документов:</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Прогноз социально-экономического развития Российской Федерации </w:t>
      </w:r>
      <w:r w:rsidR="002A02EB" w:rsidRPr="00906BA1">
        <w:rPr>
          <w:rFonts w:ascii="Times New Roman" w:eastAsia="Times New Roman" w:hAnsi="Times New Roman" w:cs="Times New Roman"/>
          <w:sz w:val="26"/>
          <w:szCs w:val="20"/>
          <w:lang w:eastAsia="ru-RU"/>
        </w:rPr>
        <w:t>на 2016 год и на плановый период 2017 и 2018 годов (опубликованы на сайте Минэкономразвития РФ 28.10.2015 г.)</w:t>
      </w:r>
      <w:r w:rsidRPr="00906BA1">
        <w:rPr>
          <w:rFonts w:ascii="Times New Roman" w:eastAsia="Times New Roman" w:hAnsi="Times New Roman" w:cs="Times New Roman"/>
          <w:sz w:val="26"/>
          <w:szCs w:val="20"/>
          <w:lang w:eastAsia="ru-RU"/>
        </w:rPr>
        <w:t>;</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Прогноз долгосрочного социально-экономического развития Российской Федерации на период до 2030 года (опубликован на сайте Минэкономразвития РФ 08.11.2013 г.).</w:t>
      </w:r>
    </w:p>
    <w:p w:rsidR="001B2149" w:rsidRPr="00906BA1" w:rsidRDefault="001B2149" w:rsidP="006921A5">
      <w:pPr>
        <w:pStyle w:val="a2"/>
      </w:pPr>
      <w:r w:rsidRPr="00906BA1">
        <w:t>Индексы-дефляторы для приведения капитальных вложений и других расходов к ценам соответствующих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3"/>
        <w:gridCol w:w="528"/>
        <w:gridCol w:w="481"/>
        <w:gridCol w:w="481"/>
        <w:gridCol w:w="526"/>
        <w:gridCol w:w="481"/>
        <w:gridCol w:w="481"/>
        <w:gridCol w:w="524"/>
        <w:gridCol w:w="481"/>
        <w:gridCol w:w="481"/>
        <w:gridCol w:w="560"/>
        <w:gridCol w:w="481"/>
        <w:gridCol w:w="544"/>
        <w:gridCol w:w="481"/>
        <w:gridCol w:w="562"/>
      </w:tblGrid>
      <w:tr w:rsidR="002A02EB" w:rsidRPr="00906BA1" w:rsidTr="002A02EB">
        <w:trPr>
          <w:cantSplit/>
          <w:trHeight w:val="823"/>
        </w:trPr>
        <w:tc>
          <w:tcPr>
            <w:tcW w:w="1402" w:type="pct"/>
            <w:shd w:val="clear" w:color="auto" w:fill="auto"/>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Индексы-дефляторы</w:t>
            </w:r>
          </w:p>
        </w:tc>
        <w:tc>
          <w:tcPr>
            <w:tcW w:w="268"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2016 г.</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2017 г.</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2018 г.</w:t>
            </w:r>
          </w:p>
        </w:tc>
        <w:tc>
          <w:tcPr>
            <w:tcW w:w="267"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2019 г.</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2020 г.</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2021 г.</w:t>
            </w:r>
          </w:p>
        </w:tc>
        <w:tc>
          <w:tcPr>
            <w:tcW w:w="266"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2022 г.</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2023 г.</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2024 г.</w:t>
            </w:r>
          </w:p>
        </w:tc>
        <w:tc>
          <w:tcPr>
            <w:tcW w:w="28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2025 г.</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2026 г.</w:t>
            </w:r>
          </w:p>
        </w:tc>
        <w:tc>
          <w:tcPr>
            <w:tcW w:w="276"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2027 г.</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2028 г.</w:t>
            </w:r>
          </w:p>
        </w:tc>
        <w:tc>
          <w:tcPr>
            <w:tcW w:w="285"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2029 г.</w:t>
            </w:r>
          </w:p>
        </w:tc>
      </w:tr>
      <w:tr w:rsidR="002A02EB" w:rsidRPr="00906BA1" w:rsidTr="002A02EB">
        <w:trPr>
          <w:cantSplit/>
          <w:trHeight w:val="1134"/>
        </w:trPr>
        <w:tc>
          <w:tcPr>
            <w:tcW w:w="1402" w:type="pct"/>
            <w:shd w:val="clear" w:color="auto" w:fill="auto"/>
            <w:vAlign w:val="center"/>
            <w:hideMark/>
          </w:tcPr>
          <w:p w:rsidR="002A02EB" w:rsidRPr="00906BA1" w:rsidRDefault="002A02EB"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Инвестиции в основной капитал (капитальные вложения)</w:t>
            </w:r>
          </w:p>
        </w:tc>
        <w:tc>
          <w:tcPr>
            <w:tcW w:w="268"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1,094</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1,077</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1,058</w:t>
            </w:r>
          </w:p>
        </w:tc>
        <w:tc>
          <w:tcPr>
            <w:tcW w:w="267"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1,047</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1,031</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1,029</w:t>
            </w:r>
          </w:p>
        </w:tc>
        <w:tc>
          <w:tcPr>
            <w:tcW w:w="266"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1,029</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1,031</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1,029</w:t>
            </w:r>
          </w:p>
        </w:tc>
        <w:tc>
          <w:tcPr>
            <w:tcW w:w="28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1,024</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1,021</w:t>
            </w:r>
          </w:p>
        </w:tc>
        <w:tc>
          <w:tcPr>
            <w:tcW w:w="276"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1,022</w:t>
            </w:r>
          </w:p>
        </w:tc>
        <w:tc>
          <w:tcPr>
            <w:tcW w:w="244"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1,023</w:t>
            </w:r>
          </w:p>
        </w:tc>
        <w:tc>
          <w:tcPr>
            <w:tcW w:w="285" w:type="pct"/>
            <w:shd w:val="clear" w:color="auto" w:fill="auto"/>
            <w:noWrap/>
            <w:textDirection w:val="btLr"/>
            <w:vAlign w:val="center"/>
            <w:hideMark/>
          </w:tcPr>
          <w:p w:rsidR="002A02EB" w:rsidRPr="00906BA1" w:rsidRDefault="002A02EB"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1,024</w:t>
            </w:r>
          </w:p>
        </w:tc>
      </w:tr>
    </w:tbl>
    <w:p w:rsidR="001B2149" w:rsidRPr="00906BA1" w:rsidRDefault="001B2149" w:rsidP="006921A5">
      <w:pPr>
        <w:sectPr w:rsidR="001B2149" w:rsidRPr="00906BA1" w:rsidSect="001B2149">
          <w:footerReference w:type="default" r:id="rId50"/>
          <w:footerReference w:type="first" r:id="rId51"/>
          <w:pgSz w:w="11907" w:h="16840" w:code="9"/>
          <w:pgMar w:top="1134" w:right="567" w:bottom="567" w:left="1701" w:header="227" w:footer="680" w:gutter="0"/>
          <w:cols w:space="708"/>
          <w:docGrid w:linePitch="360"/>
        </w:sectPr>
      </w:pPr>
    </w:p>
    <w:p w:rsidR="001B2149" w:rsidRPr="00906BA1" w:rsidRDefault="001B2149" w:rsidP="006921A5">
      <w:pPr>
        <w:pStyle w:val="a2"/>
      </w:pPr>
      <w:r w:rsidRPr="00906BA1">
        <w:lastRenderedPageBreak/>
        <w:t>Капитальные вложения и другие расходы по мероприятиям схемы теплоснабжения (</w:t>
      </w:r>
      <w:r w:rsidR="00354EB8" w:rsidRPr="00906BA1">
        <w:rPr>
          <w:lang w:val="ru-RU"/>
        </w:rPr>
        <w:t>с</w:t>
      </w:r>
      <w:r w:rsidRPr="00906BA1">
        <w:t> НДС, в  ценах соответствующих лет),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2866"/>
        <w:gridCol w:w="1010"/>
        <w:gridCol w:w="805"/>
        <w:gridCol w:w="805"/>
        <w:gridCol w:w="805"/>
        <w:gridCol w:w="805"/>
        <w:gridCol w:w="805"/>
        <w:gridCol w:w="805"/>
        <w:gridCol w:w="805"/>
        <w:gridCol w:w="805"/>
        <w:gridCol w:w="805"/>
        <w:gridCol w:w="805"/>
        <w:gridCol w:w="805"/>
        <w:gridCol w:w="805"/>
        <w:gridCol w:w="805"/>
        <w:gridCol w:w="789"/>
      </w:tblGrid>
      <w:tr w:rsidR="002810B6" w:rsidRPr="00906BA1" w:rsidTr="002810B6">
        <w:trPr>
          <w:cantSplit/>
          <w:trHeight w:val="20"/>
          <w:tblHeader/>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16"/>
                <w:lang w:eastAsia="ru-RU"/>
              </w:rPr>
            </w:pPr>
            <w:r w:rsidRPr="00906BA1">
              <w:rPr>
                <w:rFonts w:ascii="Times New Roman" w:eastAsia="Times New Roman" w:hAnsi="Times New Roman" w:cs="Times New Roman"/>
                <w:b/>
                <w:color w:val="000000"/>
                <w:sz w:val="16"/>
                <w:szCs w:val="16"/>
                <w:lang w:eastAsia="ru-RU"/>
              </w:rPr>
              <w:t>№</w:t>
            </w:r>
          </w:p>
          <w:p w:rsidR="002810B6" w:rsidRPr="00906BA1" w:rsidRDefault="002810B6" w:rsidP="001C1342">
            <w:pPr>
              <w:spacing w:after="0" w:line="240" w:lineRule="auto"/>
              <w:jc w:val="center"/>
              <w:rPr>
                <w:rFonts w:ascii="Times New Roman" w:eastAsia="Times New Roman" w:hAnsi="Times New Roman" w:cs="Times New Roman"/>
                <w:b/>
                <w:color w:val="000000"/>
                <w:sz w:val="16"/>
                <w:szCs w:val="16"/>
                <w:lang w:eastAsia="ru-RU"/>
              </w:rPr>
            </w:pPr>
            <w:r w:rsidRPr="00906BA1">
              <w:rPr>
                <w:rFonts w:ascii="Times New Roman" w:eastAsia="Times New Roman" w:hAnsi="Times New Roman" w:cs="Times New Roman"/>
                <w:b/>
                <w:color w:val="000000"/>
                <w:sz w:val="16"/>
                <w:szCs w:val="16"/>
                <w:lang w:eastAsia="ru-RU"/>
              </w:rPr>
              <w:t xml:space="preserve"> п/п</w:t>
            </w:r>
          </w:p>
        </w:tc>
        <w:tc>
          <w:tcPr>
            <w:tcW w:w="90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Наименование мероприятия</w:t>
            </w:r>
          </w:p>
        </w:tc>
        <w:tc>
          <w:tcPr>
            <w:tcW w:w="319" w:type="pct"/>
            <w:shd w:val="clear" w:color="auto" w:fill="auto"/>
            <w:tcMar>
              <w:left w:w="28" w:type="dxa"/>
              <w:right w:w="28" w:type="dxa"/>
            </w:tcMar>
            <w:vAlign w:val="center"/>
            <w:hideMark/>
          </w:tcPr>
          <w:p w:rsidR="002810B6" w:rsidRPr="00906BA1" w:rsidRDefault="002810B6" w:rsidP="002810B6">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Сметная стоимость, тыс. руб.</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2016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2017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2018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2019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2020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2021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2022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2023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2024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2025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2026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2027 г.</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2028 г.</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2029 г.</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1</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Мероприятия по новому строительству, реконструкции и техническому перевооружению источников тепловой энергии</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2 441 230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7539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114229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203419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166157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193828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384779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369434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331901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283682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140117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147327</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98818</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1.1</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Оптимизация тепловых собственных нужд Волгодонской ТЭЦ-2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23 898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7 539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8 055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8 304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1.2</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Модернизация турбоагрегата ПТ-140/165-130/15-2 ст. № 4» с изменение схем включения ПСГ-1 и ПСГ-2 по греющему пару от нижнего теплофикационного отбора с параллельной их работой по сетевой воде.</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163 227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10 942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64 943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87 342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1.3</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градирен БГ-1600, БГ-2300</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281 960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2 264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90 977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2 264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91 836</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3 234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39 660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51 725</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1.4</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турбоагрегата Т-110-120/130 ст.№3</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277 679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12 936</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67 885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66 610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130 248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1.5</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турбоагрегата Т-110-120/130 ст.№2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29 500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29 500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1.6</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турбоагрегата ПТ-60-130/13 ст.№1</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476 969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11 642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115 983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94 371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106 485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104 434</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44 054</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1.7</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ПЭН-1, РНП и НПВ с ЧРП</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219 474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96 400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12 284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59 043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51 747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1.8</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Модернизация схемы водоподготовки</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350 591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14 486</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101 942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121 893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112 270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1.9</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схемы водоподготовки с внедрением в схему подпитки теплосети деаэратора двойного назначения»</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224 318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22 509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90 571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84 074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27 164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1.10</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схемы сетевой воды котельной ВдТЭЦ-2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214 542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21 474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51 745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58 187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29 748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27 167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26 221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1.11</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КИП контроля водно-химического режима пароводяного тракта котлов, турбин и водоподготовки для внедрения подсистемы АСУ ТП «Главный корпус» ВдТЭЦ-2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32 483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6 615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6 468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6 465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6 467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6 468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1.12</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систем оповещения, пожаротушения и вентиляции мазутного хозяйства Волгодонской ТЭЦ-2.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44 621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4 463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15 523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18 103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6 532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1.13</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Модернизация системы инженерно-технической и спец защиты ВдТЭЦ-2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42 427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42 427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lastRenderedPageBreak/>
              <w:t>1.14</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узлов учета природного газа Волгодонской ТЭЦ-2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8 693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867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7 826</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1.15</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1 теплофикационного вывода Волгодонской ТЭЦ-2 с заменой узлов учета тепловой энергии</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14 874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1 488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3 880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3 234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3 233</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3 039</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1.16</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узлов учета тепловой энергии котельной и 2-го теплофикационного вывода и вывода на ЮЗР Волгодонской ТЭЦ-2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8 278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828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4 217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3 233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1.17</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пиковых подогревателей с установкой 3-го</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27 696</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8 850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9 325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9 521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2</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Мероприятия по новому строительству и реконструкции тепловых сетей и сооружений на них</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6 881 164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449 242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598 508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609 793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645 841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729 127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788 590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341 800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399 803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393 194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400 071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314 411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417 391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441 336</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352 057</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2.1</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тепломагистрали №II от забора ТЭЦ-1 до ТК II-8а (2019,0 тр. м)</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105 804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22 335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19 280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21 906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19 470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22 813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2.2</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Тепломагистраль ТЭЦ-2/ЮЗР от ТЭЦ-2 до ТК IV-1. Техническое перевооружение на участках от ТК 4 до ТК 5 и от ТК 8 до ТК 9.</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4 421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4 421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2.3</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 xml:space="preserve">Реконструкция тепловой магистрали №17а на участке от УЗ-34-39 до НО-247 </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60 632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16 493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10 163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17 748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16 228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2.4</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тепловой магистрали №16 от УЗ-9-3 до УЗ-12 (753,0 тр. м)</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43 567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9 631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15 847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9 167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8 922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2.5</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hAnsi="Times New Roman" w:cs="Times New Roman"/>
                <w:sz w:val="16"/>
                <w:szCs w:val="16"/>
              </w:rPr>
              <w:t>Реконструкция тепломагистрали №III от ШО-III-1 до ТК-III-23, на участке от ШО-III-1 до ТК-III-13 (874,0 тр.м)</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31 454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10 258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21 196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2.6</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тепломагистрали №1 от ТК-II-4а до ТК-I-10а, на участке от ТК-I-8а до ТК-I-10а.</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37 841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1 901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8 894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8 850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8 500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9 696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2.7</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тепломагистрали № 21 от УЗ-9-4 до УЗ-24.</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19 133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2 797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7 487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8 849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2.8</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тепломагистрали № 17 от УЗ-12 до УЗ-111 9</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24 426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21 948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2 478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2.9</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тепломагистрали  №9 (2 оч) от УЗР-1 до УЗ-27 на участке от УЗР-1 до ТК-II-9-5.</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146 616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12 274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34 293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32 632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28 030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20 192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19 195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2.10</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тепломагистрали № 2 от УЗ-9-7 до УЗ-8.</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45 414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2 439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13 561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11 538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10 336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7 540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2.11</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 xml:space="preserve">Техперевооружение тепломагистрали №12 от УЗ-4-19 до жил.дома 101, на участке от УТ-1 до ж/д 101 </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2 627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230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2 397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lastRenderedPageBreak/>
              <w:t>2.12</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Техническое перевооружение тепломагистрали-перемычки ТЭЦ-2/ЮЗР от ТЭЦ-2 доТК IV-1  на участке от ТЭЦ-2 до ТК-16  -2157 тр.м. 720 мм.</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214 789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2 478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19 756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25 484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23 381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24 365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20 352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20 962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20 057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20 437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27 701</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9 816</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2.13</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 xml:space="preserve">Техническое перевооружение тепломагистрали от ТЭЦ-1 до ТК-III-6, на участке от ТЭЦ-1 до  УЗ-III-5. </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337 408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32 142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39 572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36 260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37 589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39 053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40 480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41 679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44 322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18 493</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7 818</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2.14</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ТМ 2-й ввод в Новый город от УЗР-2 до ПНС-3. Реконструкция тепловой изоляции на участке от УЗР-2 до П-2 (2101,0 тр.м)</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10 161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10 161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2.15</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Тепловая магистраль №III от ТЭЦ-1 до ТК III-6. Модернизация тепловой изоляции на участке от ШО III-1 до УЗ III-3а.</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6 765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6 765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2.16</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Тепловая магистраль №9 от УЗР-1 до УЗ-7. Модернизация тепловой изоляции на участке от ТК-1 до ТК-3</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5 480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5 480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2.17</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hAnsi="Times New Roman" w:cs="Times New Roman"/>
                <w:sz w:val="16"/>
                <w:szCs w:val="16"/>
              </w:rPr>
              <w:t>Тепловая магистраль Промбаза-II от УЗР-2 до НО-53, модернизация тепловой изоляции на участке от УЗР-2 до УТ-1а</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186 751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948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3 158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4 068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6 304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19 258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18 504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17 676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16 818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15 865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21 242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22 518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22 519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17 873</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2.18</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Модернизация тепловой изоляции участка тепломагистрали 2 ввод на завод "Атоммаш" от УЗР-2 до П-3 (ШО-1)</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68 690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3 699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18 361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13 572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12 329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11 039</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9 690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2.19</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 xml:space="preserve">Техперевооружение тепловой магистрали М- 9(2-й очереди) от СК-1 до УЗ 9-28 на участке от ТК I-9-5 до УЗ 9-28.    </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100 817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8 702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39 747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33 173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19 195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2.20</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тепломагистрали 1 вывод с ТЭЦ-2 на УЗР-1</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29 633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1 875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12 552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15 206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2.21</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тепловой магистрали М-1 ( т\м М-1) от УЗ 9-7 до УЗ 1-26</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120 450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8 892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40 644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40 846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30 068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2.22</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тепломагистрали от ТК-IY-1 до ТК-IV-10 и отв. ЮЗР, на участке от V-1 до ТК-IV-6.</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114 674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8 566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15 327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23 308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23 719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18 096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25 658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2.23</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Тепловая трасса ЮЗР-1 от ТК-III-6 до ТК-III-3-17. Техперевооружение  на участке от ТК-III-6 до ТК- III-3-7  и от ТК-III-3-7 до III-3-17.</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105 737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8 838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14 424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14 423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22 148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15 080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30 824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2.24</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теплотрассы кв.5  от ТК-II-18а до ТК- II-18а-2.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8 585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753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5 028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2 804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lastRenderedPageBreak/>
              <w:t>2.25</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теплотрассы квартал 10 от ТК-II-19 до ТК- II-19-3.</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18 923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1 332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17 591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2.26</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тепловой трассы по ул.Ленина от ТК-II-16 до ТК-III- 23.</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88 798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5 194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44 381</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39 223</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2.27</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тепломагистрали № 1 от ТК-I-10а до ТК-II-15а.</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107 887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18 122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56 466</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33 299</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2.28</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тепловой магистрали кв. № 8 от ТК-III-6-1 до ТК-III-7-12.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108 626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6 907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41 914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33 656</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26 149</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2.29</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 xml:space="preserve"> Техперевооружение тепловой существующей трассы  от ТК-10-34-78-9 до ТК-34-78-10 протяженностью 20 тр.м с увеличением диаметра с Ду100 до Ду125, ул.Энтузиастов, 18,27-29, Кв.В-12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821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72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749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2.30</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тепловой существующей трассы  от Ут-34-39  в  сторону Ут-17-108 протяженностью 6 тр.м с увеличением диаметра с Ду325 до Ду400, пр. Мира, Кв.В-6</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411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375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2.31</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hAnsi="Times New Roman" w:cs="Times New Roman"/>
                <w:sz w:val="16"/>
                <w:szCs w:val="16"/>
              </w:rPr>
              <w:t>Новое строительство-закольцовка. Тепловая сеть в квартале В-6 от УТ 34-42 до УТ-17-109-1б Ду- 150мм., L= 529 тр.м.</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12 884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913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8 600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3 371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2.32</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Новое строительство – закольцовка Ду 150 мм протяженностью 400 тр. м от ТК-7-70-4 до ТК-34-52-16 , ул.К.Маркса, 14-16,  Кв.В-7</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17 871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690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6 503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10 678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2.33</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существующей трассы с увеличением диаметра Ду200 до Ду250 от ТК 34-47-20 до ТК 34-47-25 протяженностью 361 тр.м, с Ду 150 до Ду200 от ТК-34-47-20 до ТК-34-47-22  протяженностью 125 тр.м, ул.М.Кошевого - пр.Мира, Кв.В-7</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23 042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2 043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20 999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2.34</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Новое строительство – перемычка Ду 200 мм протяженностью 350 тр. м от ТК-1-12-25 до ТК-1-10а-8 , ул.Ленина, 9,  Кв. 2,15</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16 610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1 476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15 134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2.35</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Техперевооружение тепломагистрали от ТК-IV-1 до ТК-III-7-12, на участке от ТК-III-31 до ТК-III-7-12.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111 602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7 382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56 921</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47 299</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2.36</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Проведение инфрокрасной аэросъемки ТС</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2 532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2 532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2.37</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 xml:space="preserve">Диспетчиризация тепловых сетей </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5 033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921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4 112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lastRenderedPageBreak/>
              <w:t>2.38</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Реконструкция (замена) изношенных тепловых сетей, находящихся на балансе Администрации г. Волгодонска</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1 977 343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127 553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114 794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119 350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122 615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127 042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162 087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166 494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170 745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174 365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167 630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171 099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174 806</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178 763</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2.39</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Строительство тепловых сетей для перехода на закрытую схему теплоснабжения</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35 964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11 827</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12 696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10 022</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1 419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2.40</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Строительство ЦТП для перехода на закрытую схему теплоснабжения</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54 133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9 936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9 993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13 189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21 015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2.41</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Установка общедомовых УУТЭ</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28 488</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14 055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14 433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2.42</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Устройсто ИТП для перехода на закрытую схему теплоснабжения</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2 438 321</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353 116</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380 305</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402 363</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421 274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434 334</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446 929</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2810B6" w:rsidRPr="00906BA1" w:rsidRDefault="002810B6" w:rsidP="001C1342">
            <w:pPr>
              <w:spacing w:after="0" w:line="240" w:lineRule="auto"/>
              <w:jc w:val="center"/>
              <w:rPr>
                <w:rFonts w:ascii="Times New Roman" w:eastAsia="Times New Roman" w:hAnsi="Times New Roman" w:cs="Times New Roman"/>
                <w:sz w:val="16"/>
                <w:szCs w:val="20"/>
                <w:lang w:eastAsia="ru-RU"/>
              </w:rPr>
            </w:pPr>
            <w:r w:rsidRPr="00906BA1">
              <w:rPr>
                <w:rFonts w:ascii="Times New Roman" w:eastAsia="Times New Roman" w:hAnsi="Times New Roman" w:cs="Times New Roman"/>
                <w:sz w:val="16"/>
                <w:szCs w:val="20"/>
                <w:lang w:eastAsia="ru-RU"/>
              </w:rPr>
              <w:t>0</w:t>
            </w:r>
          </w:p>
        </w:tc>
      </w:tr>
      <w:tr w:rsidR="002810B6" w:rsidRPr="00906BA1" w:rsidTr="002810B6">
        <w:trPr>
          <w:cantSplit/>
          <w:trHeight w:val="34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3</w:t>
            </w:r>
          </w:p>
        </w:tc>
        <w:tc>
          <w:tcPr>
            <w:tcW w:w="905" w:type="pct"/>
            <w:shd w:val="clear" w:color="auto" w:fill="auto"/>
            <w:vAlign w:val="center"/>
            <w:hideMark/>
          </w:tcPr>
          <w:p w:rsidR="002810B6" w:rsidRPr="00906BA1" w:rsidRDefault="002810B6" w:rsidP="001C1342">
            <w:pPr>
              <w:spacing w:after="0" w:line="240" w:lineRule="auto"/>
              <w:jc w:val="right"/>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ИТОГО</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sz w:val="16"/>
                <w:szCs w:val="20"/>
                <w:lang w:eastAsia="ru-RU"/>
              </w:rPr>
            </w:pPr>
            <w:r w:rsidRPr="00906BA1">
              <w:rPr>
                <w:rFonts w:ascii="Times New Roman" w:eastAsia="Times New Roman" w:hAnsi="Times New Roman" w:cs="Times New Roman"/>
                <w:b/>
                <w:bCs/>
                <w:sz w:val="16"/>
                <w:szCs w:val="20"/>
                <w:lang w:eastAsia="ru-RU"/>
              </w:rPr>
              <w:t>9 322 394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449 242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598 508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617 332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760 070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932 546</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954 747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535 628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784 582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762 628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731 972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598 093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557 508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588 663</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450 875</w:t>
            </w:r>
          </w:p>
        </w:tc>
      </w:tr>
      <w:tr w:rsidR="002810B6" w:rsidRPr="00906BA1" w:rsidTr="002810B6">
        <w:trPr>
          <w:cantSplit/>
          <w:trHeight w:val="227"/>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 </w:t>
            </w:r>
          </w:p>
        </w:tc>
        <w:tc>
          <w:tcPr>
            <w:tcW w:w="905" w:type="pct"/>
            <w:shd w:val="clear" w:color="auto" w:fill="auto"/>
            <w:vAlign w:val="center"/>
            <w:hideMark/>
          </w:tcPr>
          <w:p w:rsidR="002810B6" w:rsidRPr="00906BA1" w:rsidRDefault="002810B6" w:rsidP="001C1342">
            <w:pPr>
              <w:spacing w:after="0" w:line="240" w:lineRule="auto"/>
              <w:jc w:val="right"/>
              <w:rPr>
                <w:rFonts w:ascii="Times New Roman" w:eastAsia="Times New Roman" w:hAnsi="Times New Roman" w:cs="Times New Roman"/>
                <w:b/>
                <w:bCs/>
                <w:color w:val="000000"/>
                <w:sz w:val="16"/>
                <w:szCs w:val="20"/>
                <w:lang w:eastAsia="ru-RU"/>
              </w:rPr>
            </w:pPr>
            <w:r w:rsidRPr="00906BA1">
              <w:rPr>
                <w:rFonts w:ascii="Times New Roman" w:eastAsia="Times New Roman" w:hAnsi="Times New Roman" w:cs="Times New Roman"/>
                <w:b/>
                <w:bCs/>
                <w:color w:val="000000"/>
                <w:sz w:val="16"/>
                <w:szCs w:val="20"/>
                <w:lang w:eastAsia="ru-RU"/>
              </w:rPr>
              <w:t>из них</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3.1</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Финансирование за счет средств ООО "Л-РЭ" (п.1.1-п.1.4, п.1.6-п.1.15)</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2 411 730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7 539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84 729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203 419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166 157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193 828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384 779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369 434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331 901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283 682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140 117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147 327</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98 818</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3.2</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Финансирование за счет привлеченных средств ПАО "ЛУКОЙЛ" (п.1.5)</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29 500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29 500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3.3</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Финансирование за счет средств ООО "ВТС" (п.2.1-п.2.37)</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2 346 915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82 071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76 217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70 873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82 528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148 967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192 185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179 713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233 309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222 449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225 706</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146 781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246 292</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266 530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173 294</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3.4</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Финансирование за счет бюджетных средств (п.2.38-п.2.40)</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2 067 440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127 553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136 557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142 039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145 826</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149 476</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162 087</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166 494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170 745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174 365</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167 630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171 099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174 806</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178 763</w:t>
            </w:r>
          </w:p>
        </w:tc>
      </w:tr>
      <w:tr w:rsidR="002810B6" w:rsidRPr="00906BA1" w:rsidTr="002810B6">
        <w:trPr>
          <w:cantSplit/>
          <w:trHeight w:val="20"/>
        </w:trPr>
        <w:tc>
          <w:tcPr>
            <w:tcW w:w="225" w:type="pct"/>
            <w:shd w:val="clear" w:color="auto" w:fill="auto"/>
            <w:noWrap/>
            <w:vAlign w:val="center"/>
            <w:hideMark/>
          </w:tcPr>
          <w:p w:rsidR="002810B6" w:rsidRPr="00906BA1" w:rsidRDefault="002810B6" w:rsidP="001C1342">
            <w:pPr>
              <w:spacing w:after="0" w:line="240" w:lineRule="auto"/>
              <w:jc w:val="center"/>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3.5</w:t>
            </w:r>
          </w:p>
        </w:tc>
        <w:tc>
          <w:tcPr>
            <w:tcW w:w="905" w:type="pct"/>
            <w:shd w:val="clear" w:color="auto" w:fill="auto"/>
            <w:vAlign w:val="center"/>
            <w:hideMark/>
          </w:tcPr>
          <w:p w:rsidR="002810B6" w:rsidRPr="00906BA1" w:rsidRDefault="002810B6" w:rsidP="001C1342">
            <w:pPr>
              <w:spacing w:after="0" w:line="240" w:lineRule="auto"/>
              <w:rPr>
                <w:rFonts w:ascii="Times New Roman" w:eastAsia="Times New Roman" w:hAnsi="Times New Roman" w:cs="Times New Roman"/>
                <w:color w:val="000000"/>
                <w:sz w:val="16"/>
                <w:szCs w:val="20"/>
                <w:lang w:eastAsia="ru-RU"/>
              </w:rPr>
            </w:pPr>
            <w:r w:rsidRPr="00906BA1">
              <w:rPr>
                <w:rFonts w:ascii="Times New Roman" w:eastAsia="Times New Roman" w:hAnsi="Times New Roman" w:cs="Times New Roman"/>
                <w:color w:val="000000"/>
                <w:sz w:val="16"/>
                <w:szCs w:val="20"/>
                <w:lang w:eastAsia="ru-RU"/>
              </w:rPr>
              <w:t>Финансирование за счет средств абонентов (п.2.41-п.2.42)</w:t>
            </w:r>
          </w:p>
        </w:tc>
        <w:tc>
          <w:tcPr>
            <w:tcW w:w="31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2 466 809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367 171</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394 738</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402 363</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421 274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434 334</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446 929</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c>
          <w:tcPr>
            <w:tcW w:w="249" w:type="pct"/>
            <w:shd w:val="clear" w:color="auto" w:fill="auto"/>
            <w:noWrap/>
            <w:tcMar>
              <w:left w:w="28" w:type="dxa"/>
              <w:right w:w="28" w:type="dxa"/>
            </w:tcMar>
            <w:vAlign w:val="center"/>
            <w:hideMark/>
          </w:tcPr>
          <w:p w:rsidR="002810B6" w:rsidRPr="00906BA1" w:rsidRDefault="002810B6" w:rsidP="001C1342">
            <w:pPr>
              <w:spacing w:after="0" w:line="240" w:lineRule="auto"/>
              <w:jc w:val="center"/>
              <w:rPr>
                <w:rFonts w:ascii="Times New Roman" w:hAnsi="Times New Roman" w:cs="Times New Roman"/>
                <w:b/>
                <w:bCs/>
                <w:color w:val="000000"/>
                <w:sz w:val="16"/>
                <w:szCs w:val="20"/>
              </w:rPr>
            </w:pPr>
            <w:r w:rsidRPr="00906BA1">
              <w:rPr>
                <w:rFonts w:ascii="Times New Roman" w:hAnsi="Times New Roman" w:cs="Times New Roman"/>
                <w:b/>
                <w:bCs/>
                <w:color w:val="000000"/>
                <w:sz w:val="16"/>
                <w:szCs w:val="20"/>
              </w:rPr>
              <w:t>0</w:t>
            </w:r>
          </w:p>
        </w:tc>
      </w:tr>
    </w:tbl>
    <w:p w:rsidR="002810B6" w:rsidRPr="00906BA1" w:rsidRDefault="002810B6" w:rsidP="006921A5">
      <w:pPr>
        <w:spacing w:after="0" w:line="240" w:lineRule="auto"/>
        <w:jc w:val="center"/>
        <w:rPr>
          <w:rFonts w:ascii="Times New Roman" w:hAnsi="Times New Roman" w:cs="Times New Roman"/>
          <w:sz w:val="20"/>
          <w:szCs w:val="20"/>
        </w:rPr>
      </w:pPr>
    </w:p>
    <w:p w:rsidR="002810B6" w:rsidRPr="00906BA1" w:rsidRDefault="002810B6" w:rsidP="006921A5">
      <w:pPr>
        <w:spacing w:after="0" w:line="240" w:lineRule="auto"/>
        <w:jc w:val="center"/>
        <w:rPr>
          <w:rFonts w:ascii="Times New Roman" w:hAnsi="Times New Roman" w:cs="Times New Roman"/>
          <w:sz w:val="20"/>
          <w:szCs w:val="20"/>
        </w:rPr>
      </w:pPr>
    </w:p>
    <w:p w:rsidR="0031513A" w:rsidRPr="00906BA1" w:rsidRDefault="0031513A" w:rsidP="006921A5">
      <w:pPr>
        <w:spacing w:after="0" w:line="240" w:lineRule="auto"/>
        <w:jc w:val="center"/>
        <w:rPr>
          <w:rFonts w:ascii="Times New Roman" w:hAnsi="Times New Roman" w:cs="Times New Roman"/>
          <w:sz w:val="20"/>
          <w:szCs w:val="20"/>
        </w:rPr>
      </w:pPr>
    </w:p>
    <w:p w:rsidR="001B2149" w:rsidRPr="00906BA1" w:rsidRDefault="001B2149" w:rsidP="006921A5">
      <w:pPr>
        <w:spacing w:after="0" w:line="240" w:lineRule="auto"/>
        <w:jc w:val="center"/>
        <w:rPr>
          <w:rFonts w:ascii="Times New Roman" w:hAnsi="Times New Roman" w:cs="Times New Roman"/>
          <w:sz w:val="20"/>
          <w:szCs w:val="20"/>
        </w:rPr>
        <w:sectPr w:rsidR="001B2149" w:rsidRPr="00906BA1" w:rsidSect="001B2149">
          <w:pgSz w:w="16840" w:h="11907" w:orient="landscape" w:code="9"/>
          <w:pgMar w:top="1701" w:right="567" w:bottom="567" w:left="567" w:header="227" w:footer="680" w:gutter="0"/>
          <w:cols w:space="708"/>
          <w:docGrid w:linePitch="360"/>
        </w:sectPr>
      </w:pPr>
    </w:p>
    <w:p w:rsidR="002810B6" w:rsidRPr="00906BA1" w:rsidRDefault="002810B6" w:rsidP="002810B6">
      <w:pPr>
        <w:pStyle w:val="-20"/>
        <w:widowControl w:val="0"/>
        <w:spacing w:after="120" w:line="360" w:lineRule="auto"/>
        <w:ind w:firstLine="851"/>
      </w:pPr>
      <w:bookmarkStart w:id="162" w:name="_Toc380664100"/>
      <w:bookmarkStart w:id="163" w:name="_Toc380664690"/>
      <w:bookmarkStart w:id="164" w:name="_Toc380673912"/>
      <w:bookmarkStart w:id="165" w:name="_Toc380674201"/>
      <w:r w:rsidRPr="00906BA1">
        <w:lastRenderedPageBreak/>
        <w:t xml:space="preserve">Таким образом, капитальные вложения и другие расходы по мероприятиям, предусмотренным схемой теплоснабжения, в ценах соответствующих лет составляют </w:t>
      </w:r>
      <w:r w:rsidRPr="00906BA1">
        <w:rPr>
          <w:b/>
        </w:rPr>
        <w:t>9 322 394 тыс. руб</w:t>
      </w:r>
      <w:r w:rsidRPr="00906BA1">
        <w:t>. (с НДС), в том числе:</w:t>
      </w:r>
    </w:p>
    <w:p w:rsidR="002810B6" w:rsidRPr="00906BA1" w:rsidRDefault="002810B6" w:rsidP="002810B6">
      <w:pPr>
        <w:pStyle w:val="-20"/>
        <w:widowControl w:val="0"/>
        <w:numPr>
          <w:ilvl w:val="0"/>
          <w:numId w:val="18"/>
        </w:numPr>
        <w:spacing w:after="120" w:line="360" w:lineRule="auto"/>
      </w:pPr>
      <w:r w:rsidRPr="00906BA1">
        <w:t>Мероприятия по новому строительству, реконструкции и техническому перевооружению источников тепловой энергии, рекомендуемые схемой теплоснабжения г. Волгодонска до 2029 г. к включению в ИП ООО «ЛУКОЙЛ-Ростовэнерго» - 2 441 230 тыс. руб., из них:</w:t>
      </w:r>
    </w:p>
    <w:p w:rsidR="002810B6" w:rsidRPr="00906BA1" w:rsidRDefault="002810B6" w:rsidP="002810B6">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мероприятия, финансируемые за счет средств ООО «ЛУКОЙЛ-Ростовэнерго» - 2 411 730 тыс. руб.;</w:t>
      </w:r>
    </w:p>
    <w:p w:rsidR="002810B6" w:rsidRPr="00906BA1" w:rsidRDefault="002810B6" w:rsidP="002810B6">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мероприятия, финансируемые за счет средств ПАО «ЛУКОЙЛ» – 29 500 тыс. руб.</w:t>
      </w:r>
    </w:p>
    <w:p w:rsidR="002810B6" w:rsidRPr="00906BA1" w:rsidRDefault="002810B6" w:rsidP="002810B6">
      <w:pPr>
        <w:pStyle w:val="-20"/>
        <w:widowControl w:val="0"/>
        <w:numPr>
          <w:ilvl w:val="0"/>
          <w:numId w:val="18"/>
        </w:numPr>
        <w:spacing w:after="120" w:line="360" w:lineRule="auto"/>
      </w:pPr>
      <w:r w:rsidRPr="00906BA1">
        <w:t>Мероприятия по новому строительству и реконструкции тепловых сетей и сооружений на них, рекомендуемые схемой теплоснабжения г. Волгодонска до 2029 г. - 6 881 164 тыс. руб., из них:</w:t>
      </w:r>
    </w:p>
    <w:p w:rsidR="002810B6" w:rsidRPr="00906BA1" w:rsidRDefault="002810B6" w:rsidP="002810B6">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мероприятия, рекомендуемые к включению в ИП ООО «ВТС» - 2 346 915 тыс. руб.;</w:t>
      </w:r>
    </w:p>
    <w:p w:rsidR="002810B6" w:rsidRPr="00906BA1" w:rsidRDefault="002810B6" w:rsidP="002810B6">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мероприятия, финансируемые за счет бюджетных средств (реконструкция (замена) изношенных тепловых сетей, находящихся в муниципальной собственности); строительство тепловых сетей для перехода на закрытую схему теплоснабжения; строительство ЦТП для перехода на закрытую схему теплоснабжения) – 2 067 440 тыс. руб.;</w:t>
      </w:r>
    </w:p>
    <w:p w:rsidR="002810B6" w:rsidRPr="00906BA1" w:rsidRDefault="002810B6" w:rsidP="002810B6">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мероприятия, финансируемые за счет абонентов (потребителей) (установка общедомовых УУТЭ и устройство ИТП для перехода на закрытую схему теплоснабжения) – 2 466 809 тыс. руб.</w:t>
      </w:r>
    </w:p>
    <w:p w:rsidR="002810B6" w:rsidRPr="00906BA1" w:rsidRDefault="002810B6" w:rsidP="002810B6">
      <w:pPr>
        <w:spacing w:after="0" w:line="360" w:lineRule="auto"/>
        <w:ind w:firstLine="851"/>
        <w:jc w:val="both"/>
        <w:rPr>
          <w:rFonts w:ascii="Times New Roman" w:hAnsi="Times New Roman" w:cs="Times New Roman"/>
          <w:sz w:val="26"/>
          <w:szCs w:val="26"/>
        </w:rPr>
      </w:pPr>
      <w:r w:rsidRPr="00906BA1">
        <w:rPr>
          <w:rFonts w:ascii="Times New Roman" w:hAnsi="Times New Roman" w:cs="Times New Roman"/>
          <w:sz w:val="26"/>
          <w:szCs w:val="26"/>
        </w:rPr>
        <w:t>Учитывая, что для реализации мероприятий по устройству ИТП для перехода на закрытую схему теплоснабжения требуется значительный объем финансовых средств, органы местного самоуправления могут выработать решение о софинансировании мероприятий или применении иных мер государственной поддержки.</w:t>
      </w:r>
    </w:p>
    <w:p w:rsidR="002810B6" w:rsidRPr="00906BA1" w:rsidRDefault="002810B6" w:rsidP="002810B6">
      <w:pPr>
        <w:spacing w:after="0" w:line="240" w:lineRule="auto"/>
        <w:jc w:val="center"/>
        <w:rPr>
          <w:rFonts w:ascii="Times New Roman" w:hAnsi="Times New Roman" w:cs="Times New Roman"/>
          <w:sz w:val="20"/>
          <w:szCs w:val="20"/>
        </w:rPr>
      </w:pPr>
    </w:p>
    <w:p w:rsidR="0031513A" w:rsidRPr="00906BA1" w:rsidRDefault="0031513A" w:rsidP="006921A5">
      <w:pPr>
        <w:pStyle w:val="2"/>
        <w:keepNext/>
        <w:numPr>
          <w:ilvl w:val="2"/>
          <w:numId w:val="7"/>
        </w:numPr>
        <w:tabs>
          <w:tab w:val="left" w:pos="1560"/>
        </w:tabs>
        <w:jc w:val="both"/>
        <w:rPr>
          <w:sz w:val="26"/>
        </w:rPr>
      </w:pPr>
      <w:bookmarkStart w:id="166" w:name="_Toc449098675"/>
      <w:bookmarkEnd w:id="162"/>
      <w:bookmarkEnd w:id="163"/>
      <w:bookmarkEnd w:id="164"/>
      <w:bookmarkEnd w:id="165"/>
      <w:r w:rsidRPr="00906BA1">
        <w:rPr>
          <w:sz w:val="26"/>
        </w:rPr>
        <w:lastRenderedPageBreak/>
        <w:t>Инвестиции в строительство, реконструкцию и техническое перевооружение источников тепловой энергии</w:t>
      </w:r>
      <w:bookmarkEnd w:id="166"/>
    </w:p>
    <w:p w:rsidR="0031513A" w:rsidRPr="00906BA1" w:rsidRDefault="0031513A" w:rsidP="006921A5">
      <w:pPr>
        <w:pStyle w:val="-20"/>
        <w:widowControl w:val="0"/>
        <w:spacing w:after="120" w:line="360" w:lineRule="auto"/>
        <w:ind w:firstLine="851"/>
      </w:pPr>
      <w:r w:rsidRPr="00906BA1">
        <w:t xml:space="preserve">Необходимость реализации мероприятий по новому строительству, реконструкции и техническому перевооружению источников тепловой энергии и затраты на их реализацию </w:t>
      </w:r>
      <w:r w:rsidR="00296967" w:rsidRPr="00906BA1">
        <w:t xml:space="preserve">в ценах 2015 г. </w:t>
      </w:r>
      <w:r w:rsidRPr="00906BA1">
        <w:t xml:space="preserve">обоснованы в Обосновывающих материалах к схеме теплоснабжения: Глава 6 «Предложения по новому строительству, реконструкции и техническому перевооружению источников тепловой энергии». </w:t>
      </w:r>
    </w:p>
    <w:p w:rsidR="0031513A" w:rsidRPr="00906BA1" w:rsidRDefault="0031513A" w:rsidP="006921A5">
      <w:pPr>
        <w:pStyle w:val="-20"/>
        <w:widowControl w:val="0"/>
        <w:spacing w:after="120" w:line="360" w:lineRule="auto"/>
        <w:ind w:firstLine="851"/>
      </w:pPr>
      <w:r w:rsidRPr="00906BA1">
        <w:t>В соответствии с Методическими рекомендациями по разработке схем теплоснабжения, мероприятия по тепловым источникам г. Волгодонска сформированы по 3 группам:</w:t>
      </w:r>
    </w:p>
    <w:p w:rsidR="0031513A" w:rsidRPr="00906BA1" w:rsidRDefault="0031513A" w:rsidP="006921A5">
      <w:pPr>
        <w:pStyle w:val="-20"/>
        <w:widowControl w:val="0"/>
        <w:spacing w:after="120" w:line="360" w:lineRule="auto"/>
        <w:ind w:firstLine="851"/>
      </w:pPr>
      <w:r w:rsidRPr="00906BA1">
        <w:t xml:space="preserve">Группа 1 – «Мероприятия по строительству источников тепловой энергии, обеспечивающих перспективную тепловую нагрузку на осваиваемых площадках капитального строительства» (далее - строительство тепловых источников для обеспечения перспективных нагрузок); </w:t>
      </w:r>
    </w:p>
    <w:p w:rsidR="0031513A" w:rsidRPr="00906BA1" w:rsidRDefault="0031513A" w:rsidP="006921A5">
      <w:pPr>
        <w:pStyle w:val="-20"/>
        <w:widowControl w:val="0"/>
        <w:spacing w:after="120" w:line="360" w:lineRule="auto"/>
        <w:ind w:firstLine="851"/>
      </w:pPr>
      <w:r w:rsidRPr="00906BA1">
        <w:t>Группа 2 – «Мероприятия по реконструкции источников тепловой энергии для обеспечения перспективных тепловых нагрузок в существующих и расширяемых зонах действия» (далее - реконструкция тепловых источников для обеспечения перспективных нагрузок);</w:t>
      </w:r>
    </w:p>
    <w:p w:rsidR="0031513A" w:rsidRPr="00906BA1" w:rsidRDefault="0031513A" w:rsidP="006921A5">
      <w:pPr>
        <w:pStyle w:val="-20"/>
        <w:widowControl w:val="0"/>
        <w:spacing w:after="120" w:line="360" w:lineRule="auto"/>
        <w:ind w:firstLine="851"/>
      </w:pPr>
      <w:r w:rsidRPr="00906BA1">
        <w:t>Группа 3 – «Мероприятия по техническому перевооружению источников тепловой энергии для повышения эффективности работы системы теплоснабжения» (далее - техническое перевооружение тепловых источников для повышения эффективности работы).</w:t>
      </w:r>
    </w:p>
    <w:p w:rsidR="00296967" w:rsidRPr="00906BA1" w:rsidRDefault="00296967" w:rsidP="006921A5">
      <w:pPr>
        <w:pStyle w:val="-20"/>
        <w:widowControl w:val="0"/>
        <w:spacing w:after="120" w:line="360" w:lineRule="auto"/>
        <w:ind w:firstLine="851"/>
      </w:pPr>
      <w:r w:rsidRPr="00906BA1">
        <w:t xml:space="preserve">Суммарные капитальные вложения по тепловым источникам ООО «ЛУКОЙЛ-Ростовэнерго» составляют </w:t>
      </w:r>
      <w:r w:rsidRPr="00906BA1">
        <w:rPr>
          <w:rFonts w:ascii="Times New Roman" w:hAnsi="Times New Roman" w:cs="Times New Roman"/>
          <w:szCs w:val="20"/>
          <w:lang w:eastAsia="ru-RU"/>
        </w:rPr>
        <w:t>2 4</w:t>
      </w:r>
      <w:r w:rsidR="00B013B4" w:rsidRPr="00906BA1">
        <w:rPr>
          <w:rFonts w:ascii="Times New Roman" w:hAnsi="Times New Roman" w:cs="Times New Roman"/>
          <w:szCs w:val="20"/>
          <w:lang w:eastAsia="ru-RU"/>
        </w:rPr>
        <w:t>41 23</w:t>
      </w:r>
      <w:r w:rsidRPr="00906BA1">
        <w:rPr>
          <w:rFonts w:ascii="Times New Roman" w:hAnsi="Times New Roman" w:cs="Times New Roman"/>
          <w:szCs w:val="20"/>
          <w:lang w:eastAsia="ru-RU"/>
        </w:rPr>
        <w:t xml:space="preserve">0 </w:t>
      </w:r>
      <w:r w:rsidRPr="00906BA1">
        <w:t>тыс. руб. (с НДС, в прогнозных ценах), в том числе:</w:t>
      </w:r>
    </w:p>
    <w:p w:rsidR="00296967" w:rsidRPr="00906BA1" w:rsidRDefault="0029696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 группе 1 «Строительство тепловых источников для обеспечения перспективных нагрузок» – отсутствуют;</w:t>
      </w:r>
    </w:p>
    <w:p w:rsidR="00296967" w:rsidRPr="00906BA1" w:rsidRDefault="0029696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 группе 2 «Реконструкция тепловых источников для обеспечения перспективных нагрузок» – 1 2</w:t>
      </w:r>
      <w:r w:rsidR="00B013B4" w:rsidRPr="00906BA1">
        <w:rPr>
          <w:rFonts w:ascii="Times New Roman" w:eastAsia="Times New Roman" w:hAnsi="Times New Roman" w:cs="Times New Roman"/>
          <w:sz w:val="26"/>
          <w:szCs w:val="20"/>
          <w:lang w:eastAsia="ru-RU"/>
        </w:rPr>
        <w:t>53 2</w:t>
      </w:r>
      <w:r w:rsidRPr="00906BA1">
        <w:rPr>
          <w:rFonts w:ascii="Times New Roman" w:eastAsia="Times New Roman" w:hAnsi="Times New Roman" w:cs="Times New Roman"/>
          <w:sz w:val="26"/>
          <w:szCs w:val="20"/>
          <w:lang w:eastAsia="ru-RU"/>
        </w:rPr>
        <w:t>33 тыс. руб.;</w:t>
      </w:r>
    </w:p>
    <w:p w:rsidR="00296967" w:rsidRPr="00906BA1" w:rsidRDefault="0029696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 группе 3 «Техническое перевооружение источников тепловой энергии для повышения эффективности работы» – 1 187 997 тыс. руб.</w:t>
      </w:r>
    </w:p>
    <w:p w:rsidR="0031513A" w:rsidRPr="00906BA1" w:rsidRDefault="0031513A" w:rsidP="006921A5">
      <w:pPr>
        <w:pStyle w:val="-20"/>
        <w:widowControl w:val="0"/>
        <w:spacing w:after="120" w:line="360" w:lineRule="auto"/>
        <w:ind w:firstLine="851"/>
      </w:pPr>
      <w:r w:rsidRPr="00906BA1">
        <w:lastRenderedPageBreak/>
        <w:t xml:space="preserve">Суммарные капитальные вложения </w:t>
      </w:r>
      <w:r w:rsidR="00586AD1" w:rsidRPr="00906BA1">
        <w:t>по тепловым источникам ООО «ЛУКОЙЛ-Ростовэнерго</w:t>
      </w:r>
      <w:r w:rsidRPr="00906BA1">
        <w:t>» (по группам мероприятий) представлены в следующей таблице:</w:t>
      </w:r>
    </w:p>
    <w:p w:rsidR="0031513A" w:rsidRPr="00906BA1" w:rsidRDefault="0031513A" w:rsidP="006921A5">
      <w:pPr>
        <w:pStyle w:val="-20"/>
        <w:widowControl w:val="0"/>
        <w:spacing w:after="120" w:line="360" w:lineRule="auto"/>
        <w:ind w:firstLine="851"/>
      </w:pPr>
    </w:p>
    <w:p w:rsidR="00324ECA" w:rsidRPr="00906BA1" w:rsidRDefault="00324ECA" w:rsidP="006921A5">
      <w:pPr>
        <w:pStyle w:val="-20"/>
        <w:widowControl w:val="0"/>
        <w:spacing w:after="120" w:line="360" w:lineRule="auto"/>
        <w:ind w:firstLine="851"/>
        <w:sectPr w:rsidR="00324ECA" w:rsidRPr="00906BA1" w:rsidSect="001B2149">
          <w:footerReference w:type="first" r:id="rId52"/>
          <w:pgSz w:w="11907" w:h="16840" w:code="9"/>
          <w:pgMar w:top="1134" w:right="567" w:bottom="567" w:left="1701" w:header="227" w:footer="680" w:gutter="0"/>
          <w:cols w:space="708"/>
          <w:docGrid w:linePitch="360"/>
        </w:sectPr>
      </w:pPr>
    </w:p>
    <w:p w:rsidR="00324ECA" w:rsidRPr="00906BA1" w:rsidRDefault="00324ECA" w:rsidP="006921A5">
      <w:pPr>
        <w:pStyle w:val="a2"/>
      </w:pPr>
      <w:r w:rsidRPr="00906BA1">
        <w:lastRenderedPageBreak/>
        <w:t>Капитальные вложения в строительство, реконструкцию и техническое перевооружение источников тепловой энергии ООО «</w:t>
      </w:r>
      <w:r w:rsidR="00096A21" w:rsidRPr="00906BA1">
        <w:t xml:space="preserve"> ЛУКОЙЛ-Ростовэнерго</w:t>
      </w:r>
      <w:r w:rsidR="009B632C" w:rsidRPr="00906BA1">
        <w:t>» (</w:t>
      </w:r>
      <w:r w:rsidR="00586AD1" w:rsidRPr="00906BA1">
        <w:rPr>
          <w:lang w:val="ru-RU"/>
        </w:rPr>
        <w:t>с</w:t>
      </w:r>
      <w:r w:rsidRPr="00906BA1">
        <w:t xml:space="preserve"> НДС, в прогнозных ценах), тыс. руб.</w:t>
      </w:r>
    </w:p>
    <w:tbl>
      <w:tblPr>
        <w:tblW w:w="5000" w:type="pct"/>
        <w:tblLook w:val="04A0"/>
      </w:tblPr>
      <w:tblGrid>
        <w:gridCol w:w="502"/>
        <w:gridCol w:w="4621"/>
        <w:gridCol w:w="1062"/>
        <w:gridCol w:w="540"/>
        <w:gridCol w:w="708"/>
        <w:gridCol w:w="578"/>
        <w:gridCol w:w="708"/>
        <w:gridCol w:w="707"/>
        <w:gridCol w:w="707"/>
        <w:gridCol w:w="707"/>
        <w:gridCol w:w="707"/>
        <w:gridCol w:w="707"/>
        <w:gridCol w:w="707"/>
        <w:gridCol w:w="707"/>
        <w:gridCol w:w="707"/>
        <w:gridCol w:w="767"/>
        <w:gridCol w:w="700"/>
      </w:tblGrid>
      <w:tr w:rsidR="000408C4" w:rsidRPr="00906BA1" w:rsidTr="001A6BA3">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 п.п.</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Наименование мероприятия</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Сметная стоимость,      тыс. руб.</w:t>
            </w:r>
          </w:p>
        </w:tc>
        <w:tc>
          <w:tcPr>
            <w:tcW w:w="17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2016 г.</w:t>
            </w:r>
          </w:p>
        </w:tc>
        <w:tc>
          <w:tcPr>
            <w:tcW w:w="22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2017 г.</w:t>
            </w:r>
          </w:p>
        </w:tc>
        <w:tc>
          <w:tcPr>
            <w:tcW w:w="18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2018 г.</w:t>
            </w:r>
          </w:p>
        </w:tc>
        <w:tc>
          <w:tcPr>
            <w:tcW w:w="22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2019 г.</w:t>
            </w:r>
          </w:p>
        </w:tc>
        <w:tc>
          <w:tcPr>
            <w:tcW w:w="22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2020 г.</w:t>
            </w:r>
          </w:p>
        </w:tc>
        <w:tc>
          <w:tcPr>
            <w:tcW w:w="22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2021 г.</w:t>
            </w:r>
          </w:p>
        </w:tc>
        <w:tc>
          <w:tcPr>
            <w:tcW w:w="22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2022 г.</w:t>
            </w:r>
          </w:p>
        </w:tc>
        <w:tc>
          <w:tcPr>
            <w:tcW w:w="22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2023 г.</w:t>
            </w:r>
          </w:p>
        </w:tc>
        <w:tc>
          <w:tcPr>
            <w:tcW w:w="22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2024 г.</w:t>
            </w:r>
          </w:p>
        </w:tc>
        <w:tc>
          <w:tcPr>
            <w:tcW w:w="22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2025 г.</w:t>
            </w:r>
          </w:p>
        </w:tc>
        <w:tc>
          <w:tcPr>
            <w:tcW w:w="22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2026 г.</w:t>
            </w:r>
          </w:p>
        </w:tc>
        <w:tc>
          <w:tcPr>
            <w:tcW w:w="22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2027 г.</w:t>
            </w:r>
          </w:p>
        </w:tc>
        <w:tc>
          <w:tcPr>
            <w:tcW w:w="24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2028 г.</w:t>
            </w:r>
          </w:p>
        </w:tc>
        <w:tc>
          <w:tcPr>
            <w:tcW w:w="22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2029 г.</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1</w:t>
            </w:r>
          </w:p>
        </w:tc>
        <w:tc>
          <w:tcPr>
            <w:tcW w:w="1457" w:type="pct"/>
            <w:tcBorders>
              <w:top w:val="nil"/>
              <w:left w:val="nil"/>
              <w:bottom w:val="single" w:sz="4" w:space="0" w:color="auto"/>
              <w:right w:val="single" w:sz="4" w:space="0" w:color="auto"/>
            </w:tcBorders>
            <w:shd w:val="clear" w:color="auto" w:fill="auto"/>
            <w:noWrap/>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2</w:t>
            </w:r>
          </w:p>
        </w:tc>
        <w:tc>
          <w:tcPr>
            <w:tcW w:w="335" w:type="pct"/>
            <w:tcBorders>
              <w:top w:val="nil"/>
              <w:left w:val="nil"/>
              <w:bottom w:val="single" w:sz="4" w:space="0" w:color="auto"/>
              <w:right w:val="single" w:sz="4" w:space="0" w:color="auto"/>
            </w:tcBorders>
            <w:shd w:val="clear" w:color="auto" w:fill="auto"/>
            <w:noWrap/>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3</w:t>
            </w:r>
          </w:p>
        </w:tc>
        <w:tc>
          <w:tcPr>
            <w:tcW w:w="1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4</w:t>
            </w:r>
          </w:p>
        </w:tc>
        <w:tc>
          <w:tcPr>
            <w:tcW w:w="2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5</w:t>
            </w:r>
          </w:p>
        </w:tc>
        <w:tc>
          <w:tcPr>
            <w:tcW w:w="18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6</w:t>
            </w:r>
          </w:p>
        </w:tc>
        <w:tc>
          <w:tcPr>
            <w:tcW w:w="2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7</w:t>
            </w:r>
          </w:p>
        </w:tc>
        <w:tc>
          <w:tcPr>
            <w:tcW w:w="2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8</w:t>
            </w:r>
          </w:p>
        </w:tc>
        <w:tc>
          <w:tcPr>
            <w:tcW w:w="2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9</w:t>
            </w:r>
          </w:p>
        </w:tc>
        <w:tc>
          <w:tcPr>
            <w:tcW w:w="2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10</w:t>
            </w:r>
          </w:p>
        </w:tc>
        <w:tc>
          <w:tcPr>
            <w:tcW w:w="2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11</w:t>
            </w:r>
          </w:p>
        </w:tc>
        <w:tc>
          <w:tcPr>
            <w:tcW w:w="2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12</w:t>
            </w:r>
          </w:p>
        </w:tc>
        <w:tc>
          <w:tcPr>
            <w:tcW w:w="2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13</w:t>
            </w:r>
          </w:p>
        </w:tc>
        <w:tc>
          <w:tcPr>
            <w:tcW w:w="2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14</w:t>
            </w:r>
          </w:p>
        </w:tc>
        <w:tc>
          <w:tcPr>
            <w:tcW w:w="2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15</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16</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17</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0408C4" w:rsidRPr="00906BA1" w:rsidRDefault="000408C4" w:rsidP="006921A5">
            <w:pPr>
              <w:spacing w:after="0" w:line="240" w:lineRule="auto"/>
              <w:jc w:val="right"/>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w:t>
            </w:r>
          </w:p>
        </w:tc>
        <w:tc>
          <w:tcPr>
            <w:tcW w:w="1457" w:type="pct"/>
            <w:tcBorders>
              <w:top w:val="nil"/>
              <w:left w:val="nil"/>
              <w:bottom w:val="single" w:sz="4" w:space="0" w:color="auto"/>
              <w:right w:val="single" w:sz="4" w:space="0" w:color="auto"/>
            </w:tcBorders>
            <w:shd w:val="clear" w:color="auto" w:fill="auto"/>
            <w:vAlign w:val="bottom"/>
            <w:hideMark/>
          </w:tcPr>
          <w:p w:rsidR="000408C4" w:rsidRPr="00906BA1" w:rsidRDefault="000408C4" w:rsidP="006921A5">
            <w:pPr>
              <w:spacing w:after="0" w:line="240" w:lineRule="auto"/>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 xml:space="preserve">Группа 1 «Строительство тепловых источников для обеспечения перспективных нагрузок»  </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0408C4" w:rsidRPr="00906BA1" w:rsidRDefault="000408C4" w:rsidP="006921A5">
            <w:pPr>
              <w:spacing w:after="0" w:line="240" w:lineRule="auto"/>
              <w:jc w:val="right"/>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w:t>
            </w:r>
          </w:p>
        </w:tc>
        <w:tc>
          <w:tcPr>
            <w:tcW w:w="1457" w:type="pct"/>
            <w:tcBorders>
              <w:top w:val="nil"/>
              <w:left w:val="nil"/>
              <w:bottom w:val="single" w:sz="4" w:space="0" w:color="auto"/>
              <w:right w:val="single" w:sz="4" w:space="0" w:color="auto"/>
            </w:tcBorders>
            <w:shd w:val="clear" w:color="auto" w:fill="auto"/>
            <w:vAlign w:val="bottom"/>
            <w:hideMark/>
          </w:tcPr>
          <w:p w:rsidR="000408C4" w:rsidRPr="00906BA1" w:rsidRDefault="000408C4" w:rsidP="006921A5">
            <w:pPr>
              <w:spacing w:after="0" w:line="240" w:lineRule="auto"/>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Группа 2 «Реконструкция тепловых источников для обеспечения перспективных нагрузок»</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1 253 233</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7 539</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37 555</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21 240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67 885</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77 552</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197 455</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189 961</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118 247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186 207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109 719</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144 094</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95 779</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2.1.</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Оптимизация тепловых собственных нужд Волгодонской ТЭЦ-2</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23 898</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7 539</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8 055</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8 304</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2.2.</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Модернизация турбоагрегата ПТ-140/165-130/15-2 ст. № 4» с изменение схем включения ПСГ-1 и ПСГ-2 по греющему пару от нижнего теплофикационного отбора с параллельной их работой по сетевой воде.</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163 227</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10 942</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64 943</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87 342</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2.3.</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Реконструкция градирен БГ-1600, БГ-2300</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281 960</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2 264</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90 977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2 264</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91 836</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3 234</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39 660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51 725</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2.4.</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Реконструкция турбоагрегата Т-110-120/130 ст.№3</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277 679</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12 936</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67 885</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66 610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130 248</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2.5.</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Реконструкция турбоагрегата ПТ-60-130/13 ст.№1</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476 969</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11 642</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115 983</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94 371</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106 485</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104 434</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44 054</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2.6.</w:t>
            </w:r>
          </w:p>
        </w:tc>
        <w:tc>
          <w:tcPr>
            <w:tcW w:w="1457" w:type="pct"/>
            <w:tcBorders>
              <w:top w:val="nil"/>
              <w:left w:val="nil"/>
              <w:bottom w:val="single" w:sz="4" w:space="0" w:color="auto"/>
              <w:right w:val="single" w:sz="4" w:space="0" w:color="auto"/>
            </w:tcBorders>
            <w:shd w:val="clear" w:color="000000" w:fill="FFFFFF"/>
          </w:tcPr>
          <w:p w:rsidR="000408C4" w:rsidRPr="00906BA1" w:rsidRDefault="000408C4" w:rsidP="006921A5">
            <w:pPr>
              <w:spacing w:after="0" w:line="240" w:lineRule="auto"/>
              <w:rPr>
                <w:rFonts w:ascii="Times New Roman" w:eastAsia="Times New Roman" w:hAnsi="Times New Roman" w:cs="Times New Roman"/>
                <w:sz w:val="16"/>
                <w:szCs w:val="16"/>
                <w:lang w:eastAsia="ru-RU"/>
              </w:rPr>
            </w:pPr>
            <w:r w:rsidRPr="00906BA1">
              <w:rPr>
                <w:rFonts w:ascii="Times New Roman" w:eastAsia="Times New Roman" w:hAnsi="Times New Roman" w:cs="Times New Roman"/>
                <w:sz w:val="16"/>
                <w:szCs w:val="16"/>
                <w:lang w:eastAsia="ru-RU"/>
              </w:rPr>
              <w:t>Реконструкция турбоагрегата Т-110-120/130 ст.№2</w:t>
            </w:r>
          </w:p>
        </w:tc>
        <w:tc>
          <w:tcPr>
            <w:tcW w:w="335" w:type="pct"/>
            <w:tcBorders>
              <w:top w:val="nil"/>
              <w:left w:val="nil"/>
              <w:bottom w:val="single" w:sz="4" w:space="0" w:color="auto"/>
              <w:right w:val="single" w:sz="4" w:space="0" w:color="auto"/>
            </w:tcBorders>
            <w:shd w:val="clear" w:color="000000" w:fill="FFFFFF"/>
            <w:vAlign w:val="center"/>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29 500</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29 500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auto" w:fill="auto"/>
            <w:vAlign w:val="center"/>
            <w:hideMark/>
          </w:tcPr>
          <w:p w:rsidR="000408C4" w:rsidRPr="00906BA1" w:rsidRDefault="000408C4" w:rsidP="006921A5">
            <w:pPr>
              <w:spacing w:after="0" w:line="240" w:lineRule="auto"/>
              <w:jc w:val="right"/>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w:t>
            </w:r>
          </w:p>
        </w:tc>
        <w:tc>
          <w:tcPr>
            <w:tcW w:w="1457" w:type="pct"/>
            <w:tcBorders>
              <w:top w:val="nil"/>
              <w:left w:val="nil"/>
              <w:bottom w:val="single" w:sz="4" w:space="0" w:color="auto"/>
              <w:right w:val="single" w:sz="4" w:space="0" w:color="auto"/>
            </w:tcBorders>
            <w:shd w:val="clear" w:color="auto" w:fill="auto"/>
            <w:vAlign w:val="bottom"/>
            <w:hideMark/>
          </w:tcPr>
          <w:p w:rsidR="000408C4" w:rsidRPr="00906BA1" w:rsidRDefault="000408C4" w:rsidP="006921A5">
            <w:pPr>
              <w:spacing w:after="0" w:line="240" w:lineRule="auto"/>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Группа 3 «Техническое перевооружение для повышения эффективности системы»</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1 187 997</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76 673</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182 179</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98 272</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116 276</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187 325</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179 472</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213 654</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97 477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30 398</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3 233</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3 039</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3.1</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Техперевооружение ПЭН-1, РНП и НПВ с ЧРП</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219 474</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96400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12284</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59043</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51747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3.2</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Модернизация схемы водоподготовки</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350 591</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14486</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101942</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121893</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112270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3.3</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Реконструкция схемы водоподготовки с внедрением в схему подпитки теплосети деаэратора двойного назначения»</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224 318</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22509</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90571</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84074</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27164</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3.4</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Реконструкция схемы сетевой воды котельной ВдТЭЦ-2</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214 542</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21474</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51745</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58187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29748</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27167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26221</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3.5</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Реконструкция КИП контроля водно-химического режима пароводяного тракта котлов, турбин и водоподготовки для внедрения подсистемы АСУ ТП «Главный корпус» ВдТЭЦ-2</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32 483</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6615</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6468</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6465</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6467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6468</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3.6</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Техперевооружение систем оповещения, пожаротушения и вентиляции мазутного хозяйства Волгодонской ТЭЦ-2.</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44 621</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4463</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15523</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18103</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6532</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3.7</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Модернизация системы инженерно-технической и спец защиты ВдТЭЦ-2</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42 427</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42427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3.8</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Реконструкция узлов учета природного газа Волгодонской ТЭЦ-2</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8 693</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867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7826</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3.9</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2F46B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Реконструкция</w:t>
            </w:r>
            <w:r w:rsidR="000408C4" w:rsidRPr="00906BA1">
              <w:rPr>
                <w:rFonts w:ascii="Times New Roman" w:eastAsia="Times New Roman" w:hAnsi="Times New Roman" w:cs="Times New Roman"/>
                <w:sz w:val="16"/>
                <w:szCs w:val="24"/>
                <w:lang w:eastAsia="ru-RU"/>
              </w:rPr>
              <w:t xml:space="preserve"> 1 теплофикационного вывода Волгодонской ТЭЦ-2 с  заменой узлов учета тепловой энергии</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14 874</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1488</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3880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3234</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3233</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3039</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3.10</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Реконструкция узлов учета тепловой энергии котельной и 2-го теплофикационного вывода и вывода на ЮЗР Волгодонской ТЭЦ-2</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8 278</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828</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4217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3233</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000000" w:fill="FFFFFF"/>
            <w:noWrap/>
            <w:vAlign w:val="center"/>
            <w:hideMark/>
          </w:tcPr>
          <w:p w:rsidR="000408C4" w:rsidRPr="00906BA1" w:rsidRDefault="000408C4" w:rsidP="006921A5">
            <w:pPr>
              <w:spacing w:after="0" w:line="240" w:lineRule="auto"/>
              <w:jc w:val="right"/>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3.11</w:t>
            </w:r>
          </w:p>
        </w:tc>
        <w:tc>
          <w:tcPr>
            <w:tcW w:w="1457"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rPr>
                <w:rFonts w:ascii="Times New Roman" w:eastAsia="Times New Roman" w:hAnsi="Times New Roman" w:cs="Times New Roman"/>
                <w:sz w:val="16"/>
                <w:szCs w:val="24"/>
                <w:lang w:eastAsia="ru-RU"/>
              </w:rPr>
            </w:pPr>
            <w:r w:rsidRPr="00906BA1">
              <w:rPr>
                <w:rFonts w:ascii="Times New Roman" w:eastAsia="Times New Roman" w:hAnsi="Times New Roman" w:cs="Times New Roman"/>
                <w:sz w:val="16"/>
                <w:szCs w:val="24"/>
                <w:lang w:eastAsia="ru-RU"/>
              </w:rPr>
              <w:t>Реконструкция пиковых подогревателей с установкой 3-го</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27 696</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8850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9325</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9521</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color w:val="000000"/>
                <w:sz w:val="16"/>
                <w:szCs w:val="24"/>
                <w:lang w:eastAsia="ru-RU"/>
              </w:rPr>
            </w:pPr>
            <w:r w:rsidRPr="00906BA1">
              <w:rPr>
                <w:rFonts w:ascii="Times New Roman" w:eastAsia="Times New Roman" w:hAnsi="Times New Roman" w:cs="Times New Roman"/>
                <w:color w:val="000000"/>
                <w:sz w:val="16"/>
                <w:szCs w:val="24"/>
                <w:lang w:eastAsia="ru-RU"/>
              </w:rPr>
              <w:t>0</w:t>
            </w:r>
          </w:p>
        </w:tc>
      </w:tr>
      <w:tr w:rsidR="000408C4" w:rsidRPr="00906BA1" w:rsidTr="001A6BA3">
        <w:tc>
          <w:tcPr>
            <w:tcW w:w="158" w:type="pct"/>
            <w:tcBorders>
              <w:top w:val="nil"/>
              <w:left w:val="single" w:sz="4" w:space="0" w:color="auto"/>
              <w:bottom w:val="single" w:sz="4" w:space="0" w:color="auto"/>
              <w:right w:val="single" w:sz="4" w:space="0" w:color="auto"/>
            </w:tcBorders>
            <w:shd w:val="clear" w:color="auto" w:fill="auto"/>
            <w:vAlign w:val="center"/>
            <w:hideMark/>
          </w:tcPr>
          <w:p w:rsidR="000408C4" w:rsidRPr="00906BA1" w:rsidRDefault="000408C4" w:rsidP="006921A5">
            <w:pPr>
              <w:spacing w:after="0" w:line="240" w:lineRule="auto"/>
              <w:jc w:val="right"/>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4. </w:t>
            </w:r>
          </w:p>
        </w:tc>
        <w:tc>
          <w:tcPr>
            <w:tcW w:w="1457" w:type="pct"/>
            <w:tcBorders>
              <w:top w:val="nil"/>
              <w:left w:val="nil"/>
              <w:bottom w:val="single" w:sz="4" w:space="0" w:color="auto"/>
              <w:right w:val="single" w:sz="4" w:space="0" w:color="auto"/>
            </w:tcBorders>
            <w:shd w:val="clear" w:color="auto" w:fill="auto"/>
            <w:vAlign w:val="bottom"/>
            <w:hideMark/>
          </w:tcPr>
          <w:p w:rsidR="000408C4" w:rsidRPr="00906BA1" w:rsidRDefault="000408C4" w:rsidP="006921A5">
            <w:pPr>
              <w:spacing w:after="0" w:line="240" w:lineRule="auto"/>
              <w:rPr>
                <w:rFonts w:ascii="Times New Roman" w:eastAsia="Times New Roman" w:hAnsi="Times New Roman" w:cs="Times New Roman"/>
                <w:b/>
                <w:bCs/>
                <w:color w:val="000000"/>
                <w:sz w:val="16"/>
                <w:szCs w:val="24"/>
                <w:lang w:eastAsia="ru-RU"/>
              </w:rPr>
            </w:pPr>
            <w:r w:rsidRPr="00906BA1">
              <w:rPr>
                <w:rFonts w:ascii="Times New Roman" w:eastAsia="Times New Roman" w:hAnsi="Times New Roman" w:cs="Times New Roman"/>
                <w:b/>
                <w:bCs/>
                <w:color w:val="000000"/>
                <w:sz w:val="16"/>
                <w:szCs w:val="24"/>
                <w:lang w:eastAsia="ru-RU"/>
              </w:rPr>
              <w:t>Всего по тепловым источникам ООО «Л-РЭ»</w:t>
            </w:r>
          </w:p>
        </w:tc>
        <w:tc>
          <w:tcPr>
            <w:tcW w:w="335" w:type="pct"/>
            <w:tcBorders>
              <w:top w:val="nil"/>
              <w:left w:val="nil"/>
              <w:bottom w:val="single" w:sz="4" w:space="0" w:color="auto"/>
              <w:right w:val="single" w:sz="4" w:space="0" w:color="auto"/>
            </w:tcBorders>
            <w:shd w:val="clear" w:color="000000" w:fill="FFFFFF"/>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2 441 230</w:t>
            </w:r>
          </w:p>
        </w:tc>
        <w:tc>
          <w:tcPr>
            <w:tcW w:w="1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7 539</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114 229</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203 419</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166 157</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193 828</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384 779</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369 434</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331 901</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283 682</w:t>
            </w:r>
          </w:p>
        </w:tc>
        <w:tc>
          <w:tcPr>
            <w:tcW w:w="22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140 117</w:t>
            </w:r>
          </w:p>
        </w:tc>
        <w:tc>
          <w:tcPr>
            <w:tcW w:w="2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147 327</w:t>
            </w:r>
          </w:p>
        </w:tc>
        <w:tc>
          <w:tcPr>
            <w:tcW w:w="22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408C4" w:rsidRPr="00906BA1" w:rsidRDefault="000408C4" w:rsidP="006921A5">
            <w:pPr>
              <w:spacing w:after="0" w:line="240" w:lineRule="auto"/>
              <w:jc w:val="center"/>
              <w:rPr>
                <w:rFonts w:ascii="Times New Roman" w:eastAsia="Times New Roman" w:hAnsi="Times New Roman" w:cs="Times New Roman"/>
                <w:b/>
                <w:color w:val="000000"/>
                <w:sz w:val="16"/>
                <w:szCs w:val="24"/>
                <w:lang w:eastAsia="ru-RU"/>
              </w:rPr>
            </w:pPr>
            <w:r w:rsidRPr="00906BA1">
              <w:rPr>
                <w:rFonts w:ascii="Times New Roman" w:eastAsia="Times New Roman" w:hAnsi="Times New Roman" w:cs="Times New Roman"/>
                <w:b/>
                <w:color w:val="000000"/>
                <w:sz w:val="16"/>
                <w:szCs w:val="24"/>
                <w:lang w:eastAsia="ru-RU"/>
              </w:rPr>
              <w:t>98 818</w:t>
            </w:r>
          </w:p>
        </w:tc>
      </w:tr>
    </w:tbl>
    <w:p w:rsidR="00DA2C96" w:rsidRPr="00906BA1" w:rsidRDefault="00DA2C96" w:rsidP="006921A5">
      <w:pPr>
        <w:pStyle w:val="-20"/>
        <w:widowControl w:val="0"/>
        <w:spacing w:after="120" w:line="360" w:lineRule="auto"/>
        <w:ind w:firstLine="851"/>
      </w:pPr>
    </w:p>
    <w:p w:rsidR="00DA2C96" w:rsidRPr="00906BA1" w:rsidRDefault="00DA2C96" w:rsidP="006921A5">
      <w:pPr>
        <w:pStyle w:val="-20"/>
        <w:widowControl w:val="0"/>
        <w:spacing w:after="120" w:line="360" w:lineRule="auto"/>
        <w:ind w:firstLine="851"/>
        <w:sectPr w:rsidR="00DA2C96" w:rsidRPr="00906BA1" w:rsidSect="00324ECA">
          <w:pgSz w:w="16840" w:h="11907" w:orient="landscape" w:code="9"/>
          <w:pgMar w:top="1701" w:right="567" w:bottom="567" w:left="567" w:header="227" w:footer="680" w:gutter="0"/>
          <w:cols w:space="708"/>
          <w:docGrid w:linePitch="360"/>
        </w:sectPr>
      </w:pPr>
    </w:p>
    <w:p w:rsidR="0031513A" w:rsidRPr="00906BA1" w:rsidRDefault="00324ECA" w:rsidP="006921A5">
      <w:pPr>
        <w:pStyle w:val="2"/>
        <w:keepNext/>
        <w:numPr>
          <w:ilvl w:val="2"/>
          <w:numId w:val="7"/>
        </w:numPr>
        <w:tabs>
          <w:tab w:val="left" w:pos="1560"/>
        </w:tabs>
        <w:jc w:val="both"/>
        <w:rPr>
          <w:sz w:val="26"/>
        </w:rPr>
      </w:pPr>
      <w:bookmarkStart w:id="167" w:name="_Toc449098676"/>
      <w:r w:rsidRPr="00906BA1">
        <w:rPr>
          <w:sz w:val="26"/>
        </w:rPr>
        <w:lastRenderedPageBreak/>
        <w:t>Инвестиции в строительство и реконструкцию тепловых сетей и сооружений на них</w:t>
      </w:r>
      <w:bookmarkEnd w:id="167"/>
    </w:p>
    <w:p w:rsidR="00324ECA" w:rsidRPr="00906BA1" w:rsidRDefault="00324ECA" w:rsidP="006921A5">
      <w:pPr>
        <w:pStyle w:val="-20"/>
        <w:widowControl w:val="0"/>
        <w:spacing w:after="120" w:line="312" w:lineRule="auto"/>
        <w:ind w:firstLine="851"/>
        <w:rPr>
          <w:lang/>
        </w:rPr>
      </w:pPr>
      <w:r w:rsidRPr="00906BA1">
        <w:rPr>
          <w:lang/>
        </w:rPr>
        <w:t xml:space="preserve">Необходимость реализации мероприятий по новому строительству и реконструкции тепловых сетей и сооружений на них и затраты на их реализацию </w:t>
      </w:r>
      <w:r w:rsidR="00B013B4" w:rsidRPr="00906BA1">
        <w:rPr>
          <w:lang/>
        </w:rPr>
        <w:t>в ценах 201</w:t>
      </w:r>
      <w:r w:rsidR="00B013B4" w:rsidRPr="00906BA1">
        <w:t>5</w:t>
      </w:r>
      <w:r w:rsidR="00B013B4" w:rsidRPr="00906BA1">
        <w:rPr>
          <w:lang/>
        </w:rPr>
        <w:t xml:space="preserve"> г. </w:t>
      </w:r>
      <w:r w:rsidRPr="00906BA1">
        <w:rPr>
          <w:lang/>
        </w:rPr>
        <w:t xml:space="preserve">подтверждена в Обосновывающих материалах к схеме теплоснабжения: Глава </w:t>
      </w:r>
      <w:r w:rsidRPr="00906BA1">
        <w:t>7</w:t>
      </w:r>
      <w:r w:rsidRPr="00906BA1">
        <w:rPr>
          <w:lang/>
        </w:rPr>
        <w:t xml:space="preserve"> «Предложения по строительству и реконструкции тепловых сетей и сооружений на них».</w:t>
      </w:r>
    </w:p>
    <w:p w:rsidR="00324ECA" w:rsidRPr="00906BA1" w:rsidRDefault="00324ECA" w:rsidP="006921A5">
      <w:pPr>
        <w:pStyle w:val="-20"/>
        <w:widowControl w:val="0"/>
        <w:spacing w:after="120" w:line="312" w:lineRule="auto"/>
        <w:ind w:firstLine="851"/>
        <w:rPr>
          <w:lang/>
        </w:rPr>
      </w:pPr>
      <w:r w:rsidRPr="00906BA1">
        <w:rPr>
          <w:lang/>
        </w:rPr>
        <w:t>В соответствии с Методическими рекомендациями по разработке схем теплоснабжения, мероприятия по строительству и реконструкции тепловых с</w:t>
      </w:r>
      <w:r w:rsidR="00991B17" w:rsidRPr="00906BA1">
        <w:rPr>
          <w:lang/>
        </w:rPr>
        <w:t>етей г. </w:t>
      </w:r>
      <w:r w:rsidRPr="00906BA1">
        <w:rPr>
          <w:lang/>
        </w:rPr>
        <w:t>Волгодонска сформированы по 2 группам:</w:t>
      </w:r>
    </w:p>
    <w:p w:rsidR="00324ECA" w:rsidRPr="00906BA1" w:rsidRDefault="00324ECA" w:rsidP="006921A5">
      <w:pPr>
        <w:pStyle w:val="-20"/>
        <w:widowControl w:val="0"/>
        <w:spacing w:after="120" w:line="312" w:lineRule="auto"/>
        <w:ind w:firstLine="851"/>
        <w:rPr>
          <w:lang/>
        </w:rPr>
      </w:pPr>
      <w:r w:rsidRPr="00906BA1">
        <w:rPr>
          <w:lang/>
        </w:rPr>
        <w:t>Группа 1 – «Мероприятия по строительству и реконструкции тепловых сетей для обеспечения перспективных приростов тепловой нагрузки в осваиваемых районах города» (далее – строительство и реконструкция тепловых сетей для обеспечения перспективных нагрузок);</w:t>
      </w:r>
    </w:p>
    <w:p w:rsidR="00324ECA" w:rsidRPr="00906BA1" w:rsidRDefault="00324ECA" w:rsidP="006921A5">
      <w:pPr>
        <w:pStyle w:val="-20"/>
        <w:widowControl w:val="0"/>
        <w:spacing w:after="120" w:line="312" w:lineRule="auto"/>
        <w:ind w:firstLine="851"/>
        <w:rPr>
          <w:lang/>
        </w:rPr>
      </w:pPr>
      <w:r w:rsidRPr="00906BA1">
        <w:rPr>
          <w:lang/>
        </w:rPr>
        <w:t>Группа 2 – «Мероприятия по строительству и реконструкции тепловых сетей для повышения эффективности функционирования системы теплоснабжения» (далее – строительство и реконструкция тепловых сетей для повышения эффективности системы).</w:t>
      </w:r>
    </w:p>
    <w:p w:rsidR="00324ECA" w:rsidRPr="00906BA1" w:rsidRDefault="00324ECA" w:rsidP="006921A5">
      <w:pPr>
        <w:pStyle w:val="-20"/>
        <w:widowControl w:val="0"/>
        <w:spacing w:after="120" w:line="312" w:lineRule="auto"/>
        <w:ind w:firstLine="851"/>
        <w:rPr>
          <w:lang/>
        </w:rPr>
      </w:pPr>
      <w:r w:rsidRPr="00906BA1">
        <w:rPr>
          <w:lang/>
        </w:rPr>
        <w:t>Кроме того, определены расходы на реализацию мероприятий  по Группе 3 – «Организационные и технические мероприятия». Расходы по данной группе не являются капитальными вложениями, относятся на себестоимость деятельности организации по транспортировке тепловой энергии и учитываются при анализе влияния реализации мероприятий, предложенных в схеме теплоснабжения, на цену тепловой энергии.</w:t>
      </w:r>
    </w:p>
    <w:p w:rsidR="005F790B" w:rsidRPr="00906BA1" w:rsidRDefault="005F790B" w:rsidP="005F790B">
      <w:pPr>
        <w:pStyle w:val="-20"/>
        <w:widowControl w:val="0"/>
        <w:spacing w:after="120" w:line="312" w:lineRule="auto"/>
        <w:ind w:firstLine="851"/>
        <w:rPr>
          <w:lang/>
        </w:rPr>
      </w:pPr>
      <w:r w:rsidRPr="00906BA1">
        <w:rPr>
          <w:lang/>
        </w:rPr>
        <w:t xml:space="preserve">Суммарные капитальные вложения и другие расходы по тепловым сетям ООО «ВТС» составляют </w:t>
      </w:r>
      <w:r w:rsidRPr="00906BA1">
        <w:rPr>
          <w:b/>
        </w:rPr>
        <w:t xml:space="preserve">2 346 915 </w:t>
      </w:r>
      <w:r w:rsidRPr="00906BA1">
        <w:rPr>
          <w:b/>
          <w:lang/>
        </w:rPr>
        <w:t>тыс. руб.</w:t>
      </w:r>
      <w:r w:rsidRPr="00906BA1">
        <w:rPr>
          <w:lang/>
        </w:rPr>
        <w:t xml:space="preserve"> (с НДС, в прогнозных ценах), в том числе:</w:t>
      </w:r>
    </w:p>
    <w:p w:rsidR="005F790B" w:rsidRPr="00906BA1" w:rsidRDefault="005F790B" w:rsidP="005F790B">
      <w:pPr>
        <w:widowControl w:val="0"/>
        <w:numPr>
          <w:ilvl w:val="0"/>
          <w:numId w:val="4"/>
        </w:numPr>
        <w:suppressAutoHyphens/>
        <w:spacing w:after="0" w:line="312"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 группе 1 «Строительство и реконструкция тепловых сетей для обеспечения перспективных нагрузок» – 1 074 132 тыс. руб.;</w:t>
      </w:r>
    </w:p>
    <w:p w:rsidR="005F790B" w:rsidRPr="00906BA1" w:rsidRDefault="005F790B" w:rsidP="005F790B">
      <w:pPr>
        <w:widowControl w:val="0"/>
        <w:numPr>
          <w:ilvl w:val="0"/>
          <w:numId w:val="4"/>
        </w:numPr>
        <w:suppressAutoHyphens/>
        <w:spacing w:after="0" w:line="312"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 группе 2 «Строительство и реконструкция тепловых сетей для повышения эффективности системы» – 1 265 218 тыс. руб.;</w:t>
      </w:r>
    </w:p>
    <w:p w:rsidR="005F790B" w:rsidRPr="00906BA1" w:rsidRDefault="005F790B" w:rsidP="005F790B">
      <w:pPr>
        <w:widowControl w:val="0"/>
        <w:numPr>
          <w:ilvl w:val="0"/>
          <w:numId w:val="4"/>
        </w:numPr>
        <w:suppressAutoHyphens/>
        <w:spacing w:after="0" w:line="312"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 группе 3 «Организационные и технические мероприятия» – 7 565 тыс. руб.</w:t>
      </w:r>
    </w:p>
    <w:p w:rsidR="005F790B" w:rsidRPr="00906BA1" w:rsidRDefault="005F790B" w:rsidP="005F790B">
      <w:pPr>
        <w:pStyle w:val="-20"/>
        <w:widowControl w:val="0"/>
        <w:spacing w:after="120" w:line="360" w:lineRule="auto"/>
        <w:ind w:firstLine="851"/>
      </w:pPr>
      <w:r w:rsidRPr="00906BA1">
        <w:t xml:space="preserve">Капитальные вложения в строительство и реконструкцию тепловых сетей и сооружений на них и другие расходы ООО «ВТС» представлены в следующей </w:t>
      </w:r>
      <w:r w:rsidRPr="00906BA1">
        <w:lastRenderedPageBreak/>
        <w:t>таблице.</w:t>
      </w:r>
    </w:p>
    <w:p w:rsidR="00324ECA" w:rsidRPr="00906BA1" w:rsidRDefault="00324ECA" w:rsidP="006921A5">
      <w:pPr>
        <w:pStyle w:val="-20"/>
        <w:widowControl w:val="0"/>
        <w:spacing w:after="120" w:line="360" w:lineRule="auto"/>
        <w:ind w:firstLine="851"/>
      </w:pPr>
    </w:p>
    <w:p w:rsidR="00324ECA" w:rsidRPr="00906BA1" w:rsidRDefault="00324ECA" w:rsidP="006921A5">
      <w:pPr>
        <w:pStyle w:val="-20"/>
        <w:widowControl w:val="0"/>
        <w:spacing w:after="120" w:line="360" w:lineRule="auto"/>
        <w:ind w:firstLine="851"/>
        <w:sectPr w:rsidR="00324ECA" w:rsidRPr="00906BA1" w:rsidSect="001B2149">
          <w:pgSz w:w="11907" w:h="16840" w:code="9"/>
          <w:pgMar w:top="1134" w:right="567" w:bottom="567" w:left="1701" w:header="227" w:footer="680" w:gutter="0"/>
          <w:cols w:space="708"/>
          <w:docGrid w:linePitch="360"/>
        </w:sectPr>
      </w:pPr>
    </w:p>
    <w:p w:rsidR="00324ECA" w:rsidRPr="00906BA1" w:rsidRDefault="00324ECA" w:rsidP="006921A5">
      <w:pPr>
        <w:pStyle w:val="a2"/>
      </w:pPr>
      <w:r w:rsidRPr="00906BA1">
        <w:lastRenderedPageBreak/>
        <w:t>Капитальные вложения в строительство и реконструкцию тепловых с</w:t>
      </w:r>
      <w:r w:rsidR="00844383" w:rsidRPr="00906BA1">
        <w:t>етей и другие расходы ООО «ВТС»</w:t>
      </w:r>
      <w:r w:rsidRPr="00906BA1">
        <w:t xml:space="preserve"> (с НДС, в ценах соответствующих лет), тыс. руб.</w:t>
      </w:r>
    </w:p>
    <w:tbl>
      <w:tblPr>
        <w:tblW w:w="5000" w:type="pct"/>
        <w:tblCellMar>
          <w:left w:w="28" w:type="dxa"/>
          <w:right w:w="28" w:type="dxa"/>
        </w:tblCellMar>
        <w:tblLook w:val="04A0"/>
      </w:tblPr>
      <w:tblGrid>
        <w:gridCol w:w="436"/>
        <w:gridCol w:w="4783"/>
        <w:gridCol w:w="703"/>
        <w:gridCol w:w="703"/>
        <w:gridCol w:w="703"/>
        <w:gridCol w:w="703"/>
        <w:gridCol w:w="700"/>
        <w:gridCol w:w="700"/>
        <w:gridCol w:w="700"/>
        <w:gridCol w:w="700"/>
        <w:gridCol w:w="700"/>
        <w:gridCol w:w="700"/>
        <w:gridCol w:w="700"/>
        <w:gridCol w:w="700"/>
        <w:gridCol w:w="700"/>
        <w:gridCol w:w="700"/>
        <w:gridCol w:w="731"/>
      </w:tblGrid>
      <w:tr w:rsidR="001C1342" w:rsidRPr="00906BA1" w:rsidTr="001C1342">
        <w:trPr>
          <w:tblHeader/>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w:t>
            </w:r>
          </w:p>
        </w:tc>
        <w:tc>
          <w:tcPr>
            <w:tcW w:w="1517" w:type="pct"/>
            <w:tcBorders>
              <w:top w:val="single" w:sz="4" w:space="0" w:color="auto"/>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Наименование</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2016 г.</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2017 г.</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2018 г.</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2019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2020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2021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2022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2023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2024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2025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2026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2027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2028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2029 г.</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r w:rsidRPr="00906BA1">
              <w:rPr>
                <w:rFonts w:ascii="Times New Roman" w:hAnsi="Times New Roman" w:cs="Times New Roman"/>
                <w:b/>
                <w:bCs/>
                <w:sz w:val="16"/>
                <w:szCs w:val="16"/>
              </w:rPr>
              <w:t>Всего</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w:t>
            </w:r>
          </w:p>
        </w:tc>
        <w:tc>
          <w:tcPr>
            <w:tcW w:w="1517"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contextualSpacing/>
              <w:rPr>
                <w:rFonts w:ascii="Times New Roman" w:hAnsi="Times New Roman" w:cs="Times New Roman"/>
                <w:b/>
                <w:bCs/>
                <w:sz w:val="16"/>
                <w:szCs w:val="16"/>
              </w:rPr>
            </w:pPr>
            <w:r w:rsidRPr="00906BA1">
              <w:rPr>
                <w:rFonts w:ascii="Times New Roman" w:hAnsi="Times New Roman" w:cs="Times New Roman"/>
                <w:b/>
                <w:bCs/>
                <w:sz w:val="16"/>
                <w:szCs w:val="16"/>
              </w:rPr>
              <w:t xml:space="preserve">Группа 1 «Строительство и реконструкция тепловых сетей для обеспечения перспективных нагрузок»  </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58 717</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71 184</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65 202</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48 569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125 161</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114 978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106 805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103 545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91 135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90 973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69 276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64 759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46 194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17 634</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1 074 132</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1.1</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тепломагистрали №II от забора ТЭЦ-1 до ТК II-8а (2019,0 тр. м)</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22 335</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19 280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21 906</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19 470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22 813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105 804</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1.2</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Тепломагистраль ТЭЦ-2/ЮЗР от ТЭЦ-2 до ТК IV-1. Техническое перевооружение на участках от ТК 4 до ТК 5 и от ТК 8 до ТК 9.</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4 421</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4 421</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1.3</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 xml:space="preserve">Реконструкция тепловой магистрали №17а на участке от УЗ-34-39 до НО-247 </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16 493</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10 163</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17 748</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16 228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60 632</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1.4</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Реконструкция тепловой магистрали №16 от УЗ-9-3 до УЗ-12 (753,0 тр. м)</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9 631</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15 847</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9 167</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8 922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43 567</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1.5</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Реконструкция тепломагистрали №III от ШО-III-1 до ТК-III-23, на участке от ШО-III-1 до ТК-III-13 (874,0 тр.м)</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10 258</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21 196</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31 454</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1.6</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тепломагистрали №1 от ТК-II-4а до ТК-I-10а, на участке от ТК-I-8а до ТК-I-10а.</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1 901</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8 894</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8 850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8 500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9 696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37 841</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1.7</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тепломагистрали № 21 от УЗ-9-4 до УЗ-24.</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2 797</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7 487</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8 849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19 133</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1.8</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тепломагистрали № 17 от УЗ-12 до УЗ-111 9</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21 948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2 478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24 426</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1.9</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тепломагистрали  №9 (2 оч) от УЗР-1 до УЗ-27 на участке от УЗР-1 до ТК-II-9-5.</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 </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12 274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34 293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32 632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28 030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20 192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19 195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146 616</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1.10</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тепломагистрали № 2 от УЗ-9-7 до УЗ-8.</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2 439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13 561</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11 538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10 336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7 540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45 414</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1.11</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 xml:space="preserve">Техперевооружение тепломагистрали №12 от УЗ-4-19 до жил.дома 101, на участке от УТ-1 до ж/д 101 </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230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2 397</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2 627</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1.12</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eastAsia="Times New Roman" w:hAnsi="Times New Roman" w:cs="Times New Roman"/>
                <w:sz w:val="16"/>
                <w:szCs w:val="20"/>
                <w:lang w:eastAsia="ru-RU"/>
              </w:rPr>
              <w:t>Техническое перевооружение тепломагистрали-перемычки ТЭЦ-2/ЮЗР от ТЭЦ-2 доТК IV-1  на участке от ТЭЦ-2 до ТК-16  -2157 тр.м. 720 мм</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2 478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19 756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25 484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23 381</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24 365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20 352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20 962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20 057</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20 437</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27 701</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9 816</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214 789</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1.13</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 xml:space="preserve">Техническое перевооружение тепломагистрали от ТЭЦ-1 до ТК-III-6, на участке от ТЭЦ-1 до  УЗ-III-5. </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32 142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39 572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36 260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37 589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39 053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40 480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41 679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44 322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18 493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7 818</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337 408</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w:t>
            </w:r>
          </w:p>
        </w:tc>
        <w:tc>
          <w:tcPr>
            <w:tcW w:w="1517"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contextualSpacing/>
              <w:rPr>
                <w:rFonts w:ascii="Times New Roman" w:hAnsi="Times New Roman" w:cs="Times New Roman"/>
                <w:b/>
                <w:bCs/>
                <w:sz w:val="16"/>
                <w:szCs w:val="16"/>
              </w:rPr>
            </w:pPr>
            <w:r w:rsidRPr="00906BA1">
              <w:rPr>
                <w:rFonts w:ascii="Times New Roman" w:hAnsi="Times New Roman" w:cs="Times New Roman"/>
                <w:b/>
                <w:bCs/>
                <w:sz w:val="16"/>
                <w:szCs w:val="16"/>
              </w:rPr>
              <w:t>Группа 2 «Строительство и реконструкция тепловых сетей для повышения эффективности системы»</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23 354</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5 033</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5 671</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33 959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22 885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70 563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72 908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129 764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131 314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134 733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77 505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181 533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220 336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155 660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1 265 218</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2.1</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ТМ 2-й ввод в Новый город от УЗР-2 до ПНС-3. Реконструкция тепловой изоляции на участке от УЗР-2 до П-2 (2101,0 тр.м)</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10 161</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10 161</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2.2</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Тепловая магистраль №III от ТЭЦ-1 до ТК III-6. Модернизация тепловой изоляции на участке от ШО III-1 до УЗ III-3а.</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6 765</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6 765</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2.3</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Тепловая магистраль №9 от УЗР-1 до УЗ-7. Модернизация тепловой изоляции на участке от ТК-1 до ТК-3</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5 480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5 480</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2.4</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Тепловая магистраль Промбаза-II от УЗР-2 до НО-53, модернизация тепловой изоляции на участке от УЗР-2 до УТ-1а</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948</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3 158</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4 068</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6 304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19 258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18 504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17 676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16 818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15 865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21 242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22 518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22 519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17 873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186 751</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2.5</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Модернизация тепловой изоляции участка тепломагистрали 2 ввод на завод "Атоммаш" от УЗР-2 до П-3 (ШО-1)</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3 699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18 361</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13 572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12 329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11 039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9 690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68 690</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2.6</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 xml:space="preserve">Техперевооружение тепловой магистрали М- 9(2-й очереди) от СК-1 до УЗ 9-28 на участке от ТК I-9-5 до УЗ 9-28.    </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8 702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39 747</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33 173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19 195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100 817</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2.7</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тепломагистрали 1 вывод с ТЭЦ-2 на УЗР-1</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1 875</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12 552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15 206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29 633</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2.8</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тепловой магистрали М-1 ( т\м М-1) от УЗ 9-7 до УЗ 1-26</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8 892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40 644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40 846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30 068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120 450</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2.9</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 xml:space="preserve">Техперевооружение тепломагистрали от ТК-IY-1 до ТК-IV-10 и отв. </w:t>
            </w:r>
            <w:r w:rsidRPr="00906BA1">
              <w:rPr>
                <w:rFonts w:ascii="Times New Roman" w:hAnsi="Times New Roman" w:cs="Times New Roman"/>
                <w:sz w:val="16"/>
                <w:szCs w:val="16"/>
              </w:rPr>
              <w:lastRenderedPageBreak/>
              <w:t>ЮЗР, на участке от V-1 до ТК-IV-6.</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lastRenderedPageBreak/>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8 566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15 327</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23 308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23 719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18 096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25 658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114 674</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lastRenderedPageBreak/>
              <w:t>2.10</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Тепловая трасса ЮЗР-1 от ТК-III-6 до ТК-III-3-17. Техперевооружение  на участке от ТК-III-6 до ТК- III-3-7  и от ТК-III-3-7 до III-3-17.</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8 838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14 424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14 423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22 148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15 080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30 824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105 737</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2.11</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теплотрассы кв.5  от ТК-II-18а до ТК- II-18а-2.</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753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5 028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2 804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8 585</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2.12</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теплотрассы квартал 10 от ТК-II-19 до ТК- II-19-3.</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1 332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17 591</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18 923</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2.13</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тепловой трассы по ул.Ленина от ТК-II-16 до ТК-III- 23.</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5 194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44 381</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39 223</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88 798</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2.14</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тепломагистрали № 1 от ТК-I-10а до ТК-II-15а.</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18 122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56 466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33 299</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107 887</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2.15</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тепловой магистрали кв. № 8 от ТК-III-6-1 до ТК-III-7-12.</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6 907</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41 914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33 656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26 149</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108 626</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2.16</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тепловой существующей трассы  от ТК-10-34-78-9 до ТК-34-78-10 протяженностью 20 тр.м с увеличением диаметра с Ду100 до Ду125, ул.Энтузиастов, 18,27-29, Кв.В-12</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72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749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821</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2.17</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тепловой существующей трассы  от Ут-34-39  в  сторону Ут-17-108 протяженностью 6 тр.м с увеличением диаметра с Ду325 до Ду400, пр. Мира, Кв.В-6</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375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411</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2.18</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Новое строительство-закольцовка. Тепловая сеть в квартале В-6 от УТ 34-42 до УТ-17-109-1б Ду- 150мм., L= 529 тр.м.</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913</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8 600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3 371</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12 884</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2.19</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Новое строительство – закольцовка Ду 150 мм протяженностью 400 тр. м от ТК-7-70-4 до ТК-34-52-16 , ул.К.Маркса, 14-16,  Кв.В-7</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690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6 503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10 678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17 871</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2.20</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существующей трассы с увеличением диаметра Ду200 до Ду250 от ТК 34-47-20 до ТК 34-47-25 протяженностью 361 тр.м, с Ду 150 до Ду200 от ТК-34-47-20 до ТК-34-47-22  протяженностью 125 тр.м, ул.М.Кошевого - пр.Мира, Кв.В-7</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 </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2 043</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20 999</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23 042</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2.21</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Новое строительство – перемычка Ду 200 мм протяженностью 350 тр. м от ТК-1-12-25 до ТК-1-10а-8 , ул.Ленина, 9,  Кв. 2,15</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1 476</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15 134</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16 610</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2.22</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Техперевооружение тепломагистрали от ТК-IV-1 до ТК-III-7-12, на участке от ТК-III-31 до ТК-III-7-12.</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7 382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56 921</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47 299</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111 602</w:t>
            </w:r>
          </w:p>
        </w:tc>
      </w:tr>
      <w:tr w:rsidR="001C1342" w:rsidRPr="00906BA1" w:rsidTr="001C1342">
        <w:trPr>
          <w:trHeight w:val="7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3.</w:t>
            </w:r>
          </w:p>
        </w:tc>
        <w:tc>
          <w:tcPr>
            <w:tcW w:w="1517"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contextualSpacing/>
              <w:rPr>
                <w:rFonts w:ascii="Times New Roman" w:hAnsi="Times New Roman" w:cs="Times New Roman"/>
                <w:b/>
                <w:bCs/>
                <w:sz w:val="16"/>
                <w:szCs w:val="16"/>
              </w:rPr>
            </w:pPr>
            <w:r w:rsidRPr="00906BA1">
              <w:rPr>
                <w:rFonts w:ascii="Times New Roman" w:hAnsi="Times New Roman" w:cs="Times New Roman"/>
                <w:b/>
                <w:bCs/>
                <w:sz w:val="16"/>
                <w:szCs w:val="16"/>
              </w:rPr>
              <w:t>Группа 3 "Организационные и технические мероприятия"</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525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7 040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7 565</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3.1</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Проведение инфракрасной аэросъемки ТС</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2 532</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2 532</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sz w:val="16"/>
                <w:szCs w:val="16"/>
              </w:rPr>
            </w:pPr>
            <w:r w:rsidRPr="00906BA1">
              <w:rPr>
                <w:rFonts w:ascii="Times New Roman" w:hAnsi="Times New Roman" w:cs="Times New Roman"/>
                <w:sz w:val="16"/>
                <w:szCs w:val="16"/>
              </w:rPr>
              <w:t>3.2</w:t>
            </w:r>
          </w:p>
        </w:tc>
        <w:tc>
          <w:tcPr>
            <w:tcW w:w="1517"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rPr>
                <w:rFonts w:ascii="Times New Roman" w:hAnsi="Times New Roman" w:cs="Times New Roman"/>
                <w:sz w:val="16"/>
                <w:szCs w:val="16"/>
              </w:rPr>
            </w:pPr>
            <w:r w:rsidRPr="00906BA1">
              <w:rPr>
                <w:rFonts w:ascii="Times New Roman" w:hAnsi="Times New Roman" w:cs="Times New Roman"/>
                <w:sz w:val="16"/>
                <w:szCs w:val="16"/>
              </w:rPr>
              <w:t xml:space="preserve">Диспетчеризация тепловых сетей </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525</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4 508</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sz w:val="16"/>
              </w:rPr>
            </w:pPr>
            <w:r w:rsidRPr="00906BA1">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5 033</w:t>
            </w:r>
          </w:p>
        </w:tc>
      </w:tr>
      <w:tr w:rsidR="001C1342" w:rsidRPr="00906BA1" w:rsidTr="001C1342">
        <w:tc>
          <w:tcPr>
            <w:tcW w:w="138" w:type="pct"/>
            <w:tcBorders>
              <w:top w:val="nil"/>
              <w:left w:val="single" w:sz="4" w:space="0" w:color="auto"/>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contextualSpacing/>
              <w:jc w:val="center"/>
              <w:rPr>
                <w:rFonts w:ascii="Times New Roman" w:hAnsi="Times New Roman" w:cs="Times New Roman"/>
                <w:b/>
                <w:bCs/>
                <w:sz w:val="16"/>
                <w:szCs w:val="16"/>
              </w:rPr>
            </w:pPr>
          </w:p>
        </w:tc>
        <w:tc>
          <w:tcPr>
            <w:tcW w:w="1517"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contextualSpacing/>
              <w:rPr>
                <w:rFonts w:ascii="Times New Roman" w:hAnsi="Times New Roman" w:cs="Times New Roman"/>
                <w:b/>
                <w:bCs/>
                <w:sz w:val="16"/>
                <w:szCs w:val="16"/>
              </w:rPr>
            </w:pPr>
            <w:r w:rsidRPr="00906BA1">
              <w:rPr>
                <w:rFonts w:ascii="Times New Roman" w:hAnsi="Times New Roman" w:cs="Times New Roman"/>
                <w:b/>
                <w:bCs/>
                <w:sz w:val="16"/>
                <w:szCs w:val="16"/>
              </w:rPr>
              <w:t>Всего по тепловым сетям ООО «ВТС»</w:t>
            </w:r>
          </w:p>
        </w:tc>
        <w:tc>
          <w:tcPr>
            <w:tcW w:w="223"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82 071</w:t>
            </w:r>
          </w:p>
        </w:tc>
        <w:tc>
          <w:tcPr>
            <w:tcW w:w="223"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76 217</w:t>
            </w:r>
          </w:p>
        </w:tc>
        <w:tc>
          <w:tcPr>
            <w:tcW w:w="223"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70 873</w:t>
            </w:r>
          </w:p>
        </w:tc>
        <w:tc>
          <w:tcPr>
            <w:tcW w:w="223"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82 528</w:t>
            </w:r>
          </w:p>
        </w:tc>
        <w:tc>
          <w:tcPr>
            <w:tcW w:w="222"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148 967</w:t>
            </w:r>
          </w:p>
        </w:tc>
        <w:tc>
          <w:tcPr>
            <w:tcW w:w="222"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192 185</w:t>
            </w:r>
          </w:p>
        </w:tc>
        <w:tc>
          <w:tcPr>
            <w:tcW w:w="222"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179 713</w:t>
            </w:r>
          </w:p>
        </w:tc>
        <w:tc>
          <w:tcPr>
            <w:tcW w:w="222"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233 309</w:t>
            </w:r>
          </w:p>
        </w:tc>
        <w:tc>
          <w:tcPr>
            <w:tcW w:w="222"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222 449</w:t>
            </w:r>
          </w:p>
        </w:tc>
        <w:tc>
          <w:tcPr>
            <w:tcW w:w="222"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225 706</w:t>
            </w:r>
          </w:p>
        </w:tc>
        <w:tc>
          <w:tcPr>
            <w:tcW w:w="222"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146 781</w:t>
            </w:r>
          </w:p>
        </w:tc>
        <w:tc>
          <w:tcPr>
            <w:tcW w:w="222"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246 292</w:t>
            </w:r>
          </w:p>
        </w:tc>
        <w:tc>
          <w:tcPr>
            <w:tcW w:w="222"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266 530</w:t>
            </w:r>
          </w:p>
        </w:tc>
        <w:tc>
          <w:tcPr>
            <w:tcW w:w="222" w:type="pct"/>
            <w:tcBorders>
              <w:top w:val="nil"/>
              <w:left w:val="nil"/>
              <w:bottom w:val="single" w:sz="4" w:space="0" w:color="auto"/>
              <w:right w:val="single" w:sz="4" w:space="0" w:color="auto"/>
            </w:tcBorders>
            <w:shd w:val="clear" w:color="auto" w:fill="auto"/>
            <w:vAlign w:val="bottom"/>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173 294</w:t>
            </w:r>
          </w:p>
        </w:tc>
        <w:tc>
          <w:tcPr>
            <w:tcW w:w="232" w:type="pct"/>
            <w:tcBorders>
              <w:top w:val="nil"/>
              <w:left w:val="nil"/>
              <w:bottom w:val="single" w:sz="4" w:space="0" w:color="auto"/>
              <w:right w:val="single" w:sz="4" w:space="0" w:color="auto"/>
            </w:tcBorders>
            <w:shd w:val="clear" w:color="auto" w:fill="auto"/>
            <w:vAlign w:val="center"/>
            <w:hideMark/>
          </w:tcPr>
          <w:p w:rsidR="001C1342" w:rsidRPr="00906BA1" w:rsidRDefault="001C1342" w:rsidP="001C1342">
            <w:pPr>
              <w:spacing w:after="0" w:line="240" w:lineRule="auto"/>
              <w:jc w:val="center"/>
              <w:rPr>
                <w:rFonts w:ascii="Times New Roman" w:hAnsi="Times New Roman" w:cs="Times New Roman"/>
                <w:b/>
                <w:bCs/>
                <w:sz w:val="16"/>
              </w:rPr>
            </w:pPr>
            <w:r w:rsidRPr="00906BA1">
              <w:rPr>
                <w:rFonts w:ascii="Times New Roman" w:hAnsi="Times New Roman" w:cs="Times New Roman"/>
                <w:b/>
                <w:bCs/>
                <w:sz w:val="16"/>
              </w:rPr>
              <w:t>2346915</w:t>
            </w:r>
          </w:p>
        </w:tc>
      </w:tr>
    </w:tbl>
    <w:p w:rsidR="001C1342" w:rsidRPr="00906BA1" w:rsidRDefault="001C1342" w:rsidP="001C1342">
      <w:pPr>
        <w:spacing w:after="0" w:line="240" w:lineRule="auto"/>
        <w:jc w:val="center"/>
        <w:rPr>
          <w:rFonts w:ascii="Times New Roman" w:hAnsi="Times New Roman" w:cs="Times New Roman"/>
          <w:sz w:val="20"/>
          <w:szCs w:val="20"/>
        </w:rPr>
      </w:pPr>
    </w:p>
    <w:p w:rsidR="001C1342" w:rsidRPr="00906BA1" w:rsidRDefault="001C1342" w:rsidP="001C1342">
      <w:pPr>
        <w:spacing w:after="0" w:line="240" w:lineRule="auto"/>
        <w:jc w:val="center"/>
        <w:rPr>
          <w:rFonts w:ascii="Times New Roman" w:hAnsi="Times New Roman" w:cs="Times New Roman"/>
          <w:sz w:val="20"/>
          <w:szCs w:val="20"/>
        </w:rPr>
      </w:pPr>
    </w:p>
    <w:p w:rsidR="001C1342" w:rsidRPr="00906BA1" w:rsidRDefault="001C1342" w:rsidP="006921A5">
      <w:pPr>
        <w:pStyle w:val="-20"/>
        <w:widowControl w:val="0"/>
        <w:spacing w:after="120" w:line="360" w:lineRule="auto"/>
        <w:ind w:firstLine="851"/>
      </w:pPr>
    </w:p>
    <w:p w:rsidR="00324ECA" w:rsidRPr="00906BA1" w:rsidRDefault="00324ECA" w:rsidP="006921A5">
      <w:pPr>
        <w:pStyle w:val="-20"/>
        <w:widowControl w:val="0"/>
        <w:spacing w:after="120" w:line="360" w:lineRule="auto"/>
        <w:ind w:firstLine="851"/>
        <w:sectPr w:rsidR="00324ECA" w:rsidRPr="00906BA1" w:rsidSect="00324ECA">
          <w:pgSz w:w="16840" w:h="11907" w:orient="landscape" w:code="9"/>
          <w:pgMar w:top="1701" w:right="567" w:bottom="567" w:left="567" w:header="227" w:footer="680" w:gutter="0"/>
          <w:cols w:space="708"/>
          <w:docGrid w:linePitch="360"/>
        </w:sectPr>
      </w:pPr>
    </w:p>
    <w:p w:rsidR="001B2149" w:rsidRPr="00906BA1" w:rsidRDefault="001B2149" w:rsidP="006921A5">
      <w:pPr>
        <w:pStyle w:val="2"/>
        <w:keepNext/>
        <w:keepLines/>
        <w:tabs>
          <w:tab w:val="left" w:pos="1560"/>
        </w:tabs>
        <w:ind w:left="788" w:hanging="431"/>
        <w:jc w:val="both"/>
        <w:rPr>
          <w:sz w:val="28"/>
          <w:szCs w:val="28"/>
          <w:lang w:val="ru-RU"/>
        </w:rPr>
      </w:pPr>
      <w:bookmarkStart w:id="168" w:name="_Toc403312246"/>
      <w:bookmarkStart w:id="169" w:name="_Toc449098677"/>
      <w:r w:rsidRPr="00906BA1">
        <w:rPr>
          <w:sz w:val="28"/>
          <w:szCs w:val="28"/>
          <w:lang w:val="ru-RU"/>
        </w:rPr>
        <w:lastRenderedPageBreak/>
        <w:t>Предложения по источникам инвестиций, обеспечивающих финансовые потребности</w:t>
      </w:r>
      <w:bookmarkEnd w:id="168"/>
      <w:bookmarkEnd w:id="169"/>
    </w:p>
    <w:p w:rsidR="00727AB6" w:rsidRPr="00906BA1" w:rsidRDefault="00727AB6" w:rsidP="006921A5">
      <w:pPr>
        <w:pStyle w:val="-20"/>
        <w:widowControl w:val="0"/>
        <w:spacing w:after="120" w:line="384" w:lineRule="auto"/>
        <w:ind w:firstLine="851"/>
      </w:pPr>
      <w:r w:rsidRPr="00906BA1">
        <w:t>В соответствии с «Методическими указаниями по расчету регулируемых цен (тарифов) в сфере теплоснабжения», утвержденными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rsidR="00727AB6" w:rsidRPr="00906BA1" w:rsidRDefault="00727AB6" w:rsidP="006921A5">
      <w:pPr>
        <w:pStyle w:val="-20"/>
        <w:widowControl w:val="0"/>
        <w:numPr>
          <w:ilvl w:val="0"/>
          <w:numId w:val="16"/>
        </w:numPr>
        <w:spacing w:after="120" w:line="384" w:lineRule="auto"/>
      </w:pPr>
      <w:r w:rsidRPr="00906BA1">
        <w:t>Собственные средства организаций, в том числе:</w:t>
      </w:r>
    </w:p>
    <w:p w:rsidR="00727AB6" w:rsidRPr="00906BA1" w:rsidRDefault="00727AB6" w:rsidP="006921A5">
      <w:pPr>
        <w:widowControl w:val="0"/>
        <w:numPr>
          <w:ilvl w:val="0"/>
          <w:numId w:val="4"/>
        </w:numPr>
        <w:suppressAutoHyphens/>
        <w:spacing w:after="0" w:line="384"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доход инвестиционного проекта (за счет платы за присоединение к тепловым источникам и сетям);</w:t>
      </w:r>
    </w:p>
    <w:p w:rsidR="00727AB6" w:rsidRPr="00906BA1" w:rsidRDefault="00727AB6" w:rsidP="006921A5">
      <w:pPr>
        <w:widowControl w:val="0"/>
        <w:numPr>
          <w:ilvl w:val="0"/>
          <w:numId w:val="4"/>
        </w:numPr>
        <w:suppressAutoHyphens/>
        <w:spacing w:after="0" w:line="384"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амортизация ОПФ;</w:t>
      </w:r>
    </w:p>
    <w:p w:rsidR="00727AB6" w:rsidRPr="00906BA1" w:rsidRDefault="00727AB6" w:rsidP="006921A5">
      <w:pPr>
        <w:widowControl w:val="0"/>
        <w:numPr>
          <w:ilvl w:val="0"/>
          <w:numId w:val="4"/>
        </w:numPr>
        <w:suppressAutoHyphens/>
        <w:spacing w:after="0" w:line="384"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прочие собственные средства организаций.</w:t>
      </w:r>
    </w:p>
    <w:p w:rsidR="00727AB6" w:rsidRPr="00906BA1" w:rsidRDefault="00727AB6" w:rsidP="006921A5">
      <w:pPr>
        <w:pStyle w:val="-20"/>
        <w:widowControl w:val="0"/>
        <w:numPr>
          <w:ilvl w:val="0"/>
          <w:numId w:val="16"/>
        </w:numPr>
        <w:spacing w:after="120" w:line="384" w:lineRule="auto"/>
      </w:pPr>
      <w:r w:rsidRPr="00906BA1">
        <w:t>Привлеченные средства, в том числе:</w:t>
      </w:r>
    </w:p>
    <w:p w:rsidR="00727AB6" w:rsidRPr="00906BA1" w:rsidRDefault="00727AB6" w:rsidP="006921A5">
      <w:pPr>
        <w:widowControl w:val="0"/>
        <w:numPr>
          <w:ilvl w:val="0"/>
          <w:numId w:val="4"/>
        </w:numPr>
        <w:suppressAutoHyphens/>
        <w:spacing w:after="0" w:line="384"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бюджетные средства;</w:t>
      </w:r>
    </w:p>
    <w:p w:rsidR="00727AB6" w:rsidRPr="00906BA1" w:rsidRDefault="00727AB6" w:rsidP="006921A5">
      <w:pPr>
        <w:widowControl w:val="0"/>
        <w:numPr>
          <w:ilvl w:val="0"/>
          <w:numId w:val="4"/>
        </w:numPr>
        <w:suppressAutoHyphens/>
        <w:spacing w:after="0" w:line="384"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кредитные средства банков.</w:t>
      </w:r>
    </w:p>
    <w:p w:rsidR="00727AB6" w:rsidRPr="00906BA1" w:rsidRDefault="00727AB6" w:rsidP="006921A5">
      <w:pPr>
        <w:pStyle w:val="-20"/>
        <w:widowControl w:val="0"/>
        <w:spacing w:after="120" w:line="384" w:lineRule="auto"/>
        <w:ind w:firstLine="851"/>
      </w:pPr>
      <w:r w:rsidRPr="00906BA1">
        <w:t>При определении объемов фин</w:t>
      </w:r>
      <w:r w:rsidR="00844383" w:rsidRPr="00906BA1">
        <w:t xml:space="preserve">ансирования за счет каждого из </w:t>
      </w:r>
      <w:r w:rsidRPr="00906BA1">
        <w:t>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(п.132 раздела XI Методических рекомендаций по разработке схем теплоснабжения). Дефицит собственных средств покрывается за счет привлечённых средств.</w:t>
      </w:r>
    </w:p>
    <w:p w:rsidR="00727AB6" w:rsidRPr="00906BA1" w:rsidRDefault="00727AB6" w:rsidP="006921A5">
      <w:pPr>
        <w:pStyle w:val="-20"/>
        <w:widowControl w:val="0"/>
        <w:spacing w:after="120" w:line="384" w:lineRule="auto"/>
        <w:ind w:firstLine="851"/>
      </w:pPr>
      <w:r w:rsidRPr="00906BA1">
        <w:rPr>
          <w:rFonts w:ascii="Times New Roman" w:hAnsi="Times New Roman" w:cs="Times New Roman"/>
          <w:b/>
          <w:i/>
          <w:szCs w:val="20"/>
          <w:lang w:eastAsia="ru-RU"/>
        </w:rPr>
        <w:t>Доход инвестиционного проекта (за счет платы за присоединение к тепловым источникам и сетям)</w:t>
      </w:r>
      <w:r w:rsidRPr="00906BA1">
        <w:t xml:space="preserve"> определен исходя из расчетной (индикативной) платы за подключение и прогнозируемой нагрузкой потребителей -  в соответствии с положениями раздела IX.IX. «Расчет платы за подключение к системе теплоснабжения» Методических указаний по расчету регулируемых цен (тарифов) в сфере теплоснабжения, утвержденных приказом ФСТ России от 13.06.2013 № 760-э. Расчетная (индикативная) величина платы на очередной расчетный период рассчитана как отношение суммы расходов на строительство (реконструкции с увеличением мощности/диаметра) источников тепловой энергии (тепловых сетей), </w:t>
      </w:r>
      <w:r w:rsidRPr="00906BA1">
        <w:lastRenderedPageBreak/>
        <w:t>обеспечивающих перспективную тепловую нагрузку, и возникающего налога на прибыль, к прогнозируемой суммарной подключаемой тепловой нагрузке.</w:t>
      </w:r>
    </w:p>
    <w:p w:rsidR="00727AB6" w:rsidRPr="00906BA1" w:rsidRDefault="00727AB6" w:rsidP="006921A5">
      <w:pPr>
        <w:pStyle w:val="-20"/>
        <w:widowControl w:val="0"/>
        <w:spacing w:after="120" w:line="384" w:lineRule="auto"/>
        <w:ind w:firstLine="851"/>
      </w:pPr>
      <w:r w:rsidRPr="00906BA1">
        <w:rPr>
          <w:rFonts w:ascii="Times New Roman" w:hAnsi="Times New Roman" w:cs="Times New Roman"/>
          <w:b/>
          <w:i/>
          <w:szCs w:val="20"/>
          <w:lang w:eastAsia="ru-RU"/>
        </w:rPr>
        <w:t>Амортизация ОПФ.</w:t>
      </w:r>
      <w:r w:rsidRPr="00906BA1">
        <w:t xml:space="preserve"> Объемы финансирования капитальных вложений за счет амортизации ОПФ определялись в размере амортизационных отчислений по основным фондам, образованным в результате нового строительства, модернизации и технического перевооружения ОПФ, в соответствии со схемой теплоснабжения (по объектам инвестирования). Условия и общие принципы расчета величины амортизационных отчислений представлены в разделе 10.4. «Ценовые последствия для потребителей при реализации программ строительства и реконструкции систем теплоснабжения».</w:t>
      </w:r>
    </w:p>
    <w:p w:rsidR="00727AB6" w:rsidRPr="00906BA1" w:rsidRDefault="00727AB6" w:rsidP="006921A5">
      <w:pPr>
        <w:pStyle w:val="-20"/>
        <w:widowControl w:val="0"/>
        <w:spacing w:after="120" w:line="384" w:lineRule="auto"/>
        <w:ind w:firstLine="851"/>
      </w:pPr>
      <w:r w:rsidRPr="00906BA1">
        <w:rPr>
          <w:rFonts w:ascii="Times New Roman" w:hAnsi="Times New Roman" w:cs="Times New Roman"/>
          <w:b/>
          <w:i/>
          <w:szCs w:val="20"/>
          <w:lang w:eastAsia="ru-RU"/>
        </w:rPr>
        <w:t>Бюджетные средства.</w:t>
      </w:r>
      <w:r w:rsidRPr="00906BA1">
        <w:t xml:space="preserve"> Финансирование мероприятий за счет бюджетных средств предусмотрено только по мероприятиям по реконструкции (замене) изношенных тепловых сетей, находящихся на балансе Администрации г. Волгодонска.</w:t>
      </w:r>
    </w:p>
    <w:p w:rsidR="00727AB6" w:rsidRPr="00906BA1" w:rsidRDefault="00727AB6" w:rsidP="006921A5">
      <w:pPr>
        <w:pStyle w:val="-20"/>
        <w:widowControl w:val="0"/>
        <w:spacing w:after="120" w:line="384" w:lineRule="auto"/>
        <w:ind w:firstLine="851"/>
      </w:pPr>
      <w:r w:rsidRPr="00906BA1">
        <w:rPr>
          <w:rFonts w:ascii="Times New Roman" w:hAnsi="Times New Roman" w:cs="Times New Roman"/>
          <w:b/>
          <w:i/>
          <w:szCs w:val="20"/>
          <w:lang w:eastAsia="ru-RU"/>
        </w:rPr>
        <w:t>Кредитные средства банков.</w:t>
      </w:r>
      <w:r w:rsidRPr="00906BA1">
        <w:t xml:space="preserve"> При дефиците в очередном расчетном периоде регулирования собственных, в качестве источника финансирования капитальных вложений, учитывались кредитные средства банков.  Условия привлечения, возврата и обслуживания кредитных средств, представлены в следующем разделе.</w:t>
      </w:r>
    </w:p>
    <w:p w:rsidR="00727AB6" w:rsidRPr="00906BA1" w:rsidRDefault="00727AB6" w:rsidP="006921A5">
      <w:pPr>
        <w:pStyle w:val="-20"/>
        <w:widowControl w:val="0"/>
        <w:spacing w:after="120" w:line="384" w:lineRule="auto"/>
        <w:ind w:firstLine="851"/>
      </w:pPr>
      <w:r w:rsidRPr="00906BA1">
        <w:rPr>
          <w:rFonts w:ascii="Times New Roman" w:hAnsi="Times New Roman" w:cs="Times New Roman"/>
          <w:b/>
          <w:i/>
          <w:szCs w:val="20"/>
          <w:lang w:eastAsia="ru-RU"/>
        </w:rPr>
        <w:t>Финансовые потребности,</w:t>
      </w:r>
      <w:r w:rsidRPr="00906BA1">
        <w:t xml:space="preserve"> необходимые для реализации мероприятий, предложенных в схеме теплоснабжения г. Волгодонска до 2029 г., формируются из следующих составляющих:</w:t>
      </w:r>
    </w:p>
    <w:p w:rsidR="00727AB6" w:rsidRPr="00906BA1" w:rsidRDefault="00727AB6" w:rsidP="006921A5">
      <w:pPr>
        <w:pStyle w:val="-20"/>
        <w:widowControl w:val="0"/>
        <w:numPr>
          <w:ilvl w:val="0"/>
          <w:numId w:val="17"/>
        </w:numPr>
        <w:spacing w:after="120" w:line="384" w:lineRule="auto"/>
      </w:pPr>
      <w:r w:rsidRPr="00906BA1">
        <w:t>Средства на финансирование мероприятий из собственных средств ТСО;</w:t>
      </w:r>
    </w:p>
    <w:p w:rsidR="00727AB6" w:rsidRPr="00906BA1" w:rsidRDefault="00727AB6" w:rsidP="006921A5">
      <w:pPr>
        <w:pStyle w:val="-20"/>
        <w:widowControl w:val="0"/>
        <w:numPr>
          <w:ilvl w:val="0"/>
          <w:numId w:val="17"/>
        </w:numPr>
        <w:spacing w:after="120" w:line="384" w:lineRule="auto"/>
      </w:pPr>
      <w:r w:rsidRPr="00906BA1">
        <w:t>Расходы на возврат и обслуживание средств, привлеченных для финансирования мероприятий, включенных в состав схемы теплоснабжения;</w:t>
      </w:r>
    </w:p>
    <w:p w:rsidR="00727AB6" w:rsidRPr="00906BA1" w:rsidRDefault="00727AB6" w:rsidP="006921A5">
      <w:pPr>
        <w:pStyle w:val="-20"/>
        <w:widowControl w:val="0"/>
        <w:numPr>
          <w:ilvl w:val="0"/>
          <w:numId w:val="17"/>
        </w:numPr>
        <w:spacing w:after="120" w:line="384" w:lineRule="auto"/>
      </w:pPr>
      <w:r w:rsidRPr="00906BA1">
        <w:t>Налог на прибыль, возникающий в случае возврата кредитов и выплаты процентов за пользование кредитными средствами, из прибыли;</w:t>
      </w:r>
    </w:p>
    <w:p w:rsidR="00727AB6" w:rsidRPr="00906BA1" w:rsidRDefault="00727AB6" w:rsidP="006921A5">
      <w:pPr>
        <w:pStyle w:val="-20"/>
        <w:widowControl w:val="0"/>
        <w:numPr>
          <w:ilvl w:val="0"/>
          <w:numId w:val="17"/>
        </w:numPr>
        <w:spacing w:after="120" w:line="384" w:lineRule="auto"/>
      </w:pPr>
      <w:r w:rsidRPr="00906BA1">
        <w:t>Налог на имущество по объектам инвестирования.</w:t>
      </w:r>
    </w:p>
    <w:p w:rsidR="00EA392D" w:rsidRPr="00906BA1" w:rsidRDefault="00EA392D" w:rsidP="006921A5">
      <w:pPr>
        <w:pStyle w:val="-20"/>
        <w:widowControl w:val="0"/>
        <w:spacing w:after="120" w:line="384" w:lineRule="auto"/>
        <w:ind w:left="1211" w:firstLine="0"/>
      </w:pPr>
    </w:p>
    <w:p w:rsidR="00727AB6" w:rsidRPr="00906BA1" w:rsidRDefault="00727AB6" w:rsidP="006921A5">
      <w:pPr>
        <w:pStyle w:val="-20"/>
        <w:widowControl w:val="0"/>
        <w:spacing w:after="120" w:line="384" w:lineRule="auto"/>
        <w:ind w:firstLine="851"/>
      </w:pPr>
      <w:r w:rsidRPr="00906BA1">
        <w:rPr>
          <w:rFonts w:ascii="Times New Roman" w:hAnsi="Times New Roman" w:cs="Times New Roman"/>
          <w:b/>
          <w:i/>
          <w:szCs w:val="20"/>
          <w:lang w:eastAsia="ru-RU"/>
        </w:rPr>
        <w:t>Средства на финансирование мероприятий из собственных средств ТСО</w:t>
      </w:r>
      <w:r w:rsidRPr="00906BA1">
        <w:t xml:space="preserve"> определены:</w:t>
      </w:r>
    </w:p>
    <w:p w:rsidR="00727AB6" w:rsidRPr="00906BA1" w:rsidRDefault="00727AB6" w:rsidP="006921A5">
      <w:pPr>
        <w:widowControl w:val="0"/>
        <w:numPr>
          <w:ilvl w:val="0"/>
          <w:numId w:val="4"/>
        </w:numPr>
        <w:suppressAutoHyphens/>
        <w:spacing w:after="0" w:line="384"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 капитальным вложениям – исходя из объемов амортизационных отчислений по вновь вводимым ОПФ ТСО и объемов выручки по плате за присоединение к тепловым источникам и сетям, направляемых на финансирование капитальных вложений;</w:t>
      </w:r>
    </w:p>
    <w:p w:rsidR="00727AB6" w:rsidRPr="00906BA1" w:rsidRDefault="00727AB6" w:rsidP="006921A5">
      <w:pPr>
        <w:widowControl w:val="0"/>
        <w:numPr>
          <w:ilvl w:val="0"/>
          <w:numId w:val="4"/>
        </w:numPr>
        <w:suppressAutoHyphens/>
        <w:spacing w:after="0" w:line="384"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 другим расходам – исходя из расходов, непосредственно направляемых на выполнение мероприятий, включенных в тариф на тепловую энергию.</w:t>
      </w:r>
    </w:p>
    <w:p w:rsidR="00727AB6" w:rsidRPr="00906BA1" w:rsidRDefault="00727AB6" w:rsidP="006921A5">
      <w:pPr>
        <w:pStyle w:val="-20"/>
        <w:widowControl w:val="0"/>
        <w:spacing w:after="120" w:line="384" w:lineRule="auto"/>
        <w:ind w:firstLine="851"/>
      </w:pPr>
      <w:r w:rsidRPr="00906BA1">
        <w:t>Расходы на возврат и обслуживание кредитных средств определены с учетом следующих допущений:</w:t>
      </w:r>
    </w:p>
    <w:p w:rsidR="00727AB6" w:rsidRPr="00906BA1" w:rsidRDefault="00727AB6" w:rsidP="006921A5">
      <w:pPr>
        <w:widowControl w:val="0"/>
        <w:numPr>
          <w:ilvl w:val="0"/>
          <w:numId w:val="4"/>
        </w:numPr>
        <w:suppressAutoHyphens/>
        <w:spacing w:after="0" w:line="384"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при разработке плана финансирования мероприятий предусмотрено начало возврата кредитных средств через 1 год после их получения;</w:t>
      </w:r>
    </w:p>
    <w:p w:rsidR="00727AB6" w:rsidRPr="00906BA1" w:rsidRDefault="00727AB6" w:rsidP="006921A5">
      <w:pPr>
        <w:widowControl w:val="0"/>
        <w:numPr>
          <w:ilvl w:val="0"/>
          <w:numId w:val="4"/>
        </w:numPr>
        <w:suppressAutoHyphens/>
        <w:spacing w:after="0" w:line="384"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возврат тела каждого кредита осуществляется неравными долями, исходя из возможности их включения в тариф. Срок пользования привлеченными кредитами, направляемыми на финансирование по каждому мероприятию – не более 4 лет;</w:t>
      </w:r>
    </w:p>
    <w:p w:rsidR="00D24DAC" w:rsidRPr="00906BA1" w:rsidRDefault="00D24DAC" w:rsidP="006921A5">
      <w:pPr>
        <w:widowControl w:val="0"/>
        <w:numPr>
          <w:ilvl w:val="0"/>
          <w:numId w:val="4"/>
        </w:numPr>
        <w:suppressAutoHyphens/>
        <w:spacing w:after="0" w:line="384"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размер процентной ставки по кредитам на финансирование мероприятий в 2016 г. принят в размере 16%, с 2017 г. – 15%.</w:t>
      </w:r>
    </w:p>
    <w:p w:rsidR="00D24DAC" w:rsidRPr="00906BA1" w:rsidRDefault="00D24DAC" w:rsidP="006921A5">
      <w:pPr>
        <w:pStyle w:val="-20"/>
        <w:widowControl w:val="0"/>
        <w:spacing w:after="120" w:line="384" w:lineRule="auto"/>
        <w:ind w:firstLine="851"/>
      </w:pPr>
      <w:r w:rsidRPr="00906BA1">
        <w:t xml:space="preserve">При расчете </w:t>
      </w:r>
      <w:r w:rsidRPr="00906BA1">
        <w:rPr>
          <w:b/>
          <w:i/>
        </w:rPr>
        <w:t>налога на прибыль</w:t>
      </w:r>
      <w:r w:rsidRPr="00906BA1">
        <w:t xml:space="preserve"> учитывается, что налог на прибыль начисляется в случае возврата кредитов из прибыли.</w:t>
      </w:r>
    </w:p>
    <w:p w:rsidR="00727AB6" w:rsidRPr="00906BA1" w:rsidRDefault="00727AB6" w:rsidP="006921A5">
      <w:pPr>
        <w:pStyle w:val="-20"/>
        <w:widowControl w:val="0"/>
        <w:spacing w:after="120" w:line="384" w:lineRule="auto"/>
        <w:ind w:firstLine="851"/>
      </w:pPr>
      <w:r w:rsidRPr="00906BA1">
        <w:rPr>
          <w:b/>
          <w:i/>
        </w:rPr>
        <w:t>Налог на имущество</w:t>
      </w:r>
      <w:r w:rsidRPr="00906BA1">
        <w:t xml:space="preserve"> по объектам инвестирования входит в состав расходов, формирующих тарифы теплоснабжающих организаций. Ставка налога на имущество составляет 2,2%. Базой, облагаемой налогом на имущество, является среднегодовая стоимость основных фондов. Расчет остаточной стоимости имущества выполнен с учетом амортизации, исчисленной для целей бухгалтерского учета.</w:t>
      </w:r>
    </w:p>
    <w:p w:rsidR="00A30E69" w:rsidRPr="00906BA1" w:rsidRDefault="00727AB6" w:rsidP="006921A5">
      <w:pPr>
        <w:pStyle w:val="-20"/>
        <w:widowControl w:val="0"/>
        <w:spacing w:after="120" w:line="384" w:lineRule="auto"/>
        <w:ind w:firstLine="851"/>
      </w:pPr>
      <w:r w:rsidRPr="00906BA1">
        <w:t xml:space="preserve">В соответствии с разработанным планом капитальных вложений и принятым порядком привлечения, возврата и обслуживания средств для их реализации </w:t>
      </w:r>
      <w:r w:rsidRPr="00906BA1">
        <w:lastRenderedPageBreak/>
        <w:t>обоснован объем финансовых потребностей ИП основных ТСО г. Волгодонска и определ</w:t>
      </w:r>
      <w:r w:rsidR="00762683" w:rsidRPr="00906BA1">
        <w:t>ены источники их финансирования, сведения по которым представлены в таблице 52.</w:t>
      </w:r>
    </w:p>
    <w:p w:rsidR="00727AB6" w:rsidRPr="00906BA1" w:rsidRDefault="00727AB6" w:rsidP="006921A5">
      <w:pPr>
        <w:pStyle w:val="a2"/>
      </w:pPr>
      <w:r w:rsidRPr="00906BA1">
        <w:t>Финансовые потребности ИП основных ТСО г. Волгодонска (в прогнозных ценах), тыс. руб.</w:t>
      </w:r>
    </w:p>
    <w:tbl>
      <w:tblPr>
        <w:tblW w:w="5000" w:type="pct"/>
        <w:tblLook w:val="04A0"/>
      </w:tblPr>
      <w:tblGrid>
        <w:gridCol w:w="592"/>
        <w:gridCol w:w="4489"/>
        <w:gridCol w:w="1791"/>
        <w:gridCol w:w="1439"/>
        <w:gridCol w:w="1543"/>
      </w:tblGrid>
      <w:tr w:rsidR="001C1342" w:rsidRPr="00906BA1" w:rsidTr="001C1342">
        <w:trPr>
          <w:trHeight w:val="255"/>
        </w:trPr>
        <w:tc>
          <w:tcPr>
            <w:tcW w:w="3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 п/п</w:t>
            </w:r>
          </w:p>
        </w:tc>
        <w:tc>
          <w:tcPr>
            <w:tcW w:w="227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Наименование</w:t>
            </w:r>
          </w:p>
        </w:tc>
        <w:tc>
          <w:tcPr>
            <w:tcW w:w="90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ООО "Л-РЭ"</w:t>
            </w:r>
          </w:p>
        </w:tc>
        <w:tc>
          <w:tcPr>
            <w:tcW w:w="7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ООО "ВТС"</w:t>
            </w:r>
          </w:p>
        </w:tc>
        <w:tc>
          <w:tcPr>
            <w:tcW w:w="7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Всего</w:t>
            </w:r>
          </w:p>
        </w:tc>
      </w:tr>
      <w:tr w:rsidR="001C1342" w:rsidRPr="00906BA1" w:rsidTr="001C1342">
        <w:trPr>
          <w:trHeight w:val="255"/>
        </w:trPr>
        <w:tc>
          <w:tcPr>
            <w:tcW w:w="300"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20"/>
                <w:szCs w:val="20"/>
                <w:lang w:eastAsia="ru-RU"/>
              </w:rPr>
            </w:pPr>
          </w:p>
        </w:tc>
        <w:tc>
          <w:tcPr>
            <w:tcW w:w="2278"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20"/>
                <w:szCs w:val="20"/>
                <w:lang w:eastAsia="ru-RU"/>
              </w:rPr>
            </w:pPr>
          </w:p>
        </w:tc>
        <w:tc>
          <w:tcPr>
            <w:tcW w:w="909"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20"/>
                <w:szCs w:val="20"/>
                <w:lang w:eastAsia="ru-RU"/>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20"/>
                <w:szCs w:val="20"/>
                <w:lang w:eastAsia="ru-RU"/>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20"/>
                <w:szCs w:val="20"/>
                <w:lang w:eastAsia="ru-RU"/>
              </w:rPr>
            </w:pPr>
          </w:p>
        </w:tc>
      </w:tr>
      <w:tr w:rsidR="001C1342" w:rsidRPr="00906BA1" w:rsidTr="001C1342">
        <w:trPr>
          <w:trHeight w:val="255"/>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1.</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Расходы на реализацию мероприятий схемы теплоснабжения, с НДС</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2 411 730</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2 346 915</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4 758 645</w:t>
            </w:r>
          </w:p>
        </w:tc>
      </w:tr>
      <w:tr w:rsidR="001C1342" w:rsidRPr="00906BA1" w:rsidTr="001C1342">
        <w:trPr>
          <w:trHeight w:val="255"/>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1.1.</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Расходы на организационные и технические мероприятия</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7 565</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7 565</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1.2.</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Капитальные вложения, в т.ч. по источникам финансирования:</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2 411 730</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2 339 350</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4 751 080</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20"/>
                <w:szCs w:val="20"/>
                <w:lang w:eastAsia="ru-RU"/>
              </w:rPr>
            </w:pPr>
            <w:r w:rsidRPr="00906BA1">
              <w:rPr>
                <w:rFonts w:ascii="Times New Roman" w:eastAsia="Times New Roman" w:hAnsi="Times New Roman" w:cs="Times New Roman"/>
                <w:i/>
                <w:iCs/>
                <w:sz w:val="20"/>
                <w:szCs w:val="20"/>
                <w:lang w:eastAsia="ru-RU"/>
              </w:rPr>
              <w:t> </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right"/>
              <w:rPr>
                <w:rFonts w:ascii="Times New Roman" w:eastAsia="Times New Roman" w:hAnsi="Times New Roman" w:cs="Times New Roman"/>
                <w:i/>
                <w:iCs/>
                <w:sz w:val="20"/>
                <w:szCs w:val="20"/>
                <w:lang w:eastAsia="ru-RU"/>
              </w:rPr>
            </w:pPr>
            <w:r w:rsidRPr="00906BA1">
              <w:rPr>
                <w:rFonts w:ascii="Times New Roman" w:eastAsia="Times New Roman" w:hAnsi="Times New Roman" w:cs="Times New Roman"/>
                <w:i/>
                <w:iCs/>
                <w:sz w:val="20"/>
                <w:szCs w:val="20"/>
                <w:lang w:eastAsia="ru-RU"/>
              </w:rPr>
              <w:t>выручка по плате за подключение новых потребителей</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1 223 733</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1 074 132</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2 297 865</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20"/>
                <w:szCs w:val="20"/>
                <w:lang w:eastAsia="ru-RU"/>
              </w:rPr>
            </w:pPr>
            <w:r w:rsidRPr="00906BA1">
              <w:rPr>
                <w:rFonts w:ascii="Times New Roman" w:eastAsia="Times New Roman" w:hAnsi="Times New Roman" w:cs="Times New Roman"/>
                <w:i/>
                <w:iCs/>
                <w:sz w:val="20"/>
                <w:szCs w:val="20"/>
                <w:lang w:eastAsia="ru-RU"/>
              </w:rPr>
              <w:t> </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right"/>
              <w:rPr>
                <w:rFonts w:ascii="Times New Roman" w:eastAsia="Times New Roman" w:hAnsi="Times New Roman" w:cs="Times New Roman"/>
                <w:i/>
                <w:iCs/>
                <w:sz w:val="20"/>
                <w:szCs w:val="20"/>
                <w:lang w:eastAsia="ru-RU"/>
              </w:rPr>
            </w:pPr>
            <w:r w:rsidRPr="00906BA1">
              <w:rPr>
                <w:rFonts w:ascii="Times New Roman" w:eastAsia="Times New Roman" w:hAnsi="Times New Roman" w:cs="Times New Roman"/>
                <w:i/>
                <w:iCs/>
                <w:sz w:val="20"/>
                <w:szCs w:val="20"/>
                <w:lang w:eastAsia="ru-RU"/>
              </w:rPr>
              <w:t>инвестиционная составляющая</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1 022 291</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1 211 361</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2 233 652</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20"/>
                <w:szCs w:val="20"/>
                <w:lang w:eastAsia="ru-RU"/>
              </w:rPr>
            </w:pPr>
            <w:r w:rsidRPr="00906BA1">
              <w:rPr>
                <w:rFonts w:ascii="Times New Roman" w:eastAsia="Times New Roman" w:hAnsi="Times New Roman" w:cs="Times New Roman"/>
                <w:i/>
                <w:iCs/>
                <w:sz w:val="20"/>
                <w:szCs w:val="20"/>
                <w:lang w:eastAsia="ru-RU"/>
              </w:rPr>
              <w:t> </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right"/>
              <w:rPr>
                <w:rFonts w:ascii="Times New Roman" w:eastAsia="Times New Roman" w:hAnsi="Times New Roman" w:cs="Times New Roman"/>
                <w:i/>
                <w:iCs/>
                <w:sz w:val="20"/>
                <w:szCs w:val="20"/>
                <w:lang w:eastAsia="ru-RU"/>
              </w:rPr>
            </w:pPr>
            <w:r w:rsidRPr="00906BA1">
              <w:rPr>
                <w:rFonts w:ascii="Times New Roman" w:eastAsia="Times New Roman" w:hAnsi="Times New Roman" w:cs="Times New Roman"/>
                <w:i/>
                <w:iCs/>
                <w:sz w:val="20"/>
                <w:szCs w:val="20"/>
                <w:lang w:eastAsia="ru-RU"/>
              </w:rPr>
              <w:t>кредитные средства банков</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165 706</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53 857</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219 563</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Капитальные вложения и прочие расходы, требующие возврата через тарифные источники, без НДС</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2 043 839</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1 988 911</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4 032 750</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3.</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Расходы на обслуживание кредитов</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55 018</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23 757</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78 775</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4.</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Налог на прибыль</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431 291</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500 721</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932 012</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5.</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Налог на имущество по объектам инвестирования (до 2029 г. включительно)</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73 244</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87 220</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160 464</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6.</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Итого финансовые потребности, предъявляемые к возмещению через тарифные источники</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2 603 392</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2 600 609</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5 204 001</w:t>
            </w:r>
          </w:p>
        </w:tc>
      </w:tr>
      <w:tr w:rsidR="001C1342" w:rsidRPr="00906BA1" w:rsidTr="001C1342">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Источники покрытия финансовых потребностей</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Выручка по плате за подключение новых потребителей</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1 342 995</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1 178 814</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2 521 809</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Расходы, относимые на себестоимость</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0</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6 411</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6 411</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3.</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Инвестиционная составляющая</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1 260 397</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1 415 384</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2 675 781</w:t>
            </w:r>
          </w:p>
        </w:tc>
      </w:tr>
      <w:tr w:rsidR="001C1342" w:rsidRPr="00906BA1" w:rsidTr="001C1342">
        <w:trPr>
          <w:trHeight w:val="300"/>
        </w:trPr>
        <w:tc>
          <w:tcPr>
            <w:tcW w:w="300" w:type="pct"/>
            <w:tcBorders>
              <w:top w:val="nil"/>
              <w:left w:val="single" w:sz="4" w:space="0" w:color="auto"/>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4.</w:t>
            </w:r>
          </w:p>
        </w:tc>
        <w:tc>
          <w:tcPr>
            <w:tcW w:w="2278" w:type="pct"/>
            <w:tcBorders>
              <w:top w:val="single" w:sz="4" w:space="0" w:color="auto"/>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Итого</w:t>
            </w:r>
          </w:p>
        </w:tc>
        <w:tc>
          <w:tcPr>
            <w:tcW w:w="909"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2 603 392</w:t>
            </w:r>
          </w:p>
        </w:tc>
        <w:tc>
          <w:tcPr>
            <w:tcW w:w="730"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2 600 609</w:t>
            </w:r>
          </w:p>
        </w:tc>
        <w:tc>
          <w:tcPr>
            <w:tcW w:w="783" w:type="pct"/>
            <w:tcBorders>
              <w:top w:val="nil"/>
              <w:left w:val="nil"/>
              <w:bottom w:val="single" w:sz="4" w:space="0" w:color="auto"/>
              <w:right w:val="single" w:sz="4" w:space="0" w:color="auto"/>
            </w:tcBorders>
            <w:shd w:val="clear" w:color="auto"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sz w:val="20"/>
                <w:szCs w:val="20"/>
                <w:lang w:eastAsia="ru-RU"/>
              </w:rPr>
            </w:pPr>
            <w:r w:rsidRPr="00906BA1">
              <w:rPr>
                <w:rFonts w:ascii="Times New Roman" w:eastAsia="Times New Roman" w:hAnsi="Times New Roman" w:cs="Times New Roman"/>
                <w:b/>
                <w:sz w:val="20"/>
                <w:szCs w:val="20"/>
                <w:lang w:eastAsia="ru-RU"/>
              </w:rPr>
              <w:t>5 204 001</w:t>
            </w:r>
          </w:p>
        </w:tc>
      </w:tr>
    </w:tbl>
    <w:p w:rsidR="001C1342" w:rsidRPr="00906BA1" w:rsidRDefault="001C1342" w:rsidP="006921A5">
      <w:pPr>
        <w:pStyle w:val="-20"/>
        <w:widowControl w:val="0"/>
        <w:spacing w:after="120" w:line="360" w:lineRule="auto"/>
        <w:ind w:firstLine="851"/>
      </w:pPr>
    </w:p>
    <w:p w:rsidR="001B2149" w:rsidRPr="00906BA1" w:rsidRDefault="001B2149" w:rsidP="006921A5">
      <w:pPr>
        <w:pStyle w:val="2"/>
        <w:keepNext/>
        <w:keepLines/>
        <w:tabs>
          <w:tab w:val="left" w:pos="1560"/>
        </w:tabs>
        <w:ind w:left="788" w:hanging="431"/>
        <w:jc w:val="both"/>
        <w:rPr>
          <w:sz w:val="28"/>
          <w:szCs w:val="28"/>
          <w:lang w:val="ru-RU"/>
        </w:rPr>
      </w:pPr>
      <w:bookmarkStart w:id="170" w:name="_Toc380664121"/>
      <w:bookmarkStart w:id="171" w:name="_Toc380664711"/>
      <w:bookmarkStart w:id="172" w:name="_Toc380673933"/>
      <w:bookmarkStart w:id="173" w:name="_Toc380674222"/>
      <w:bookmarkStart w:id="174" w:name="_Toc403312247"/>
      <w:bookmarkStart w:id="175" w:name="_Toc449098678"/>
      <w:r w:rsidRPr="00906BA1">
        <w:rPr>
          <w:sz w:val="28"/>
          <w:szCs w:val="28"/>
          <w:lang w:val="ru-RU"/>
        </w:rPr>
        <w:t>Расчеты эффективности инвестиций в развитие систем теплоснабжения</w:t>
      </w:r>
      <w:bookmarkEnd w:id="170"/>
      <w:bookmarkEnd w:id="171"/>
      <w:bookmarkEnd w:id="172"/>
      <w:bookmarkEnd w:id="173"/>
      <w:bookmarkEnd w:id="174"/>
      <w:bookmarkEnd w:id="175"/>
    </w:p>
    <w:p w:rsidR="001B2149" w:rsidRPr="00906BA1" w:rsidRDefault="001B2149" w:rsidP="006921A5">
      <w:pPr>
        <w:pStyle w:val="2"/>
        <w:keepNext/>
        <w:numPr>
          <w:ilvl w:val="2"/>
          <w:numId w:val="7"/>
        </w:numPr>
        <w:tabs>
          <w:tab w:val="left" w:pos="1560"/>
        </w:tabs>
        <w:jc w:val="both"/>
        <w:rPr>
          <w:sz w:val="26"/>
        </w:rPr>
      </w:pPr>
      <w:bookmarkStart w:id="176" w:name="_Toc403312248"/>
      <w:bookmarkStart w:id="177" w:name="_Toc449098679"/>
      <w:bookmarkStart w:id="178" w:name="_Toc380664122"/>
      <w:bookmarkStart w:id="179" w:name="_Toc380664712"/>
      <w:bookmarkStart w:id="180" w:name="_Toc380673934"/>
      <w:bookmarkStart w:id="181" w:name="_Toc380674223"/>
      <w:r w:rsidRPr="00906BA1">
        <w:rPr>
          <w:sz w:val="26"/>
        </w:rPr>
        <w:t>Показатели экономической эффективности капитальных вложений</w:t>
      </w:r>
      <w:bookmarkEnd w:id="176"/>
      <w:bookmarkEnd w:id="177"/>
      <w:r w:rsidRPr="00906BA1">
        <w:rPr>
          <w:sz w:val="26"/>
        </w:rPr>
        <w:t xml:space="preserve"> </w:t>
      </w:r>
      <w:bookmarkEnd w:id="178"/>
      <w:bookmarkEnd w:id="179"/>
      <w:bookmarkEnd w:id="180"/>
      <w:bookmarkEnd w:id="181"/>
    </w:p>
    <w:p w:rsidR="001B2149" w:rsidRPr="00906BA1" w:rsidRDefault="001B2149" w:rsidP="006921A5">
      <w:pPr>
        <w:pStyle w:val="-20"/>
        <w:widowControl w:val="0"/>
        <w:spacing w:after="120" w:line="360" w:lineRule="auto"/>
        <w:ind w:firstLine="851"/>
      </w:pPr>
      <w:r w:rsidRPr="00906BA1">
        <w:t>Эффективность инвестиций при реализации инвестиционных программ характеризуется системой показателей, отражающих соотношение затрат и результатов применительно к интересам его участников.</w:t>
      </w:r>
    </w:p>
    <w:p w:rsidR="001B2149" w:rsidRPr="00906BA1" w:rsidRDefault="001B2149" w:rsidP="006921A5">
      <w:pPr>
        <w:pStyle w:val="-20"/>
        <w:widowControl w:val="0"/>
        <w:spacing w:after="120" w:line="360" w:lineRule="auto"/>
        <w:ind w:firstLine="851"/>
      </w:pPr>
      <w:r w:rsidRPr="00906BA1">
        <w:t>Финансовая (коммерческая) эффективность программ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отчетности организаций (ПБУ).</w:t>
      </w:r>
    </w:p>
    <w:p w:rsidR="001B2149" w:rsidRPr="00906BA1" w:rsidRDefault="001B2149" w:rsidP="006921A5">
      <w:pPr>
        <w:pStyle w:val="-20"/>
        <w:widowControl w:val="0"/>
        <w:spacing w:after="120" w:line="360" w:lineRule="auto"/>
        <w:ind w:firstLine="851"/>
      </w:pPr>
      <w:r w:rsidRPr="00906BA1">
        <w:lastRenderedPageBreak/>
        <w:t>Сроком окупаемости инвестиций является отрезок времени, за который поступления средств за счет тарифов покроют затраты на инвестирование.</w:t>
      </w:r>
    </w:p>
    <w:p w:rsidR="001B2149" w:rsidRPr="00906BA1" w:rsidRDefault="001B2149" w:rsidP="006921A5">
      <w:pPr>
        <w:pStyle w:val="-20"/>
        <w:widowControl w:val="0"/>
        <w:spacing w:after="120" w:line="360" w:lineRule="auto"/>
        <w:ind w:firstLine="851"/>
      </w:pPr>
      <w:r w:rsidRPr="00906BA1">
        <w:t>Для расчета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Финансовый план программ построен на основании данных управленческого учета.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Все расчеты, представленные в финансовом плане, приведены в рублях, в текущих (прогнозных) ценах.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Горизонт планирования, принятый для целей финансового плана, равен 1</w:t>
      </w:r>
      <w:r w:rsidR="00EC0590" w:rsidRPr="00906BA1">
        <w:rPr>
          <w:rFonts w:ascii="Times New Roman" w:eastAsia="Times New Roman" w:hAnsi="Times New Roman" w:cs="Times New Roman"/>
          <w:sz w:val="26"/>
          <w:szCs w:val="20"/>
          <w:lang w:eastAsia="ru-RU"/>
        </w:rPr>
        <w:t>4</w:t>
      </w:r>
      <w:r w:rsidRPr="00906BA1">
        <w:rPr>
          <w:rFonts w:ascii="Times New Roman" w:eastAsia="Times New Roman" w:hAnsi="Times New Roman" w:cs="Times New Roman"/>
          <w:sz w:val="26"/>
          <w:szCs w:val="20"/>
          <w:lang w:eastAsia="ru-RU"/>
        </w:rPr>
        <w:t xml:space="preserve"> годам (до 2029 года) с момента осуществления первых инвестиций. Интервал планирования равен 1 году.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Расчеты построены на допущении о том, что все денежные потоки возникают в середине прогнозного года.</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Расчеты предполагают наличие допустимых отклонений, связанных с округлением значений.</w:t>
      </w:r>
    </w:p>
    <w:p w:rsidR="001B2149" w:rsidRPr="00906BA1" w:rsidRDefault="001B2149" w:rsidP="006921A5">
      <w:pPr>
        <w:pStyle w:val="-20"/>
        <w:widowControl w:val="0"/>
        <w:spacing w:after="120" w:line="360" w:lineRule="auto"/>
        <w:ind w:firstLine="851"/>
      </w:pPr>
      <w:r w:rsidRPr="00906BA1">
        <w:t xml:space="preserve">Учитывая, что реализация инвестиционных программ подвержена влиянию факторов риска, при определении их эффективности была применена практика дисконтирования денежного потока. Ставка дисконтирования для программ была принята за </w:t>
      </w:r>
      <w:r w:rsidR="00D04165" w:rsidRPr="00906BA1">
        <w:t>16,0</w:t>
      </w:r>
      <w:r w:rsidRPr="00906BA1">
        <w:t>% годовых. Ставка дисконтирования выбрана с учетом стоимости привлеченных кредитных средств.</w:t>
      </w:r>
    </w:p>
    <w:p w:rsidR="001B2149" w:rsidRPr="00906BA1" w:rsidRDefault="001B2149" w:rsidP="006921A5">
      <w:pPr>
        <w:pStyle w:val="-20"/>
        <w:widowControl w:val="0"/>
        <w:spacing w:after="120" w:line="360" w:lineRule="auto"/>
        <w:ind w:firstLine="851"/>
      </w:pPr>
      <w:r w:rsidRPr="00906BA1">
        <w:t>Результаты прогнозируемой деятельности просчитаны и сведены в финансовые планы инвестиционных программ, которые включают в себя расчеты интегральных показателей коммерческой (финансовой) эффективности инвестиционных программ, в том числе:</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чистой приведенной стоимости,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внутренней нормы доходности,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срока окупаемости капитальных вложений,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показателей рентабельности. </w:t>
      </w:r>
    </w:p>
    <w:p w:rsidR="001B2149" w:rsidRPr="00906BA1" w:rsidRDefault="001B2149" w:rsidP="006921A5">
      <w:pPr>
        <w:pStyle w:val="-20"/>
        <w:widowControl w:val="0"/>
        <w:spacing w:after="120" w:line="360" w:lineRule="auto"/>
        <w:ind w:firstLine="851"/>
      </w:pPr>
      <w:r w:rsidRPr="00906BA1">
        <w:t xml:space="preserve">Экономический смысл чистой текущей стоимости можно </w:t>
      </w:r>
      <w:r w:rsidR="00EC0590" w:rsidRPr="00906BA1">
        <w:t>представить,</w:t>
      </w:r>
      <w:r w:rsidRPr="00906BA1">
        <w:t xml:space="preserve"> как результат, получаемый немедленно после принятия решения об осуществлении </w:t>
      </w:r>
      <w:r w:rsidRPr="00906BA1">
        <w:lastRenderedPageBreak/>
        <w:t xml:space="preserve">данной программы - так как при ее расчете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 </w:t>
      </w:r>
    </w:p>
    <w:p w:rsidR="001B2149" w:rsidRPr="00906BA1" w:rsidRDefault="001B2149" w:rsidP="006921A5">
      <w:pPr>
        <w:pStyle w:val="-20"/>
        <w:widowControl w:val="0"/>
        <w:spacing w:after="120" w:line="360" w:lineRule="auto"/>
        <w:ind w:firstLine="851"/>
      </w:pPr>
      <w:r w:rsidRPr="00906BA1">
        <w:t xml:space="preserve">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учетом инвестиционного риска данной программы, последний может быть рекомендован к осуществлению. </w:t>
      </w:r>
    </w:p>
    <w:p w:rsidR="001B2149" w:rsidRPr="00906BA1" w:rsidRDefault="001B2149" w:rsidP="006921A5">
      <w:pPr>
        <w:pStyle w:val="-20"/>
        <w:widowControl w:val="0"/>
        <w:spacing w:after="120" w:line="360" w:lineRule="auto"/>
        <w:ind w:firstLine="851"/>
      </w:pPr>
      <w:r w:rsidRPr="00906BA1">
        <w:t>Прибыльность продаж (ROS) характеризует эффективность текущих операций. Прибыльность продаж не имеет непосредственного отношения к оценке эффективности инвестиций, однако является весьма полезным измерителем конкурентоспособности проектной продукции.</w:t>
      </w:r>
    </w:p>
    <w:p w:rsidR="001B2149" w:rsidRPr="00906BA1" w:rsidRDefault="001B2149" w:rsidP="006921A5">
      <w:pPr>
        <w:pStyle w:val="-20"/>
        <w:widowControl w:val="0"/>
        <w:spacing w:after="120" w:line="360" w:lineRule="auto"/>
        <w:ind w:firstLine="851"/>
      </w:pPr>
      <w:r w:rsidRPr="00906BA1">
        <w:t>Индекс доходности инвестиций (PI) тесно связан с показателем чистой современной ценности инвестиций, но, в отличие от последнего, позволяет определить не абсолютную, а относительную характеристику эффективности инвестиций. Показатель PI наиболее целесообразно использовать для ранжирования имеющихся вариантов вложения средств в условиях ограниченного объема инвестиционных ресурсов.</w:t>
      </w:r>
    </w:p>
    <w:p w:rsidR="00DE4EAA" w:rsidRPr="00906BA1" w:rsidRDefault="00DE4EAA" w:rsidP="006921A5">
      <w:pPr>
        <w:pStyle w:val="-20"/>
        <w:widowControl w:val="0"/>
        <w:spacing w:after="120" w:line="360" w:lineRule="auto"/>
        <w:ind w:firstLine="851"/>
      </w:pPr>
      <w:r w:rsidRPr="00906BA1">
        <w:t>Обобщенные показатели экономической эффективности ИП основных ТСО г. Волгодонска представлены в следующей таблице:</w:t>
      </w:r>
    </w:p>
    <w:p w:rsidR="001B2149" w:rsidRPr="00906BA1" w:rsidRDefault="00DE4EAA" w:rsidP="006921A5">
      <w:pPr>
        <w:pStyle w:val="a2"/>
      </w:pPr>
      <w:r w:rsidRPr="00906BA1">
        <w:t>Показатели экономической эффективности ИП основных ТСО г. Волгодонска</w:t>
      </w:r>
    </w:p>
    <w:tbl>
      <w:tblPr>
        <w:tblW w:w="5000" w:type="pct"/>
        <w:tblLook w:val="04A0"/>
      </w:tblPr>
      <w:tblGrid>
        <w:gridCol w:w="619"/>
        <w:gridCol w:w="4683"/>
        <w:gridCol w:w="1196"/>
        <w:gridCol w:w="1679"/>
        <w:gridCol w:w="1677"/>
      </w:tblGrid>
      <w:tr w:rsidR="00DE4EAA" w:rsidRPr="00906BA1" w:rsidTr="001C1342">
        <w:trPr>
          <w:trHeight w:val="20"/>
          <w:tblHeader/>
        </w:trPr>
        <w:tc>
          <w:tcPr>
            <w:tcW w:w="3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E4EAA" w:rsidRPr="00906BA1" w:rsidRDefault="00DE4EAA" w:rsidP="006921A5">
            <w:pPr>
              <w:spacing w:after="0" w:line="240" w:lineRule="auto"/>
              <w:jc w:val="center"/>
              <w:rPr>
                <w:rFonts w:ascii="Times New Roman" w:hAnsi="Times New Roman" w:cs="Times New Roman"/>
                <w:b/>
                <w:bCs/>
                <w:sz w:val="20"/>
                <w:szCs w:val="20"/>
              </w:rPr>
            </w:pPr>
            <w:r w:rsidRPr="00906BA1">
              <w:rPr>
                <w:rFonts w:ascii="Times New Roman" w:hAnsi="Times New Roman" w:cs="Times New Roman"/>
                <w:b/>
                <w:bCs/>
                <w:sz w:val="20"/>
                <w:szCs w:val="20"/>
              </w:rPr>
              <w:t>№ пп</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DE4EAA" w:rsidRPr="00906BA1" w:rsidRDefault="00DE4EAA" w:rsidP="006921A5">
            <w:pPr>
              <w:spacing w:after="0" w:line="240" w:lineRule="auto"/>
              <w:jc w:val="center"/>
              <w:rPr>
                <w:rFonts w:ascii="Times New Roman" w:hAnsi="Times New Roman" w:cs="Times New Roman"/>
                <w:b/>
                <w:bCs/>
                <w:sz w:val="20"/>
                <w:szCs w:val="20"/>
              </w:rPr>
            </w:pPr>
            <w:r w:rsidRPr="00906BA1">
              <w:rPr>
                <w:rFonts w:ascii="Times New Roman" w:hAnsi="Times New Roman" w:cs="Times New Roman"/>
                <w:b/>
                <w:bCs/>
                <w:sz w:val="20"/>
                <w:szCs w:val="20"/>
              </w:rPr>
              <w:t>Наименование показателя</w:t>
            </w:r>
          </w:p>
        </w:tc>
        <w:tc>
          <w:tcPr>
            <w:tcW w:w="607" w:type="pct"/>
            <w:tcBorders>
              <w:top w:val="single" w:sz="4" w:space="0" w:color="auto"/>
              <w:left w:val="nil"/>
              <w:bottom w:val="single" w:sz="4" w:space="0" w:color="auto"/>
              <w:right w:val="nil"/>
            </w:tcBorders>
            <w:shd w:val="clear" w:color="000000" w:fill="FFFFFF"/>
            <w:vAlign w:val="center"/>
            <w:hideMark/>
          </w:tcPr>
          <w:p w:rsidR="00DE4EAA" w:rsidRPr="00906BA1" w:rsidRDefault="00DE4EAA" w:rsidP="006921A5">
            <w:pPr>
              <w:spacing w:after="0" w:line="240" w:lineRule="auto"/>
              <w:jc w:val="center"/>
              <w:rPr>
                <w:rFonts w:ascii="Times New Roman" w:hAnsi="Times New Roman" w:cs="Times New Roman"/>
                <w:b/>
                <w:bCs/>
                <w:sz w:val="20"/>
                <w:szCs w:val="20"/>
              </w:rPr>
            </w:pPr>
            <w:r w:rsidRPr="00906BA1">
              <w:rPr>
                <w:rFonts w:ascii="Times New Roman" w:hAnsi="Times New Roman" w:cs="Times New Roman"/>
                <w:b/>
                <w:bCs/>
                <w:sz w:val="20"/>
                <w:szCs w:val="20"/>
              </w:rPr>
              <w:t>Ед.изм.</w:t>
            </w:r>
          </w:p>
        </w:tc>
        <w:tc>
          <w:tcPr>
            <w:tcW w:w="85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E4EAA" w:rsidRPr="00906BA1" w:rsidRDefault="00DE4EAA" w:rsidP="006921A5">
            <w:pPr>
              <w:spacing w:after="0" w:line="240" w:lineRule="auto"/>
              <w:jc w:val="center"/>
              <w:rPr>
                <w:rFonts w:ascii="Times New Roman" w:hAnsi="Times New Roman" w:cs="Times New Roman"/>
                <w:b/>
                <w:bCs/>
                <w:sz w:val="20"/>
                <w:szCs w:val="20"/>
              </w:rPr>
            </w:pPr>
            <w:r w:rsidRPr="00906BA1">
              <w:rPr>
                <w:rFonts w:ascii="Times New Roman" w:hAnsi="Times New Roman" w:cs="Times New Roman"/>
                <w:b/>
                <w:bCs/>
                <w:sz w:val="20"/>
                <w:szCs w:val="20"/>
              </w:rPr>
              <w:t>ООО «</w:t>
            </w:r>
            <w:r w:rsidR="00096A21" w:rsidRPr="00906BA1">
              <w:rPr>
                <w:rFonts w:ascii="Times New Roman" w:hAnsi="Times New Roman" w:cs="Times New Roman"/>
                <w:b/>
                <w:bCs/>
                <w:sz w:val="20"/>
                <w:szCs w:val="20"/>
              </w:rPr>
              <w:t>ЛУКОЙЛ-Ростовэнерго</w:t>
            </w:r>
            <w:r w:rsidRPr="00906BA1">
              <w:rPr>
                <w:rFonts w:ascii="Times New Roman" w:hAnsi="Times New Roman" w:cs="Times New Roman"/>
                <w:b/>
                <w:bCs/>
                <w:sz w:val="20"/>
                <w:szCs w:val="20"/>
              </w:rPr>
              <w:t>»</w:t>
            </w:r>
          </w:p>
        </w:tc>
        <w:tc>
          <w:tcPr>
            <w:tcW w:w="851" w:type="pct"/>
            <w:tcBorders>
              <w:top w:val="single" w:sz="4" w:space="0" w:color="auto"/>
              <w:left w:val="single" w:sz="4" w:space="0" w:color="auto"/>
              <w:bottom w:val="single" w:sz="4" w:space="0" w:color="auto"/>
              <w:right w:val="single" w:sz="4" w:space="0" w:color="auto"/>
            </w:tcBorders>
            <w:shd w:val="clear" w:color="000000" w:fill="FFFFFF"/>
            <w:vAlign w:val="center"/>
          </w:tcPr>
          <w:p w:rsidR="00DE4EAA" w:rsidRPr="00906BA1" w:rsidRDefault="00DE4EAA" w:rsidP="006921A5">
            <w:pPr>
              <w:spacing w:after="0" w:line="240" w:lineRule="auto"/>
              <w:jc w:val="center"/>
              <w:rPr>
                <w:rFonts w:ascii="Times New Roman" w:hAnsi="Times New Roman" w:cs="Times New Roman"/>
                <w:b/>
                <w:bCs/>
                <w:sz w:val="20"/>
                <w:szCs w:val="20"/>
              </w:rPr>
            </w:pPr>
            <w:r w:rsidRPr="00906BA1">
              <w:rPr>
                <w:rFonts w:ascii="Times New Roman" w:hAnsi="Times New Roman" w:cs="Times New Roman"/>
                <w:b/>
                <w:bCs/>
                <w:sz w:val="20"/>
                <w:szCs w:val="20"/>
              </w:rPr>
              <w:t>ООО «ВТС»</w:t>
            </w:r>
          </w:p>
        </w:tc>
      </w:tr>
      <w:tr w:rsidR="00D04165"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Горизонт планирования</w:t>
            </w:r>
          </w:p>
        </w:tc>
        <w:tc>
          <w:tcPr>
            <w:tcW w:w="607" w:type="pct"/>
            <w:tcBorders>
              <w:top w:val="nil"/>
              <w:left w:val="nil"/>
              <w:bottom w:val="single" w:sz="4" w:space="0" w:color="auto"/>
              <w:right w:val="nil"/>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2029 г.</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D04165" w:rsidRPr="00906BA1" w:rsidRDefault="00D04165"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2029 г.</w:t>
            </w:r>
          </w:p>
        </w:tc>
      </w:tr>
      <w:tr w:rsidR="001C1342"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Ставка дисконтирования</w:t>
            </w:r>
          </w:p>
        </w:tc>
        <w:tc>
          <w:tcPr>
            <w:tcW w:w="607" w:type="pct"/>
            <w:tcBorders>
              <w:top w:val="nil"/>
              <w:left w:val="nil"/>
              <w:bottom w:val="single" w:sz="4" w:space="0" w:color="auto"/>
              <w:right w:val="nil"/>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16%</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16%</w:t>
            </w:r>
          </w:p>
        </w:tc>
      </w:tr>
      <w:tr w:rsidR="001C1342"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Статические показатели</w:t>
            </w:r>
          </w:p>
        </w:tc>
        <w:tc>
          <w:tcPr>
            <w:tcW w:w="607" w:type="pct"/>
            <w:tcBorders>
              <w:top w:val="nil"/>
              <w:left w:val="nil"/>
              <w:bottom w:val="single" w:sz="4" w:space="0" w:color="auto"/>
              <w:right w:val="nil"/>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1C1342" w:rsidRPr="00906BA1" w:rsidRDefault="001C1342" w:rsidP="001C1342">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r>
      <w:tr w:rsidR="001C1342"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1.1</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Прибыльность продаж (ROS)</w:t>
            </w:r>
          </w:p>
        </w:tc>
        <w:tc>
          <w:tcPr>
            <w:tcW w:w="607" w:type="pct"/>
            <w:tcBorders>
              <w:top w:val="nil"/>
              <w:left w:val="nil"/>
              <w:bottom w:val="single" w:sz="4" w:space="0" w:color="auto"/>
              <w:right w:val="nil"/>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6,2%</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4,4%</w:t>
            </w:r>
          </w:p>
        </w:tc>
      </w:tr>
      <w:tr w:rsidR="001C1342"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1.2</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Средняя рентабельность за весь период реализации проекта</w:t>
            </w:r>
          </w:p>
        </w:tc>
        <w:tc>
          <w:tcPr>
            <w:tcW w:w="607" w:type="pct"/>
            <w:tcBorders>
              <w:top w:val="nil"/>
              <w:left w:val="nil"/>
              <w:bottom w:val="single" w:sz="4" w:space="0" w:color="auto"/>
              <w:right w:val="nil"/>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7,0%</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4,9%</w:t>
            </w:r>
          </w:p>
        </w:tc>
      </w:tr>
      <w:tr w:rsidR="001C1342"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1.3</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Срок окупаемости программы без учета дисконтирования с начала реализации программы (с момента начала осуществления инвестиций) (PBP)</w:t>
            </w:r>
          </w:p>
        </w:tc>
        <w:tc>
          <w:tcPr>
            <w:tcW w:w="607" w:type="pct"/>
            <w:tcBorders>
              <w:top w:val="nil"/>
              <w:left w:val="nil"/>
              <w:bottom w:val="single" w:sz="4" w:space="0" w:color="auto"/>
              <w:right w:val="nil"/>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лет</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&gt;1</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6,9</w:t>
            </w:r>
          </w:p>
        </w:tc>
      </w:tr>
      <w:tr w:rsidR="001C1342"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Дисконтные показатели</w:t>
            </w:r>
          </w:p>
        </w:tc>
        <w:tc>
          <w:tcPr>
            <w:tcW w:w="607" w:type="pct"/>
            <w:tcBorders>
              <w:top w:val="nil"/>
              <w:left w:val="nil"/>
              <w:bottom w:val="single" w:sz="4" w:space="0" w:color="auto"/>
              <w:right w:val="nil"/>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1C1342" w:rsidRPr="00906BA1" w:rsidRDefault="001C1342" w:rsidP="001C1342">
            <w:pPr>
              <w:spacing w:after="0" w:line="240" w:lineRule="auto"/>
              <w:jc w:val="center"/>
              <w:rPr>
                <w:rFonts w:ascii="Times New Roman" w:hAnsi="Times New Roman" w:cs="Times New Roman"/>
                <w:b/>
                <w:sz w:val="20"/>
                <w:szCs w:val="20"/>
              </w:rPr>
            </w:pPr>
          </w:p>
        </w:tc>
      </w:tr>
      <w:tr w:rsidR="001C1342"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2.1</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Чистый дисконтированный доход проекта (NPV)</w:t>
            </w:r>
          </w:p>
        </w:tc>
        <w:tc>
          <w:tcPr>
            <w:tcW w:w="607" w:type="pct"/>
            <w:tcBorders>
              <w:top w:val="nil"/>
              <w:left w:val="nil"/>
              <w:bottom w:val="single" w:sz="4" w:space="0" w:color="auto"/>
              <w:right w:val="nil"/>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тыс. руб.</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101 697</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37 339</w:t>
            </w:r>
          </w:p>
        </w:tc>
      </w:tr>
      <w:tr w:rsidR="001C1342"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2.2</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Внутренняя норма доходности проекта (IRR)</w:t>
            </w:r>
          </w:p>
        </w:tc>
        <w:tc>
          <w:tcPr>
            <w:tcW w:w="607" w:type="pct"/>
            <w:tcBorders>
              <w:top w:val="nil"/>
              <w:left w:val="nil"/>
              <w:bottom w:val="single" w:sz="4" w:space="0" w:color="auto"/>
              <w:right w:val="nil"/>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43,9%</w:t>
            </w:r>
          </w:p>
        </w:tc>
      </w:tr>
      <w:tr w:rsidR="001C1342"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2.3</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Индекс доходности инвестиций (PI)</w:t>
            </w:r>
          </w:p>
        </w:tc>
        <w:tc>
          <w:tcPr>
            <w:tcW w:w="607" w:type="pct"/>
            <w:tcBorders>
              <w:top w:val="nil"/>
              <w:left w:val="nil"/>
              <w:bottom w:val="single" w:sz="4" w:space="0" w:color="auto"/>
              <w:right w:val="nil"/>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1,05</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1,02</w:t>
            </w:r>
          </w:p>
        </w:tc>
      </w:tr>
      <w:tr w:rsidR="001C1342" w:rsidRPr="00906BA1" w:rsidTr="001C1342">
        <w:trPr>
          <w:trHeight w:val="20"/>
        </w:trPr>
        <w:tc>
          <w:tcPr>
            <w:tcW w:w="314"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2.4</w:t>
            </w:r>
          </w:p>
        </w:tc>
        <w:tc>
          <w:tcPr>
            <w:tcW w:w="2376"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 xml:space="preserve">Срок окупаемости программы с учетом дисконтирования с начала реализации программы </w:t>
            </w:r>
            <w:r w:rsidRPr="00906BA1">
              <w:rPr>
                <w:rFonts w:ascii="Times New Roman" w:hAnsi="Times New Roman" w:cs="Times New Roman"/>
                <w:sz w:val="20"/>
                <w:szCs w:val="20"/>
              </w:rPr>
              <w:lastRenderedPageBreak/>
              <w:t>(с момента начала осуществления инвестиций) (DPBP)</w:t>
            </w:r>
          </w:p>
        </w:tc>
        <w:tc>
          <w:tcPr>
            <w:tcW w:w="607" w:type="pct"/>
            <w:tcBorders>
              <w:top w:val="nil"/>
              <w:left w:val="nil"/>
              <w:bottom w:val="single" w:sz="4" w:space="0" w:color="auto"/>
              <w:right w:val="nil"/>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lastRenderedPageBreak/>
              <w:t>лет</w:t>
            </w:r>
          </w:p>
        </w:tc>
        <w:tc>
          <w:tcPr>
            <w:tcW w:w="85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&gt;1</w:t>
            </w:r>
          </w:p>
        </w:tc>
        <w:tc>
          <w:tcPr>
            <w:tcW w:w="851" w:type="pct"/>
            <w:tcBorders>
              <w:top w:val="single" w:sz="4" w:space="0" w:color="auto"/>
              <w:left w:val="single" w:sz="4" w:space="0" w:color="auto"/>
              <w:bottom w:val="single" w:sz="4" w:space="0" w:color="auto"/>
              <w:right w:val="single" w:sz="4" w:space="0" w:color="000000"/>
            </w:tcBorders>
            <w:shd w:val="clear" w:color="000000" w:fill="FFFFFF"/>
            <w:vAlign w:val="center"/>
          </w:tcPr>
          <w:p w:rsidR="001C1342" w:rsidRPr="00906BA1" w:rsidRDefault="001C1342" w:rsidP="001C1342">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7,6</w:t>
            </w:r>
          </w:p>
        </w:tc>
      </w:tr>
    </w:tbl>
    <w:p w:rsidR="00D04165" w:rsidRPr="00906BA1" w:rsidRDefault="00D04165" w:rsidP="006921A5">
      <w:pPr>
        <w:pStyle w:val="-20"/>
        <w:widowControl w:val="0"/>
        <w:spacing w:after="120" w:line="360" w:lineRule="auto"/>
        <w:ind w:firstLine="851"/>
      </w:pPr>
    </w:p>
    <w:p w:rsidR="00D04165" w:rsidRPr="00906BA1" w:rsidRDefault="00D04165" w:rsidP="006921A5">
      <w:pPr>
        <w:pStyle w:val="-20"/>
        <w:widowControl w:val="0"/>
        <w:spacing w:after="120" w:line="360" w:lineRule="auto"/>
        <w:ind w:firstLine="851"/>
      </w:pPr>
    </w:p>
    <w:p w:rsidR="00D04165" w:rsidRPr="00906BA1" w:rsidRDefault="00D04165" w:rsidP="006921A5">
      <w:pPr>
        <w:pStyle w:val="-20"/>
        <w:widowControl w:val="0"/>
        <w:spacing w:after="120" w:line="360" w:lineRule="auto"/>
        <w:ind w:firstLine="851"/>
      </w:pPr>
      <w:r w:rsidRPr="00906BA1">
        <w:t>На основании выполненных расчетов можно сделать следующие выводы:</w:t>
      </w:r>
    </w:p>
    <w:p w:rsidR="00D04165" w:rsidRPr="00906BA1" w:rsidRDefault="00D04165"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 ООО «ЛУКОЙЛ-Ростовэнерго» предложенные инвестиции покрываются денежными поступлениями вплоть до момента завершения работ по строительству, реконструкции и модернизации объектов (т.е. чистый денежный поток проекта положительный). Таким образом, сроки окупаемости проекта и IRR рассчитывать нецелесообразно;</w:t>
      </w:r>
    </w:p>
    <w:p w:rsidR="00D04165" w:rsidRPr="00906BA1" w:rsidRDefault="00D04165"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инвестиции ООО «ВТС», предложенные в схеме теплоснабжения, окупаются не позднее 2023 г.</w:t>
      </w:r>
    </w:p>
    <w:p w:rsidR="00D04165" w:rsidRPr="00906BA1" w:rsidRDefault="00D04165"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NPV в пределах выбранного горизонта планирования положителен по всем основным ТСО уже с 2021 г.</w:t>
      </w:r>
    </w:p>
    <w:p w:rsidR="00D04165" w:rsidRPr="00906BA1" w:rsidRDefault="00D04165"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 учетов выявленных показателей экономической эффективности мероприятия, предложенные схемой теплоснабжения, являются реализуемыми и инвестиционно привлекательными.</w:t>
      </w:r>
    </w:p>
    <w:p w:rsidR="00D04165" w:rsidRPr="00906BA1" w:rsidRDefault="00D04165" w:rsidP="006921A5">
      <w:pPr>
        <w:pStyle w:val="-20"/>
        <w:widowControl w:val="0"/>
        <w:spacing w:after="120" w:line="360" w:lineRule="auto"/>
        <w:ind w:firstLine="851"/>
      </w:pPr>
    </w:p>
    <w:p w:rsidR="001B2149" w:rsidRPr="00906BA1" w:rsidRDefault="001B2149" w:rsidP="006921A5">
      <w:pPr>
        <w:pStyle w:val="2"/>
        <w:keepNext/>
        <w:numPr>
          <w:ilvl w:val="2"/>
          <w:numId w:val="7"/>
        </w:numPr>
        <w:tabs>
          <w:tab w:val="left" w:pos="1560"/>
        </w:tabs>
        <w:jc w:val="both"/>
        <w:rPr>
          <w:sz w:val="26"/>
        </w:rPr>
      </w:pPr>
      <w:bookmarkStart w:id="182" w:name="_Toc403312249"/>
      <w:bookmarkStart w:id="183" w:name="_Toc449098680"/>
      <w:bookmarkStart w:id="184" w:name="_Toc380664123"/>
      <w:bookmarkStart w:id="185" w:name="_Toc380664713"/>
      <w:bookmarkStart w:id="186" w:name="_Toc380673935"/>
      <w:bookmarkStart w:id="187" w:name="_Toc380674224"/>
      <w:bookmarkStart w:id="188" w:name="_Toc380664124"/>
      <w:bookmarkStart w:id="189" w:name="_Toc380664714"/>
      <w:bookmarkStart w:id="190" w:name="_Toc380673936"/>
      <w:bookmarkStart w:id="191" w:name="_Toc380674225"/>
      <w:r w:rsidRPr="00906BA1">
        <w:rPr>
          <w:sz w:val="26"/>
        </w:rPr>
        <w:t>Потоки денежных средств с учетом реализации мероприятий, предложенных в схеме теплоснабжения</w:t>
      </w:r>
      <w:bookmarkEnd w:id="182"/>
      <w:bookmarkEnd w:id="183"/>
      <w:r w:rsidRPr="00906BA1">
        <w:rPr>
          <w:sz w:val="26"/>
        </w:rPr>
        <w:t xml:space="preserve"> </w:t>
      </w:r>
      <w:bookmarkEnd w:id="184"/>
      <w:bookmarkEnd w:id="185"/>
      <w:bookmarkEnd w:id="186"/>
      <w:bookmarkEnd w:id="187"/>
    </w:p>
    <w:p w:rsidR="00DE4EAA" w:rsidRPr="00906BA1" w:rsidRDefault="00DE4EAA" w:rsidP="006921A5">
      <w:pPr>
        <w:pStyle w:val="-20"/>
        <w:widowControl w:val="0"/>
        <w:spacing w:after="120" w:line="360" w:lineRule="auto"/>
        <w:ind w:firstLine="851"/>
      </w:pPr>
      <w:r w:rsidRPr="00906BA1">
        <w:t>В настоящем разделе представлены потоки денежных средств по производственной, инвестиционной и финансовой деятель</w:t>
      </w:r>
      <w:r w:rsidR="003602C6" w:rsidRPr="00906BA1">
        <w:t>ности каждой из основных ТСО г. </w:t>
      </w:r>
      <w:r w:rsidRPr="00906BA1">
        <w:t>Волгодонска. Денежные потоки обеспечивают безубыточное функционирование теплоснабжающих организаций с учетом реализации мероприятий, предложенных в схеме теплоснабжения.</w:t>
      </w:r>
    </w:p>
    <w:p w:rsidR="00DE4EAA" w:rsidRPr="00906BA1" w:rsidRDefault="00DE4EAA" w:rsidP="006921A5">
      <w:pPr>
        <w:pStyle w:val="-20"/>
        <w:widowControl w:val="0"/>
        <w:spacing w:after="120" w:line="360" w:lineRule="auto"/>
        <w:ind w:firstLine="851"/>
      </w:pPr>
      <w:r w:rsidRPr="00906BA1">
        <w:t>Далее представлены денежные потоки отдельно по каждой ТСО.</w:t>
      </w:r>
    </w:p>
    <w:p w:rsidR="001B2149" w:rsidRPr="00906BA1" w:rsidRDefault="001B2149" w:rsidP="006921A5">
      <w:pPr>
        <w:pStyle w:val="-20"/>
        <w:widowControl w:val="0"/>
        <w:spacing w:after="120" w:line="360" w:lineRule="auto"/>
        <w:ind w:firstLine="851"/>
      </w:pPr>
    </w:p>
    <w:p w:rsidR="001B2149" w:rsidRPr="00906BA1" w:rsidRDefault="001B2149" w:rsidP="006921A5">
      <w:pPr>
        <w:pStyle w:val="-20"/>
        <w:widowControl w:val="0"/>
        <w:spacing w:after="120" w:line="360" w:lineRule="auto"/>
        <w:ind w:firstLine="851"/>
        <w:sectPr w:rsidR="001B2149" w:rsidRPr="00906BA1" w:rsidSect="001B2149">
          <w:footerReference w:type="first" r:id="rId53"/>
          <w:pgSz w:w="11906" w:h="16838"/>
          <w:pgMar w:top="1134" w:right="567" w:bottom="567" w:left="1701" w:header="709" w:footer="679" w:gutter="0"/>
          <w:cols w:space="708"/>
          <w:docGrid w:linePitch="360"/>
        </w:sectPr>
      </w:pPr>
    </w:p>
    <w:p w:rsidR="001B2149" w:rsidRPr="00906BA1" w:rsidRDefault="00DE4EAA" w:rsidP="006921A5">
      <w:pPr>
        <w:pStyle w:val="a2"/>
      </w:pPr>
      <w:r w:rsidRPr="00906BA1">
        <w:lastRenderedPageBreak/>
        <w:t>План денежных поступлений и выплат ООО «</w:t>
      </w:r>
      <w:r w:rsidR="00096A21" w:rsidRPr="00906BA1">
        <w:t xml:space="preserve"> ЛУКОЙЛ-Ростовэнерго</w:t>
      </w:r>
      <w:r w:rsidRPr="00906BA1">
        <w:t>» на 201</w:t>
      </w:r>
      <w:r w:rsidR="00D04165" w:rsidRPr="00906BA1">
        <w:rPr>
          <w:lang w:val="ru-RU"/>
        </w:rPr>
        <w:t>6</w:t>
      </w:r>
      <w:r w:rsidRPr="00906BA1">
        <w:t>-20</w:t>
      </w:r>
      <w:r w:rsidRPr="00906BA1">
        <w:rPr>
          <w:lang w:val="ru-RU"/>
        </w:rPr>
        <w:t>29</w:t>
      </w:r>
      <w:r w:rsidRPr="00906BA1">
        <w:t xml:space="preserve"> гг., без НДС, тыс. руб.</w:t>
      </w:r>
    </w:p>
    <w:tbl>
      <w:tblPr>
        <w:tblW w:w="5000" w:type="pct"/>
        <w:tblLook w:val="04A0"/>
      </w:tblPr>
      <w:tblGrid>
        <w:gridCol w:w="656"/>
        <w:gridCol w:w="8944"/>
        <w:gridCol w:w="1264"/>
        <w:gridCol w:w="1264"/>
        <w:gridCol w:w="1264"/>
        <w:gridCol w:w="1264"/>
        <w:gridCol w:w="1264"/>
      </w:tblGrid>
      <w:tr w:rsidR="00D04165" w:rsidRPr="00906BA1" w:rsidTr="00D04165">
        <w:trPr>
          <w:cantSplit/>
          <w:trHeight w:val="230"/>
        </w:trPr>
        <w:tc>
          <w:tcPr>
            <w:tcW w:w="2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п</w:t>
            </w:r>
            <w:r w:rsidR="001178B4" w:rsidRPr="00906BA1">
              <w:rPr>
                <w:rFonts w:ascii="Times New Roman" w:hAnsi="Times New Roman" w:cs="Times New Roman"/>
                <w:b/>
                <w:sz w:val="20"/>
                <w:szCs w:val="20"/>
              </w:rPr>
              <w:t>/</w:t>
            </w:r>
            <w:r w:rsidRPr="00906BA1">
              <w:rPr>
                <w:rFonts w:ascii="Times New Roman" w:hAnsi="Times New Roman" w:cs="Times New Roman"/>
                <w:b/>
                <w:sz w:val="20"/>
                <w:szCs w:val="20"/>
              </w:rPr>
              <w:t>п</w:t>
            </w:r>
          </w:p>
        </w:tc>
        <w:tc>
          <w:tcPr>
            <w:tcW w:w="28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Показатели</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2016 г.</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2017 г.</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2018 г.</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2019 г.</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2020 г.</w:t>
            </w:r>
          </w:p>
        </w:tc>
      </w:tr>
      <w:tr w:rsidR="00D04165" w:rsidRPr="00906BA1" w:rsidTr="00D04165">
        <w:trPr>
          <w:cantSplit/>
          <w:trHeight w:val="230"/>
        </w:trPr>
        <w:tc>
          <w:tcPr>
            <w:tcW w:w="206"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2809"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r>
      <w:tr w:rsidR="00D04165" w:rsidRPr="00906BA1" w:rsidTr="00D04165">
        <w:trPr>
          <w:cantSplit/>
        </w:trPr>
        <w:tc>
          <w:tcPr>
            <w:tcW w:w="3015"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ДЕНЕЖНЫЙ ПОТОК ОТ ОПЕРАЦИОННОЙ ДЕЯТЕЛЬНОСТИ</w:t>
            </w:r>
          </w:p>
        </w:tc>
        <w:tc>
          <w:tcPr>
            <w:tcW w:w="1985"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Денежные поступления, всего:</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960 960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1 030 711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1 113 498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1 218 396</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1 381 280</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Поступления от реализации продукции (услуг)</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960 960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1 030 711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1 113 498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1 218 396</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1 381 280</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w:t>
            </w:r>
          </w:p>
        </w:tc>
        <w:tc>
          <w:tcPr>
            <w:tcW w:w="2809" w:type="pct"/>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Денежные выплаты, всего:</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946 549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1 016 370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1 095 603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1 166 317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1 227 555</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Затраты на производство и сбыт продукции (без амортизации)</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943 850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1 013 477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1 090 686</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1 151 299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1 200 402</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2.2.</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Прочие налоги и платежи в бюджет</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2 699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2 893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4 917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15 017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27 152</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3.</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Разность денежных поступлений и выплат по операционной деятельности</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14 411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14 340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17 895</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52 079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153 725</w:t>
            </w:r>
          </w:p>
        </w:tc>
      </w:tr>
      <w:tr w:rsidR="00D04165" w:rsidRPr="00906BA1" w:rsidTr="00D04165">
        <w:trPr>
          <w:cantSplit/>
        </w:trPr>
        <w:tc>
          <w:tcPr>
            <w:tcW w:w="3015"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ДЕНЕЖНЫЙ ПОТОК ОТ ИНВЕСТИЦИОННОЙ ДЕЯТЕЛЬНОСТИ</w:t>
            </w:r>
          </w:p>
        </w:tc>
        <w:tc>
          <w:tcPr>
            <w:tcW w:w="1985"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4.</w:t>
            </w:r>
          </w:p>
        </w:tc>
        <w:tc>
          <w:tcPr>
            <w:tcW w:w="2809" w:type="pct"/>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Поступление средств, всего</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5.</w:t>
            </w:r>
          </w:p>
        </w:tc>
        <w:tc>
          <w:tcPr>
            <w:tcW w:w="2809" w:type="pct"/>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 xml:space="preserve">Выплаты, всего </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6 389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71 803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172 390</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5.1.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Инвестиции в основные средства</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6 389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71 803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172 390</w:t>
            </w:r>
          </w:p>
        </w:tc>
      </w:tr>
      <w:tr w:rsidR="00D04165" w:rsidRPr="00906BA1" w:rsidTr="00D04165">
        <w:trPr>
          <w:cantSplit/>
        </w:trPr>
        <w:tc>
          <w:tcPr>
            <w:tcW w:w="206" w:type="pct"/>
            <w:tcBorders>
              <w:top w:val="nil"/>
              <w:left w:val="single" w:sz="4" w:space="0" w:color="auto"/>
              <w:bottom w:val="nil"/>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6.</w:t>
            </w:r>
          </w:p>
        </w:tc>
        <w:tc>
          <w:tcPr>
            <w:tcW w:w="2809" w:type="pct"/>
            <w:tcBorders>
              <w:top w:val="single" w:sz="4" w:space="0" w:color="auto"/>
              <w:left w:val="nil"/>
              <w:bottom w:val="nil"/>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Разность денежных поступлений и выплат по инвестиционной деятельности</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-6 389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-71 803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-172 390</w:t>
            </w:r>
          </w:p>
        </w:tc>
      </w:tr>
      <w:tr w:rsidR="00D04165" w:rsidRPr="00906BA1" w:rsidTr="00D04165">
        <w:trPr>
          <w:cantSplit/>
        </w:trPr>
        <w:tc>
          <w:tcPr>
            <w:tcW w:w="3015"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ДЕНЕЖНЫЙ ПОТОК ОТ ФИНАНСОВОЙ ДЕЯТЕЛЬНОСТИ</w:t>
            </w:r>
          </w:p>
        </w:tc>
        <w:tc>
          <w:tcPr>
            <w:tcW w:w="1985"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7.</w:t>
            </w:r>
          </w:p>
        </w:tc>
        <w:tc>
          <w:tcPr>
            <w:tcW w:w="2809" w:type="pct"/>
            <w:tcBorders>
              <w:top w:val="nil"/>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Поступление средств, всего:</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2 643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1 921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4 653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31 269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139 285</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Собственные средства организации (амортизация)</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2 293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14 622</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7.2.</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Собственные средства (по плате за подключение)</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2 643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1 921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4 653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3 999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50 274</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7.3.</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Кредиты коммерческих банков</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24 977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74 389</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8.</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Выплата средств, всего:</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4 421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17 588</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8.1.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Погашение кредитов коммерческих банков</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8.2.</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Уплата процентов за предоставленные кредиты коммерческих банков</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4 421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17 588</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Разность денежных поступлений и выплат по финансовой деятельности</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2 643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1 921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4 653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26 848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121 697</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10.</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 xml:space="preserve">Разность денежных поступлений и выплат по операционной, инвестиционной и финансовой деятельности  </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17 053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16 261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16 159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7 125</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103 033</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Начальное сальдо денежного потока</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17 053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33 314</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49 474</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56 598</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12.</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Конечное сальдо денежного потока нарастающим итогом</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17 053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33 314</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49 474</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56 598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159 631</w:t>
            </w:r>
          </w:p>
        </w:tc>
      </w:tr>
    </w:tbl>
    <w:p w:rsidR="007476C7" w:rsidRPr="00906BA1" w:rsidRDefault="007476C7" w:rsidP="006921A5">
      <w:pPr>
        <w:pStyle w:val="-20"/>
        <w:widowControl w:val="0"/>
        <w:spacing w:after="120" w:line="360" w:lineRule="auto"/>
        <w:ind w:firstLine="851"/>
      </w:pPr>
    </w:p>
    <w:p w:rsidR="007476C7" w:rsidRPr="00906BA1" w:rsidRDefault="007476C7" w:rsidP="006921A5">
      <w:pPr>
        <w:pStyle w:val="-20"/>
        <w:widowControl w:val="0"/>
        <w:spacing w:after="120" w:line="360" w:lineRule="auto"/>
        <w:ind w:firstLine="851"/>
      </w:pPr>
    </w:p>
    <w:p w:rsidR="007476C7" w:rsidRPr="00906BA1" w:rsidRDefault="007476C7" w:rsidP="006921A5">
      <w:pPr>
        <w:pStyle w:val="-20"/>
        <w:widowControl w:val="0"/>
        <w:spacing w:after="120" w:line="360" w:lineRule="auto"/>
        <w:ind w:firstLine="851"/>
      </w:pPr>
    </w:p>
    <w:p w:rsidR="00D04165" w:rsidRPr="00906BA1" w:rsidRDefault="00D04165" w:rsidP="006921A5">
      <w:pPr>
        <w:pStyle w:val="-20"/>
        <w:widowControl w:val="0"/>
        <w:spacing w:after="120" w:line="360" w:lineRule="auto"/>
        <w:ind w:firstLine="851"/>
      </w:pPr>
    </w:p>
    <w:tbl>
      <w:tblPr>
        <w:tblW w:w="5000" w:type="pct"/>
        <w:tblLook w:val="04A0"/>
      </w:tblPr>
      <w:tblGrid>
        <w:gridCol w:w="656"/>
        <w:gridCol w:w="8944"/>
        <w:gridCol w:w="1264"/>
        <w:gridCol w:w="1264"/>
        <w:gridCol w:w="1264"/>
        <w:gridCol w:w="1264"/>
        <w:gridCol w:w="1264"/>
      </w:tblGrid>
      <w:tr w:rsidR="00D04165" w:rsidRPr="00906BA1" w:rsidTr="00D04165">
        <w:trPr>
          <w:cantSplit/>
          <w:trHeight w:val="230"/>
        </w:trPr>
        <w:tc>
          <w:tcPr>
            <w:tcW w:w="2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lastRenderedPageBreak/>
              <w:t>№ п</w:t>
            </w:r>
            <w:r w:rsidR="001178B4" w:rsidRPr="00906BA1">
              <w:rPr>
                <w:rFonts w:ascii="Times New Roman" w:hAnsi="Times New Roman" w:cs="Times New Roman"/>
                <w:b/>
                <w:sz w:val="20"/>
                <w:szCs w:val="20"/>
              </w:rPr>
              <w:t>/</w:t>
            </w:r>
            <w:r w:rsidRPr="00906BA1">
              <w:rPr>
                <w:rFonts w:ascii="Times New Roman" w:hAnsi="Times New Roman" w:cs="Times New Roman"/>
                <w:b/>
                <w:sz w:val="20"/>
                <w:szCs w:val="20"/>
              </w:rPr>
              <w:t>п</w:t>
            </w:r>
          </w:p>
        </w:tc>
        <w:tc>
          <w:tcPr>
            <w:tcW w:w="28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Показатели</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2021 г.</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2022 г.</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2023 г.</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2024 г.</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2025 г.</w:t>
            </w:r>
          </w:p>
        </w:tc>
      </w:tr>
      <w:tr w:rsidR="00D04165" w:rsidRPr="00906BA1" w:rsidTr="00D04165">
        <w:trPr>
          <w:cantSplit/>
          <w:trHeight w:val="230"/>
        </w:trPr>
        <w:tc>
          <w:tcPr>
            <w:tcW w:w="206"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2809"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r>
      <w:tr w:rsidR="00D04165" w:rsidRPr="00906BA1" w:rsidTr="00D04165">
        <w:trPr>
          <w:cantSplit/>
        </w:trPr>
        <w:tc>
          <w:tcPr>
            <w:tcW w:w="3015"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ДЕНЕЖНЫЙ ПОТОК ОТ ОПЕРАЦИОННОЙ ДЕЯТЕЛЬНОСТИ</w:t>
            </w:r>
          </w:p>
        </w:tc>
        <w:tc>
          <w:tcPr>
            <w:tcW w:w="1985"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Денежные поступления, всего:</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1 536 898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1 664 952</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1 655 669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1 680 060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1 659 609</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Поступления от реализации продукции (услуг)</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1 536 898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1 664 952</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1 655 669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1 680 060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1 659 609</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w:t>
            </w:r>
          </w:p>
        </w:tc>
        <w:tc>
          <w:tcPr>
            <w:tcW w:w="2809" w:type="pct"/>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Денежные выплаты, всего:</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1 292 226</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1 358 583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1 415 381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1 433 610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1 439 659</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Затраты на производство и сбыт продукции (без амортизации)</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1 247 652</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1 299 897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1 332 032</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1 357 387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1 388 174</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2.2.</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Прочие налоги и платежи в бюджет</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44 574</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58 686</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83 350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76 224</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51 486</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3.</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Разность денежных поступлений и выплат по операционной деятельности</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244 672</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306 369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240 288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246 450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219 949</w:t>
            </w:r>
          </w:p>
        </w:tc>
      </w:tr>
      <w:tr w:rsidR="00D04165" w:rsidRPr="00906BA1" w:rsidTr="00D04165">
        <w:trPr>
          <w:cantSplit/>
        </w:trPr>
        <w:tc>
          <w:tcPr>
            <w:tcW w:w="3015"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ДЕНЕЖНЫЙ ПОТОК ОТ ИНВЕСТИЦИОННОЙ ДЕЯТЕЛЬНОСТИ</w:t>
            </w:r>
          </w:p>
        </w:tc>
        <w:tc>
          <w:tcPr>
            <w:tcW w:w="1985"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4.</w:t>
            </w:r>
          </w:p>
        </w:tc>
        <w:tc>
          <w:tcPr>
            <w:tcW w:w="2809" w:type="pct"/>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Поступление средств, всего</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5.</w:t>
            </w:r>
          </w:p>
        </w:tc>
        <w:tc>
          <w:tcPr>
            <w:tcW w:w="2809" w:type="pct"/>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 xml:space="preserve">Выплаты, всего </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140 811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164 261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326 085</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313 078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281 272</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5.1.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Инвестиции в основные средства</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140 811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164 261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326 085</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313 078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281 272</w:t>
            </w:r>
          </w:p>
        </w:tc>
      </w:tr>
      <w:tr w:rsidR="00D04165" w:rsidRPr="00906BA1" w:rsidTr="00D04165">
        <w:trPr>
          <w:cantSplit/>
        </w:trPr>
        <w:tc>
          <w:tcPr>
            <w:tcW w:w="206" w:type="pct"/>
            <w:tcBorders>
              <w:top w:val="nil"/>
              <w:left w:val="single" w:sz="4" w:space="0" w:color="auto"/>
              <w:bottom w:val="nil"/>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6.</w:t>
            </w:r>
          </w:p>
        </w:tc>
        <w:tc>
          <w:tcPr>
            <w:tcW w:w="2809" w:type="pct"/>
            <w:tcBorders>
              <w:top w:val="single" w:sz="4" w:space="0" w:color="auto"/>
              <w:left w:val="nil"/>
              <w:bottom w:val="nil"/>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Разность денежных поступлений и выплат по инвестиционной деятельности</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-140 811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-164 261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-326 085</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-313 078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-281 272</w:t>
            </w:r>
          </w:p>
        </w:tc>
      </w:tr>
      <w:tr w:rsidR="00D04165" w:rsidRPr="00906BA1" w:rsidTr="00D04165">
        <w:trPr>
          <w:cantSplit/>
        </w:trPr>
        <w:tc>
          <w:tcPr>
            <w:tcW w:w="3015"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ДЕНЕЖНЫЙ ПОТОК ОТ ФИНАНСОВОЙ ДЕЯТЕЛЬНОСТИ</w:t>
            </w:r>
          </w:p>
        </w:tc>
        <w:tc>
          <w:tcPr>
            <w:tcW w:w="1985"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7.</w:t>
            </w:r>
          </w:p>
        </w:tc>
        <w:tc>
          <w:tcPr>
            <w:tcW w:w="2809" w:type="pct"/>
            <w:tcBorders>
              <w:top w:val="nil"/>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Поступление средств, всего:</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109 473</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127 607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152 707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180 077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215 862</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Собственные средства организации (амортизация)</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3 909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62 241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84 418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106 912</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7.2.</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Собственные средства (по плате за подключение)</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105 564</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127 607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90 466</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95 659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67 887</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7.3.</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Кредиты коммерческих банков</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41 063</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8.</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Выплата средств, всего:</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45 154</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76 017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7 268</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8.1.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Погашение кредитов коммерческих банков</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30 000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69 366</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8.2.</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Уплата процентов за предоставленные кредиты коммерческих банков</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15 154</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6 650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7 268</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Разность денежных поступлений и выплат по финансовой деятельности</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64 319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51 590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152 707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180 077</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208 594</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10.</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 xml:space="preserve">Разность денежных поступлений и выплат по операционной, инвестиционной и финансовой деятельности  </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168 180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193 698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66 910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113 449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147 272</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11.</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Начальное сальдо денежного потока</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159 631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327 811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521 509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588 420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701 868</w:t>
            </w:r>
          </w:p>
        </w:tc>
      </w:tr>
      <w:tr w:rsidR="00D04165" w:rsidRPr="00906BA1" w:rsidTr="00D04165">
        <w:trPr>
          <w:cantSplit/>
        </w:trPr>
        <w:tc>
          <w:tcPr>
            <w:tcW w:w="206"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12.</w:t>
            </w:r>
          </w:p>
        </w:tc>
        <w:tc>
          <w:tcPr>
            <w:tcW w:w="2809"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Конечное сальдо денежного потока нарастающим итогом</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327 811</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521 509</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588 420</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701 868</w:t>
            </w:r>
          </w:p>
        </w:tc>
        <w:tc>
          <w:tcPr>
            <w:tcW w:w="39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849 140</w:t>
            </w:r>
          </w:p>
        </w:tc>
      </w:tr>
    </w:tbl>
    <w:p w:rsidR="00D04165" w:rsidRPr="00906BA1" w:rsidRDefault="00D04165" w:rsidP="006921A5">
      <w:pPr>
        <w:pStyle w:val="-20"/>
        <w:widowControl w:val="0"/>
        <w:spacing w:after="120" w:line="360" w:lineRule="auto"/>
        <w:ind w:firstLine="851"/>
      </w:pPr>
    </w:p>
    <w:p w:rsidR="001B2149" w:rsidRPr="00906BA1" w:rsidRDefault="001B2149" w:rsidP="006921A5">
      <w:r w:rsidRPr="00906BA1">
        <w:br w:type="page"/>
      </w:r>
    </w:p>
    <w:tbl>
      <w:tblPr>
        <w:tblW w:w="5000" w:type="pct"/>
        <w:tblLook w:val="04A0"/>
      </w:tblPr>
      <w:tblGrid>
        <w:gridCol w:w="636"/>
        <w:gridCol w:w="8683"/>
        <w:gridCol w:w="1468"/>
        <w:gridCol w:w="1382"/>
        <w:gridCol w:w="1035"/>
        <w:gridCol w:w="1229"/>
        <w:gridCol w:w="1487"/>
      </w:tblGrid>
      <w:tr w:rsidR="00D04165" w:rsidRPr="00906BA1" w:rsidTr="00D04165">
        <w:trPr>
          <w:cantSplit/>
          <w:trHeight w:val="230"/>
        </w:trPr>
        <w:tc>
          <w:tcPr>
            <w:tcW w:w="20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lastRenderedPageBreak/>
              <w:t>№ п</w:t>
            </w:r>
            <w:r w:rsidR="001178B4" w:rsidRPr="00906BA1">
              <w:rPr>
                <w:rFonts w:ascii="Times New Roman" w:hAnsi="Times New Roman" w:cs="Times New Roman"/>
                <w:b/>
                <w:sz w:val="20"/>
                <w:szCs w:val="20"/>
              </w:rPr>
              <w:t>/</w:t>
            </w:r>
            <w:r w:rsidRPr="00906BA1">
              <w:rPr>
                <w:rFonts w:ascii="Times New Roman" w:hAnsi="Times New Roman" w:cs="Times New Roman"/>
                <w:b/>
                <w:sz w:val="20"/>
                <w:szCs w:val="20"/>
              </w:rPr>
              <w:t>п</w:t>
            </w:r>
          </w:p>
        </w:tc>
        <w:tc>
          <w:tcPr>
            <w:tcW w:w="27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Показатели</w:t>
            </w:r>
          </w:p>
        </w:tc>
        <w:tc>
          <w:tcPr>
            <w:tcW w:w="46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2026 г.</w:t>
            </w:r>
          </w:p>
        </w:tc>
        <w:tc>
          <w:tcPr>
            <w:tcW w:w="4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2027 г.</w:t>
            </w:r>
          </w:p>
        </w:tc>
        <w:tc>
          <w:tcPr>
            <w:tcW w:w="3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2028 г.</w:t>
            </w:r>
          </w:p>
        </w:tc>
        <w:tc>
          <w:tcPr>
            <w:tcW w:w="3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2029 г.</w:t>
            </w:r>
          </w:p>
        </w:tc>
        <w:tc>
          <w:tcPr>
            <w:tcW w:w="4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Итого</w:t>
            </w:r>
          </w:p>
        </w:tc>
      </w:tr>
      <w:tr w:rsidR="00D04165" w:rsidRPr="00906BA1" w:rsidTr="00D04165">
        <w:trPr>
          <w:cantSplit/>
          <w:trHeight w:val="230"/>
        </w:trPr>
        <w:tc>
          <w:tcPr>
            <w:tcW w:w="200"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272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p>
        </w:tc>
      </w:tr>
      <w:tr w:rsidR="00D04165" w:rsidRPr="00906BA1" w:rsidTr="00D04165">
        <w:trPr>
          <w:cantSplit/>
        </w:trPr>
        <w:tc>
          <w:tcPr>
            <w:tcW w:w="292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ДЕНЕЖНЫЙ ПОТОК ОТ ОПЕРАЦИОННОЙ ДЕЯТЕЛЬНОСТИ</w:t>
            </w:r>
          </w:p>
        </w:tc>
        <w:tc>
          <w:tcPr>
            <w:tcW w:w="2073"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Денежные поступления, всего:</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2 238 665</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1 556 393</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1 549 353</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1 563 697</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20 810 141</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1.1.</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Поступления от реализации продукции (услуг)</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2 238 665</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1 556 393</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1 549 353</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1 563 697</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20 810 141</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w:t>
            </w:r>
          </w:p>
        </w:tc>
        <w:tc>
          <w:tcPr>
            <w:tcW w:w="2727" w:type="pct"/>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Денежные выплаты, всего:</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1 523 943</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1 426 052</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1 442 420</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1 454 407</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18 238 676</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2.1.</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Затраты на производство и сбыт продукции (без амортизации)</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1 463 221</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1 385 440</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1 395 464</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1 421 505</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17 690 486</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2.2.</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Прочие налоги и платежи в бюджет</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60 722</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40 611</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46 956</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32 902</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548 191</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3.</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Разность денежных поступлений и выплат по операционной деятельности</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714 723</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130 342</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106 933</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109 289</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2 571 465</w:t>
            </w:r>
          </w:p>
        </w:tc>
      </w:tr>
      <w:tr w:rsidR="00D04165" w:rsidRPr="00906BA1" w:rsidTr="00D04165">
        <w:trPr>
          <w:cantSplit/>
        </w:trPr>
        <w:tc>
          <w:tcPr>
            <w:tcW w:w="292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ДЕНЕЖНЫЙ ПОТОК ОТ ИНВЕСТИЦИОННОЙ ДЕЯТЕЛЬНОСТИ</w:t>
            </w:r>
          </w:p>
        </w:tc>
        <w:tc>
          <w:tcPr>
            <w:tcW w:w="2073"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4.</w:t>
            </w:r>
          </w:p>
        </w:tc>
        <w:tc>
          <w:tcPr>
            <w:tcW w:w="2727" w:type="pct"/>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Поступление средств, всего</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5.</w:t>
            </w:r>
          </w:p>
        </w:tc>
        <w:tc>
          <w:tcPr>
            <w:tcW w:w="2727" w:type="pct"/>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 xml:space="preserve">Выплаты, всего </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240 410</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118 743</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124 853</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83 744</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2 043 839</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5.1.</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Инвестиции в основные средства</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240 410</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118 743</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124 853</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83 744</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2 043 839</w:t>
            </w:r>
          </w:p>
        </w:tc>
      </w:tr>
      <w:tr w:rsidR="00D04165" w:rsidRPr="00906BA1" w:rsidTr="00D04165">
        <w:trPr>
          <w:cantSplit/>
        </w:trPr>
        <w:tc>
          <w:tcPr>
            <w:tcW w:w="200" w:type="pct"/>
            <w:tcBorders>
              <w:top w:val="nil"/>
              <w:left w:val="single" w:sz="4" w:space="0" w:color="auto"/>
              <w:bottom w:val="nil"/>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6.</w:t>
            </w:r>
          </w:p>
        </w:tc>
        <w:tc>
          <w:tcPr>
            <w:tcW w:w="2727" w:type="pct"/>
            <w:tcBorders>
              <w:top w:val="single" w:sz="4" w:space="0" w:color="auto"/>
              <w:left w:val="nil"/>
              <w:bottom w:val="nil"/>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Разность денежных поступлений и выплат по инвестиционной деятельности</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-240 410</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-118 743</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-124 853</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-83 744</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-2 043 839</w:t>
            </w:r>
          </w:p>
        </w:tc>
      </w:tr>
      <w:tr w:rsidR="00D04165" w:rsidRPr="00906BA1" w:rsidTr="00D04165">
        <w:trPr>
          <w:cantSplit/>
        </w:trPr>
        <w:tc>
          <w:tcPr>
            <w:tcW w:w="292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ДЕНЕЖНЫЙ ПОТОК ОТ ФИНАНСОВОЙ ДЕЯТЕЛЬНОСТИ</w:t>
            </w:r>
          </w:p>
        </w:tc>
        <w:tc>
          <w:tcPr>
            <w:tcW w:w="2073"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 </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7.</w:t>
            </w:r>
          </w:p>
        </w:tc>
        <w:tc>
          <w:tcPr>
            <w:tcW w:w="2727" w:type="pct"/>
            <w:tcBorders>
              <w:top w:val="nil"/>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Поступление средств, всего:</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556 719</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30 794</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3 074</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9 486</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1 565 570</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7.1.</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Собственные средства организации (амортизация)</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82 607</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25 761</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2 740</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2 575</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388 079</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7.2.</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Собственные средства (по плате за подключение)</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474 111</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5 032</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334</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6 911</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1 037 062</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7.3.</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Кредиты коммерческих банков</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140 429</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8.</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Выплата средств, всего:</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45 000</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0</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195 447</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8.1.</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Погашение кредитов коммерческих банков</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41 063</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140 429</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8.2.</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sz w:val="20"/>
                <w:szCs w:val="20"/>
              </w:rPr>
            </w:pPr>
            <w:r w:rsidRPr="00906BA1">
              <w:rPr>
                <w:rFonts w:ascii="Times New Roman" w:hAnsi="Times New Roman" w:cs="Times New Roman"/>
                <w:sz w:val="20"/>
                <w:szCs w:val="20"/>
              </w:rPr>
              <w:t>Уплата процентов за предоставленные кредиты коммерческих банков</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3 937</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0</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sz w:val="20"/>
                <w:szCs w:val="20"/>
              </w:rPr>
            </w:pPr>
            <w:r w:rsidRPr="00906BA1">
              <w:rPr>
                <w:rFonts w:ascii="Times New Roman" w:hAnsi="Times New Roman" w:cs="Times New Roman"/>
                <w:sz w:val="20"/>
                <w:szCs w:val="20"/>
              </w:rPr>
              <w:t>55 018</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9.</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Разность денежных поступлений и выплат по финансовой деятельности</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511 719</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30 794</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3 074</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9 486</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1 370 123</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10.</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 xml:space="preserve">Разность денежных поступлений и выплат по операционной, инвестиционной и финансовой деятельности  </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986 032</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42 392</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-14 846</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35 032</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1 897 749</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11.</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Начальное сальдо денежного потока</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849 140</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1 835 172</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1 877 564</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1 862 717</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 </w:t>
            </w:r>
          </w:p>
        </w:tc>
      </w:tr>
      <w:tr w:rsidR="00D04165" w:rsidRPr="00906BA1" w:rsidTr="00D04165">
        <w:trPr>
          <w:cantSplit/>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12.</w:t>
            </w:r>
          </w:p>
        </w:tc>
        <w:tc>
          <w:tcPr>
            <w:tcW w:w="2727" w:type="pct"/>
            <w:tcBorders>
              <w:top w:val="single" w:sz="4" w:space="0" w:color="auto"/>
              <w:left w:val="nil"/>
              <w:bottom w:val="single" w:sz="4" w:space="0" w:color="auto"/>
              <w:right w:val="single" w:sz="4" w:space="0" w:color="auto"/>
            </w:tcBorders>
            <w:shd w:val="clear" w:color="000000" w:fill="FFFFFF"/>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Конечное сальдо денежного потока нарастающим итогом</w:t>
            </w:r>
          </w:p>
        </w:tc>
        <w:tc>
          <w:tcPr>
            <w:tcW w:w="461"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1 835 172</w:t>
            </w:r>
          </w:p>
        </w:tc>
        <w:tc>
          <w:tcPr>
            <w:tcW w:w="434"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1 877 564</w:t>
            </w:r>
          </w:p>
        </w:tc>
        <w:tc>
          <w:tcPr>
            <w:tcW w:w="325"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1 862 717</w:t>
            </w:r>
          </w:p>
        </w:tc>
        <w:tc>
          <w:tcPr>
            <w:tcW w:w="386"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jc w:val="right"/>
              <w:rPr>
                <w:rFonts w:ascii="Times New Roman" w:hAnsi="Times New Roman" w:cs="Times New Roman"/>
                <w:b/>
                <w:sz w:val="20"/>
                <w:szCs w:val="20"/>
              </w:rPr>
            </w:pPr>
            <w:r w:rsidRPr="00906BA1">
              <w:rPr>
                <w:rFonts w:ascii="Times New Roman" w:hAnsi="Times New Roman" w:cs="Times New Roman"/>
                <w:b/>
                <w:sz w:val="20"/>
                <w:szCs w:val="20"/>
              </w:rPr>
              <w:t>1 897 749</w:t>
            </w:r>
          </w:p>
        </w:tc>
        <w:tc>
          <w:tcPr>
            <w:tcW w:w="467" w:type="pct"/>
            <w:tcBorders>
              <w:top w:val="nil"/>
              <w:left w:val="nil"/>
              <w:bottom w:val="single" w:sz="4" w:space="0" w:color="auto"/>
              <w:right w:val="single" w:sz="4" w:space="0" w:color="auto"/>
            </w:tcBorders>
            <w:shd w:val="clear" w:color="000000" w:fill="FFFFFF"/>
            <w:noWrap/>
            <w:vAlign w:val="center"/>
            <w:hideMark/>
          </w:tcPr>
          <w:p w:rsidR="00D04165" w:rsidRPr="00906BA1" w:rsidRDefault="00D04165" w:rsidP="006921A5">
            <w:pPr>
              <w:spacing w:after="0" w:line="240" w:lineRule="auto"/>
              <w:rPr>
                <w:rFonts w:ascii="Times New Roman" w:hAnsi="Times New Roman" w:cs="Times New Roman"/>
                <w:b/>
                <w:sz w:val="20"/>
                <w:szCs w:val="20"/>
              </w:rPr>
            </w:pPr>
            <w:r w:rsidRPr="00906BA1">
              <w:rPr>
                <w:rFonts w:ascii="Times New Roman" w:hAnsi="Times New Roman" w:cs="Times New Roman"/>
                <w:b/>
                <w:sz w:val="20"/>
                <w:szCs w:val="20"/>
              </w:rPr>
              <w:t> </w:t>
            </w:r>
          </w:p>
        </w:tc>
      </w:tr>
    </w:tbl>
    <w:p w:rsidR="00D04165" w:rsidRPr="00906BA1" w:rsidRDefault="00D04165" w:rsidP="006921A5">
      <w:pPr>
        <w:pStyle w:val="-20"/>
        <w:widowControl w:val="0"/>
        <w:spacing w:after="120" w:line="360" w:lineRule="auto"/>
        <w:ind w:firstLine="851"/>
      </w:pPr>
    </w:p>
    <w:p w:rsidR="001B2149" w:rsidRPr="00906BA1" w:rsidRDefault="001B2149" w:rsidP="006921A5">
      <w:pPr>
        <w:pStyle w:val="-20"/>
        <w:widowControl w:val="0"/>
        <w:spacing w:after="120" w:line="360" w:lineRule="auto"/>
        <w:ind w:firstLine="851"/>
      </w:pPr>
      <w:r w:rsidRPr="00906BA1">
        <w:br w:type="page"/>
      </w:r>
    </w:p>
    <w:p w:rsidR="001B2149" w:rsidRPr="00906BA1" w:rsidRDefault="00DE4EAA" w:rsidP="006921A5">
      <w:pPr>
        <w:pStyle w:val="a2"/>
      </w:pPr>
      <w:r w:rsidRPr="00906BA1">
        <w:lastRenderedPageBreak/>
        <w:t>План денежных поступлений и выплат ООО «ВТС» на 201</w:t>
      </w:r>
      <w:r w:rsidR="00302E94" w:rsidRPr="00906BA1">
        <w:rPr>
          <w:lang w:val="ru-RU"/>
        </w:rPr>
        <w:t>6</w:t>
      </w:r>
      <w:r w:rsidRPr="00906BA1">
        <w:t>-20</w:t>
      </w:r>
      <w:r w:rsidRPr="00906BA1">
        <w:rPr>
          <w:lang w:val="ru-RU"/>
        </w:rPr>
        <w:t>29</w:t>
      </w:r>
      <w:r w:rsidRPr="00906BA1">
        <w:t xml:space="preserve"> гг., без НДС, тыс. руб.</w:t>
      </w:r>
    </w:p>
    <w:tbl>
      <w:tblPr>
        <w:tblW w:w="5000" w:type="pct"/>
        <w:tblLook w:val="04A0"/>
      </w:tblPr>
      <w:tblGrid>
        <w:gridCol w:w="623"/>
        <w:gridCol w:w="8578"/>
        <w:gridCol w:w="1436"/>
        <w:gridCol w:w="1433"/>
        <w:gridCol w:w="1296"/>
        <w:gridCol w:w="1153"/>
        <w:gridCol w:w="1401"/>
      </w:tblGrid>
      <w:tr w:rsidR="001C1342" w:rsidRPr="00906BA1" w:rsidTr="001C1342">
        <w:trPr>
          <w:trHeight w:val="240"/>
        </w:trPr>
        <w:tc>
          <w:tcPr>
            <w:tcW w:w="1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 пп</w:t>
            </w:r>
          </w:p>
        </w:tc>
        <w:tc>
          <w:tcPr>
            <w:tcW w:w="269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Показатели</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2016 г.</w:t>
            </w:r>
          </w:p>
        </w:tc>
        <w:tc>
          <w:tcPr>
            <w:tcW w:w="45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2017 г.</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2018 г.</w:t>
            </w:r>
          </w:p>
        </w:tc>
        <w:tc>
          <w:tcPr>
            <w:tcW w:w="3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2019 г.</w:t>
            </w:r>
          </w:p>
        </w:tc>
        <w:tc>
          <w:tcPr>
            <w:tcW w:w="4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2020 г.</w:t>
            </w:r>
          </w:p>
        </w:tc>
      </w:tr>
      <w:tr w:rsidR="001C1342" w:rsidRPr="00906BA1" w:rsidTr="001C1342">
        <w:trPr>
          <w:trHeight w:val="240"/>
        </w:trPr>
        <w:tc>
          <w:tcPr>
            <w:tcW w:w="196"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2694"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w:t>
            </w:r>
          </w:p>
        </w:tc>
        <w:tc>
          <w:tcPr>
            <w:tcW w:w="2694"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3</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7</w:t>
            </w:r>
          </w:p>
        </w:tc>
      </w:tr>
      <w:tr w:rsidR="001C1342" w:rsidRPr="00906BA1" w:rsidTr="001C1342">
        <w:trPr>
          <w:trHeight w:val="240"/>
        </w:trPr>
        <w:tc>
          <w:tcPr>
            <w:tcW w:w="2890"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ДЕНЕЖНЫЙ ПОТОК ОТ ОПЕРАЦИОННОЙ ДЕЯТЕЛЬНОСТИ</w:t>
            </w:r>
          </w:p>
        </w:tc>
        <w:tc>
          <w:tcPr>
            <w:tcW w:w="211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Денежные поступления,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1 218 140</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1 280 739</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1 441 032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1 581 681</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1 722 550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1.1.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Поступления от реализации продукции (услуг)</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1 218 140</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1 280 739</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1 441 032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1 581 681</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1 722 550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w:t>
            </w:r>
          </w:p>
        </w:tc>
        <w:tc>
          <w:tcPr>
            <w:tcW w:w="2694"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Денежные выплаты,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1 173 362</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1 251 476</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1 335 680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1 451 220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1 641 453</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2.1.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Затраты на производство и сбыт продукции (без амортизации)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1 158 571</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1 233 164</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1 318 684</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1 430 329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1 599 421</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2.2.</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Прочие налоги и платежи в бюджет</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14 791</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18 312</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16 995</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20 890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42 033</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Разность денежных поступлений и выплат по операционной деятельности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44 778</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29 263</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105 352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130 461</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81 097</w:t>
            </w:r>
          </w:p>
        </w:tc>
      </w:tr>
      <w:tr w:rsidR="001C1342" w:rsidRPr="00906BA1" w:rsidTr="001C1342">
        <w:trPr>
          <w:trHeight w:val="255"/>
        </w:trPr>
        <w:tc>
          <w:tcPr>
            <w:tcW w:w="2890"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ДЕНЕЖНЫЙ ПОТОК ОТ ИНВЕСТИЦИОННОЙ ДЕЯТЕЛЬНОСТИ</w:t>
            </w:r>
          </w:p>
        </w:tc>
        <w:tc>
          <w:tcPr>
            <w:tcW w:w="211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4.</w:t>
            </w:r>
          </w:p>
        </w:tc>
        <w:tc>
          <w:tcPr>
            <w:tcW w:w="2694"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Поступление средств,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5.</w:t>
            </w:r>
          </w:p>
        </w:tc>
        <w:tc>
          <w:tcPr>
            <w:tcW w:w="2694"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xml:space="preserve">Выплаты, всего </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69 552</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64 591</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60 062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69 939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125 463</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5.1.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Инвестиции в основные средства</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69 552</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64 591</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60 062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69 939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125 463</w:t>
            </w:r>
          </w:p>
        </w:tc>
      </w:tr>
      <w:tr w:rsidR="001C1342" w:rsidRPr="00906BA1" w:rsidTr="001C1342">
        <w:trPr>
          <w:trHeight w:val="240"/>
        </w:trPr>
        <w:tc>
          <w:tcPr>
            <w:tcW w:w="196" w:type="pct"/>
            <w:tcBorders>
              <w:top w:val="nil"/>
              <w:left w:val="single" w:sz="4" w:space="0" w:color="auto"/>
              <w:bottom w:val="nil"/>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6.</w:t>
            </w:r>
          </w:p>
        </w:tc>
        <w:tc>
          <w:tcPr>
            <w:tcW w:w="2694" w:type="pct"/>
            <w:tcBorders>
              <w:top w:val="single" w:sz="4" w:space="0" w:color="auto"/>
              <w:left w:val="nil"/>
              <w:bottom w:val="nil"/>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Разность денежных поступлений и выплат по инвестиционной деятельности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-69 552</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-64 591</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-60 062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-69 939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-125 463</w:t>
            </w:r>
          </w:p>
        </w:tc>
      </w:tr>
      <w:tr w:rsidR="001C1342" w:rsidRPr="00906BA1" w:rsidTr="001C1342">
        <w:trPr>
          <w:trHeight w:val="240"/>
        </w:trPr>
        <w:tc>
          <w:tcPr>
            <w:tcW w:w="2890"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ДЕНЕЖНЫЙ ПОТОК ОТ ФИНАНСОВОЙ ДЕЯТЕЛЬНОСТИ</w:t>
            </w:r>
          </w:p>
        </w:tc>
        <w:tc>
          <w:tcPr>
            <w:tcW w:w="211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7.</w:t>
            </w:r>
          </w:p>
        </w:tc>
        <w:tc>
          <w:tcPr>
            <w:tcW w:w="2694" w:type="pct"/>
            <w:tcBorders>
              <w:top w:val="nil"/>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Поступление средств,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53 123</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24 625</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84 648</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89 747</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34 987</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7.1.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Собственные средства организации (амортизация)</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7.2.</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Собственные средства (по плате за подключение)</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33 332</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20 360</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79 842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72 968</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34 987</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7.3.</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Кредиты коммерческих банков</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19 792</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4 265</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4 806</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16 779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8.</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Выплата средств,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3 737</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4 492</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5 342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26 425</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22 993</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8.1.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Погашение кредитов коммерческих банков</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19 792</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20 000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8.2.</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Уплата процентов за предоставленные кредиты коммерческих банков</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3 737</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4 492</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5 342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6 633</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2 993</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9.</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Разность денежных поступлений и выплат по финансовой деятельности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49 387</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20 134</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79 306</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63 322</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11 994</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10.</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 xml:space="preserve">Разность денежных поступлений и выплат по операционной, инвестиционной и финансовой деятельности  </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24 613</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-15 194</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124 596</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123 844</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-32 372</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Начальное сальдо денежного потока</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0</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24 613</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9 419</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134 015</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257 859</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12.</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Конечное сальдо денежного потока нарастающим итогом</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24 613</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9 419</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134 015</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257 859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225 487</w:t>
            </w:r>
          </w:p>
        </w:tc>
      </w:tr>
    </w:tbl>
    <w:p w:rsidR="001C1342" w:rsidRPr="00906BA1" w:rsidRDefault="001C1342" w:rsidP="006921A5">
      <w:pPr>
        <w:pStyle w:val="-20"/>
        <w:widowControl w:val="0"/>
        <w:spacing w:after="120" w:line="360" w:lineRule="auto"/>
        <w:ind w:firstLine="0"/>
      </w:pPr>
    </w:p>
    <w:p w:rsidR="00DE4EAA" w:rsidRPr="00906BA1" w:rsidRDefault="00DE4EAA" w:rsidP="006921A5">
      <w:pPr>
        <w:pStyle w:val="-20"/>
        <w:widowControl w:val="0"/>
        <w:spacing w:after="120" w:line="360" w:lineRule="auto"/>
        <w:ind w:firstLine="851"/>
      </w:pPr>
    </w:p>
    <w:p w:rsidR="000C63A8" w:rsidRPr="00906BA1" w:rsidRDefault="000C63A8" w:rsidP="006921A5">
      <w:pPr>
        <w:rPr>
          <w:rFonts w:ascii="Times New Roman CYR" w:eastAsia="Times New Roman" w:hAnsi="Times New Roman CYR" w:cs="Times New Roman CYR"/>
          <w:sz w:val="26"/>
          <w:szCs w:val="26"/>
        </w:rPr>
      </w:pPr>
      <w:r w:rsidRPr="00906BA1">
        <w:br w:type="page"/>
      </w:r>
    </w:p>
    <w:p w:rsidR="001C1342" w:rsidRPr="00906BA1" w:rsidRDefault="001C1342" w:rsidP="006921A5"/>
    <w:tbl>
      <w:tblPr>
        <w:tblW w:w="5000" w:type="pct"/>
        <w:tblLook w:val="04A0"/>
      </w:tblPr>
      <w:tblGrid>
        <w:gridCol w:w="623"/>
        <w:gridCol w:w="8578"/>
        <w:gridCol w:w="1436"/>
        <w:gridCol w:w="1433"/>
        <w:gridCol w:w="1296"/>
        <w:gridCol w:w="1153"/>
        <w:gridCol w:w="1401"/>
      </w:tblGrid>
      <w:tr w:rsidR="001C1342" w:rsidRPr="00906BA1" w:rsidTr="001C1342">
        <w:trPr>
          <w:trHeight w:val="240"/>
        </w:trPr>
        <w:tc>
          <w:tcPr>
            <w:tcW w:w="1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 пп</w:t>
            </w:r>
          </w:p>
        </w:tc>
        <w:tc>
          <w:tcPr>
            <w:tcW w:w="269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Показатели</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2021 г.</w:t>
            </w:r>
          </w:p>
        </w:tc>
        <w:tc>
          <w:tcPr>
            <w:tcW w:w="45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2022 г.</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2023 г.</w:t>
            </w:r>
          </w:p>
        </w:tc>
        <w:tc>
          <w:tcPr>
            <w:tcW w:w="3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2024 г.</w:t>
            </w:r>
          </w:p>
        </w:tc>
        <w:tc>
          <w:tcPr>
            <w:tcW w:w="4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2025 г.</w:t>
            </w:r>
          </w:p>
        </w:tc>
      </w:tr>
      <w:tr w:rsidR="001C1342" w:rsidRPr="00906BA1" w:rsidTr="001C1342">
        <w:trPr>
          <w:trHeight w:val="240"/>
        </w:trPr>
        <w:tc>
          <w:tcPr>
            <w:tcW w:w="196"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2694"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w:t>
            </w:r>
          </w:p>
        </w:tc>
        <w:tc>
          <w:tcPr>
            <w:tcW w:w="2694"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8</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9</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11</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12</w:t>
            </w:r>
          </w:p>
        </w:tc>
      </w:tr>
      <w:tr w:rsidR="001C1342" w:rsidRPr="00906BA1" w:rsidTr="001C1342">
        <w:trPr>
          <w:trHeight w:val="240"/>
        </w:trPr>
        <w:tc>
          <w:tcPr>
            <w:tcW w:w="2890"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ДЕНЕЖНЫЙ ПОТОК ОТ ОПЕРАЦИОННОЙ ДЕЯТЕЛЬНОСТИ</w:t>
            </w:r>
          </w:p>
        </w:tc>
        <w:tc>
          <w:tcPr>
            <w:tcW w:w="2110"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Денежные поступления,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1 994 104</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2 145 522</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2 177 643</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2 215 736</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2 104 039</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1.1.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Поступления от реализации продукции (услуг)</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1 994 104</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2 145 522</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2 177 643</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2 215 736</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2 104 039</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w:t>
            </w:r>
          </w:p>
        </w:tc>
        <w:tc>
          <w:tcPr>
            <w:tcW w:w="2694"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Денежные выплаты,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1 811 413</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1 937 196</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1 946 491</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1 976 253</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1 964 524</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2.1.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Затраты на производство и сбыт продукции (без амортизации)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1 764 792</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1 892 659</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1 889 592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1 920 552</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1 906 627</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2.2.</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Прочие налоги и платежи в бюджет</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46 621</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44 536</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56 899</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55 701</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57 897</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Разность денежных поступлений и выплат по операционной деятельности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182 691</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208 327</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231 152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239 484</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139 515</w:t>
            </w:r>
          </w:p>
        </w:tc>
      </w:tr>
      <w:tr w:rsidR="001C1342" w:rsidRPr="00906BA1" w:rsidTr="001C1342">
        <w:trPr>
          <w:trHeight w:val="255"/>
        </w:trPr>
        <w:tc>
          <w:tcPr>
            <w:tcW w:w="2890"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ДЕНЕЖНЫЙ ПОТОК ОТ ИНВЕСТИЦИОННОЙ ДЕЯТЕЛЬНОСТИ</w:t>
            </w:r>
          </w:p>
        </w:tc>
        <w:tc>
          <w:tcPr>
            <w:tcW w:w="2110"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4.</w:t>
            </w:r>
          </w:p>
        </w:tc>
        <w:tc>
          <w:tcPr>
            <w:tcW w:w="2694"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Поступление средств,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5.</w:t>
            </w:r>
          </w:p>
        </w:tc>
        <w:tc>
          <w:tcPr>
            <w:tcW w:w="2694"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xml:space="preserve">Выплаты, всего </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157 238</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152 299</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197 719</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188 516</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191 276</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5.1.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Инвестиции в основные средства</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157 238</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152 299</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197 719</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188 516</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191 276</w:t>
            </w:r>
          </w:p>
        </w:tc>
      </w:tr>
      <w:tr w:rsidR="001C1342" w:rsidRPr="00906BA1" w:rsidTr="001C1342">
        <w:trPr>
          <w:trHeight w:val="240"/>
        </w:trPr>
        <w:tc>
          <w:tcPr>
            <w:tcW w:w="196" w:type="pct"/>
            <w:tcBorders>
              <w:top w:val="nil"/>
              <w:left w:val="single" w:sz="4" w:space="0" w:color="auto"/>
              <w:bottom w:val="nil"/>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6.</w:t>
            </w:r>
          </w:p>
        </w:tc>
        <w:tc>
          <w:tcPr>
            <w:tcW w:w="2694" w:type="pct"/>
            <w:tcBorders>
              <w:top w:val="single" w:sz="4" w:space="0" w:color="auto"/>
              <w:left w:val="nil"/>
              <w:bottom w:val="nil"/>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Разность денежных поступлений и выплат по инвестиционной деятельности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-157 238</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-152 299</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-197 719</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-188 516</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-191 276</w:t>
            </w:r>
          </w:p>
        </w:tc>
      </w:tr>
      <w:tr w:rsidR="001C1342" w:rsidRPr="00906BA1" w:rsidTr="001C1342">
        <w:trPr>
          <w:trHeight w:val="240"/>
        </w:trPr>
        <w:tc>
          <w:tcPr>
            <w:tcW w:w="2890"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ДЕНЕЖНЫЙ ПОТОК ОТ ФИНАНСОВОЙ ДЕЯТЕЛЬНОСТИ</w:t>
            </w:r>
          </w:p>
        </w:tc>
        <w:tc>
          <w:tcPr>
            <w:tcW w:w="2110"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7.</w:t>
            </w:r>
          </w:p>
        </w:tc>
        <w:tc>
          <w:tcPr>
            <w:tcW w:w="2694" w:type="pct"/>
            <w:tcBorders>
              <w:top w:val="nil"/>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Поступление средств,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96 596</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125 594</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108 078</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117 510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39 631</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7.1.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Собственные средства организации (амортизация)</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5 062</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7 516</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11 183</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14 906</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7.2.</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Собственные средства (по плате за подключение)</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96 596</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120 532</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100 562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106 327</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24 725</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7.3.</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Кредиты коммерческих банков</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8.</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Выплата средств,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6 411</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8.1.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Погашение кредитов коммерческих банков</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5 850</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8.2.</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Уплата процентов за предоставленные кредиты коммерческих банков</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561</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9.</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Разность денежных поступлений и выплат по финансовой деятельности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90 185</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125 594</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108 078</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117 510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39 631</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10.</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 xml:space="preserve">Разность денежных поступлений и выплат по операционной, инвестиционной и финансовой деятельности  </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115 639</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181 621</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141 510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168 477</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-12 130</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11.</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Начальное сальдо денежного потока</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225 487</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341 126</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522 747</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664 257</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832 734</w:t>
            </w:r>
          </w:p>
        </w:tc>
      </w:tr>
      <w:tr w:rsidR="001C1342" w:rsidRPr="00906BA1" w:rsidTr="001C1342">
        <w:trPr>
          <w:trHeight w:val="24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12.</w:t>
            </w:r>
          </w:p>
        </w:tc>
        <w:tc>
          <w:tcPr>
            <w:tcW w:w="2694"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Конечное сальдо денежного потока нарастающим итогом</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341 126</w:t>
            </w:r>
          </w:p>
        </w:tc>
        <w:tc>
          <w:tcPr>
            <w:tcW w:w="45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522 747</w:t>
            </w:r>
          </w:p>
        </w:tc>
        <w:tc>
          <w:tcPr>
            <w:tcW w:w="407"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664 257</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832 734</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820 605</w:t>
            </w:r>
          </w:p>
        </w:tc>
      </w:tr>
    </w:tbl>
    <w:p w:rsidR="001C1342" w:rsidRPr="00906BA1" w:rsidRDefault="001C1342" w:rsidP="006921A5"/>
    <w:p w:rsidR="000C63A8" w:rsidRPr="00906BA1" w:rsidRDefault="000C63A8" w:rsidP="006921A5">
      <w:pPr>
        <w:rPr>
          <w:rFonts w:ascii="Times New Roman CYR" w:eastAsia="Times New Roman" w:hAnsi="Times New Roman CYR" w:cs="Times New Roman CYR"/>
          <w:sz w:val="26"/>
          <w:szCs w:val="26"/>
        </w:rPr>
      </w:pPr>
      <w:r w:rsidRPr="00906BA1">
        <w:br w:type="page"/>
      </w:r>
    </w:p>
    <w:tbl>
      <w:tblPr>
        <w:tblW w:w="5000" w:type="pct"/>
        <w:tblLook w:val="04A0"/>
      </w:tblPr>
      <w:tblGrid>
        <w:gridCol w:w="598"/>
        <w:gridCol w:w="8600"/>
        <w:gridCol w:w="1436"/>
        <w:gridCol w:w="1439"/>
        <w:gridCol w:w="1293"/>
        <w:gridCol w:w="1153"/>
        <w:gridCol w:w="1401"/>
      </w:tblGrid>
      <w:tr w:rsidR="001C1342" w:rsidRPr="00906BA1" w:rsidTr="001474A4">
        <w:trPr>
          <w:trHeight w:val="24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lastRenderedPageBreak/>
              <w:t>№ пп</w:t>
            </w:r>
          </w:p>
        </w:tc>
        <w:tc>
          <w:tcPr>
            <w:tcW w:w="27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Показатели</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2026 г.</w:t>
            </w:r>
          </w:p>
        </w:tc>
        <w:tc>
          <w:tcPr>
            <w:tcW w:w="4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2027 г.</w:t>
            </w:r>
          </w:p>
        </w:tc>
        <w:tc>
          <w:tcPr>
            <w:tcW w:w="4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2028 г.</w:t>
            </w:r>
          </w:p>
        </w:tc>
        <w:tc>
          <w:tcPr>
            <w:tcW w:w="3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2029 г.</w:t>
            </w:r>
          </w:p>
        </w:tc>
        <w:tc>
          <w:tcPr>
            <w:tcW w:w="4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Итого</w:t>
            </w:r>
          </w:p>
        </w:tc>
      </w:tr>
      <w:tr w:rsidR="001C1342" w:rsidRPr="00906BA1" w:rsidTr="001474A4">
        <w:trPr>
          <w:trHeight w:val="240"/>
        </w:trPr>
        <w:tc>
          <w:tcPr>
            <w:tcW w:w="188"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2701"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w:t>
            </w:r>
          </w:p>
        </w:tc>
        <w:tc>
          <w:tcPr>
            <w:tcW w:w="2701"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13</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14</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15</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16</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19</w:t>
            </w:r>
          </w:p>
        </w:tc>
      </w:tr>
      <w:tr w:rsidR="001C1342" w:rsidRPr="00906BA1" w:rsidTr="001C1342">
        <w:trPr>
          <w:trHeight w:val="240"/>
        </w:trPr>
        <w:tc>
          <w:tcPr>
            <w:tcW w:w="2889"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ДЕНЕЖНЫЙ ПОТОК ОТ ОПЕРАЦИОННОЙ ДЕЯТЕЛЬНОСТИ</w:t>
            </w:r>
          </w:p>
        </w:tc>
        <w:tc>
          <w:tcPr>
            <w:tcW w:w="2111"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Денежные поступления,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2 860 998</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2 031 367</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2 073 362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2 027 548</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26 874 462</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1.1.</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Поступления от реализации продукции (услуг)</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2 860 998</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2 031 367</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2 073 362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2 027 548</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26 874 462</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w:t>
            </w:r>
          </w:p>
        </w:tc>
        <w:tc>
          <w:tcPr>
            <w:tcW w:w="2701"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Денежные выплаты,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2 535 568</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1 881 066</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1 886 462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1 888 804</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24 680 968</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2.1.</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Затраты на производство и сбыт продукции (без амортизации)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2 493 848</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1 817 156</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1 816 707</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1 837 582</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24 079 685</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2.2.</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Прочие налоги и платежи в бюджет</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41 720</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63 910</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69 756</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51 223</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601 283</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Разность денежных поступлений и выплат по операционной деятельности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325 430</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150 301</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186 900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138 744</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2 193 494</w:t>
            </w:r>
          </w:p>
        </w:tc>
      </w:tr>
      <w:tr w:rsidR="001C1342" w:rsidRPr="00906BA1" w:rsidTr="001C1342">
        <w:trPr>
          <w:trHeight w:val="255"/>
        </w:trPr>
        <w:tc>
          <w:tcPr>
            <w:tcW w:w="2889"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ДЕНЕЖНЫЙ ПОТОК ОТ ИНВЕСТИЦИОННОЙ ДЕЯТЕЛЬНОСТИ</w:t>
            </w:r>
          </w:p>
        </w:tc>
        <w:tc>
          <w:tcPr>
            <w:tcW w:w="2111"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4.</w:t>
            </w:r>
          </w:p>
        </w:tc>
        <w:tc>
          <w:tcPr>
            <w:tcW w:w="2701"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Поступление средств,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0</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5.</w:t>
            </w:r>
          </w:p>
        </w:tc>
        <w:tc>
          <w:tcPr>
            <w:tcW w:w="2701" w:type="pct"/>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xml:space="preserve">Выплаты, всего </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124 391</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208 722</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225 873</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146 859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1 982 500</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5.1.</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Инвестиции в основные средства</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124 391</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208 722</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225 873</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146 859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1 982 500</w:t>
            </w:r>
          </w:p>
        </w:tc>
      </w:tr>
      <w:tr w:rsidR="001C1342" w:rsidRPr="00906BA1" w:rsidTr="001474A4">
        <w:trPr>
          <w:trHeight w:val="240"/>
        </w:trPr>
        <w:tc>
          <w:tcPr>
            <w:tcW w:w="188" w:type="pct"/>
            <w:tcBorders>
              <w:top w:val="nil"/>
              <w:left w:val="single" w:sz="4" w:space="0" w:color="auto"/>
              <w:bottom w:val="nil"/>
              <w:right w:val="single" w:sz="4" w:space="0" w:color="auto"/>
            </w:tcBorders>
            <w:shd w:val="clear" w:color="000000" w:fill="FFFFFF"/>
            <w:noWrap/>
            <w:vAlign w:val="center"/>
            <w:hideMark/>
          </w:tcPr>
          <w:p w:rsidR="001C1342" w:rsidRPr="00906BA1" w:rsidRDefault="001C1342" w:rsidP="001C1342">
            <w:pPr>
              <w:spacing w:after="0" w:line="240" w:lineRule="auto"/>
              <w:jc w:val="center"/>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6.</w:t>
            </w:r>
          </w:p>
        </w:tc>
        <w:tc>
          <w:tcPr>
            <w:tcW w:w="2701" w:type="pct"/>
            <w:tcBorders>
              <w:top w:val="single" w:sz="4" w:space="0" w:color="auto"/>
              <w:left w:val="nil"/>
              <w:bottom w:val="nil"/>
              <w:right w:val="single" w:sz="4" w:space="0" w:color="auto"/>
            </w:tcBorders>
            <w:shd w:val="clear" w:color="000000" w:fill="FFFFFF"/>
            <w:vAlign w:val="center"/>
            <w:hideMark/>
          </w:tcPr>
          <w:p w:rsidR="001C1342" w:rsidRPr="00906BA1" w:rsidRDefault="001C1342" w:rsidP="001C1342">
            <w:pPr>
              <w:spacing w:after="0" w:line="240" w:lineRule="auto"/>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Разность денежных поступлений и выплат по инвестиционной деятельности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-124 391</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-208 722</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-225 873</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-146 859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outlineLvl w:val="0"/>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-1 982 500</w:t>
            </w:r>
          </w:p>
        </w:tc>
      </w:tr>
      <w:tr w:rsidR="001C1342" w:rsidRPr="00906BA1" w:rsidTr="001C1342">
        <w:trPr>
          <w:trHeight w:val="240"/>
        </w:trPr>
        <w:tc>
          <w:tcPr>
            <w:tcW w:w="2889"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ДЕНЕЖНЫЙ ПОТОК ОТ ФИНАНСОВОЙ ДЕЯТЕЛЬНОСТИ</w:t>
            </w:r>
          </w:p>
        </w:tc>
        <w:tc>
          <w:tcPr>
            <w:tcW w:w="2111"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 </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7.</w:t>
            </w:r>
          </w:p>
        </w:tc>
        <w:tc>
          <w:tcPr>
            <w:tcW w:w="2701" w:type="pct"/>
            <w:tcBorders>
              <w:top w:val="nil"/>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Поступление средств,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229 429</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21 226</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29 114</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38 749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1 093 057</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7.1.</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Собственные средства организации (амортизация)</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18 298</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21 214</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26 601</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32 353</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137 134</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7.2.</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Собственные средства (по плате за подключение)</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211 131</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11</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2 512</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6 396</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910 281</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7.3.</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Кредиты коммерческих банков</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45 642</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8.</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Выплата средств, всего:</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69 399</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8.1.</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Погашение кредитов коммерческих банков</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45 642</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i/>
                <w:iCs/>
                <w:sz w:val="18"/>
                <w:szCs w:val="18"/>
                <w:lang w:eastAsia="ru-RU"/>
              </w:rPr>
            </w:pPr>
            <w:r w:rsidRPr="00906BA1">
              <w:rPr>
                <w:rFonts w:ascii="Times New Roman" w:eastAsia="Times New Roman" w:hAnsi="Times New Roman" w:cs="Times New Roman"/>
                <w:i/>
                <w:iCs/>
                <w:sz w:val="18"/>
                <w:szCs w:val="18"/>
                <w:lang w:eastAsia="ru-RU"/>
              </w:rPr>
              <w:t>8.2.</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Уплата процентов за предоставленные кредиты коммерческих банков</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0</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sz w:val="18"/>
                <w:szCs w:val="18"/>
                <w:lang w:eastAsia="ru-RU"/>
              </w:rPr>
            </w:pPr>
            <w:r w:rsidRPr="00906BA1">
              <w:rPr>
                <w:rFonts w:ascii="Times New Roman" w:eastAsia="Times New Roman" w:hAnsi="Times New Roman" w:cs="Times New Roman"/>
                <w:sz w:val="18"/>
                <w:szCs w:val="18"/>
                <w:lang w:eastAsia="ru-RU"/>
              </w:rPr>
              <w:t>23 757</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9.</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Разность денежных поступлений и выплат по финансовой деятельности</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229 429</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21 226</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29 114</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38 749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1 023 658</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10.</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 xml:space="preserve">Разность денежных поступлений и выплат по операционной, инвестиционной и финансовой деятельности  </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430 469</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-37 195</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-9 860</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30 634</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1 234 652</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11.</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Начальное сальдо денежного потока</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820 605</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1 251 073</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1 213 878</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1 204 019</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 </w:t>
            </w:r>
          </w:p>
        </w:tc>
      </w:tr>
      <w:tr w:rsidR="001C1342" w:rsidRPr="00906BA1" w:rsidTr="001474A4">
        <w:trPr>
          <w:trHeight w:val="240"/>
        </w:trPr>
        <w:tc>
          <w:tcPr>
            <w:tcW w:w="188" w:type="pct"/>
            <w:tcBorders>
              <w:top w:val="nil"/>
              <w:left w:val="single" w:sz="4" w:space="0" w:color="auto"/>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center"/>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12.</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Конечное сальдо денежного потока нарастающим итогом</w:t>
            </w:r>
          </w:p>
        </w:tc>
        <w:tc>
          <w:tcPr>
            <w:tcW w:w="451"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1 251 073</w:t>
            </w:r>
          </w:p>
        </w:tc>
        <w:tc>
          <w:tcPr>
            <w:tcW w:w="45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1 213 878</w:t>
            </w:r>
          </w:p>
        </w:tc>
        <w:tc>
          <w:tcPr>
            <w:tcW w:w="406"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1 204 019</w:t>
            </w:r>
          </w:p>
        </w:tc>
        <w:tc>
          <w:tcPr>
            <w:tcW w:w="362"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jc w:val="right"/>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1 234 652</w:t>
            </w:r>
          </w:p>
        </w:tc>
        <w:tc>
          <w:tcPr>
            <w:tcW w:w="440" w:type="pct"/>
            <w:tcBorders>
              <w:top w:val="nil"/>
              <w:left w:val="nil"/>
              <w:bottom w:val="single" w:sz="4" w:space="0" w:color="auto"/>
              <w:right w:val="single" w:sz="4" w:space="0" w:color="auto"/>
            </w:tcBorders>
            <w:shd w:val="clear" w:color="000000" w:fill="FFFFFF"/>
            <w:noWrap/>
            <w:vAlign w:val="center"/>
            <w:hideMark/>
          </w:tcPr>
          <w:p w:rsidR="001C1342" w:rsidRPr="00906BA1" w:rsidRDefault="001C1342" w:rsidP="001C1342">
            <w:pPr>
              <w:spacing w:after="0" w:line="240" w:lineRule="auto"/>
              <w:rPr>
                <w:rFonts w:ascii="Times New Roman" w:eastAsia="Times New Roman" w:hAnsi="Times New Roman" w:cs="Times New Roman"/>
                <w:b/>
                <w:bCs/>
                <w:sz w:val="18"/>
                <w:szCs w:val="18"/>
                <w:lang w:eastAsia="ru-RU"/>
              </w:rPr>
            </w:pPr>
            <w:r w:rsidRPr="00906BA1">
              <w:rPr>
                <w:rFonts w:ascii="Times New Roman" w:eastAsia="Times New Roman" w:hAnsi="Times New Roman" w:cs="Times New Roman"/>
                <w:b/>
                <w:bCs/>
                <w:sz w:val="18"/>
                <w:szCs w:val="18"/>
                <w:lang w:eastAsia="ru-RU"/>
              </w:rPr>
              <w:t> </w:t>
            </w:r>
          </w:p>
        </w:tc>
      </w:tr>
    </w:tbl>
    <w:p w:rsidR="001C1342" w:rsidRPr="00906BA1" w:rsidRDefault="001C1342" w:rsidP="006921A5">
      <w:pPr>
        <w:pStyle w:val="-20"/>
        <w:widowControl w:val="0"/>
        <w:spacing w:after="120" w:line="360" w:lineRule="auto"/>
        <w:ind w:firstLine="851"/>
      </w:pPr>
    </w:p>
    <w:p w:rsidR="001C1342" w:rsidRPr="00906BA1" w:rsidRDefault="001C1342" w:rsidP="006921A5">
      <w:pPr>
        <w:pStyle w:val="-20"/>
        <w:widowControl w:val="0"/>
        <w:spacing w:after="120" w:line="360" w:lineRule="auto"/>
        <w:ind w:firstLine="851"/>
      </w:pPr>
    </w:p>
    <w:p w:rsidR="001C1342" w:rsidRPr="00906BA1" w:rsidRDefault="001C1342" w:rsidP="006921A5">
      <w:pPr>
        <w:pStyle w:val="-20"/>
        <w:widowControl w:val="0"/>
        <w:spacing w:after="120" w:line="360" w:lineRule="auto"/>
        <w:ind w:firstLine="851"/>
        <w:sectPr w:rsidR="001C1342" w:rsidRPr="00906BA1" w:rsidSect="00F6717B">
          <w:pgSz w:w="16838" w:h="11906" w:orient="landscape"/>
          <w:pgMar w:top="1701" w:right="567" w:bottom="567" w:left="567" w:header="709" w:footer="567" w:gutter="0"/>
          <w:cols w:space="708"/>
          <w:docGrid w:linePitch="360"/>
        </w:sectPr>
      </w:pPr>
    </w:p>
    <w:p w:rsidR="00DE4EAA" w:rsidRPr="00906BA1" w:rsidRDefault="00DE4EAA" w:rsidP="006921A5">
      <w:pPr>
        <w:pStyle w:val="-20"/>
        <w:widowControl w:val="0"/>
        <w:spacing w:after="120" w:line="360" w:lineRule="auto"/>
        <w:ind w:firstLine="851"/>
      </w:pPr>
      <w:r w:rsidRPr="00906BA1">
        <w:lastRenderedPageBreak/>
        <w:t>На основании выполненных расчетов можно сделать вывод о том, что разработанные тарифно-балансовые модели для реализации мероприятий обеспечивают по всем рассмотренным ТСО суммарный денежный поток положительным на всем протяжении рассматриваемого периода (до 2029 г.) и обеспечивают безубыточное функционирование теплоснабжающих организаций с учетом реализации мероприятий, предложенных в схеме теплоснабжения.</w:t>
      </w:r>
    </w:p>
    <w:p w:rsidR="001B2149" w:rsidRPr="00906BA1" w:rsidRDefault="001B2149" w:rsidP="006921A5">
      <w:pPr>
        <w:pStyle w:val="2"/>
        <w:keepNext/>
        <w:keepLines/>
        <w:tabs>
          <w:tab w:val="left" w:pos="1560"/>
        </w:tabs>
        <w:ind w:left="788" w:hanging="431"/>
        <w:jc w:val="both"/>
        <w:rPr>
          <w:sz w:val="28"/>
          <w:szCs w:val="28"/>
          <w:lang w:val="ru-RU"/>
        </w:rPr>
      </w:pPr>
      <w:bookmarkStart w:id="192" w:name="_Toc403312250"/>
      <w:bookmarkStart w:id="193" w:name="_Toc449098681"/>
      <w:r w:rsidRPr="00906BA1">
        <w:rPr>
          <w:sz w:val="28"/>
          <w:szCs w:val="28"/>
          <w:lang w:val="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92"/>
      <w:bookmarkEnd w:id="193"/>
      <w:r w:rsidRPr="00906BA1">
        <w:rPr>
          <w:sz w:val="28"/>
          <w:szCs w:val="28"/>
          <w:lang w:val="ru-RU"/>
        </w:rPr>
        <w:t xml:space="preserve"> </w:t>
      </w:r>
      <w:bookmarkEnd w:id="188"/>
      <w:bookmarkEnd w:id="189"/>
      <w:bookmarkEnd w:id="190"/>
      <w:bookmarkEnd w:id="191"/>
    </w:p>
    <w:p w:rsidR="001B2149" w:rsidRPr="00906BA1" w:rsidRDefault="001B2149" w:rsidP="006921A5">
      <w:pPr>
        <w:pStyle w:val="-20"/>
        <w:widowControl w:val="0"/>
        <w:spacing w:after="120" w:line="360" w:lineRule="auto"/>
        <w:ind w:firstLine="851"/>
      </w:pPr>
      <w:r w:rsidRPr="00906BA1">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1B2149" w:rsidRPr="00906BA1" w:rsidRDefault="001B2149" w:rsidP="006921A5">
      <w:pPr>
        <w:pStyle w:val="-20"/>
        <w:widowControl w:val="0"/>
        <w:spacing w:after="120" w:line="360" w:lineRule="auto"/>
        <w:ind w:firstLine="851"/>
      </w:pPr>
      <w:r w:rsidRPr="00906BA1">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rsidR="001B2149" w:rsidRPr="00906BA1" w:rsidRDefault="001B2149" w:rsidP="006921A5">
      <w:pPr>
        <w:pStyle w:val="-20"/>
        <w:widowControl w:val="0"/>
        <w:spacing w:after="120" w:line="360" w:lineRule="auto"/>
        <w:ind w:firstLine="851"/>
      </w:pPr>
      <w:r w:rsidRPr="00906BA1">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1B2149" w:rsidRPr="00906BA1" w:rsidRDefault="001B2149" w:rsidP="006921A5">
      <w:pPr>
        <w:pStyle w:val="-20"/>
        <w:widowControl w:val="0"/>
        <w:spacing w:after="120" w:line="360" w:lineRule="auto"/>
        <w:ind w:firstLine="851"/>
      </w:pPr>
      <w:r w:rsidRPr="00906BA1">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1B2149" w:rsidRPr="00906BA1" w:rsidRDefault="001B2149" w:rsidP="006921A5">
      <w:pPr>
        <w:pStyle w:val="-20"/>
        <w:widowControl w:val="0"/>
        <w:spacing w:after="120" w:line="360" w:lineRule="auto"/>
        <w:ind w:firstLine="851"/>
      </w:pPr>
      <w:r w:rsidRPr="00906BA1">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1B2149" w:rsidRPr="00906BA1" w:rsidRDefault="001B2149" w:rsidP="006921A5">
      <w:pPr>
        <w:pStyle w:val="-20"/>
        <w:widowControl w:val="0"/>
        <w:spacing w:after="120" w:line="360" w:lineRule="auto"/>
        <w:ind w:firstLine="851"/>
      </w:pPr>
      <w:r w:rsidRPr="00906BA1">
        <w:t xml:space="preserve">Для анализа влияния реализации мероприятий, предложенных в схеме </w:t>
      </w:r>
      <w:r w:rsidRPr="00906BA1">
        <w:lastRenderedPageBreak/>
        <w:t>теплоснабжения, на цену тепловой энергии, в данной работе разработаны прогнозные долгосрочные тарифные сценарии для каждой из основных теплоснабжающих организаций г. Волгодонска.</w:t>
      </w:r>
    </w:p>
    <w:p w:rsidR="001B2149" w:rsidRPr="00906BA1" w:rsidRDefault="001B2149" w:rsidP="006921A5">
      <w:pPr>
        <w:pStyle w:val="-20"/>
        <w:widowControl w:val="0"/>
        <w:spacing w:after="120" w:line="360" w:lineRule="auto"/>
        <w:ind w:firstLine="851"/>
      </w:pPr>
      <w:r w:rsidRPr="00906BA1">
        <w:t xml:space="preserve">В разработанных тарифных сценариях определены инвестиционные составляющие в тарифах и сроки ее включения в тарифы, </w:t>
      </w:r>
      <w:r w:rsidR="00B27001" w:rsidRPr="00906BA1">
        <w:t>которые обеспечивают</w:t>
      </w:r>
      <w:r w:rsidRPr="00906BA1">
        <w:t xml:space="preserve"> баланс интересов эксплуатирующих организаций и потребителей услуг теплоснабжения.</w:t>
      </w:r>
    </w:p>
    <w:p w:rsidR="001B2149" w:rsidRPr="00906BA1" w:rsidRDefault="001B2149" w:rsidP="006921A5">
      <w:pPr>
        <w:pStyle w:val="-20"/>
        <w:widowControl w:val="0"/>
        <w:spacing w:after="120" w:line="360" w:lineRule="auto"/>
        <w:ind w:firstLine="851"/>
      </w:pPr>
      <w:r w:rsidRPr="00906BA1">
        <w:t>Разработанный компромиссный вариант тарифного сценария для каждой из основных теплоснабжающих организаций г. Волгодонска основан на необходимости обеспечения:</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допустимой тарифной нагрузки на потребителей, доступности услуг потребителям;</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приемлемых показателей эффективности инвестиций при реализации ИП.</w:t>
      </w:r>
    </w:p>
    <w:p w:rsidR="001B2149" w:rsidRPr="00906BA1" w:rsidRDefault="001B2149" w:rsidP="006921A5">
      <w:pPr>
        <w:pStyle w:val="-20"/>
        <w:widowControl w:val="0"/>
        <w:spacing w:after="120" w:line="360" w:lineRule="auto"/>
        <w:ind w:firstLine="851"/>
      </w:pPr>
      <w:r w:rsidRPr="00906BA1">
        <w:t>При этом критерий «доступность услуг потребителям» является определяющим при согласовании органами местного самоуправления и утверждении органами ценового регулирования ИП теплоснабжающей организации и принятии решения о вводе инвестиционной составляющей в тариф теплоснабжающей организации.</w:t>
      </w:r>
    </w:p>
    <w:p w:rsidR="001B2149" w:rsidRPr="00906BA1" w:rsidRDefault="001B2149" w:rsidP="006921A5">
      <w:pPr>
        <w:pStyle w:val="2"/>
        <w:keepNext/>
        <w:numPr>
          <w:ilvl w:val="2"/>
          <w:numId w:val="7"/>
        </w:numPr>
        <w:tabs>
          <w:tab w:val="left" w:pos="1560"/>
        </w:tabs>
        <w:jc w:val="both"/>
        <w:rPr>
          <w:sz w:val="26"/>
        </w:rPr>
      </w:pPr>
      <w:bookmarkStart w:id="194" w:name="_Toc403312251"/>
      <w:bookmarkStart w:id="195" w:name="_Toc449098682"/>
      <w:bookmarkStart w:id="196" w:name="_Toc380664125"/>
      <w:bookmarkStart w:id="197" w:name="_Toc380664715"/>
      <w:bookmarkStart w:id="198" w:name="_Toc380673937"/>
      <w:bookmarkStart w:id="199" w:name="_Toc380674226"/>
      <w:r w:rsidRPr="00906BA1">
        <w:rPr>
          <w:sz w:val="26"/>
        </w:rPr>
        <w:t>Показатели производственных программ основных теплоснабжающих организаций г. Волгодонска</w:t>
      </w:r>
      <w:bookmarkEnd w:id="194"/>
      <w:bookmarkEnd w:id="195"/>
    </w:p>
    <w:bookmarkEnd w:id="196"/>
    <w:bookmarkEnd w:id="197"/>
    <w:bookmarkEnd w:id="198"/>
    <w:bookmarkEnd w:id="199"/>
    <w:p w:rsidR="001B2149" w:rsidRPr="00906BA1" w:rsidRDefault="001B2149" w:rsidP="006921A5">
      <w:pPr>
        <w:pStyle w:val="-20"/>
        <w:widowControl w:val="0"/>
        <w:spacing w:after="120" w:line="360" w:lineRule="auto"/>
        <w:ind w:firstLine="851"/>
      </w:pPr>
      <w:r w:rsidRPr="00906BA1">
        <w:t>Показатели производственной программы каждой из рассматриваемых ТСО, принятые в расчет ценовых последствий реализации мероприятий, предложенных в схеме теплоснабжения на перспективный период 201</w:t>
      </w:r>
      <w:r w:rsidR="00EC0590" w:rsidRPr="00906BA1">
        <w:t>6</w:t>
      </w:r>
      <w:r w:rsidRPr="00906BA1">
        <w:t>-2029 гг. определены с учетом:</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плановых объемов полезного отпуска </w:t>
      </w:r>
      <w:r w:rsidR="00B27001" w:rsidRPr="00906BA1">
        <w:rPr>
          <w:rFonts w:ascii="Times New Roman" w:eastAsia="Times New Roman" w:hAnsi="Times New Roman" w:cs="Times New Roman"/>
          <w:sz w:val="26"/>
          <w:szCs w:val="20"/>
          <w:lang w:eastAsia="ru-RU"/>
        </w:rPr>
        <w:t>тепловой по</w:t>
      </w:r>
      <w:r w:rsidRPr="00906BA1">
        <w:rPr>
          <w:rFonts w:ascii="Times New Roman" w:eastAsia="Times New Roman" w:hAnsi="Times New Roman" w:cs="Times New Roman"/>
          <w:sz w:val="26"/>
          <w:szCs w:val="20"/>
          <w:lang w:eastAsia="ru-RU"/>
        </w:rPr>
        <w:t xml:space="preserve"> каждому источнику, с учетом роста тепловых нагрузок потребителей теплоэнергии на перспективный период;</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изменения технико-экономических показателей, показателей тепловой экономичности по тепловым источникам и снижения потерь тепловой энергии при транспортировке и постепенном вводе в эксплуатацию объектов инвестирования, завершении реализации мероприятий схемы </w:t>
      </w:r>
      <w:r w:rsidRPr="00906BA1">
        <w:rPr>
          <w:rFonts w:ascii="Times New Roman" w:eastAsia="Times New Roman" w:hAnsi="Times New Roman" w:cs="Times New Roman"/>
          <w:sz w:val="26"/>
          <w:szCs w:val="20"/>
          <w:lang w:eastAsia="ru-RU"/>
        </w:rPr>
        <w:lastRenderedPageBreak/>
        <w:t>теплоснабжения к 2029 г.</w:t>
      </w:r>
    </w:p>
    <w:p w:rsidR="001B2149" w:rsidRPr="00906BA1" w:rsidRDefault="001B2149" w:rsidP="006921A5">
      <w:pPr>
        <w:pStyle w:val="-20"/>
        <w:widowControl w:val="0"/>
        <w:spacing w:after="120" w:line="360" w:lineRule="auto"/>
        <w:ind w:firstLine="851"/>
      </w:pPr>
      <w:r w:rsidRPr="00906BA1">
        <w:t>Основные показатели производственной программы, принятые в расчет тарифных последствий реализации мероприятий, предложенных в схеме теплоснабжения, по каждой из рассматриваемой ТСО (в целом по организации, по каждому виду регулируемой деятельности) на период 201</w:t>
      </w:r>
      <w:r w:rsidR="00EC0590" w:rsidRPr="00906BA1">
        <w:t>6</w:t>
      </w:r>
      <w:r w:rsidRPr="00906BA1">
        <w:t xml:space="preserve"> – 2029 гг. приведены в таблицах с расчетом прогнозных тарифов по каждой ТСО (раздел 10.4.4.).</w:t>
      </w:r>
    </w:p>
    <w:p w:rsidR="001B2149" w:rsidRPr="00906BA1" w:rsidRDefault="001B2149" w:rsidP="006921A5">
      <w:pPr>
        <w:pStyle w:val="2"/>
        <w:keepNext/>
        <w:numPr>
          <w:ilvl w:val="2"/>
          <w:numId w:val="7"/>
        </w:numPr>
        <w:tabs>
          <w:tab w:val="left" w:pos="1560"/>
        </w:tabs>
        <w:jc w:val="both"/>
        <w:rPr>
          <w:sz w:val="26"/>
        </w:rPr>
      </w:pPr>
      <w:bookmarkStart w:id="200" w:name="_Toc380664126"/>
      <w:bookmarkStart w:id="201" w:name="_Toc380664716"/>
      <w:bookmarkStart w:id="202" w:name="_Toc380673938"/>
      <w:bookmarkStart w:id="203" w:name="_Toc380674227"/>
      <w:bookmarkStart w:id="204" w:name="_Toc403312252"/>
      <w:bookmarkStart w:id="205" w:name="_Toc449098683"/>
      <w:r w:rsidRPr="00906BA1">
        <w:rPr>
          <w:sz w:val="26"/>
        </w:rPr>
        <w:t>Производственные расходы товарного отпуска</w:t>
      </w:r>
      <w:bookmarkEnd w:id="200"/>
      <w:bookmarkEnd w:id="201"/>
      <w:bookmarkEnd w:id="202"/>
      <w:bookmarkEnd w:id="203"/>
      <w:bookmarkEnd w:id="204"/>
      <w:bookmarkEnd w:id="205"/>
      <w:r w:rsidRPr="00906BA1">
        <w:rPr>
          <w:sz w:val="26"/>
        </w:rPr>
        <w:t xml:space="preserve"> </w:t>
      </w:r>
    </w:p>
    <w:p w:rsidR="001B2149" w:rsidRPr="00906BA1" w:rsidRDefault="001B2149" w:rsidP="006921A5">
      <w:pPr>
        <w:pStyle w:val="-20"/>
        <w:widowControl w:val="0"/>
        <w:spacing w:after="120" w:line="360" w:lineRule="auto"/>
        <w:ind w:firstLine="851"/>
      </w:pPr>
      <w:r w:rsidRPr="00906BA1">
        <w:t xml:space="preserve">В расчётах по тепловым источникам и по тепловым сетям приняты следующие основные производственные издержки: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затраты на топливо;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затраты на покупную электроэнергию, воду и канализацию стоков;</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амортизационные отчисления;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затраты на оплату труда персонала, страховые отчисления, рассчитываемые исходя из фонда заработной платы;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затраты на ремонт;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прочие затраты / цеховые расходы / общехозяйственные расходы.</w:t>
      </w:r>
    </w:p>
    <w:p w:rsidR="007476C7" w:rsidRPr="00906BA1" w:rsidRDefault="007476C7" w:rsidP="006921A5">
      <w:pPr>
        <w:pStyle w:val="-20"/>
        <w:widowControl w:val="0"/>
        <w:spacing w:after="120" w:line="360" w:lineRule="auto"/>
        <w:ind w:firstLine="851"/>
      </w:pPr>
      <w:r w:rsidRPr="00906BA1">
        <w:t>Тарифные сценарии для реализации мероприятий Схемы разрабатывались методом индексации расходов, предусмотренных в установленных на 2016 г. тарифах, с учетом введения с 2017 г. для ТСО инвестиционных составляющих и включения расходов на реализацию технических и организационных мероприятий, расходы по статьям затрат определялись следующим образом:</w:t>
      </w:r>
    </w:p>
    <w:p w:rsidR="001B2149" w:rsidRPr="00906BA1" w:rsidRDefault="001B2149" w:rsidP="006921A5">
      <w:pPr>
        <w:pStyle w:val="-20"/>
        <w:widowControl w:val="0"/>
        <w:spacing w:after="120" w:line="360" w:lineRule="auto"/>
        <w:ind w:firstLine="851"/>
      </w:pPr>
      <w:r w:rsidRPr="00906BA1">
        <w:rPr>
          <w:b/>
          <w:i/>
        </w:rPr>
        <w:t>Затраты на топливо</w:t>
      </w:r>
      <w:r w:rsidRPr="00906BA1">
        <w:t xml:space="preserve"> определены исходя из годового расхода топлива по каждому теплоисточнику и цены топлива (основные тепловые источники г. Волгодонска в качестве топлива используют природный газ, цена на газ определена с учетом платы за транспорт и платы за снабженческо-сбытовые услуги в зависимости от годовых объемов потребления газа каждым тепловым источником). </w:t>
      </w:r>
    </w:p>
    <w:p w:rsidR="001B2149" w:rsidRPr="00906BA1" w:rsidRDefault="001B2149" w:rsidP="006921A5">
      <w:pPr>
        <w:pStyle w:val="-20"/>
        <w:widowControl w:val="0"/>
        <w:spacing w:after="120" w:line="360" w:lineRule="auto"/>
        <w:ind w:firstLine="851"/>
      </w:pPr>
      <w:r w:rsidRPr="00906BA1">
        <w:rPr>
          <w:b/>
          <w:i/>
        </w:rPr>
        <w:t>Амортизация оборудования</w:t>
      </w:r>
      <w:r w:rsidRPr="00906BA1">
        <w:t xml:space="preserve"> в части амортизации существующего оборудования принята по данным тарифных дел с учетом линейного способа начисления амортизационных отчислений.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при реализации схемы </w:t>
      </w:r>
      <w:r w:rsidRPr="00906BA1">
        <w:lastRenderedPageBreak/>
        <w:t xml:space="preserve">теплоснабжения, определена линейным методом, исходя из стоимости объектов основных средств и срока их полезного использования, определенного в соответствии с ПП РФ от 01.01.2002 г. № 1 «О классификации основных средств, включаемых в амортизационные группы». </w:t>
      </w:r>
    </w:p>
    <w:p w:rsidR="001B2149" w:rsidRPr="00906BA1" w:rsidRDefault="001B2149" w:rsidP="006921A5">
      <w:pPr>
        <w:pStyle w:val="-20"/>
        <w:widowControl w:val="0"/>
        <w:spacing w:after="120" w:line="360" w:lineRule="auto"/>
        <w:ind w:firstLine="851"/>
      </w:pPr>
      <w:r w:rsidRPr="00906BA1">
        <w:rPr>
          <w:b/>
          <w:i/>
        </w:rPr>
        <w:t>Численность промышленно-производственного персонала</w:t>
      </w:r>
      <w:r w:rsidRPr="00906BA1">
        <w:t xml:space="preserve"> тепловых источников и тепловых сетей определена на основании: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«Нормативов </w:t>
      </w:r>
      <w:r w:rsidR="00B27001" w:rsidRPr="00906BA1">
        <w:rPr>
          <w:rFonts w:ascii="Times New Roman" w:eastAsia="Times New Roman" w:hAnsi="Times New Roman" w:cs="Times New Roman"/>
          <w:sz w:val="26"/>
          <w:szCs w:val="20"/>
          <w:lang w:eastAsia="ru-RU"/>
        </w:rPr>
        <w:t>численности промышленно</w:t>
      </w:r>
      <w:r w:rsidRPr="00906BA1">
        <w:rPr>
          <w:rFonts w:ascii="Times New Roman" w:eastAsia="Times New Roman" w:hAnsi="Times New Roman" w:cs="Times New Roman"/>
          <w:sz w:val="26"/>
          <w:szCs w:val="20"/>
          <w:lang w:eastAsia="ru-RU"/>
        </w:rPr>
        <w:t xml:space="preserve">-производственного персонала ТЭС (М., ОАО «ЦОТЭНЕРГО», 2004г.);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 «Нормативов численности промышленно-производственного персонала котельных в составе электростанций и сетей», М., ОАО «ЦОТЭНЕРГО», 2004 г.;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«Рекомендаций по нормированию труда работников энергетического хозяйства», М., ЦНИС, 1999 г. </w:t>
      </w:r>
    </w:p>
    <w:p w:rsidR="001B2149" w:rsidRPr="00906BA1" w:rsidRDefault="001B2149" w:rsidP="006921A5">
      <w:pPr>
        <w:pStyle w:val="-20"/>
        <w:widowControl w:val="0"/>
        <w:spacing w:after="120" w:line="360" w:lineRule="auto"/>
        <w:ind w:firstLine="851"/>
      </w:pPr>
      <w:r w:rsidRPr="00906BA1">
        <w:t xml:space="preserve">При расчете численности учтено, что при вводе объектов инвестирования в эксплуатацию у ТСО возникает потребность в дополнительном персонале. </w:t>
      </w:r>
    </w:p>
    <w:p w:rsidR="001B2149" w:rsidRPr="00906BA1" w:rsidRDefault="001B2149" w:rsidP="006921A5">
      <w:pPr>
        <w:pStyle w:val="-20"/>
        <w:widowControl w:val="0"/>
        <w:spacing w:after="120" w:line="360" w:lineRule="auto"/>
        <w:ind w:firstLine="851"/>
      </w:pPr>
      <w:r w:rsidRPr="00906BA1">
        <w:t>Прогноз отчислений на социальные нужды осуществлен исходя из следующих тарифов страховых взносов:</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 Пенсионный фонд РФ - 22 %;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 Фонд социального страхования РФ - 2,9 %;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в Федеральный фонд обязательного медицинского страхования - 5,1 %;</w:t>
      </w:r>
    </w:p>
    <w:p w:rsidR="001B2149" w:rsidRPr="00906BA1" w:rsidRDefault="001B2149" w:rsidP="006921A5">
      <w:pPr>
        <w:pStyle w:val="-20"/>
        <w:widowControl w:val="0"/>
        <w:spacing w:after="120" w:line="360" w:lineRule="auto"/>
        <w:ind w:firstLine="851"/>
      </w:pPr>
      <w:r w:rsidRPr="00906BA1">
        <w:t>Параметры страховых взносов от 201</w:t>
      </w:r>
      <w:r w:rsidR="00EC0590" w:rsidRPr="00906BA1">
        <w:t>6</w:t>
      </w:r>
      <w:r w:rsidRPr="00906BA1">
        <w:t xml:space="preserve"> до 2029 года приняты неизменными и равными 30% от заработной платы.</w:t>
      </w:r>
    </w:p>
    <w:p w:rsidR="001B2149" w:rsidRPr="00906BA1" w:rsidRDefault="001B2149" w:rsidP="006921A5">
      <w:pPr>
        <w:pStyle w:val="-20"/>
        <w:widowControl w:val="0"/>
        <w:spacing w:after="120" w:line="360" w:lineRule="auto"/>
        <w:ind w:firstLine="851"/>
      </w:pPr>
      <w:r w:rsidRPr="00906BA1">
        <w:rPr>
          <w:b/>
          <w:i/>
        </w:rPr>
        <w:t>Затраты на ремонты</w:t>
      </w:r>
      <w:r w:rsidRPr="00906BA1">
        <w:t xml:space="preserve"> по объектам инвестирования определены в соответствии с СО 34.20.609-2003 «Методические рекомендации по определению нормативной величины затрат на техническое обслуживание и ремонт энергооборудования, зданий и сооружений электростанций» и СО 34.20.611-2003 «Нормативы затрат на ремонт в процентах от балансовой стоимости конкретных видов основных средств электростанций». </w:t>
      </w:r>
    </w:p>
    <w:p w:rsidR="001B2149" w:rsidRPr="00906BA1" w:rsidRDefault="001B2149" w:rsidP="006921A5">
      <w:pPr>
        <w:pStyle w:val="-20"/>
        <w:widowControl w:val="0"/>
        <w:spacing w:after="120" w:line="360" w:lineRule="auto"/>
        <w:ind w:firstLine="851"/>
      </w:pPr>
      <w:r w:rsidRPr="00906BA1">
        <w:t>Прогноз расходов, включенных в группу расходов «прочие затраты»/«цеховые расходы»/«общехозяйственные расходы» выполнен в соответствии индексом-</w:t>
      </w:r>
      <w:r w:rsidR="00DE4EAA" w:rsidRPr="00906BA1">
        <w:t>дефлятором потребительских цен.</w:t>
      </w:r>
      <w:bookmarkStart w:id="206" w:name="_Toc380664127"/>
      <w:bookmarkStart w:id="207" w:name="_Toc380664717"/>
      <w:bookmarkStart w:id="208" w:name="_Toc380673939"/>
      <w:bookmarkStart w:id="209" w:name="_Toc380674228"/>
      <w:r w:rsidRPr="00906BA1">
        <w:br w:type="page"/>
      </w:r>
    </w:p>
    <w:p w:rsidR="001B2149" w:rsidRPr="00906BA1" w:rsidRDefault="001B2149" w:rsidP="006921A5">
      <w:pPr>
        <w:pStyle w:val="2"/>
        <w:keepNext/>
        <w:numPr>
          <w:ilvl w:val="2"/>
          <w:numId w:val="7"/>
        </w:numPr>
        <w:tabs>
          <w:tab w:val="left" w:pos="1560"/>
        </w:tabs>
        <w:jc w:val="both"/>
        <w:rPr>
          <w:sz w:val="26"/>
        </w:rPr>
      </w:pPr>
      <w:bookmarkStart w:id="210" w:name="_Toc403312253"/>
      <w:bookmarkStart w:id="211" w:name="_Toc449098684"/>
      <w:r w:rsidRPr="00906BA1">
        <w:rPr>
          <w:sz w:val="26"/>
        </w:rPr>
        <w:lastRenderedPageBreak/>
        <w:t>Индексы-дефляторы, принятые для прогноза производственных расходов товарного отпуска и тарифов на покупные энергоносители и воду</w:t>
      </w:r>
      <w:bookmarkEnd w:id="206"/>
      <w:bookmarkEnd w:id="207"/>
      <w:bookmarkEnd w:id="208"/>
      <w:bookmarkEnd w:id="209"/>
      <w:bookmarkEnd w:id="210"/>
      <w:bookmarkEnd w:id="211"/>
    </w:p>
    <w:p w:rsidR="001B2149" w:rsidRPr="00906BA1" w:rsidRDefault="001B2149" w:rsidP="006921A5">
      <w:pPr>
        <w:pStyle w:val="-20"/>
        <w:widowControl w:val="0"/>
        <w:spacing w:after="120" w:line="360" w:lineRule="auto"/>
        <w:ind w:firstLine="851"/>
      </w:pPr>
      <w:r w:rsidRPr="00906BA1">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rsidR="00EC0590" w:rsidRPr="00906BA1" w:rsidRDefault="007476C7"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2016 год и на плановый период 2017 и 2018 годов (опубликованы на сайте Минэкономразвития РФ 28.10.2015 г.)</w:t>
      </w:r>
      <w:r w:rsidR="00EC0590" w:rsidRPr="00906BA1">
        <w:rPr>
          <w:rFonts w:ascii="Times New Roman" w:eastAsia="Times New Roman" w:hAnsi="Times New Roman" w:cs="Times New Roman"/>
          <w:sz w:val="26"/>
          <w:szCs w:val="20"/>
          <w:lang w:eastAsia="ru-RU"/>
        </w:rPr>
        <w:t>;</w:t>
      </w:r>
    </w:p>
    <w:p w:rsidR="00EC0590" w:rsidRPr="00906BA1" w:rsidRDefault="00EC0590"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Прогноз долгосрочного социально-экономического развития Российской Федерации на период до 2030 года (опубликован на сайте Минэкономразвития РФ 08.11.2013 г.).</w:t>
      </w:r>
    </w:p>
    <w:p w:rsidR="001B2149" w:rsidRPr="00906BA1" w:rsidRDefault="001B2149" w:rsidP="006921A5">
      <w:pPr>
        <w:pStyle w:val="-20"/>
        <w:widowControl w:val="0"/>
        <w:spacing w:after="120" w:line="360" w:lineRule="auto"/>
        <w:ind w:firstLine="851"/>
      </w:pPr>
      <w:r w:rsidRPr="00906BA1">
        <w:t>Прогноз оптовых цен на природный газ на последующий период по отношению к предыдущему выполнен в соответствии с формулой:</w:t>
      </w:r>
    </w:p>
    <w:p w:rsidR="00A16B0E" w:rsidRPr="00906BA1" w:rsidRDefault="001B2DD3" w:rsidP="006921A5">
      <w:pPr>
        <w:tabs>
          <w:tab w:val="left" w:pos="2999"/>
        </w:tabs>
        <w:autoSpaceDE w:val="0"/>
        <w:autoSpaceDN w:val="0"/>
        <w:adjustRightInd w:val="0"/>
        <w:spacing w:line="240" w:lineRule="auto"/>
        <w:ind w:firstLine="3686"/>
        <w:rPr>
          <w:rFonts w:ascii="Arial" w:hAnsi="Arial" w:cs="Arial"/>
          <w:sz w:val="24"/>
        </w:rPr>
      </w:pPr>
      <m:oMath>
        <m:sSub>
          <m:sSubPr>
            <m:ctrlPr>
              <w:rPr>
                <w:rFonts w:ascii="Cambria Math" w:hAnsi="Cambria Math"/>
                <w:i/>
                <w:sz w:val="23"/>
                <w:szCs w:val="23"/>
              </w:rPr>
            </m:ctrlPr>
          </m:sSubPr>
          <m:e>
            <m:r>
              <w:rPr>
                <w:rFonts w:ascii="Cambria Math" w:hAnsi="Cambria Math"/>
                <w:sz w:val="23"/>
                <w:szCs w:val="23"/>
              </w:rPr>
              <m:t>Ц</m:t>
            </m:r>
          </m:e>
          <m:sub>
            <m:r>
              <w:rPr>
                <w:rFonts w:ascii="Cambria Math" w:hAnsi="Cambria Math"/>
                <w:sz w:val="23"/>
                <w:szCs w:val="23"/>
              </w:rPr>
              <m:t>ПГ,</m:t>
            </m:r>
            <m:r>
              <w:rPr>
                <w:rFonts w:ascii="Cambria Math" w:hAnsi="Cambria Math"/>
                <w:sz w:val="23"/>
                <w:szCs w:val="23"/>
                <w:lang w:val="en-US"/>
              </w:rPr>
              <m:t>i</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Ц</m:t>
            </m:r>
          </m:e>
          <m:sub>
            <m:r>
              <w:rPr>
                <w:rFonts w:ascii="Cambria Math" w:hAnsi="Cambria Math"/>
                <w:sz w:val="23"/>
                <w:szCs w:val="23"/>
              </w:rPr>
              <m:t>ПГ,-</m:t>
            </m:r>
            <m:r>
              <w:rPr>
                <w:rFonts w:ascii="Cambria Math" w:hAnsi="Cambria Math"/>
                <w:sz w:val="23"/>
                <w:szCs w:val="23"/>
                <w:lang w:val="en-US"/>
              </w:rPr>
              <m:t>i</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ПГ,</m:t>
            </m:r>
            <m:r>
              <w:rPr>
                <w:rFonts w:ascii="Cambria Math" w:hAnsi="Cambria Math"/>
                <w:sz w:val="23"/>
                <w:szCs w:val="23"/>
                <w:lang w:val="en-US"/>
              </w:rPr>
              <m:t>i</m:t>
            </m:r>
          </m:sub>
        </m:sSub>
        <m:r>
          <w:rPr>
            <w:rFonts w:ascii="Cambria Math" w:hAnsi="Cambria Math"/>
            <w:sz w:val="23"/>
            <w:szCs w:val="23"/>
          </w:rPr>
          <m:t>,</m:t>
        </m:r>
      </m:oMath>
      <w:r w:rsidR="00A16B0E" w:rsidRPr="00906BA1">
        <w:rPr>
          <w:sz w:val="23"/>
          <w:szCs w:val="23"/>
        </w:rPr>
        <w:t xml:space="preserve">  </w:t>
      </w:r>
      <w:r w:rsidR="00A16B0E" w:rsidRPr="00906BA1">
        <w:rPr>
          <w:rFonts w:ascii="Arial" w:hAnsi="Arial" w:cs="Arial"/>
          <w:sz w:val="23"/>
          <w:szCs w:val="23"/>
        </w:rPr>
        <w:tab/>
      </w:r>
      <w:r w:rsidR="00A16B0E" w:rsidRPr="00906BA1">
        <w:rPr>
          <w:szCs w:val="20"/>
        </w:rPr>
        <w:t>(1.)</w:t>
      </w:r>
      <w:r w:rsidR="00A16B0E" w:rsidRPr="00906BA1">
        <w:rPr>
          <w:rFonts w:ascii="Arial" w:hAnsi="Arial" w:cs="Arial"/>
          <w:sz w:val="24"/>
        </w:rPr>
        <w:t xml:space="preserve"> </w:t>
      </w:r>
    </w:p>
    <w:p w:rsidR="001B2149" w:rsidRPr="00906BA1" w:rsidRDefault="001B2149" w:rsidP="006921A5">
      <w:pPr>
        <w:pStyle w:val="-20"/>
        <w:widowControl w:val="0"/>
        <w:spacing w:after="120" w:line="360" w:lineRule="auto"/>
        <w:ind w:firstLine="851"/>
      </w:pPr>
      <w:r w:rsidRPr="00906BA1">
        <w:t>где</w:t>
      </w:r>
    </w:p>
    <w:p w:rsidR="001B2149" w:rsidRPr="00906BA1" w:rsidRDefault="001B2149" w:rsidP="006921A5">
      <w:pPr>
        <w:pStyle w:val="-20"/>
        <w:widowControl w:val="0"/>
        <w:spacing w:after="120" w:line="360" w:lineRule="auto"/>
        <w:ind w:firstLine="851"/>
        <w:rPr>
          <w:i/>
        </w:rPr>
      </w:pPr>
      <w:r w:rsidRPr="00906BA1">
        <w:rPr>
          <w:i/>
        </w:rPr>
        <w:t xml:space="preserve">i - индекс расчетного периода </w:t>
      </w:r>
    </w:p>
    <w:p w:rsidR="001B2149" w:rsidRPr="00906BA1" w:rsidRDefault="001B2149" w:rsidP="006921A5">
      <w:pPr>
        <w:pStyle w:val="-20"/>
        <w:widowControl w:val="0"/>
        <w:spacing w:after="120" w:line="360" w:lineRule="auto"/>
        <w:ind w:firstLine="851"/>
      </w:pPr>
      <w:r w:rsidRPr="00906BA1">
        <w:t>Прогноз цен на покупную электрическую энергию на последующий период по отношению к предыдущему выполнен в соответствии с формулой:</w:t>
      </w:r>
    </w:p>
    <w:p w:rsidR="00A16B0E" w:rsidRPr="00906BA1" w:rsidRDefault="001B2DD3" w:rsidP="006921A5">
      <w:pPr>
        <w:tabs>
          <w:tab w:val="left" w:pos="2999"/>
        </w:tabs>
        <w:autoSpaceDE w:val="0"/>
        <w:autoSpaceDN w:val="0"/>
        <w:adjustRightInd w:val="0"/>
        <w:spacing w:line="240" w:lineRule="auto"/>
        <w:ind w:firstLine="3686"/>
        <w:rPr>
          <w:rFonts w:ascii="Arial" w:hAnsi="Arial" w:cs="Arial"/>
          <w:sz w:val="24"/>
        </w:rPr>
      </w:pPr>
      <m:oMath>
        <m:sSub>
          <m:sSubPr>
            <m:ctrlPr>
              <w:rPr>
                <w:rFonts w:ascii="Cambria Math" w:hAnsi="Cambria Math"/>
                <w:i/>
                <w:sz w:val="23"/>
                <w:szCs w:val="23"/>
              </w:rPr>
            </m:ctrlPr>
          </m:sSubPr>
          <m:e>
            <m:r>
              <w:rPr>
                <w:rFonts w:ascii="Cambria Math" w:hAnsi="Cambria Math"/>
                <w:sz w:val="23"/>
                <w:szCs w:val="23"/>
              </w:rPr>
              <m:t>Ц</m:t>
            </m:r>
          </m:e>
          <m:sub>
            <m:r>
              <w:rPr>
                <w:rFonts w:ascii="Cambria Math" w:hAnsi="Cambria Math"/>
                <w:sz w:val="23"/>
                <w:szCs w:val="23"/>
              </w:rPr>
              <m:t>ЭЭ,</m:t>
            </m:r>
            <m:r>
              <w:rPr>
                <w:rFonts w:ascii="Cambria Math" w:hAnsi="Cambria Math"/>
                <w:sz w:val="23"/>
                <w:szCs w:val="23"/>
                <w:lang w:val="en-US"/>
              </w:rPr>
              <m:t>i</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Ц</m:t>
            </m:r>
          </m:e>
          <m:sub>
            <m:r>
              <w:rPr>
                <w:rFonts w:ascii="Cambria Math" w:hAnsi="Cambria Math"/>
                <w:sz w:val="23"/>
                <w:szCs w:val="23"/>
              </w:rPr>
              <m:t>ЭЭ,-</m:t>
            </m:r>
            <m:r>
              <w:rPr>
                <w:rFonts w:ascii="Cambria Math" w:hAnsi="Cambria Math"/>
                <w:sz w:val="23"/>
                <w:szCs w:val="23"/>
                <w:lang w:val="en-US"/>
              </w:rPr>
              <m:t>i</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ЭЭ,</m:t>
            </m:r>
            <m:r>
              <w:rPr>
                <w:rFonts w:ascii="Cambria Math" w:hAnsi="Cambria Math"/>
                <w:sz w:val="23"/>
                <w:szCs w:val="23"/>
                <w:lang w:val="en-US"/>
              </w:rPr>
              <m:t>i</m:t>
            </m:r>
          </m:sub>
        </m:sSub>
        <m:r>
          <w:rPr>
            <w:rFonts w:ascii="Cambria Math" w:hAnsi="Cambria Math"/>
            <w:sz w:val="23"/>
            <w:szCs w:val="23"/>
          </w:rPr>
          <m:t>,</m:t>
        </m:r>
      </m:oMath>
      <w:r w:rsidR="00A16B0E" w:rsidRPr="00906BA1">
        <w:rPr>
          <w:sz w:val="23"/>
          <w:szCs w:val="23"/>
        </w:rPr>
        <w:t xml:space="preserve">  </w:t>
      </w:r>
      <w:r w:rsidR="00A16B0E" w:rsidRPr="00906BA1">
        <w:rPr>
          <w:rFonts w:ascii="Arial" w:hAnsi="Arial" w:cs="Arial"/>
          <w:sz w:val="23"/>
          <w:szCs w:val="23"/>
        </w:rPr>
        <w:tab/>
      </w:r>
      <w:r w:rsidR="00A16B0E" w:rsidRPr="00906BA1">
        <w:rPr>
          <w:szCs w:val="20"/>
        </w:rPr>
        <w:t>(2.)</w:t>
      </w:r>
      <w:r w:rsidR="00A16B0E" w:rsidRPr="00906BA1">
        <w:rPr>
          <w:rFonts w:ascii="Arial" w:hAnsi="Arial" w:cs="Arial"/>
          <w:sz w:val="24"/>
        </w:rPr>
        <w:t xml:space="preserve"> </w:t>
      </w:r>
    </w:p>
    <w:p w:rsidR="001B2149" w:rsidRPr="00906BA1" w:rsidRDefault="001B2149" w:rsidP="006921A5">
      <w:pPr>
        <w:pStyle w:val="-20"/>
        <w:widowControl w:val="0"/>
        <w:spacing w:after="120" w:line="360" w:lineRule="auto"/>
        <w:ind w:firstLine="851"/>
      </w:pPr>
    </w:p>
    <w:p w:rsidR="001B2149" w:rsidRPr="00906BA1" w:rsidRDefault="001B2149" w:rsidP="006921A5">
      <w:pPr>
        <w:pStyle w:val="-20"/>
        <w:widowControl w:val="0"/>
        <w:spacing w:after="120" w:line="360" w:lineRule="auto"/>
        <w:ind w:firstLine="851"/>
      </w:pPr>
      <w:r w:rsidRPr="00906BA1">
        <w:t>Прогноз тарифов на воду и стоки, размера среднемесячной заработной платы персонала, расходов на основные и вспомогательные материалы, цеховых и общехозяйственных расходов, прочих расходов на последующий период по отношению к предыдущему выполнен по формуле (1.) с использованием ИПЦ.</w:t>
      </w:r>
    </w:p>
    <w:p w:rsidR="001B2149" w:rsidRPr="00906BA1" w:rsidRDefault="001B2149" w:rsidP="006921A5">
      <w:pPr>
        <w:pStyle w:val="-20"/>
        <w:widowControl w:val="0"/>
        <w:spacing w:after="120" w:line="360" w:lineRule="auto"/>
        <w:ind w:firstLine="851"/>
        <w:sectPr w:rsidR="001B2149" w:rsidRPr="00906BA1" w:rsidSect="001B2149">
          <w:pgSz w:w="11906" w:h="16838" w:code="9"/>
          <w:pgMar w:top="1134" w:right="567" w:bottom="567" w:left="1701" w:header="624" w:footer="535" w:gutter="0"/>
          <w:cols w:space="708"/>
          <w:docGrid w:linePitch="360"/>
        </w:sectPr>
      </w:pPr>
    </w:p>
    <w:p w:rsidR="001B2149" w:rsidRPr="00906BA1" w:rsidRDefault="001B2149" w:rsidP="006921A5">
      <w:pPr>
        <w:pStyle w:val="a2"/>
      </w:pPr>
      <w:r w:rsidRPr="00906BA1">
        <w:lastRenderedPageBreak/>
        <w:t>Индексы-дефляторы, принятые для прогноза производственных расходов и тарифов на покупные энергоносители и воду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348"/>
        <w:gridCol w:w="825"/>
        <w:gridCol w:w="826"/>
        <w:gridCol w:w="823"/>
        <w:gridCol w:w="820"/>
        <w:gridCol w:w="820"/>
        <w:gridCol w:w="820"/>
        <w:gridCol w:w="772"/>
        <w:gridCol w:w="772"/>
        <w:gridCol w:w="763"/>
        <w:gridCol w:w="766"/>
        <w:gridCol w:w="766"/>
        <w:gridCol w:w="826"/>
        <w:gridCol w:w="813"/>
      </w:tblGrid>
      <w:tr w:rsidR="007476C7" w:rsidRPr="00906BA1" w:rsidTr="007476C7">
        <w:trPr>
          <w:cantSplit/>
          <w:trHeight w:val="1134"/>
          <w:tblHeader/>
        </w:trPr>
        <w:tc>
          <w:tcPr>
            <w:tcW w:w="1697" w:type="pct"/>
            <w:shd w:val="clear" w:color="auto" w:fill="auto"/>
            <w:noWrap/>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Наименование</w:t>
            </w:r>
          </w:p>
        </w:tc>
        <w:tc>
          <w:tcPr>
            <w:tcW w:w="262" w:type="pct"/>
            <w:shd w:val="clear" w:color="auto" w:fill="auto"/>
            <w:noWrap/>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2017 г.</w:t>
            </w:r>
          </w:p>
        </w:tc>
        <w:tc>
          <w:tcPr>
            <w:tcW w:w="262" w:type="pct"/>
            <w:shd w:val="clear" w:color="auto" w:fill="auto"/>
            <w:noWrap/>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2018 г.</w:t>
            </w:r>
          </w:p>
        </w:tc>
        <w:tc>
          <w:tcPr>
            <w:tcW w:w="261" w:type="pct"/>
            <w:shd w:val="clear" w:color="auto" w:fill="auto"/>
            <w:noWrap/>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2019 г.</w:t>
            </w:r>
          </w:p>
        </w:tc>
        <w:tc>
          <w:tcPr>
            <w:tcW w:w="260" w:type="pct"/>
            <w:shd w:val="clear" w:color="auto" w:fill="auto"/>
            <w:noWrap/>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2020 г.</w:t>
            </w:r>
          </w:p>
        </w:tc>
        <w:tc>
          <w:tcPr>
            <w:tcW w:w="260" w:type="pct"/>
            <w:shd w:val="clear" w:color="auto" w:fill="auto"/>
            <w:noWrap/>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2021 г.</w:t>
            </w:r>
          </w:p>
        </w:tc>
        <w:tc>
          <w:tcPr>
            <w:tcW w:w="260" w:type="pct"/>
            <w:shd w:val="clear" w:color="auto" w:fill="auto"/>
            <w:noWrap/>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2022 г.</w:t>
            </w:r>
          </w:p>
        </w:tc>
        <w:tc>
          <w:tcPr>
            <w:tcW w:w="245" w:type="pct"/>
            <w:shd w:val="clear" w:color="auto" w:fill="auto"/>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2023 г.</w:t>
            </w:r>
          </w:p>
        </w:tc>
        <w:tc>
          <w:tcPr>
            <w:tcW w:w="245" w:type="pct"/>
            <w:shd w:val="clear" w:color="auto" w:fill="auto"/>
            <w:noWrap/>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2024 г.</w:t>
            </w:r>
          </w:p>
        </w:tc>
        <w:tc>
          <w:tcPr>
            <w:tcW w:w="242" w:type="pct"/>
            <w:shd w:val="clear" w:color="auto" w:fill="auto"/>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2025 г.</w:t>
            </w:r>
          </w:p>
        </w:tc>
        <w:tc>
          <w:tcPr>
            <w:tcW w:w="243" w:type="pct"/>
            <w:shd w:val="clear" w:color="auto" w:fill="auto"/>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2026 г.</w:t>
            </w:r>
          </w:p>
        </w:tc>
        <w:tc>
          <w:tcPr>
            <w:tcW w:w="243" w:type="pct"/>
            <w:shd w:val="clear" w:color="auto" w:fill="auto"/>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2027 г.</w:t>
            </w:r>
          </w:p>
        </w:tc>
        <w:tc>
          <w:tcPr>
            <w:tcW w:w="262" w:type="pct"/>
            <w:shd w:val="clear" w:color="auto" w:fill="auto"/>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2028 г.</w:t>
            </w:r>
          </w:p>
        </w:tc>
        <w:tc>
          <w:tcPr>
            <w:tcW w:w="258" w:type="pct"/>
            <w:shd w:val="clear" w:color="auto" w:fill="auto"/>
            <w:textDirection w:val="btLr"/>
            <w:vAlign w:val="center"/>
          </w:tcPr>
          <w:p w:rsidR="007476C7" w:rsidRPr="00906BA1" w:rsidRDefault="007476C7" w:rsidP="006921A5">
            <w:pPr>
              <w:spacing w:after="0" w:line="240" w:lineRule="auto"/>
              <w:jc w:val="center"/>
              <w:rPr>
                <w:rFonts w:ascii="Times New Roman" w:hAnsi="Times New Roman" w:cs="Times New Roman"/>
                <w:b/>
                <w:sz w:val="20"/>
                <w:szCs w:val="20"/>
              </w:rPr>
            </w:pPr>
            <w:r w:rsidRPr="00906BA1">
              <w:rPr>
                <w:rFonts w:ascii="Times New Roman" w:hAnsi="Times New Roman" w:cs="Times New Roman"/>
                <w:b/>
                <w:sz w:val="20"/>
                <w:szCs w:val="20"/>
              </w:rPr>
              <w:t>2029 г.</w:t>
            </w:r>
          </w:p>
        </w:tc>
      </w:tr>
      <w:tr w:rsidR="00302E94" w:rsidRPr="00906BA1" w:rsidTr="007476C7">
        <w:trPr>
          <w:cantSplit/>
          <w:trHeight w:val="1134"/>
        </w:trPr>
        <w:tc>
          <w:tcPr>
            <w:tcW w:w="1697" w:type="pct"/>
            <w:shd w:val="clear" w:color="auto" w:fill="auto"/>
            <w:vAlign w:val="center"/>
          </w:tcPr>
          <w:p w:rsidR="00302E94" w:rsidRPr="00906BA1" w:rsidRDefault="00302E94"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Индекс потребительских цен (ИПЦ), I</w:t>
            </w:r>
            <w:r w:rsidRPr="00906BA1">
              <w:rPr>
                <w:rFonts w:ascii="Times New Roman" w:hAnsi="Times New Roman" w:cs="Times New Roman"/>
                <w:sz w:val="20"/>
                <w:szCs w:val="20"/>
                <w:vertAlign w:val="subscript"/>
              </w:rPr>
              <w:t>ИПЦ,i</w:t>
            </w:r>
          </w:p>
        </w:tc>
        <w:tc>
          <w:tcPr>
            <w:tcW w:w="262"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 xml:space="preserve">1,058 </w:t>
            </w:r>
          </w:p>
        </w:tc>
        <w:tc>
          <w:tcPr>
            <w:tcW w:w="262"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 xml:space="preserve">1,055 </w:t>
            </w:r>
          </w:p>
        </w:tc>
        <w:tc>
          <w:tcPr>
            <w:tcW w:w="261"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1,036</w:t>
            </w:r>
          </w:p>
        </w:tc>
        <w:tc>
          <w:tcPr>
            <w:tcW w:w="260"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1,032</w:t>
            </w:r>
          </w:p>
        </w:tc>
        <w:tc>
          <w:tcPr>
            <w:tcW w:w="260"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1,028</w:t>
            </w:r>
          </w:p>
        </w:tc>
        <w:tc>
          <w:tcPr>
            <w:tcW w:w="260"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1,027</w:t>
            </w:r>
          </w:p>
        </w:tc>
        <w:tc>
          <w:tcPr>
            <w:tcW w:w="245" w:type="pct"/>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1,027</w:t>
            </w:r>
          </w:p>
        </w:tc>
        <w:tc>
          <w:tcPr>
            <w:tcW w:w="245"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1,025</w:t>
            </w:r>
          </w:p>
        </w:tc>
        <w:tc>
          <w:tcPr>
            <w:tcW w:w="242" w:type="pct"/>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1,023</w:t>
            </w:r>
          </w:p>
        </w:tc>
        <w:tc>
          <w:tcPr>
            <w:tcW w:w="243" w:type="pct"/>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1,022</w:t>
            </w:r>
          </w:p>
        </w:tc>
        <w:tc>
          <w:tcPr>
            <w:tcW w:w="243" w:type="pct"/>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1,020</w:t>
            </w:r>
          </w:p>
        </w:tc>
        <w:tc>
          <w:tcPr>
            <w:tcW w:w="262" w:type="pct"/>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1,020</w:t>
            </w:r>
          </w:p>
        </w:tc>
        <w:tc>
          <w:tcPr>
            <w:tcW w:w="258" w:type="pct"/>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1,020</w:t>
            </w:r>
          </w:p>
        </w:tc>
      </w:tr>
      <w:tr w:rsidR="00302E94" w:rsidRPr="00906BA1" w:rsidTr="007476C7">
        <w:trPr>
          <w:cantSplit/>
          <w:trHeight w:val="1134"/>
        </w:trPr>
        <w:tc>
          <w:tcPr>
            <w:tcW w:w="1697" w:type="pct"/>
            <w:shd w:val="clear" w:color="auto" w:fill="auto"/>
            <w:vAlign w:val="center"/>
          </w:tcPr>
          <w:p w:rsidR="00302E94" w:rsidRPr="00906BA1" w:rsidRDefault="00302E94"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Индекс роста оптовой цены на природный газ (для всех категорий потребителей, за исключением населения), I</w:t>
            </w:r>
            <w:r w:rsidRPr="00906BA1">
              <w:rPr>
                <w:rFonts w:ascii="Times New Roman" w:hAnsi="Times New Roman" w:cs="Times New Roman"/>
                <w:sz w:val="20"/>
                <w:szCs w:val="20"/>
                <w:vertAlign w:val="subscript"/>
              </w:rPr>
              <w:t>ПГ,i</w:t>
            </w:r>
          </w:p>
        </w:tc>
        <w:tc>
          <w:tcPr>
            <w:tcW w:w="262"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 xml:space="preserve">1,030 </w:t>
            </w:r>
          </w:p>
        </w:tc>
        <w:tc>
          <w:tcPr>
            <w:tcW w:w="262"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 xml:space="preserve">1,030 </w:t>
            </w:r>
          </w:p>
        </w:tc>
        <w:tc>
          <w:tcPr>
            <w:tcW w:w="261"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1,043</w:t>
            </w:r>
          </w:p>
        </w:tc>
        <w:tc>
          <w:tcPr>
            <w:tcW w:w="260"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1,038</w:t>
            </w:r>
          </w:p>
        </w:tc>
        <w:tc>
          <w:tcPr>
            <w:tcW w:w="260"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1,034</w:t>
            </w:r>
          </w:p>
        </w:tc>
        <w:tc>
          <w:tcPr>
            <w:tcW w:w="260"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1,030</w:t>
            </w:r>
          </w:p>
        </w:tc>
        <w:tc>
          <w:tcPr>
            <w:tcW w:w="245"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1,028</w:t>
            </w:r>
          </w:p>
        </w:tc>
        <w:tc>
          <w:tcPr>
            <w:tcW w:w="245"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1,027</w:t>
            </w:r>
          </w:p>
        </w:tc>
        <w:tc>
          <w:tcPr>
            <w:tcW w:w="242"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1,026</w:t>
            </w:r>
          </w:p>
        </w:tc>
        <w:tc>
          <w:tcPr>
            <w:tcW w:w="243"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1,024</w:t>
            </w:r>
          </w:p>
        </w:tc>
        <w:tc>
          <w:tcPr>
            <w:tcW w:w="243"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1,022</w:t>
            </w:r>
          </w:p>
        </w:tc>
        <w:tc>
          <w:tcPr>
            <w:tcW w:w="262"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1,021</w:t>
            </w:r>
          </w:p>
        </w:tc>
        <w:tc>
          <w:tcPr>
            <w:tcW w:w="258"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1,020</w:t>
            </w:r>
          </w:p>
        </w:tc>
      </w:tr>
      <w:tr w:rsidR="00302E94" w:rsidRPr="00906BA1" w:rsidTr="007476C7">
        <w:trPr>
          <w:cantSplit/>
          <w:trHeight w:val="1134"/>
        </w:trPr>
        <w:tc>
          <w:tcPr>
            <w:tcW w:w="1697" w:type="pct"/>
            <w:shd w:val="clear" w:color="auto" w:fill="auto"/>
            <w:vAlign w:val="center"/>
          </w:tcPr>
          <w:p w:rsidR="00302E94" w:rsidRPr="00906BA1" w:rsidRDefault="00302E94" w:rsidP="006921A5">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Индекс роста цены на электроэнергию (для всех категорий потребителей, за исключением населения), I</w:t>
            </w:r>
            <w:r w:rsidRPr="00906BA1">
              <w:rPr>
                <w:rFonts w:ascii="Times New Roman" w:hAnsi="Times New Roman" w:cs="Times New Roman"/>
                <w:sz w:val="20"/>
                <w:szCs w:val="20"/>
                <w:vertAlign w:val="subscript"/>
              </w:rPr>
              <w:t>ЭЭ,i</w:t>
            </w:r>
          </w:p>
        </w:tc>
        <w:tc>
          <w:tcPr>
            <w:tcW w:w="262"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 xml:space="preserve">1,072 </w:t>
            </w:r>
          </w:p>
        </w:tc>
        <w:tc>
          <w:tcPr>
            <w:tcW w:w="262"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 xml:space="preserve">1,071 </w:t>
            </w:r>
          </w:p>
        </w:tc>
        <w:tc>
          <w:tcPr>
            <w:tcW w:w="261"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1,032</w:t>
            </w:r>
          </w:p>
        </w:tc>
        <w:tc>
          <w:tcPr>
            <w:tcW w:w="260"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1,005</w:t>
            </w:r>
          </w:p>
        </w:tc>
        <w:tc>
          <w:tcPr>
            <w:tcW w:w="260"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1,023</w:t>
            </w:r>
          </w:p>
        </w:tc>
        <w:tc>
          <w:tcPr>
            <w:tcW w:w="260"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1,024</w:t>
            </w:r>
          </w:p>
        </w:tc>
        <w:tc>
          <w:tcPr>
            <w:tcW w:w="245"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1,024</w:t>
            </w:r>
          </w:p>
        </w:tc>
        <w:tc>
          <w:tcPr>
            <w:tcW w:w="245" w:type="pct"/>
            <w:shd w:val="clear" w:color="auto" w:fill="auto"/>
            <w:noWrap/>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1,024</w:t>
            </w:r>
          </w:p>
        </w:tc>
        <w:tc>
          <w:tcPr>
            <w:tcW w:w="242"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1,025</w:t>
            </w:r>
          </w:p>
        </w:tc>
        <w:tc>
          <w:tcPr>
            <w:tcW w:w="243"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1,024</w:t>
            </w:r>
          </w:p>
        </w:tc>
        <w:tc>
          <w:tcPr>
            <w:tcW w:w="243"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1,036</w:t>
            </w:r>
          </w:p>
        </w:tc>
        <w:tc>
          <w:tcPr>
            <w:tcW w:w="262"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1,015</w:t>
            </w:r>
          </w:p>
        </w:tc>
        <w:tc>
          <w:tcPr>
            <w:tcW w:w="258" w:type="pct"/>
            <w:shd w:val="clear" w:color="auto" w:fill="auto"/>
            <w:textDirection w:val="btLr"/>
            <w:vAlign w:val="center"/>
          </w:tcPr>
          <w:p w:rsidR="00302E94" w:rsidRPr="00906BA1" w:rsidRDefault="00302E94"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0,983</w:t>
            </w:r>
          </w:p>
        </w:tc>
      </w:tr>
    </w:tbl>
    <w:p w:rsidR="001B2149" w:rsidRPr="00906BA1" w:rsidRDefault="001B2149" w:rsidP="006921A5">
      <w:pPr>
        <w:sectPr w:rsidR="001B2149" w:rsidRPr="00906BA1" w:rsidSect="00A16B0E">
          <w:pgSz w:w="16838" w:h="11906" w:orient="landscape"/>
          <w:pgMar w:top="1701" w:right="567" w:bottom="567" w:left="567" w:header="709" w:footer="709" w:gutter="0"/>
          <w:cols w:space="708"/>
          <w:docGrid w:linePitch="360"/>
        </w:sectPr>
      </w:pPr>
    </w:p>
    <w:p w:rsidR="001B2149" w:rsidRPr="00906BA1" w:rsidRDefault="001B2149" w:rsidP="006921A5">
      <w:pPr>
        <w:pStyle w:val="2"/>
        <w:keepNext/>
        <w:numPr>
          <w:ilvl w:val="2"/>
          <w:numId w:val="7"/>
        </w:numPr>
        <w:tabs>
          <w:tab w:val="left" w:pos="1560"/>
        </w:tabs>
        <w:jc w:val="both"/>
        <w:rPr>
          <w:sz w:val="26"/>
        </w:rPr>
      </w:pPr>
      <w:bookmarkStart w:id="212" w:name="_Toc403312254"/>
      <w:bookmarkStart w:id="213" w:name="_Toc449098685"/>
      <w:bookmarkStart w:id="214" w:name="_Toc380664128"/>
      <w:bookmarkStart w:id="215" w:name="_Toc380664718"/>
      <w:bookmarkStart w:id="216" w:name="_Toc380673940"/>
      <w:bookmarkStart w:id="217" w:name="_Toc380674229"/>
      <w:r w:rsidRPr="00906BA1">
        <w:rPr>
          <w:sz w:val="26"/>
        </w:rPr>
        <w:lastRenderedPageBreak/>
        <w:t>Расчеты ценовых последствий для потребителей</w:t>
      </w:r>
      <w:bookmarkEnd w:id="212"/>
      <w:bookmarkEnd w:id="213"/>
      <w:r w:rsidRPr="00906BA1">
        <w:rPr>
          <w:sz w:val="26"/>
        </w:rPr>
        <w:t xml:space="preserve"> </w:t>
      </w:r>
      <w:bookmarkEnd w:id="214"/>
      <w:bookmarkEnd w:id="215"/>
      <w:bookmarkEnd w:id="216"/>
      <w:bookmarkEnd w:id="217"/>
    </w:p>
    <w:p w:rsidR="001B2149" w:rsidRPr="00906BA1" w:rsidRDefault="001B2149" w:rsidP="006921A5">
      <w:pPr>
        <w:pStyle w:val="-20"/>
        <w:widowControl w:val="0"/>
        <w:spacing w:after="120" w:line="336" w:lineRule="auto"/>
        <w:ind w:firstLine="851"/>
      </w:pPr>
      <w:r w:rsidRPr="00906BA1">
        <w:t>Для выполнения анализа ценовых последствий реализации мероприятий, предусмотренных схемой теплоснабжения, для каждой из рассматриваемых основных ТСО выполнен прогноз на перспективный период 201</w:t>
      </w:r>
      <w:r w:rsidR="00302E94" w:rsidRPr="00906BA1">
        <w:t>6</w:t>
      </w:r>
      <w:r w:rsidRPr="00906BA1">
        <w:t>-2029 гг.:</w:t>
      </w:r>
    </w:p>
    <w:p w:rsidR="001B2149" w:rsidRPr="00906BA1" w:rsidRDefault="001B2149" w:rsidP="006921A5">
      <w:pPr>
        <w:widowControl w:val="0"/>
        <w:numPr>
          <w:ilvl w:val="0"/>
          <w:numId w:val="4"/>
        </w:numPr>
        <w:suppressAutoHyphens/>
        <w:spacing w:after="0" w:line="336"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тарифов на тепловую энергию;</w:t>
      </w:r>
    </w:p>
    <w:p w:rsidR="001B2149" w:rsidRPr="00906BA1" w:rsidRDefault="001B2149" w:rsidP="006921A5">
      <w:pPr>
        <w:widowControl w:val="0"/>
        <w:numPr>
          <w:ilvl w:val="0"/>
          <w:numId w:val="4"/>
        </w:numPr>
        <w:suppressAutoHyphens/>
        <w:spacing w:after="0" w:line="336"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платы за подк</w:t>
      </w:r>
      <w:r w:rsidR="00A0001C" w:rsidRPr="00906BA1">
        <w:rPr>
          <w:rFonts w:ascii="Times New Roman" w:eastAsia="Times New Roman" w:hAnsi="Times New Roman" w:cs="Times New Roman"/>
          <w:sz w:val="26"/>
          <w:szCs w:val="20"/>
          <w:lang w:eastAsia="ru-RU"/>
        </w:rPr>
        <w:t>лючение (при наличии мероприятий</w:t>
      </w:r>
      <w:r w:rsidRPr="00906BA1">
        <w:rPr>
          <w:rFonts w:ascii="Times New Roman" w:eastAsia="Times New Roman" w:hAnsi="Times New Roman" w:cs="Times New Roman"/>
          <w:sz w:val="26"/>
          <w:szCs w:val="20"/>
          <w:lang w:eastAsia="ru-RU"/>
        </w:rPr>
        <w:t>).</w:t>
      </w:r>
    </w:p>
    <w:p w:rsidR="001B2149" w:rsidRPr="00906BA1" w:rsidRDefault="001B2149" w:rsidP="006921A5">
      <w:pPr>
        <w:pStyle w:val="-20"/>
        <w:widowControl w:val="0"/>
        <w:spacing w:after="120" w:line="336" w:lineRule="auto"/>
        <w:ind w:firstLine="851"/>
      </w:pPr>
      <w:r w:rsidRPr="00906BA1">
        <w:t xml:space="preserve">Расчет тарифов на тепловую </w:t>
      </w:r>
      <w:r w:rsidR="00B27001" w:rsidRPr="00906BA1">
        <w:t>энергию выполнен</w:t>
      </w:r>
      <w:r w:rsidRPr="00906BA1">
        <w:t xml:space="preserve"> с учетом следующего: </w:t>
      </w:r>
    </w:p>
    <w:p w:rsidR="001B2149" w:rsidRPr="00906BA1" w:rsidRDefault="001B2149" w:rsidP="006921A5">
      <w:pPr>
        <w:widowControl w:val="0"/>
        <w:numPr>
          <w:ilvl w:val="0"/>
          <w:numId w:val="4"/>
        </w:numPr>
        <w:suppressAutoHyphens/>
        <w:spacing w:after="0" w:line="336"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за базовый период принят 201</w:t>
      </w:r>
      <w:r w:rsidR="00EC0590" w:rsidRPr="00906BA1">
        <w:rPr>
          <w:rFonts w:ascii="Times New Roman" w:eastAsia="Times New Roman" w:hAnsi="Times New Roman" w:cs="Times New Roman"/>
          <w:sz w:val="26"/>
          <w:szCs w:val="20"/>
          <w:lang w:eastAsia="ru-RU"/>
        </w:rPr>
        <w:t>5</w:t>
      </w:r>
      <w:r w:rsidRPr="00906BA1">
        <w:rPr>
          <w:rFonts w:ascii="Times New Roman" w:eastAsia="Times New Roman" w:hAnsi="Times New Roman" w:cs="Times New Roman"/>
          <w:sz w:val="26"/>
          <w:szCs w:val="20"/>
          <w:lang w:eastAsia="ru-RU"/>
        </w:rPr>
        <w:t xml:space="preserve"> год; </w:t>
      </w:r>
    </w:p>
    <w:p w:rsidR="001B2149" w:rsidRPr="00906BA1" w:rsidRDefault="001B2149" w:rsidP="006921A5">
      <w:pPr>
        <w:widowControl w:val="0"/>
        <w:numPr>
          <w:ilvl w:val="0"/>
          <w:numId w:val="4"/>
        </w:numPr>
        <w:suppressAutoHyphens/>
        <w:spacing w:after="0" w:line="336"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производственные расходы товарного отпуска тепловой энергии на 201</w:t>
      </w:r>
      <w:r w:rsidR="007476C7" w:rsidRPr="00906BA1">
        <w:rPr>
          <w:rFonts w:ascii="Times New Roman" w:eastAsia="Times New Roman" w:hAnsi="Times New Roman" w:cs="Times New Roman"/>
          <w:sz w:val="26"/>
          <w:szCs w:val="20"/>
          <w:lang w:eastAsia="ru-RU"/>
        </w:rPr>
        <w:t>6</w:t>
      </w:r>
      <w:r w:rsidRPr="00906BA1">
        <w:rPr>
          <w:rFonts w:ascii="Times New Roman" w:eastAsia="Times New Roman" w:hAnsi="Times New Roman" w:cs="Times New Roman"/>
          <w:sz w:val="26"/>
          <w:szCs w:val="20"/>
          <w:lang w:eastAsia="ru-RU"/>
        </w:rPr>
        <w:t xml:space="preserve"> год приняты по материалам тарифных дел; </w:t>
      </w:r>
    </w:p>
    <w:p w:rsidR="001B2149" w:rsidRPr="00906BA1" w:rsidRDefault="001B2149" w:rsidP="006921A5">
      <w:pPr>
        <w:widowControl w:val="0"/>
        <w:numPr>
          <w:ilvl w:val="0"/>
          <w:numId w:val="4"/>
        </w:numPr>
        <w:suppressAutoHyphens/>
        <w:spacing w:after="0" w:line="336"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производственные расходы на отпуск тепловой энергии потребителям сформированы по статьям, структура которых установлена по материалам тарифных дел.</w:t>
      </w:r>
    </w:p>
    <w:p w:rsidR="001B2149" w:rsidRPr="00906BA1" w:rsidRDefault="001B2149" w:rsidP="006921A5">
      <w:pPr>
        <w:pStyle w:val="-20"/>
        <w:widowControl w:val="0"/>
        <w:spacing w:after="120" w:line="336" w:lineRule="auto"/>
        <w:ind w:firstLine="851"/>
      </w:pPr>
      <w:r w:rsidRPr="00906BA1">
        <w:t xml:space="preserve">Расчет тарифов на тепловую </w:t>
      </w:r>
      <w:r w:rsidR="00B27001" w:rsidRPr="00906BA1">
        <w:t>энергию выполнен</w:t>
      </w:r>
      <w:r w:rsidRPr="00906BA1">
        <w:t xml:space="preserve"> в 2-х модельных базах:</w:t>
      </w:r>
    </w:p>
    <w:p w:rsidR="001B2149" w:rsidRPr="00906BA1" w:rsidRDefault="001B2149" w:rsidP="006921A5">
      <w:pPr>
        <w:widowControl w:val="0"/>
        <w:numPr>
          <w:ilvl w:val="0"/>
          <w:numId w:val="4"/>
        </w:numPr>
        <w:suppressAutoHyphens/>
        <w:spacing w:after="0" w:line="336"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 учетом реализации мероприятий, предложенных в схеме теплоснабжения (с учетом изменения балансов и с учетом индексов-дефляторов Минэкономразвития РФ);</w:t>
      </w:r>
    </w:p>
    <w:p w:rsidR="001B2149" w:rsidRPr="00906BA1" w:rsidRDefault="001B2149" w:rsidP="006921A5">
      <w:pPr>
        <w:widowControl w:val="0"/>
        <w:numPr>
          <w:ilvl w:val="0"/>
          <w:numId w:val="4"/>
        </w:numPr>
        <w:suppressAutoHyphens/>
        <w:spacing w:after="0" w:line="336"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без учета реализации мероприятий, предложенных в схеме теплоснабжения (с учетом индексов-дефляторов Минэкономразвития РФ).</w:t>
      </w:r>
    </w:p>
    <w:p w:rsidR="001B2149" w:rsidRPr="00906BA1" w:rsidRDefault="001B2149" w:rsidP="006921A5">
      <w:pPr>
        <w:pStyle w:val="-20"/>
        <w:widowControl w:val="0"/>
        <w:spacing w:after="120" w:line="336" w:lineRule="auto"/>
        <w:ind w:firstLine="851"/>
      </w:pPr>
      <w:r w:rsidRPr="00906BA1">
        <w:t>Прогнозные тарифы рассчитаны на основе экспертных оценок и могут пересматриваться по мере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rsidR="001B2149" w:rsidRPr="00906BA1" w:rsidRDefault="001B2149" w:rsidP="006921A5">
      <w:pPr>
        <w:pStyle w:val="-20"/>
        <w:widowControl w:val="0"/>
        <w:spacing w:after="120" w:line="336" w:lineRule="auto"/>
        <w:ind w:firstLine="851"/>
      </w:pPr>
      <w:r w:rsidRPr="00906BA1">
        <w:t>Для сглаживания тарифных последствий реализации мероприятий и обеспечения постепенного роста стоимости услуг теплоснабжения для потребителей, расчет тарифов на тепловую энергию выполнен с учетом возврата кредитов, привлеченных на финансирование капитальных вложений, неравными долями.</w:t>
      </w:r>
    </w:p>
    <w:p w:rsidR="00A16B0E" w:rsidRPr="00906BA1" w:rsidRDefault="00A16B0E" w:rsidP="006921A5">
      <w:pPr>
        <w:pStyle w:val="-20"/>
        <w:widowControl w:val="0"/>
        <w:spacing w:after="120" w:line="336" w:lineRule="auto"/>
        <w:ind w:firstLine="851"/>
      </w:pPr>
      <w:r w:rsidRPr="00906BA1">
        <w:t xml:space="preserve">Прогнозные тарифы на </w:t>
      </w:r>
      <w:r w:rsidR="000569DC" w:rsidRPr="00906BA1">
        <w:t>тепловую энергию</w:t>
      </w:r>
      <w:r w:rsidRPr="00906BA1">
        <w:t xml:space="preserve"> по основным ТСО г. Волгодонска </w:t>
      </w:r>
      <w:r w:rsidRPr="00906BA1">
        <w:lastRenderedPageBreak/>
        <w:t>представлены в следующей таблице:</w:t>
      </w:r>
    </w:p>
    <w:p w:rsidR="00A16B0E" w:rsidRPr="00906BA1" w:rsidRDefault="00A16B0E" w:rsidP="006921A5">
      <w:pPr>
        <w:pStyle w:val="-20"/>
        <w:widowControl w:val="0"/>
        <w:spacing w:after="120" w:line="336" w:lineRule="auto"/>
        <w:ind w:firstLine="851"/>
        <w:sectPr w:rsidR="00A16B0E" w:rsidRPr="00906BA1" w:rsidSect="001B2149">
          <w:pgSz w:w="11907" w:h="16840" w:code="9"/>
          <w:pgMar w:top="1134" w:right="567" w:bottom="567" w:left="1701" w:header="227" w:footer="1109" w:gutter="0"/>
          <w:cols w:space="708"/>
          <w:docGrid w:linePitch="360"/>
        </w:sectPr>
      </w:pPr>
    </w:p>
    <w:p w:rsidR="001B2149" w:rsidRPr="00906BA1" w:rsidRDefault="001B2149" w:rsidP="006921A5">
      <w:pPr>
        <w:pStyle w:val="a2"/>
      </w:pPr>
      <w:r w:rsidRPr="00906BA1">
        <w:lastRenderedPageBreak/>
        <w:t xml:space="preserve">Прогнозные тарифы на </w:t>
      </w:r>
      <w:r w:rsidR="00A0001C" w:rsidRPr="00906BA1">
        <w:rPr>
          <w:lang w:val="ru-RU"/>
        </w:rPr>
        <w:t>тепловую энергию</w:t>
      </w:r>
      <w:r w:rsidRPr="00906BA1">
        <w:t xml:space="preserve"> по основным ТСО г. Волгодонска, без НДС</w:t>
      </w:r>
    </w:p>
    <w:tbl>
      <w:tblPr>
        <w:tblW w:w="5000" w:type="pct"/>
        <w:tblLook w:val="04A0"/>
      </w:tblPr>
      <w:tblGrid>
        <w:gridCol w:w="4288"/>
        <w:gridCol w:w="824"/>
        <w:gridCol w:w="898"/>
        <w:gridCol w:w="825"/>
        <w:gridCol w:w="825"/>
        <w:gridCol w:w="825"/>
        <w:gridCol w:w="825"/>
        <w:gridCol w:w="825"/>
        <w:gridCol w:w="825"/>
        <w:gridCol w:w="825"/>
        <w:gridCol w:w="825"/>
        <w:gridCol w:w="825"/>
        <w:gridCol w:w="825"/>
        <w:gridCol w:w="825"/>
        <w:gridCol w:w="837"/>
      </w:tblGrid>
      <w:tr w:rsidR="007476C7" w:rsidRPr="00906BA1" w:rsidTr="007476C7">
        <w:trPr>
          <w:trHeight w:val="300"/>
        </w:trPr>
        <w:tc>
          <w:tcPr>
            <w:tcW w:w="1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Наименование ТСО</w:t>
            </w:r>
          </w:p>
        </w:tc>
        <w:tc>
          <w:tcPr>
            <w:tcW w:w="3653" w:type="pct"/>
            <w:gridSpan w:val="14"/>
            <w:tcBorders>
              <w:top w:val="single" w:sz="4" w:space="0" w:color="auto"/>
              <w:left w:val="nil"/>
              <w:bottom w:val="single" w:sz="4" w:space="0" w:color="auto"/>
              <w:right w:val="single" w:sz="4" w:space="0" w:color="000000"/>
            </w:tcBorders>
            <w:shd w:val="clear" w:color="auto" w:fill="auto"/>
            <w:noWrap/>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Прогнозный среднегодовой тариф на тепловую энергию</w:t>
            </w:r>
          </w:p>
        </w:tc>
      </w:tr>
      <w:tr w:rsidR="007476C7" w:rsidRPr="00906BA1" w:rsidTr="007476C7">
        <w:trPr>
          <w:trHeight w:val="300"/>
        </w:trPr>
        <w:tc>
          <w:tcPr>
            <w:tcW w:w="1347" w:type="pct"/>
            <w:vMerge/>
            <w:tcBorders>
              <w:top w:val="single" w:sz="4" w:space="0" w:color="auto"/>
              <w:left w:val="single" w:sz="4" w:space="0" w:color="auto"/>
              <w:bottom w:val="single" w:sz="4" w:space="0" w:color="auto"/>
              <w:right w:val="single" w:sz="4" w:space="0" w:color="auto"/>
            </w:tcBorders>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2016 г.</w:t>
            </w:r>
          </w:p>
        </w:tc>
        <w:tc>
          <w:tcPr>
            <w:tcW w:w="282"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2017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2018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2019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2020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2021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2022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2023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2024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2025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2026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2027 г.</w:t>
            </w:r>
          </w:p>
        </w:tc>
        <w:tc>
          <w:tcPr>
            <w:tcW w:w="259"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2028 г.</w:t>
            </w:r>
          </w:p>
        </w:tc>
        <w:tc>
          <w:tcPr>
            <w:tcW w:w="263" w:type="pct"/>
            <w:tcBorders>
              <w:top w:val="nil"/>
              <w:left w:val="nil"/>
              <w:bottom w:val="single" w:sz="4" w:space="0" w:color="auto"/>
              <w:right w:val="single" w:sz="4" w:space="0" w:color="auto"/>
            </w:tcBorders>
            <w:shd w:val="clear" w:color="000000" w:fill="FFFFFF"/>
            <w:vAlign w:val="center"/>
            <w:hideMark/>
          </w:tcPr>
          <w:p w:rsidR="007476C7" w:rsidRPr="00906BA1" w:rsidRDefault="007476C7" w:rsidP="006921A5">
            <w:pPr>
              <w:spacing w:after="0" w:line="240" w:lineRule="auto"/>
              <w:jc w:val="center"/>
              <w:rPr>
                <w:rFonts w:ascii="Times New Roman" w:eastAsia="Times New Roman" w:hAnsi="Times New Roman" w:cs="Times New Roman"/>
                <w:b/>
                <w:bCs/>
                <w:sz w:val="20"/>
                <w:szCs w:val="20"/>
                <w:lang w:eastAsia="ru-RU"/>
              </w:rPr>
            </w:pPr>
            <w:r w:rsidRPr="00906BA1">
              <w:rPr>
                <w:rFonts w:ascii="Times New Roman" w:eastAsia="Times New Roman" w:hAnsi="Times New Roman" w:cs="Times New Roman"/>
                <w:b/>
                <w:bCs/>
                <w:sz w:val="20"/>
                <w:szCs w:val="20"/>
                <w:lang w:eastAsia="ru-RU"/>
              </w:rPr>
              <w:t>2029 г.</w:t>
            </w:r>
          </w:p>
        </w:tc>
      </w:tr>
      <w:tr w:rsidR="001474A4" w:rsidRPr="00906BA1" w:rsidTr="001474A4">
        <w:trPr>
          <w:trHeight w:val="34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1474A4" w:rsidRPr="00906BA1" w:rsidRDefault="001474A4" w:rsidP="001474A4">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ООО "ЛУКОЙЛ-Ростовэнерго" (комбинированная выработка)</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729</w:t>
            </w:r>
          </w:p>
        </w:tc>
        <w:tc>
          <w:tcPr>
            <w:tcW w:w="282"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859</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933</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1 026</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1 124</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1 191</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1 276</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1 281</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1 297</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1 311</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1 294</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1 225</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1 226</w:t>
            </w:r>
          </w:p>
        </w:tc>
        <w:tc>
          <w:tcPr>
            <w:tcW w:w="263"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1 249</w:t>
            </w:r>
          </w:p>
        </w:tc>
      </w:tr>
      <w:tr w:rsidR="001474A4" w:rsidRPr="00906BA1" w:rsidTr="001474A4">
        <w:trPr>
          <w:trHeight w:val="34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1474A4" w:rsidRPr="00906BA1" w:rsidRDefault="001474A4" w:rsidP="001474A4">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ООО "ЛУКОЙЛ-Ростовэнерго"</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837</w:t>
            </w:r>
          </w:p>
        </w:tc>
        <w:tc>
          <w:tcPr>
            <w:tcW w:w="282"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900</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971</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1 057</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1 147</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1 211</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1 290</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1 299</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1 319</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1 335</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1 323</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1 266</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1 272</w:t>
            </w:r>
          </w:p>
        </w:tc>
        <w:tc>
          <w:tcPr>
            <w:tcW w:w="263"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1 296</w:t>
            </w:r>
          </w:p>
        </w:tc>
      </w:tr>
      <w:tr w:rsidR="001474A4" w:rsidRPr="00906BA1" w:rsidTr="001474A4">
        <w:trPr>
          <w:trHeight w:val="34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1474A4" w:rsidRPr="00906BA1" w:rsidRDefault="001474A4" w:rsidP="001474A4">
            <w:pPr>
              <w:spacing w:after="0" w:line="240" w:lineRule="auto"/>
              <w:jc w:val="center"/>
              <w:rPr>
                <w:rFonts w:ascii="Times New Roman" w:eastAsia="Times New Roman" w:hAnsi="Times New Roman" w:cs="Times New Roman"/>
                <w:sz w:val="20"/>
                <w:szCs w:val="20"/>
                <w:lang w:eastAsia="ru-RU"/>
              </w:rPr>
            </w:pPr>
            <w:r w:rsidRPr="00906BA1">
              <w:rPr>
                <w:rFonts w:ascii="Times New Roman" w:eastAsia="Times New Roman" w:hAnsi="Times New Roman" w:cs="Times New Roman"/>
                <w:sz w:val="20"/>
                <w:szCs w:val="20"/>
                <w:lang w:eastAsia="ru-RU"/>
              </w:rPr>
              <w:t>ООО "Волгодонские тепловые сети"</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1 332</w:t>
            </w:r>
          </w:p>
        </w:tc>
        <w:tc>
          <w:tcPr>
            <w:tcW w:w="282"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1 418</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1 516</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1 618</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1 695</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1 798</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1 867</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1 928</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1 942</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1 952</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1 840</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1 876</w:t>
            </w:r>
          </w:p>
        </w:tc>
        <w:tc>
          <w:tcPr>
            <w:tcW w:w="259"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1 920</w:t>
            </w:r>
          </w:p>
        </w:tc>
        <w:tc>
          <w:tcPr>
            <w:tcW w:w="263" w:type="pct"/>
            <w:tcBorders>
              <w:top w:val="nil"/>
              <w:left w:val="nil"/>
              <w:bottom w:val="single" w:sz="4" w:space="0" w:color="auto"/>
              <w:right w:val="single" w:sz="4" w:space="0" w:color="auto"/>
            </w:tcBorders>
            <w:shd w:val="clear" w:color="auto" w:fill="auto"/>
            <w:noWrap/>
            <w:vAlign w:val="center"/>
            <w:hideMark/>
          </w:tcPr>
          <w:p w:rsidR="001474A4" w:rsidRPr="00906BA1" w:rsidRDefault="001474A4" w:rsidP="001474A4">
            <w:pPr>
              <w:spacing w:after="0" w:line="240" w:lineRule="auto"/>
              <w:jc w:val="center"/>
              <w:outlineLvl w:val="0"/>
              <w:rPr>
                <w:rFonts w:ascii="Times New Roman" w:eastAsia="Times New Roman" w:hAnsi="Times New Roman" w:cs="Times New Roman"/>
                <w:sz w:val="20"/>
                <w:szCs w:val="18"/>
                <w:lang w:eastAsia="ru-RU"/>
              </w:rPr>
            </w:pPr>
            <w:r w:rsidRPr="00906BA1">
              <w:rPr>
                <w:rFonts w:ascii="Times New Roman" w:eastAsia="Times New Roman" w:hAnsi="Times New Roman" w:cs="Times New Roman"/>
                <w:sz w:val="20"/>
                <w:szCs w:val="18"/>
                <w:lang w:eastAsia="ru-RU"/>
              </w:rPr>
              <w:t>1 881</w:t>
            </w:r>
          </w:p>
        </w:tc>
      </w:tr>
    </w:tbl>
    <w:p w:rsidR="007476C7" w:rsidRPr="00906BA1" w:rsidRDefault="007476C7" w:rsidP="006921A5">
      <w:pPr>
        <w:pStyle w:val="-20"/>
        <w:widowControl w:val="0"/>
        <w:spacing w:after="120" w:line="360" w:lineRule="auto"/>
        <w:ind w:firstLine="851"/>
      </w:pPr>
    </w:p>
    <w:p w:rsidR="001B2149" w:rsidRPr="00906BA1" w:rsidRDefault="001B2149" w:rsidP="006921A5">
      <w:pPr>
        <w:pStyle w:val="-20"/>
        <w:widowControl w:val="0"/>
        <w:spacing w:after="120" w:line="360" w:lineRule="auto"/>
        <w:ind w:firstLine="851"/>
      </w:pPr>
      <w:r w:rsidRPr="00906BA1">
        <w:t>Сравнение прогнозных тарифов на тепловую энергию по основным ТСО представлено на следующем рисунке:</w:t>
      </w:r>
    </w:p>
    <w:p w:rsidR="00A0001C" w:rsidRPr="00906BA1" w:rsidRDefault="001474A4" w:rsidP="006921A5">
      <w:pPr>
        <w:pStyle w:val="aff4"/>
        <w:jc w:val="center"/>
      </w:pPr>
      <w:r w:rsidRPr="00906BA1">
        <w:rPr>
          <w:lang w:eastAsia="ru-RU"/>
        </w:rPr>
        <w:drawing>
          <wp:inline distT="0" distB="0" distL="0" distR="0">
            <wp:extent cx="9973945" cy="3264195"/>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79675" cy="3266070"/>
                    </a:xfrm>
                    <a:prstGeom prst="rect">
                      <a:avLst/>
                    </a:prstGeom>
                    <a:noFill/>
                  </pic:spPr>
                </pic:pic>
              </a:graphicData>
            </a:graphic>
          </wp:inline>
        </w:drawing>
      </w:r>
    </w:p>
    <w:p w:rsidR="001B2149" w:rsidRPr="00906BA1" w:rsidRDefault="001B2149" w:rsidP="006921A5">
      <w:pPr>
        <w:pStyle w:val="aff2"/>
      </w:pPr>
      <w:r w:rsidRPr="00906BA1">
        <w:t xml:space="preserve">Иллюстрация прогнозных тарифов основных ТСО на тепловую энергию </w:t>
      </w:r>
    </w:p>
    <w:p w:rsidR="001B2149" w:rsidRPr="00906BA1" w:rsidRDefault="001B2149" w:rsidP="006921A5">
      <w:pPr>
        <w:pStyle w:val="aff2"/>
        <w:sectPr w:rsidR="001B2149" w:rsidRPr="00906BA1" w:rsidSect="00A16B0E">
          <w:pgSz w:w="16840" w:h="11907" w:orient="landscape" w:code="9"/>
          <w:pgMar w:top="1701" w:right="567" w:bottom="567" w:left="567" w:header="227" w:footer="987" w:gutter="0"/>
          <w:cols w:space="708"/>
          <w:docGrid w:linePitch="360"/>
        </w:sectPr>
      </w:pPr>
    </w:p>
    <w:p w:rsidR="001B2149" w:rsidRPr="00906BA1" w:rsidRDefault="001B2149" w:rsidP="006921A5">
      <w:pPr>
        <w:pStyle w:val="-20"/>
        <w:widowControl w:val="0"/>
        <w:spacing w:after="120" w:line="360" w:lineRule="auto"/>
        <w:ind w:firstLine="851"/>
      </w:pPr>
      <w:r w:rsidRPr="00906BA1">
        <w:lastRenderedPageBreak/>
        <w:t xml:space="preserve">При определении платы за подключение по основным ТСО г. Волгодонска учитывались следующие параметры: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капитальные вложения основных ТСО на реализацию мероприятий по присоединению новых потребителей; </w:t>
      </w:r>
    </w:p>
    <w:p w:rsidR="001B2149" w:rsidRPr="00906BA1" w:rsidRDefault="001B2149"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прирост тепловой нагрузки на тепло</w:t>
      </w:r>
      <w:r w:rsidR="00A0001C" w:rsidRPr="00906BA1">
        <w:rPr>
          <w:rFonts w:ascii="Times New Roman" w:eastAsia="Times New Roman" w:hAnsi="Times New Roman" w:cs="Times New Roman"/>
          <w:sz w:val="26"/>
          <w:szCs w:val="20"/>
          <w:lang w:eastAsia="ru-RU"/>
        </w:rPr>
        <w:t xml:space="preserve">вых </w:t>
      </w:r>
      <w:r w:rsidRPr="00906BA1">
        <w:rPr>
          <w:rFonts w:ascii="Times New Roman" w:eastAsia="Times New Roman" w:hAnsi="Times New Roman" w:cs="Times New Roman"/>
          <w:sz w:val="26"/>
          <w:szCs w:val="20"/>
          <w:lang w:eastAsia="ru-RU"/>
        </w:rPr>
        <w:t>источниках и тепловых сетях основных ТСО.</w:t>
      </w:r>
    </w:p>
    <w:p w:rsidR="001B2149" w:rsidRPr="00906BA1" w:rsidRDefault="001B2149" w:rsidP="006921A5">
      <w:pPr>
        <w:pStyle w:val="-20"/>
        <w:widowControl w:val="0"/>
        <w:spacing w:after="120" w:line="360" w:lineRule="auto"/>
        <w:ind w:firstLine="851"/>
      </w:pPr>
      <w:r w:rsidRPr="00906BA1">
        <w:t>Сводные данные о размерах индикативных плат за подключение по основным ТСО представлены в следующей таблице</w:t>
      </w:r>
      <w:r w:rsidR="00B27001" w:rsidRPr="00906BA1">
        <w:t xml:space="preserve"> 58.</w:t>
      </w:r>
    </w:p>
    <w:p w:rsidR="001B2149" w:rsidRPr="00906BA1" w:rsidRDefault="001B2149" w:rsidP="006921A5">
      <w:pPr>
        <w:pStyle w:val="a2"/>
      </w:pPr>
      <w:r w:rsidRPr="00906BA1">
        <w:t>Индикативная плата за подключение по о</w:t>
      </w:r>
      <w:r w:rsidR="00EA392D" w:rsidRPr="00906BA1">
        <w:t>сновным ТСО г. Волгодонска, без </w:t>
      </w:r>
      <w:r w:rsidRPr="00906BA1">
        <w:t>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4"/>
        <w:gridCol w:w="4401"/>
      </w:tblGrid>
      <w:tr w:rsidR="00A0001C" w:rsidRPr="00906BA1" w:rsidTr="00A0001C">
        <w:trPr>
          <w:trHeight w:val="510"/>
        </w:trPr>
        <w:tc>
          <w:tcPr>
            <w:tcW w:w="2767" w:type="pct"/>
            <w:vAlign w:val="center"/>
            <w:hideMark/>
          </w:tcPr>
          <w:p w:rsidR="00A0001C" w:rsidRPr="00906BA1" w:rsidRDefault="00A0001C" w:rsidP="006921A5">
            <w:pPr>
              <w:spacing w:after="0" w:line="240" w:lineRule="auto"/>
              <w:jc w:val="center"/>
              <w:rPr>
                <w:rFonts w:ascii="Times New Roman" w:hAnsi="Times New Roman" w:cs="Times New Roman"/>
                <w:b/>
                <w:bCs/>
                <w:sz w:val="20"/>
                <w:szCs w:val="20"/>
              </w:rPr>
            </w:pPr>
            <w:r w:rsidRPr="00906BA1">
              <w:rPr>
                <w:rFonts w:ascii="Times New Roman" w:hAnsi="Times New Roman" w:cs="Times New Roman"/>
                <w:b/>
                <w:bCs/>
                <w:sz w:val="20"/>
                <w:szCs w:val="20"/>
              </w:rPr>
              <w:t>Наименование ТСО</w:t>
            </w:r>
          </w:p>
        </w:tc>
        <w:tc>
          <w:tcPr>
            <w:tcW w:w="2233" w:type="pct"/>
            <w:shd w:val="clear" w:color="auto" w:fill="auto"/>
            <w:vAlign w:val="center"/>
            <w:hideMark/>
          </w:tcPr>
          <w:p w:rsidR="00A0001C" w:rsidRPr="00906BA1" w:rsidRDefault="00A0001C" w:rsidP="006921A5">
            <w:pPr>
              <w:spacing w:after="0" w:line="240" w:lineRule="auto"/>
              <w:jc w:val="center"/>
              <w:rPr>
                <w:rFonts w:ascii="Times New Roman" w:hAnsi="Times New Roman" w:cs="Times New Roman"/>
                <w:b/>
                <w:bCs/>
                <w:sz w:val="20"/>
                <w:szCs w:val="20"/>
              </w:rPr>
            </w:pPr>
            <w:r w:rsidRPr="00906BA1">
              <w:rPr>
                <w:rFonts w:ascii="Times New Roman" w:hAnsi="Times New Roman" w:cs="Times New Roman"/>
                <w:b/>
                <w:bCs/>
                <w:sz w:val="20"/>
                <w:szCs w:val="20"/>
              </w:rPr>
              <w:t>Плата за подключение</w:t>
            </w:r>
            <w:r w:rsidRPr="00906BA1">
              <w:rPr>
                <w:rFonts w:ascii="Times New Roman" w:hAnsi="Times New Roman" w:cs="Times New Roman"/>
                <w:b/>
                <w:bCs/>
                <w:sz w:val="20"/>
                <w:szCs w:val="20"/>
              </w:rPr>
              <w:br/>
              <w:t>(средняя на период 201</w:t>
            </w:r>
            <w:r w:rsidR="00EC0590" w:rsidRPr="00906BA1">
              <w:rPr>
                <w:rFonts w:ascii="Times New Roman" w:hAnsi="Times New Roman" w:cs="Times New Roman"/>
                <w:b/>
                <w:bCs/>
                <w:sz w:val="20"/>
                <w:szCs w:val="20"/>
              </w:rPr>
              <w:t>6</w:t>
            </w:r>
            <w:r w:rsidRPr="00906BA1">
              <w:rPr>
                <w:rFonts w:ascii="Times New Roman" w:hAnsi="Times New Roman" w:cs="Times New Roman"/>
                <w:b/>
                <w:bCs/>
                <w:sz w:val="20"/>
                <w:szCs w:val="20"/>
              </w:rPr>
              <w:t>-2029 гг.)</w:t>
            </w:r>
          </w:p>
        </w:tc>
      </w:tr>
      <w:tr w:rsidR="006C0D83" w:rsidRPr="00906BA1" w:rsidTr="00A0001C">
        <w:trPr>
          <w:trHeight w:val="315"/>
        </w:trPr>
        <w:tc>
          <w:tcPr>
            <w:tcW w:w="2767" w:type="pct"/>
            <w:shd w:val="clear" w:color="auto" w:fill="auto"/>
            <w:vAlign w:val="center"/>
            <w:hideMark/>
          </w:tcPr>
          <w:p w:rsidR="006C0D83" w:rsidRPr="00906BA1" w:rsidRDefault="006C0D83" w:rsidP="006C0D83">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ООО «ЛУКОЙЛ-Ростовэнерго</w:t>
            </w:r>
          </w:p>
        </w:tc>
        <w:tc>
          <w:tcPr>
            <w:tcW w:w="2233" w:type="pct"/>
            <w:shd w:val="clear" w:color="auto" w:fill="auto"/>
            <w:vAlign w:val="center"/>
            <w:hideMark/>
          </w:tcPr>
          <w:p w:rsidR="006C0D83" w:rsidRPr="00906BA1" w:rsidRDefault="006C0D83" w:rsidP="006C0D83">
            <w:pPr>
              <w:spacing w:after="0"/>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8 063 тыс. руб./Гкал/ч</w:t>
            </w:r>
          </w:p>
        </w:tc>
      </w:tr>
      <w:tr w:rsidR="006C0D83" w:rsidRPr="00906BA1" w:rsidTr="00A0001C">
        <w:trPr>
          <w:trHeight w:val="315"/>
        </w:trPr>
        <w:tc>
          <w:tcPr>
            <w:tcW w:w="2767" w:type="pct"/>
            <w:shd w:val="clear" w:color="auto" w:fill="auto"/>
            <w:vAlign w:val="center"/>
          </w:tcPr>
          <w:p w:rsidR="006C0D83" w:rsidRPr="00906BA1" w:rsidRDefault="006C0D83" w:rsidP="006C0D83">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ООО «ВТС»</w:t>
            </w:r>
          </w:p>
        </w:tc>
        <w:tc>
          <w:tcPr>
            <w:tcW w:w="2233" w:type="pct"/>
            <w:shd w:val="clear" w:color="auto" w:fill="auto"/>
            <w:vAlign w:val="center"/>
          </w:tcPr>
          <w:p w:rsidR="006C0D83" w:rsidRPr="00906BA1" w:rsidRDefault="006C0D83" w:rsidP="006C0D83">
            <w:pPr>
              <w:spacing w:after="0"/>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7 077 тыс. руб./Гкал/ч</w:t>
            </w:r>
          </w:p>
        </w:tc>
      </w:tr>
      <w:tr w:rsidR="006C0D83" w:rsidRPr="00906BA1" w:rsidTr="00A0001C">
        <w:trPr>
          <w:trHeight w:val="315"/>
        </w:trPr>
        <w:tc>
          <w:tcPr>
            <w:tcW w:w="2767" w:type="pct"/>
            <w:shd w:val="clear" w:color="auto" w:fill="auto"/>
            <w:vAlign w:val="center"/>
          </w:tcPr>
          <w:p w:rsidR="006C0D83" w:rsidRPr="00906BA1" w:rsidRDefault="006C0D83" w:rsidP="006C0D83">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 xml:space="preserve">Суммарная плата за подключение </w:t>
            </w:r>
          </w:p>
          <w:p w:rsidR="006C0D83" w:rsidRPr="00906BA1" w:rsidRDefault="006C0D83" w:rsidP="006C0D83">
            <w:pPr>
              <w:spacing w:after="0" w:line="240" w:lineRule="auto"/>
              <w:jc w:val="center"/>
              <w:rPr>
                <w:rFonts w:ascii="Times New Roman" w:hAnsi="Times New Roman" w:cs="Times New Roman"/>
                <w:sz w:val="20"/>
                <w:szCs w:val="20"/>
              </w:rPr>
            </w:pPr>
            <w:r w:rsidRPr="00906BA1">
              <w:rPr>
                <w:rFonts w:ascii="Times New Roman" w:hAnsi="Times New Roman" w:cs="Times New Roman"/>
                <w:sz w:val="20"/>
                <w:szCs w:val="20"/>
              </w:rPr>
              <w:t>к централизованной системе теплоснабжения</w:t>
            </w:r>
          </w:p>
        </w:tc>
        <w:tc>
          <w:tcPr>
            <w:tcW w:w="2233" w:type="pct"/>
            <w:shd w:val="clear" w:color="auto" w:fill="auto"/>
            <w:vAlign w:val="center"/>
          </w:tcPr>
          <w:p w:rsidR="006C0D83" w:rsidRPr="00906BA1" w:rsidRDefault="006C0D83" w:rsidP="006C0D83">
            <w:pPr>
              <w:spacing w:after="0"/>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15 140 тыс. руб./Гкал/ч</w:t>
            </w:r>
          </w:p>
        </w:tc>
      </w:tr>
    </w:tbl>
    <w:p w:rsidR="001B2149" w:rsidRPr="00906BA1" w:rsidRDefault="001B2149" w:rsidP="006921A5">
      <w:pPr>
        <w:pStyle w:val="-20"/>
        <w:widowControl w:val="0"/>
        <w:spacing w:after="120" w:line="360" w:lineRule="auto"/>
        <w:ind w:firstLine="851"/>
      </w:pPr>
      <w:r w:rsidRPr="00906BA1">
        <w:t>Расчеты ценовых последствий отдельно по каждой из основных ТСО г. Волгодонска представлены в следующих разделах.</w:t>
      </w:r>
    </w:p>
    <w:p w:rsidR="001B2149" w:rsidRPr="00906BA1" w:rsidRDefault="001B2149" w:rsidP="006921A5">
      <w:pPr>
        <w:pStyle w:val="2"/>
        <w:keepNext/>
        <w:numPr>
          <w:ilvl w:val="3"/>
          <w:numId w:val="7"/>
        </w:numPr>
        <w:tabs>
          <w:tab w:val="left" w:pos="1560"/>
        </w:tabs>
        <w:jc w:val="both"/>
        <w:rPr>
          <w:szCs w:val="24"/>
        </w:rPr>
      </w:pPr>
      <w:bookmarkStart w:id="218" w:name="_Toc380664129"/>
      <w:bookmarkStart w:id="219" w:name="_Toc380664719"/>
      <w:bookmarkStart w:id="220" w:name="_Toc380673941"/>
      <w:bookmarkStart w:id="221" w:name="_Toc380674230"/>
      <w:bookmarkStart w:id="222" w:name="_Toc403312255"/>
      <w:bookmarkStart w:id="223" w:name="_Toc449098686"/>
      <w:r w:rsidRPr="00906BA1">
        <w:rPr>
          <w:szCs w:val="24"/>
        </w:rPr>
        <w:t>Расчеты ценовых последствий для потребителей ООО «</w:t>
      </w:r>
      <w:r w:rsidR="001A04F5" w:rsidRPr="00906BA1">
        <w:rPr>
          <w:szCs w:val="24"/>
        </w:rPr>
        <w:t>ЛУКОЙЛ-</w:t>
      </w:r>
      <w:r w:rsidR="001A04F5" w:rsidRPr="00906BA1">
        <w:rPr>
          <w:sz w:val="20"/>
          <w:szCs w:val="20"/>
        </w:rPr>
        <w:t xml:space="preserve"> </w:t>
      </w:r>
      <w:r w:rsidR="001A04F5" w:rsidRPr="00906BA1">
        <w:rPr>
          <w:szCs w:val="24"/>
        </w:rPr>
        <w:t>Ростовэнерго</w:t>
      </w:r>
      <w:r w:rsidRPr="00906BA1">
        <w:rPr>
          <w:szCs w:val="24"/>
        </w:rPr>
        <w:t>»</w:t>
      </w:r>
      <w:bookmarkEnd w:id="218"/>
      <w:bookmarkEnd w:id="219"/>
      <w:bookmarkEnd w:id="220"/>
      <w:bookmarkEnd w:id="221"/>
      <w:bookmarkEnd w:id="222"/>
      <w:bookmarkEnd w:id="223"/>
    </w:p>
    <w:p w:rsidR="00A0001C" w:rsidRPr="00906BA1" w:rsidRDefault="00A0001C" w:rsidP="006921A5">
      <w:pPr>
        <w:pStyle w:val="-20"/>
        <w:widowControl w:val="0"/>
        <w:spacing w:after="120" w:line="360" w:lineRule="auto"/>
        <w:ind w:firstLine="851"/>
      </w:pPr>
      <w:r w:rsidRPr="00906BA1">
        <w:t>При расчете ценовых последствий реализации мероприятий, предложенных в схеме теплоснабжения, для ООО «</w:t>
      </w:r>
      <w:r w:rsidR="00096A21" w:rsidRPr="00906BA1">
        <w:t>ЛУКОЙЛ-Ростовэнерго</w:t>
      </w:r>
      <w:r w:rsidRPr="00906BA1">
        <w:t>» выполнен прогноз тарифов на тепловую энергию, в том числе:</w:t>
      </w:r>
    </w:p>
    <w:p w:rsidR="00A0001C" w:rsidRPr="00906BA1" w:rsidRDefault="00A0001C"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Тарифов на тепловую энергию, отпускаемую ВдТЭЦ-2;</w:t>
      </w:r>
    </w:p>
    <w:p w:rsidR="00A0001C" w:rsidRPr="00906BA1" w:rsidRDefault="00A0001C"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Тарифов на тепловую энергию, отпускаемую суммарно ВдТЭЦ-2 и котельной.</w:t>
      </w:r>
    </w:p>
    <w:p w:rsidR="00A0001C" w:rsidRPr="00906BA1" w:rsidRDefault="00A0001C"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Платы за подключение.</w:t>
      </w:r>
    </w:p>
    <w:p w:rsidR="00A0001C" w:rsidRPr="00906BA1" w:rsidRDefault="00A0001C" w:rsidP="006921A5">
      <w:pPr>
        <w:pStyle w:val="-20"/>
        <w:widowControl w:val="0"/>
        <w:spacing w:after="120" w:line="360" w:lineRule="auto"/>
        <w:ind w:firstLine="851"/>
      </w:pPr>
      <w:r w:rsidRPr="00906BA1">
        <w:rPr>
          <w:b/>
          <w:u w:val="single"/>
        </w:rPr>
        <w:t>Прогноз тарифов на тепловую энергию</w:t>
      </w:r>
      <w:r w:rsidRPr="00906BA1">
        <w:t>. Следующие рисунки иллюстрируют прогноз тарифов ООО «</w:t>
      </w:r>
      <w:r w:rsidR="00096A21" w:rsidRPr="00906BA1">
        <w:t>ЛУКОЙЛ-Ростовэнерго</w:t>
      </w:r>
      <w:r w:rsidRPr="00906BA1">
        <w:t>» на тепловую энергию на период 201</w:t>
      </w:r>
      <w:r w:rsidR="00FC6D00" w:rsidRPr="00906BA1">
        <w:t>6</w:t>
      </w:r>
      <w:r w:rsidRPr="00906BA1">
        <w:t xml:space="preserve"> -2029 гг.</w:t>
      </w:r>
    </w:p>
    <w:p w:rsidR="001B2149" w:rsidRPr="00906BA1" w:rsidRDefault="001B2149" w:rsidP="006921A5">
      <w:pPr>
        <w:pStyle w:val="-20"/>
        <w:widowControl w:val="0"/>
        <w:spacing w:after="120" w:line="360" w:lineRule="auto"/>
        <w:ind w:firstLine="851"/>
      </w:pPr>
    </w:p>
    <w:p w:rsidR="00A0001C" w:rsidRPr="00906BA1" w:rsidRDefault="00952388" w:rsidP="006921A5">
      <w:pPr>
        <w:pStyle w:val="-20"/>
        <w:widowControl w:val="0"/>
        <w:spacing w:after="120" w:line="360" w:lineRule="auto"/>
        <w:ind w:firstLine="0"/>
        <w:jc w:val="center"/>
        <w:rPr>
          <w:lang w:val="en-US"/>
        </w:rPr>
      </w:pPr>
      <w:r w:rsidRPr="00906BA1">
        <w:rPr>
          <w:noProof/>
          <w:lang w:eastAsia="ru-RU"/>
        </w:rPr>
        <w:lastRenderedPageBreak/>
        <w:drawing>
          <wp:inline distT="0" distB="0" distL="0" distR="0">
            <wp:extent cx="6009391" cy="5656521"/>
            <wp:effectExtent l="0" t="0" r="0" b="190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2505" cy="5659452"/>
                    </a:xfrm>
                    <a:prstGeom prst="rect">
                      <a:avLst/>
                    </a:prstGeom>
                    <a:noFill/>
                  </pic:spPr>
                </pic:pic>
              </a:graphicData>
            </a:graphic>
          </wp:inline>
        </w:drawing>
      </w:r>
    </w:p>
    <w:p w:rsidR="001B2149" w:rsidRPr="00906BA1" w:rsidRDefault="001B2149" w:rsidP="006921A5">
      <w:pPr>
        <w:pStyle w:val="aff2"/>
        <w:tabs>
          <w:tab w:val="clear" w:pos="709"/>
          <w:tab w:val="clear" w:pos="1134"/>
          <w:tab w:val="clear" w:pos="2830"/>
        </w:tabs>
        <w:ind w:left="0" w:firstLine="709"/>
      </w:pPr>
      <w:r w:rsidRPr="00906BA1">
        <w:t xml:space="preserve">Иллюстрация прогнозных тарифов на тепловую энергию ВдТЭЦ-2 </w:t>
      </w:r>
    </w:p>
    <w:p w:rsidR="00A0001C" w:rsidRPr="00906BA1" w:rsidRDefault="001F6BA3" w:rsidP="006921A5">
      <w:pPr>
        <w:pStyle w:val="-20"/>
        <w:widowControl w:val="0"/>
        <w:spacing w:after="120" w:line="360" w:lineRule="auto"/>
        <w:ind w:firstLine="851"/>
      </w:pPr>
      <w:r w:rsidRPr="00906BA1">
        <w:t>Как видно из рисунка, среднегодовой тариф на тепловую энергию ВдТЭЦ-2 характеризуется постепенным ростом до 2025 года (индексы роста тарифа от 1,187 в 2016 г. до 1,01 в 2025 г.), далее тариф снижается за счет сокращения размера инвестиционной составляющей в тарифе. С 2027 года рост тарифов соответствует темпам инфляции и росту цен на газ.</w:t>
      </w:r>
    </w:p>
    <w:p w:rsidR="001B2149" w:rsidRPr="00906BA1" w:rsidRDefault="00A0001C" w:rsidP="006921A5">
      <w:pPr>
        <w:pStyle w:val="-20"/>
        <w:widowControl w:val="0"/>
        <w:spacing w:after="120" w:line="360" w:lineRule="auto"/>
        <w:ind w:firstLine="851"/>
      </w:pPr>
      <w:r w:rsidRPr="00906BA1">
        <w:t>В рамках данной работы был выполнен прогноз тарифов на тепловую энергию, отпускаемую ВдТЭЦ-2, с учетом и без учета реализации мероприятий, предложенных в схеме теплоснабжения. Сравнение результатов прогноза тарифов представлено на следующем графике:</w:t>
      </w:r>
      <w:r w:rsidR="001B2149" w:rsidRPr="00906BA1">
        <w:br w:type="page"/>
      </w:r>
    </w:p>
    <w:p w:rsidR="00A0001C" w:rsidRPr="00906BA1" w:rsidRDefault="00952388" w:rsidP="006921A5">
      <w:pPr>
        <w:jc w:val="both"/>
        <w:rPr>
          <w:lang w:val="en-US"/>
        </w:rPr>
      </w:pPr>
      <w:r w:rsidRPr="00906BA1">
        <w:rPr>
          <w:noProof/>
          <w:lang w:eastAsia="ru-RU"/>
        </w:rPr>
        <w:lastRenderedPageBreak/>
        <w:drawing>
          <wp:inline distT="0" distB="0" distL="0" distR="0">
            <wp:extent cx="6120765" cy="47307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4730750"/>
                    </a:xfrm>
                    <a:prstGeom prst="rect">
                      <a:avLst/>
                    </a:prstGeom>
                    <a:noFill/>
                  </pic:spPr>
                </pic:pic>
              </a:graphicData>
            </a:graphic>
          </wp:inline>
        </w:drawing>
      </w:r>
    </w:p>
    <w:p w:rsidR="00A0001C" w:rsidRPr="00906BA1" w:rsidRDefault="00A0001C" w:rsidP="006921A5">
      <w:pPr>
        <w:pStyle w:val="aff2"/>
        <w:tabs>
          <w:tab w:val="clear" w:pos="709"/>
          <w:tab w:val="clear" w:pos="1134"/>
          <w:tab w:val="clear" w:pos="2830"/>
        </w:tabs>
        <w:ind w:left="0" w:firstLine="709"/>
      </w:pPr>
      <w:r w:rsidRPr="00906BA1">
        <w:t>Иллюстрация результатов прогноза тарифов на тепловую энергию, отпускаемую ВдТЭЦ-2 с учетом и без учета реализации мероприятий, предложенных в схеме теплоснабжения</w:t>
      </w:r>
    </w:p>
    <w:p w:rsidR="001F6BA3" w:rsidRPr="00906BA1" w:rsidRDefault="001F6BA3" w:rsidP="006921A5">
      <w:pPr>
        <w:pStyle w:val="-20"/>
        <w:widowControl w:val="0"/>
        <w:spacing w:after="120" w:line="360" w:lineRule="auto"/>
        <w:ind w:firstLine="851"/>
      </w:pPr>
      <w:r w:rsidRPr="00906BA1">
        <w:t xml:space="preserve">Как видно из рисунка, среднегодовые тарифы ВдТЭЦ-2 с учетом реализации мероприятий схемы с 2017 г. по 2029 г. превышают тарифы, прогнозируемые без реализации мероприятий схемы теплоснабжения (с использованием индексов-дефляторов Минэкономразвития РФ). </w:t>
      </w:r>
    </w:p>
    <w:p w:rsidR="00A0001C" w:rsidRPr="00906BA1" w:rsidRDefault="00A0001C" w:rsidP="006921A5">
      <w:pPr>
        <w:pStyle w:val="-20"/>
        <w:widowControl w:val="0"/>
        <w:spacing w:after="120" w:line="360" w:lineRule="auto"/>
        <w:ind w:firstLine="851"/>
      </w:pPr>
      <w:r w:rsidRPr="00906BA1">
        <w:t>Более 99% тепловой энергии, вырабатываемой на ВдТЭЦ-2 ООО «</w:t>
      </w:r>
      <w:r w:rsidR="00096A21" w:rsidRPr="00906BA1">
        <w:t>ЛУКОЙЛ-Ростовэнерго</w:t>
      </w:r>
      <w:r w:rsidRPr="00906BA1">
        <w:t>» отпускает по тарифу «ВдТЭЦ-2 + котельная ВдТЭЦ-2», который учитывает расходы на производство тепловой энергии как на ВдТЭЦ-2, так и котельной, эксплуатируемой ООО «</w:t>
      </w:r>
      <w:r w:rsidR="00096A21" w:rsidRPr="00906BA1">
        <w:t>ЛУКОЙЛ-Ростовэнерго</w:t>
      </w:r>
      <w:r w:rsidRPr="00906BA1">
        <w:t>». Прогноз тарифов представлен далее. </w:t>
      </w:r>
    </w:p>
    <w:p w:rsidR="00A0001C" w:rsidRPr="00906BA1" w:rsidRDefault="00A0001C" w:rsidP="006921A5">
      <w:pPr>
        <w:pStyle w:val="-20"/>
        <w:widowControl w:val="0"/>
        <w:spacing w:after="120" w:line="360" w:lineRule="auto"/>
        <w:ind w:firstLine="851"/>
      </w:pPr>
    </w:p>
    <w:p w:rsidR="00A0001C" w:rsidRPr="00906BA1" w:rsidRDefault="00952388" w:rsidP="006921A5">
      <w:pPr>
        <w:pStyle w:val="-20"/>
        <w:widowControl w:val="0"/>
        <w:spacing w:after="120" w:line="360" w:lineRule="auto"/>
        <w:ind w:firstLine="0"/>
        <w:jc w:val="center"/>
      </w:pPr>
      <w:r w:rsidRPr="00906BA1">
        <w:rPr>
          <w:noProof/>
          <w:lang w:eastAsia="ru-RU"/>
        </w:rPr>
        <w:lastRenderedPageBreak/>
        <w:drawing>
          <wp:inline distT="0" distB="0" distL="0" distR="0">
            <wp:extent cx="6049926" cy="5598017"/>
            <wp:effectExtent l="0" t="0" r="8255" b="317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2864" cy="5600735"/>
                    </a:xfrm>
                    <a:prstGeom prst="rect">
                      <a:avLst/>
                    </a:prstGeom>
                    <a:noFill/>
                  </pic:spPr>
                </pic:pic>
              </a:graphicData>
            </a:graphic>
          </wp:inline>
        </w:drawing>
      </w:r>
    </w:p>
    <w:p w:rsidR="00A0001C" w:rsidRPr="00906BA1" w:rsidRDefault="00A0001C" w:rsidP="006921A5">
      <w:pPr>
        <w:pStyle w:val="aff2"/>
        <w:tabs>
          <w:tab w:val="clear" w:pos="709"/>
          <w:tab w:val="clear" w:pos="1134"/>
          <w:tab w:val="clear" w:pos="2830"/>
        </w:tabs>
        <w:ind w:left="0" w:firstLine="709"/>
      </w:pPr>
      <w:r w:rsidRPr="00906BA1">
        <w:t>Иллюстрация прогнозных тарифов на тепловую энергию ВдТЭЦ-2 + котельная ВдТЭЦ-2</w:t>
      </w:r>
    </w:p>
    <w:p w:rsidR="001F6BA3" w:rsidRPr="00906BA1" w:rsidRDefault="001F6BA3" w:rsidP="006921A5">
      <w:pPr>
        <w:pStyle w:val="-20"/>
        <w:widowControl w:val="0"/>
        <w:spacing w:after="120" w:line="360" w:lineRule="auto"/>
        <w:ind w:firstLine="851"/>
      </w:pPr>
      <w:r w:rsidRPr="00906BA1">
        <w:t>Как видно из рисунка, среднегодовой тариф на тепловую энергию ВдТЭЦ-2 + котельная ВдТЭЦ-2 характеризуется постепенным ростом до 2026 года (индексы роста тарифа от 1,083 в 2016 г. до 1,013 в 2025 г.), далее тариф снижается за счет сокращения размера инвестиционной составляющей в тарифе ВдТЭЦ-2. С 2027 года рост тарифов соответствует темпам инфляции и росту цен на газ.</w:t>
      </w:r>
    </w:p>
    <w:p w:rsidR="00A0001C" w:rsidRPr="00906BA1" w:rsidRDefault="00A0001C" w:rsidP="006921A5">
      <w:pPr>
        <w:pStyle w:val="-20"/>
        <w:widowControl w:val="0"/>
        <w:spacing w:after="120" w:line="360" w:lineRule="auto"/>
        <w:ind w:firstLine="851"/>
      </w:pPr>
      <w:r w:rsidRPr="00906BA1">
        <w:rPr>
          <w:b/>
          <w:u w:val="single"/>
        </w:rPr>
        <w:t>Плата за подключение</w:t>
      </w:r>
      <w:r w:rsidRPr="00906BA1">
        <w:t>. Прогноз платы за подключение к тепловому источнику ООО «</w:t>
      </w:r>
      <w:r w:rsidR="00096A21" w:rsidRPr="00906BA1">
        <w:t>ЛУКОЙЛ-Ростовэнерго</w:t>
      </w:r>
      <w:r w:rsidRPr="00906BA1">
        <w:t>» представлен в следующей таблице:</w:t>
      </w:r>
    </w:p>
    <w:p w:rsidR="00A0001C" w:rsidRPr="00906BA1" w:rsidRDefault="00A0001C" w:rsidP="006921A5">
      <w:pPr>
        <w:pStyle w:val="-20"/>
        <w:widowControl w:val="0"/>
        <w:spacing w:after="120" w:line="360" w:lineRule="auto"/>
        <w:ind w:firstLine="851"/>
        <w:sectPr w:rsidR="00A0001C" w:rsidRPr="00906BA1" w:rsidSect="001B2149">
          <w:pgSz w:w="11907" w:h="16840" w:code="9"/>
          <w:pgMar w:top="1134" w:right="567" w:bottom="567" w:left="1701" w:header="227" w:footer="679" w:gutter="0"/>
          <w:cols w:space="708"/>
          <w:docGrid w:linePitch="360"/>
        </w:sectPr>
      </w:pPr>
    </w:p>
    <w:p w:rsidR="00A0001C" w:rsidRPr="00906BA1" w:rsidRDefault="00A0001C" w:rsidP="006921A5">
      <w:pPr>
        <w:pStyle w:val="a2"/>
      </w:pPr>
      <w:r w:rsidRPr="00906BA1">
        <w:lastRenderedPageBreak/>
        <w:t>Прогноз платы за подключение к тепловому источнику ООО «</w:t>
      </w:r>
      <w:r w:rsidR="00096A21" w:rsidRPr="00906BA1">
        <w:t xml:space="preserve"> ЛУКОЙЛ-Ростовэнерго</w:t>
      </w:r>
      <w:r w:rsidRPr="00906BA1">
        <w:t>», без НДС</w:t>
      </w:r>
    </w:p>
    <w:tbl>
      <w:tblPr>
        <w:tblW w:w="5000" w:type="pct"/>
        <w:tblLook w:val="04A0"/>
      </w:tblPr>
      <w:tblGrid>
        <w:gridCol w:w="534"/>
        <w:gridCol w:w="3082"/>
        <w:gridCol w:w="1296"/>
        <w:gridCol w:w="755"/>
        <w:gridCol w:w="755"/>
        <w:gridCol w:w="777"/>
        <w:gridCol w:w="815"/>
        <w:gridCol w:w="822"/>
        <w:gridCol w:w="809"/>
        <w:gridCol w:w="822"/>
        <w:gridCol w:w="777"/>
        <w:gridCol w:w="809"/>
        <w:gridCol w:w="825"/>
        <w:gridCol w:w="799"/>
        <w:gridCol w:w="736"/>
        <w:gridCol w:w="828"/>
        <w:gridCol w:w="681"/>
      </w:tblGrid>
      <w:tr w:rsidR="00DC5431" w:rsidRPr="00906BA1" w:rsidTr="00DC5431">
        <w:trPr>
          <w:trHeight w:val="255"/>
        </w:trPr>
        <w:tc>
          <w:tcPr>
            <w:tcW w:w="1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 п/п</w:t>
            </w:r>
          </w:p>
        </w:tc>
        <w:tc>
          <w:tcPr>
            <w:tcW w:w="9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Наименование</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Ед. изм.</w:t>
            </w:r>
          </w:p>
        </w:tc>
        <w:tc>
          <w:tcPr>
            <w:tcW w:w="974" w:type="pct"/>
            <w:gridSpan w:val="4"/>
            <w:tcBorders>
              <w:top w:val="single" w:sz="4" w:space="0" w:color="auto"/>
              <w:left w:val="nil"/>
              <w:bottom w:val="single" w:sz="4" w:space="0" w:color="auto"/>
              <w:right w:val="single" w:sz="4" w:space="0" w:color="auto"/>
            </w:tcBorders>
            <w:shd w:val="clear" w:color="000000" w:fill="FFFFFF"/>
            <w:vAlign w:val="center"/>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1-й этап</w:t>
            </w:r>
          </w:p>
        </w:tc>
        <w:tc>
          <w:tcPr>
            <w:tcW w:w="1268" w:type="pct"/>
            <w:gridSpan w:val="5"/>
            <w:tcBorders>
              <w:top w:val="single" w:sz="4" w:space="0" w:color="auto"/>
              <w:left w:val="nil"/>
              <w:bottom w:val="single" w:sz="4" w:space="0" w:color="auto"/>
              <w:right w:val="single" w:sz="4" w:space="0" w:color="auto"/>
            </w:tcBorders>
            <w:shd w:val="clear" w:color="000000" w:fill="FFFFFF"/>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2-й этап</w:t>
            </w:r>
          </w:p>
        </w:tc>
        <w:tc>
          <w:tcPr>
            <w:tcW w:w="1215" w:type="pct"/>
            <w:gridSpan w:val="5"/>
            <w:tcBorders>
              <w:top w:val="single" w:sz="4" w:space="0" w:color="auto"/>
              <w:left w:val="nil"/>
              <w:bottom w:val="single" w:sz="4" w:space="0" w:color="auto"/>
              <w:right w:val="single" w:sz="4" w:space="0" w:color="auto"/>
            </w:tcBorders>
            <w:shd w:val="clear" w:color="000000" w:fill="FFFFFF"/>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3-й этап</w:t>
            </w:r>
          </w:p>
        </w:tc>
      </w:tr>
      <w:tr w:rsidR="00DC5431" w:rsidRPr="00906BA1" w:rsidTr="00DC5431">
        <w:trPr>
          <w:trHeight w:val="750"/>
        </w:trPr>
        <w:tc>
          <w:tcPr>
            <w:tcW w:w="168" w:type="pct"/>
            <w:vMerge/>
            <w:tcBorders>
              <w:top w:val="single" w:sz="4" w:space="0" w:color="auto"/>
              <w:left w:val="single" w:sz="4" w:space="0" w:color="auto"/>
              <w:bottom w:val="single" w:sz="4" w:space="0" w:color="000000"/>
              <w:right w:val="single" w:sz="4" w:space="0" w:color="auto"/>
            </w:tcBorders>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p>
        </w:tc>
        <w:tc>
          <w:tcPr>
            <w:tcW w:w="968" w:type="pct"/>
            <w:vMerge/>
            <w:tcBorders>
              <w:top w:val="single" w:sz="4" w:space="0" w:color="auto"/>
              <w:left w:val="single" w:sz="4" w:space="0" w:color="auto"/>
              <w:bottom w:val="single" w:sz="4" w:space="0" w:color="auto"/>
              <w:right w:val="single" w:sz="4" w:space="0" w:color="auto"/>
            </w:tcBorders>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p>
        </w:tc>
        <w:tc>
          <w:tcPr>
            <w:tcW w:w="237"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2016 г.</w:t>
            </w:r>
          </w:p>
        </w:tc>
        <w:tc>
          <w:tcPr>
            <w:tcW w:w="237"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2017 г.</w:t>
            </w:r>
          </w:p>
        </w:tc>
        <w:tc>
          <w:tcPr>
            <w:tcW w:w="244"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2018 г.</w:t>
            </w:r>
          </w:p>
        </w:tc>
        <w:tc>
          <w:tcPr>
            <w:tcW w:w="256"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2019 г.</w:t>
            </w:r>
          </w:p>
        </w:tc>
        <w:tc>
          <w:tcPr>
            <w:tcW w:w="258"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2020 г.</w:t>
            </w:r>
          </w:p>
        </w:tc>
        <w:tc>
          <w:tcPr>
            <w:tcW w:w="254"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2021 г.</w:t>
            </w:r>
          </w:p>
        </w:tc>
        <w:tc>
          <w:tcPr>
            <w:tcW w:w="258"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2022 г.</w:t>
            </w:r>
          </w:p>
        </w:tc>
        <w:tc>
          <w:tcPr>
            <w:tcW w:w="244"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2023 г.</w:t>
            </w:r>
          </w:p>
        </w:tc>
        <w:tc>
          <w:tcPr>
            <w:tcW w:w="254"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2024 г.</w:t>
            </w:r>
          </w:p>
        </w:tc>
        <w:tc>
          <w:tcPr>
            <w:tcW w:w="259"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2025 г.</w:t>
            </w:r>
          </w:p>
        </w:tc>
        <w:tc>
          <w:tcPr>
            <w:tcW w:w="251"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2026 г.</w:t>
            </w:r>
          </w:p>
        </w:tc>
        <w:tc>
          <w:tcPr>
            <w:tcW w:w="231"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2027 г.</w:t>
            </w:r>
          </w:p>
        </w:tc>
        <w:tc>
          <w:tcPr>
            <w:tcW w:w="260"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2028 г.</w:t>
            </w:r>
          </w:p>
        </w:tc>
        <w:tc>
          <w:tcPr>
            <w:tcW w:w="214"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2029 г.</w:t>
            </w:r>
          </w:p>
        </w:tc>
      </w:tr>
      <w:tr w:rsidR="00DC5431" w:rsidRPr="00906BA1" w:rsidTr="00DC5431">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w:t>
            </w:r>
          </w:p>
        </w:tc>
        <w:tc>
          <w:tcPr>
            <w:tcW w:w="968"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Расходы на проведение мероприятий по подключению объектов заявителей</w:t>
            </w:r>
          </w:p>
        </w:tc>
        <w:tc>
          <w:tcPr>
            <w:tcW w:w="407"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тыс. руб.</w:t>
            </w:r>
          </w:p>
        </w:tc>
        <w:tc>
          <w:tcPr>
            <w:tcW w:w="974"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15 330</w:t>
            </w:r>
          </w:p>
        </w:tc>
        <w:tc>
          <w:tcPr>
            <w:tcW w:w="126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544 701</w:t>
            </w:r>
          </w:p>
        </w:tc>
        <w:tc>
          <w:tcPr>
            <w:tcW w:w="1215" w:type="pct"/>
            <w:gridSpan w:val="5"/>
            <w:tcBorders>
              <w:top w:val="single" w:sz="4" w:space="0" w:color="auto"/>
              <w:left w:val="nil"/>
              <w:bottom w:val="single" w:sz="4" w:space="0" w:color="auto"/>
              <w:right w:val="single" w:sz="4" w:space="0" w:color="000000"/>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642 960</w:t>
            </w:r>
          </w:p>
        </w:tc>
      </w:tr>
      <w:tr w:rsidR="00DC5431" w:rsidRPr="00906BA1" w:rsidTr="00DC5431">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w:t>
            </w:r>
          </w:p>
        </w:tc>
        <w:tc>
          <w:tcPr>
            <w:tcW w:w="968"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Налог на прибыль</w:t>
            </w:r>
          </w:p>
        </w:tc>
        <w:tc>
          <w:tcPr>
            <w:tcW w:w="407"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тыс. руб.</w:t>
            </w:r>
          </w:p>
        </w:tc>
        <w:tc>
          <w:tcPr>
            <w:tcW w:w="974"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3 832</w:t>
            </w:r>
          </w:p>
        </w:tc>
        <w:tc>
          <w:tcPr>
            <w:tcW w:w="126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136 175</w:t>
            </w:r>
          </w:p>
        </w:tc>
        <w:tc>
          <w:tcPr>
            <w:tcW w:w="1215" w:type="pct"/>
            <w:gridSpan w:val="5"/>
            <w:tcBorders>
              <w:top w:val="single" w:sz="4" w:space="0" w:color="auto"/>
              <w:left w:val="nil"/>
              <w:bottom w:val="single" w:sz="4" w:space="0" w:color="auto"/>
              <w:right w:val="single" w:sz="4" w:space="0" w:color="000000"/>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160 740</w:t>
            </w:r>
          </w:p>
        </w:tc>
      </w:tr>
      <w:tr w:rsidR="00DC5431" w:rsidRPr="00906BA1" w:rsidTr="00DC5431">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w:t>
            </w:r>
          </w:p>
        </w:tc>
        <w:tc>
          <w:tcPr>
            <w:tcW w:w="968"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Итого расходы на реконструкцию тепловых источников (п.1+п.2)</w:t>
            </w:r>
          </w:p>
        </w:tc>
        <w:tc>
          <w:tcPr>
            <w:tcW w:w="407"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тыс. руб.</w:t>
            </w:r>
          </w:p>
        </w:tc>
        <w:tc>
          <w:tcPr>
            <w:tcW w:w="974"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19 162</w:t>
            </w:r>
          </w:p>
        </w:tc>
        <w:tc>
          <w:tcPr>
            <w:tcW w:w="126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680 877</w:t>
            </w:r>
          </w:p>
        </w:tc>
        <w:tc>
          <w:tcPr>
            <w:tcW w:w="1215" w:type="pct"/>
            <w:gridSpan w:val="5"/>
            <w:tcBorders>
              <w:top w:val="single" w:sz="4" w:space="0" w:color="auto"/>
              <w:left w:val="nil"/>
              <w:bottom w:val="single" w:sz="4" w:space="0" w:color="auto"/>
              <w:right w:val="single" w:sz="4" w:space="0" w:color="000000"/>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803 701</w:t>
            </w:r>
          </w:p>
        </w:tc>
      </w:tr>
      <w:tr w:rsidR="00DC5431" w:rsidRPr="00906BA1" w:rsidTr="00DC5431">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w:t>
            </w:r>
          </w:p>
        </w:tc>
        <w:tc>
          <w:tcPr>
            <w:tcW w:w="968"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 xml:space="preserve">Подключаемая тепловая нагрузка объектов заявителей </w:t>
            </w:r>
          </w:p>
        </w:tc>
        <w:tc>
          <w:tcPr>
            <w:tcW w:w="407"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Гкал/ч</w:t>
            </w:r>
          </w:p>
        </w:tc>
        <w:tc>
          <w:tcPr>
            <w:tcW w:w="974" w:type="pct"/>
            <w:gridSpan w:val="4"/>
            <w:tcBorders>
              <w:top w:val="single" w:sz="4" w:space="0" w:color="auto"/>
              <w:left w:val="single" w:sz="4" w:space="0" w:color="auto"/>
              <w:bottom w:val="nil"/>
              <w:right w:val="single" w:sz="4" w:space="0" w:color="000000"/>
            </w:tcBorders>
            <w:shd w:val="clear" w:color="auto" w:fill="auto"/>
            <w:vAlign w:val="center"/>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33,05</w:t>
            </w:r>
          </w:p>
        </w:tc>
        <w:tc>
          <w:tcPr>
            <w:tcW w:w="1268" w:type="pct"/>
            <w:gridSpan w:val="5"/>
            <w:tcBorders>
              <w:top w:val="single" w:sz="4" w:space="0" w:color="auto"/>
              <w:left w:val="nil"/>
              <w:bottom w:val="nil"/>
              <w:right w:val="single" w:sz="4" w:space="0" w:color="000000"/>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51,11</w:t>
            </w:r>
          </w:p>
        </w:tc>
        <w:tc>
          <w:tcPr>
            <w:tcW w:w="1215" w:type="pct"/>
            <w:gridSpan w:val="5"/>
            <w:tcBorders>
              <w:top w:val="single" w:sz="4" w:space="0" w:color="auto"/>
              <w:left w:val="nil"/>
              <w:bottom w:val="nil"/>
              <w:right w:val="single" w:sz="4" w:space="0" w:color="000000"/>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102,35</w:t>
            </w:r>
          </w:p>
        </w:tc>
      </w:tr>
      <w:tr w:rsidR="00DC5431" w:rsidRPr="00906BA1" w:rsidTr="00DC5431">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w:t>
            </w:r>
          </w:p>
        </w:tc>
        <w:tc>
          <w:tcPr>
            <w:tcW w:w="968"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Плата за подключение (средняя по этапам)</w:t>
            </w:r>
          </w:p>
        </w:tc>
        <w:tc>
          <w:tcPr>
            <w:tcW w:w="407"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тыс. руб./Гкал/ч</w:t>
            </w:r>
          </w:p>
        </w:tc>
        <w:tc>
          <w:tcPr>
            <w:tcW w:w="974" w:type="pct"/>
            <w:gridSpan w:val="4"/>
            <w:tcBorders>
              <w:top w:val="single" w:sz="4" w:space="0" w:color="auto"/>
              <w:left w:val="single" w:sz="4" w:space="0" w:color="auto"/>
              <w:bottom w:val="nil"/>
              <w:right w:val="single" w:sz="4" w:space="0" w:color="000000"/>
            </w:tcBorders>
            <w:shd w:val="clear" w:color="auto" w:fill="auto"/>
            <w:vAlign w:val="center"/>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580</w:t>
            </w:r>
          </w:p>
        </w:tc>
        <w:tc>
          <w:tcPr>
            <w:tcW w:w="1268" w:type="pct"/>
            <w:gridSpan w:val="5"/>
            <w:tcBorders>
              <w:top w:val="single" w:sz="4" w:space="0" w:color="auto"/>
              <w:left w:val="nil"/>
              <w:bottom w:val="nil"/>
              <w:right w:val="single" w:sz="4" w:space="0" w:color="000000"/>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13 323</w:t>
            </w:r>
          </w:p>
        </w:tc>
        <w:tc>
          <w:tcPr>
            <w:tcW w:w="1215" w:type="pct"/>
            <w:gridSpan w:val="5"/>
            <w:tcBorders>
              <w:top w:val="single" w:sz="4" w:space="0" w:color="auto"/>
              <w:left w:val="nil"/>
              <w:bottom w:val="nil"/>
              <w:right w:val="single" w:sz="4" w:space="0" w:color="000000"/>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7 853</w:t>
            </w:r>
          </w:p>
        </w:tc>
      </w:tr>
      <w:tr w:rsidR="00DC5431" w:rsidRPr="00906BA1" w:rsidTr="00DC5431">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6.</w:t>
            </w:r>
          </w:p>
        </w:tc>
        <w:tc>
          <w:tcPr>
            <w:tcW w:w="968"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Плата за подключение (средняя на период 2015-2029 гг.)</w:t>
            </w:r>
          </w:p>
        </w:tc>
        <w:tc>
          <w:tcPr>
            <w:tcW w:w="407"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тыс. руб./Гкал/ч</w:t>
            </w:r>
          </w:p>
        </w:tc>
        <w:tc>
          <w:tcPr>
            <w:tcW w:w="3457" w:type="pct"/>
            <w:gridSpan w:val="14"/>
            <w:tcBorders>
              <w:top w:val="single" w:sz="4" w:space="0" w:color="auto"/>
              <w:left w:val="nil"/>
              <w:bottom w:val="single" w:sz="4" w:space="0" w:color="auto"/>
              <w:right w:val="single" w:sz="4" w:space="0" w:color="auto"/>
            </w:tcBorders>
            <w:shd w:val="clear" w:color="auto" w:fill="auto"/>
            <w:vAlign w:val="center"/>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8 063</w:t>
            </w:r>
          </w:p>
        </w:tc>
      </w:tr>
    </w:tbl>
    <w:p w:rsidR="00FC6D00" w:rsidRPr="00906BA1" w:rsidRDefault="00FC6D00" w:rsidP="006921A5">
      <w:pPr>
        <w:pStyle w:val="-20"/>
        <w:widowControl w:val="0"/>
        <w:spacing w:after="120" w:line="360" w:lineRule="auto"/>
        <w:ind w:firstLine="851"/>
      </w:pPr>
    </w:p>
    <w:p w:rsidR="00FC6D00" w:rsidRPr="00906BA1" w:rsidRDefault="00FC6D00" w:rsidP="006921A5">
      <w:pPr>
        <w:pStyle w:val="-20"/>
        <w:widowControl w:val="0"/>
        <w:spacing w:after="120" w:line="360" w:lineRule="auto"/>
        <w:ind w:firstLine="851"/>
      </w:pPr>
    </w:p>
    <w:p w:rsidR="00A0001C" w:rsidRPr="00906BA1" w:rsidRDefault="00A0001C" w:rsidP="006921A5">
      <w:pPr>
        <w:pStyle w:val="-20"/>
        <w:widowControl w:val="0"/>
        <w:spacing w:after="120" w:line="360" w:lineRule="auto"/>
        <w:ind w:firstLine="851"/>
        <w:sectPr w:rsidR="00A0001C" w:rsidRPr="00906BA1" w:rsidSect="00A0001C">
          <w:pgSz w:w="16840" w:h="11907" w:orient="landscape" w:code="9"/>
          <w:pgMar w:top="1701" w:right="567" w:bottom="567" w:left="567" w:header="227" w:footer="680" w:gutter="0"/>
          <w:cols w:space="708"/>
          <w:docGrid w:linePitch="360"/>
        </w:sectPr>
      </w:pPr>
    </w:p>
    <w:p w:rsidR="001B2149" w:rsidRPr="00906BA1" w:rsidRDefault="001B2149" w:rsidP="006921A5">
      <w:pPr>
        <w:pStyle w:val="2"/>
        <w:keepNext/>
        <w:numPr>
          <w:ilvl w:val="3"/>
          <w:numId w:val="7"/>
        </w:numPr>
        <w:tabs>
          <w:tab w:val="left" w:pos="1560"/>
        </w:tabs>
        <w:jc w:val="both"/>
        <w:rPr>
          <w:szCs w:val="24"/>
        </w:rPr>
      </w:pPr>
      <w:bookmarkStart w:id="224" w:name="_Toc380664132"/>
      <w:bookmarkStart w:id="225" w:name="_Toc380664722"/>
      <w:bookmarkStart w:id="226" w:name="_Toc380673944"/>
      <w:bookmarkStart w:id="227" w:name="_Toc380674233"/>
      <w:bookmarkStart w:id="228" w:name="_Toc403312256"/>
      <w:bookmarkStart w:id="229" w:name="_Toc449098687"/>
      <w:r w:rsidRPr="00906BA1">
        <w:rPr>
          <w:szCs w:val="24"/>
        </w:rPr>
        <w:lastRenderedPageBreak/>
        <w:t>Расчеты ценовых последствий для потребителей ООО «ВТС»</w:t>
      </w:r>
      <w:bookmarkEnd w:id="224"/>
      <w:bookmarkEnd w:id="225"/>
      <w:bookmarkEnd w:id="226"/>
      <w:bookmarkEnd w:id="227"/>
      <w:bookmarkEnd w:id="228"/>
      <w:bookmarkEnd w:id="229"/>
    </w:p>
    <w:p w:rsidR="001B2149" w:rsidRPr="00906BA1" w:rsidRDefault="001B2149" w:rsidP="006921A5">
      <w:pPr>
        <w:pStyle w:val="-20"/>
        <w:widowControl w:val="0"/>
        <w:spacing w:after="120" w:line="360" w:lineRule="auto"/>
        <w:ind w:firstLine="851"/>
      </w:pPr>
      <w:r w:rsidRPr="00906BA1">
        <w:t>При расчете ценовых последствий реализации мероприятий, предложенных в схеме теплоснабжения, для ООО «ВТС» выполнен прогноз:</w:t>
      </w:r>
    </w:p>
    <w:p w:rsidR="001B2149" w:rsidRPr="00906BA1" w:rsidRDefault="00026405"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т</w:t>
      </w:r>
      <w:r w:rsidR="001B2149" w:rsidRPr="00906BA1">
        <w:rPr>
          <w:rFonts w:ascii="Times New Roman" w:eastAsia="Times New Roman" w:hAnsi="Times New Roman" w:cs="Times New Roman"/>
          <w:sz w:val="26"/>
          <w:szCs w:val="20"/>
          <w:lang w:eastAsia="ru-RU"/>
        </w:rPr>
        <w:t>арифов на тепловую энергию, отпускаемую организацией.</w:t>
      </w:r>
    </w:p>
    <w:p w:rsidR="001B2149" w:rsidRPr="00906BA1" w:rsidRDefault="00026405"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w:t>
      </w:r>
      <w:r w:rsidR="001B2149" w:rsidRPr="00906BA1">
        <w:rPr>
          <w:rFonts w:ascii="Times New Roman" w:eastAsia="Times New Roman" w:hAnsi="Times New Roman" w:cs="Times New Roman"/>
          <w:sz w:val="26"/>
          <w:szCs w:val="20"/>
          <w:lang w:eastAsia="ru-RU"/>
        </w:rPr>
        <w:t>латы за подключение.</w:t>
      </w:r>
    </w:p>
    <w:p w:rsidR="001B2149" w:rsidRPr="00906BA1" w:rsidRDefault="001B2149" w:rsidP="006921A5">
      <w:pPr>
        <w:pStyle w:val="-20"/>
        <w:widowControl w:val="0"/>
        <w:spacing w:after="120" w:line="360" w:lineRule="auto"/>
        <w:ind w:firstLine="851"/>
      </w:pPr>
      <w:r w:rsidRPr="00906BA1">
        <w:rPr>
          <w:b/>
          <w:u w:val="single"/>
        </w:rPr>
        <w:t>Прогноз тарифов на тепловую энергию.</w:t>
      </w:r>
      <w:r w:rsidRPr="00906BA1">
        <w:t xml:space="preserve"> Следующий рисунок иллюстрирует прогноз тарифов ООО «ВТС» на тепловую энергию на период 201</w:t>
      </w:r>
      <w:r w:rsidR="00DC5431" w:rsidRPr="00906BA1">
        <w:t>6</w:t>
      </w:r>
      <w:r w:rsidRPr="00906BA1">
        <w:t xml:space="preserve"> -2029 гг.</w:t>
      </w:r>
    </w:p>
    <w:p w:rsidR="004B3E82" w:rsidRPr="00906BA1" w:rsidRDefault="006C0D83" w:rsidP="006921A5">
      <w:pPr>
        <w:pStyle w:val="-20"/>
        <w:widowControl w:val="0"/>
        <w:spacing w:after="120" w:line="360" w:lineRule="auto"/>
        <w:ind w:firstLine="0"/>
        <w:jc w:val="center"/>
        <w:rPr>
          <w:lang w:val="en-US"/>
        </w:rPr>
      </w:pPr>
      <w:r w:rsidRPr="00906BA1">
        <w:rPr>
          <w:noProof/>
          <w:lang w:eastAsia="ru-RU"/>
        </w:rPr>
        <w:drawing>
          <wp:inline distT="0" distB="0" distL="0" distR="0">
            <wp:extent cx="6120765" cy="48101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4810125"/>
                    </a:xfrm>
                    <a:prstGeom prst="rect">
                      <a:avLst/>
                    </a:prstGeom>
                    <a:noFill/>
                  </pic:spPr>
                </pic:pic>
              </a:graphicData>
            </a:graphic>
          </wp:inline>
        </w:drawing>
      </w:r>
    </w:p>
    <w:p w:rsidR="001B2149" w:rsidRPr="00906BA1" w:rsidRDefault="001B2149" w:rsidP="006921A5">
      <w:pPr>
        <w:pStyle w:val="aff2"/>
        <w:tabs>
          <w:tab w:val="clear" w:pos="709"/>
          <w:tab w:val="clear" w:pos="1134"/>
          <w:tab w:val="clear" w:pos="2830"/>
        </w:tabs>
        <w:ind w:left="0" w:firstLine="709"/>
      </w:pPr>
      <w:r w:rsidRPr="00906BA1">
        <w:t>Иллюстрация прогнозного тарифа на тепловую энергию ООО «ВТС»</w:t>
      </w:r>
      <w:r w:rsidR="004167B4" w:rsidRPr="00906BA1">
        <w:t xml:space="preserve"> </w:t>
      </w:r>
      <w:r w:rsidRPr="00906BA1">
        <w:t xml:space="preserve">(с учетом инвестиционной составляющей) </w:t>
      </w:r>
    </w:p>
    <w:p w:rsidR="001F6BA3" w:rsidRPr="00906BA1" w:rsidRDefault="00E371B5" w:rsidP="006921A5">
      <w:pPr>
        <w:pStyle w:val="-20"/>
        <w:widowControl w:val="0"/>
        <w:spacing w:after="120" w:line="360" w:lineRule="auto"/>
        <w:ind w:firstLine="851"/>
      </w:pPr>
      <w:r w:rsidRPr="00906BA1">
        <w:t xml:space="preserve">Как видно из рисунка, среднегодовой тариф на тепловую энергию ООО «ВТС» характеризуется постепенным ростом до 2026 года (индексы роста тарифа от 1,063 в 2016 г. до 1,006 в 2025 г.), далее тариф снижается за счет сокращения размера инвестиционной составляющей в тарифе ВдТЭЦ-2 и тарифе ООО «ВТС». С 2026 года рост тарифов ООО «ВТС» за счет инвестиционной составляющей характеризируется </w:t>
      </w:r>
      <w:r w:rsidRPr="00906BA1">
        <w:lastRenderedPageBreak/>
        <w:t>ростом от 1,002 до 0,985</w:t>
      </w:r>
      <w:r w:rsidR="001F6BA3" w:rsidRPr="00906BA1">
        <w:t>.</w:t>
      </w:r>
    </w:p>
    <w:p w:rsidR="004B3E82" w:rsidRPr="00906BA1" w:rsidRDefault="004B3E82" w:rsidP="006921A5">
      <w:pPr>
        <w:pStyle w:val="-20"/>
        <w:widowControl w:val="0"/>
        <w:spacing w:after="120" w:line="360" w:lineRule="auto"/>
        <w:ind w:firstLine="851"/>
      </w:pPr>
      <w:r w:rsidRPr="00906BA1">
        <w:t>В рамках данной работы был выполнен прогноз тарифов на тепловую энергию, отпускаемую ООО «ВТС», с учетом и без учета реализации мероприятий, предложенных в схеме теплоснабжения. Сравнение результатов прогноза тарифов представлено на следующем графике:</w:t>
      </w:r>
    </w:p>
    <w:p w:rsidR="004B3E82" w:rsidRPr="00906BA1" w:rsidRDefault="006C0D83" w:rsidP="006921A5">
      <w:pPr>
        <w:jc w:val="center"/>
        <w:rPr>
          <w:lang w:val="en-US"/>
        </w:rPr>
      </w:pPr>
      <w:r w:rsidRPr="00906BA1">
        <w:rPr>
          <w:noProof/>
          <w:lang w:eastAsia="ru-RU"/>
        </w:rPr>
        <w:drawing>
          <wp:inline distT="0" distB="0" distL="0" distR="0">
            <wp:extent cx="6120765" cy="415163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4151630"/>
                    </a:xfrm>
                    <a:prstGeom prst="rect">
                      <a:avLst/>
                    </a:prstGeom>
                    <a:noFill/>
                  </pic:spPr>
                </pic:pic>
              </a:graphicData>
            </a:graphic>
          </wp:inline>
        </w:drawing>
      </w:r>
    </w:p>
    <w:p w:rsidR="004B3E82" w:rsidRPr="00906BA1" w:rsidRDefault="004B3E82" w:rsidP="006921A5">
      <w:pPr>
        <w:pStyle w:val="aff2"/>
        <w:tabs>
          <w:tab w:val="clear" w:pos="709"/>
          <w:tab w:val="clear" w:pos="1134"/>
          <w:tab w:val="clear" w:pos="2830"/>
        </w:tabs>
        <w:ind w:left="0" w:firstLine="709"/>
      </w:pPr>
      <w:r w:rsidRPr="00906BA1">
        <w:t>Иллюстрация результатов прогноза тарифов на тепловую энергию, отпускаемую ООО «ВТС» с учетом и без учета реализации мероприятий, предложенных в схеме теплоснабжения</w:t>
      </w:r>
    </w:p>
    <w:p w:rsidR="004B3E82" w:rsidRPr="00906BA1" w:rsidRDefault="004B3E82" w:rsidP="006921A5">
      <w:pPr>
        <w:pStyle w:val="-20"/>
        <w:widowControl w:val="0"/>
        <w:spacing w:after="120" w:line="360" w:lineRule="auto"/>
        <w:ind w:firstLine="851"/>
      </w:pPr>
      <w:r w:rsidRPr="00906BA1">
        <w:t>Как видно из рисунка, среднегодовые тарифы ООО «ВТС» с учетом реализации мероприятий схемы с 201</w:t>
      </w:r>
      <w:r w:rsidR="00DC5431" w:rsidRPr="00906BA1">
        <w:t>6</w:t>
      </w:r>
      <w:r w:rsidRPr="00906BA1">
        <w:t xml:space="preserve"> г. по 202</w:t>
      </w:r>
      <w:r w:rsidR="001F6BA3" w:rsidRPr="00906BA1">
        <w:t>5</w:t>
      </w:r>
      <w:r w:rsidRPr="00906BA1">
        <w:t xml:space="preserve"> г. превышают тарифы, прогнозируемые без реализации мероприятий схемы теплоснабжения (с использованием индексов-дефляторов Минэкономразвития РФ). </w:t>
      </w:r>
    </w:p>
    <w:p w:rsidR="004B3E82" w:rsidRPr="00906BA1" w:rsidRDefault="00BB7A19" w:rsidP="006921A5">
      <w:pPr>
        <w:pStyle w:val="-20"/>
        <w:widowControl w:val="0"/>
        <w:spacing w:after="120" w:line="360" w:lineRule="auto"/>
        <w:ind w:firstLine="851"/>
      </w:pPr>
      <w:r w:rsidRPr="00906BA1">
        <w:t>С</w:t>
      </w:r>
      <w:r w:rsidR="004B3E82" w:rsidRPr="00906BA1">
        <w:t xml:space="preserve"> 202</w:t>
      </w:r>
      <w:r w:rsidR="001F6BA3" w:rsidRPr="00906BA1">
        <w:t>6</w:t>
      </w:r>
      <w:r w:rsidR="004B3E82" w:rsidRPr="00906BA1">
        <w:t xml:space="preserve"> г. прогнозируемая величина тарифа с учетом реализации мероприятий схемы теплоснабжения ниже тарифа без реализации мероприятий схемы.</w:t>
      </w:r>
    </w:p>
    <w:p w:rsidR="001B2149" w:rsidRPr="00906BA1" w:rsidRDefault="004B3E82" w:rsidP="006921A5">
      <w:pPr>
        <w:pStyle w:val="-20"/>
        <w:widowControl w:val="0"/>
        <w:spacing w:after="120" w:line="360" w:lineRule="auto"/>
        <w:ind w:firstLine="851"/>
      </w:pPr>
      <w:r w:rsidRPr="00906BA1">
        <w:rPr>
          <w:b/>
          <w:u w:val="single"/>
        </w:rPr>
        <w:t>Плата за подключение.</w:t>
      </w:r>
      <w:r w:rsidRPr="00906BA1">
        <w:t xml:space="preserve"> Прогноз платы за подключение к ООО «ВТС» представлен в следующей таблице:</w:t>
      </w:r>
    </w:p>
    <w:p w:rsidR="001B2149" w:rsidRPr="00906BA1" w:rsidRDefault="001B2149" w:rsidP="006921A5">
      <w:pPr>
        <w:pStyle w:val="-20"/>
        <w:widowControl w:val="0"/>
        <w:spacing w:after="120" w:line="360" w:lineRule="auto"/>
        <w:ind w:firstLine="851"/>
        <w:sectPr w:rsidR="001B2149" w:rsidRPr="00906BA1" w:rsidSect="001B2149">
          <w:pgSz w:w="11907" w:h="16840" w:code="9"/>
          <w:pgMar w:top="1134" w:right="567" w:bottom="567" w:left="1701" w:header="227" w:footer="679" w:gutter="0"/>
          <w:cols w:space="708"/>
          <w:docGrid w:linePitch="360"/>
        </w:sectPr>
      </w:pPr>
    </w:p>
    <w:p w:rsidR="001B2149" w:rsidRPr="00906BA1" w:rsidRDefault="001B2149" w:rsidP="006921A5">
      <w:pPr>
        <w:pStyle w:val="a2"/>
      </w:pPr>
      <w:r w:rsidRPr="00906BA1">
        <w:lastRenderedPageBreak/>
        <w:t>Прогноз платы за подключение к тепловым сетям ООО «ВТС», без НДС</w:t>
      </w:r>
    </w:p>
    <w:tbl>
      <w:tblPr>
        <w:tblW w:w="5000" w:type="pct"/>
        <w:tblLook w:val="04A0"/>
      </w:tblPr>
      <w:tblGrid>
        <w:gridCol w:w="534"/>
        <w:gridCol w:w="3082"/>
        <w:gridCol w:w="1296"/>
        <w:gridCol w:w="755"/>
        <w:gridCol w:w="755"/>
        <w:gridCol w:w="777"/>
        <w:gridCol w:w="815"/>
        <w:gridCol w:w="822"/>
        <w:gridCol w:w="809"/>
        <w:gridCol w:w="822"/>
        <w:gridCol w:w="777"/>
        <w:gridCol w:w="809"/>
        <w:gridCol w:w="825"/>
        <w:gridCol w:w="799"/>
        <w:gridCol w:w="736"/>
        <w:gridCol w:w="828"/>
        <w:gridCol w:w="681"/>
      </w:tblGrid>
      <w:tr w:rsidR="00DC5431" w:rsidRPr="00906BA1" w:rsidTr="00DC5431">
        <w:trPr>
          <w:trHeight w:val="255"/>
        </w:trPr>
        <w:tc>
          <w:tcPr>
            <w:tcW w:w="1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 п/п</w:t>
            </w:r>
          </w:p>
        </w:tc>
        <w:tc>
          <w:tcPr>
            <w:tcW w:w="9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Наименование</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Ед. изм.</w:t>
            </w:r>
          </w:p>
        </w:tc>
        <w:tc>
          <w:tcPr>
            <w:tcW w:w="974" w:type="pct"/>
            <w:gridSpan w:val="4"/>
            <w:tcBorders>
              <w:top w:val="single" w:sz="4" w:space="0" w:color="auto"/>
              <w:left w:val="nil"/>
              <w:bottom w:val="single" w:sz="4" w:space="0" w:color="auto"/>
              <w:right w:val="single" w:sz="4" w:space="0" w:color="auto"/>
            </w:tcBorders>
            <w:shd w:val="clear" w:color="000000" w:fill="FFFFFF"/>
            <w:vAlign w:val="center"/>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1-й этап</w:t>
            </w:r>
          </w:p>
        </w:tc>
        <w:tc>
          <w:tcPr>
            <w:tcW w:w="1268" w:type="pct"/>
            <w:gridSpan w:val="5"/>
            <w:tcBorders>
              <w:top w:val="single" w:sz="4" w:space="0" w:color="auto"/>
              <w:left w:val="nil"/>
              <w:bottom w:val="single" w:sz="4" w:space="0" w:color="auto"/>
              <w:right w:val="single" w:sz="4" w:space="0" w:color="auto"/>
            </w:tcBorders>
            <w:shd w:val="clear" w:color="000000" w:fill="FFFFFF"/>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2-й этап</w:t>
            </w:r>
          </w:p>
        </w:tc>
        <w:tc>
          <w:tcPr>
            <w:tcW w:w="1215" w:type="pct"/>
            <w:gridSpan w:val="5"/>
            <w:tcBorders>
              <w:top w:val="single" w:sz="4" w:space="0" w:color="auto"/>
              <w:left w:val="nil"/>
              <w:bottom w:val="single" w:sz="4" w:space="0" w:color="auto"/>
              <w:right w:val="single" w:sz="4" w:space="0" w:color="auto"/>
            </w:tcBorders>
            <w:shd w:val="clear" w:color="000000" w:fill="FFFFFF"/>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3-й этап</w:t>
            </w:r>
          </w:p>
        </w:tc>
      </w:tr>
      <w:tr w:rsidR="00DC5431" w:rsidRPr="00906BA1" w:rsidTr="00DC5431">
        <w:trPr>
          <w:trHeight w:val="750"/>
        </w:trPr>
        <w:tc>
          <w:tcPr>
            <w:tcW w:w="168" w:type="pct"/>
            <w:vMerge/>
            <w:tcBorders>
              <w:top w:val="single" w:sz="4" w:space="0" w:color="auto"/>
              <w:left w:val="single" w:sz="4" w:space="0" w:color="auto"/>
              <w:bottom w:val="single" w:sz="4" w:space="0" w:color="000000"/>
              <w:right w:val="single" w:sz="4" w:space="0" w:color="auto"/>
            </w:tcBorders>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p>
        </w:tc>
        <w:tc>
          <w:tcPr>
            <w:tcW w:w="968" w:type="pct"/>
            <w:vMerge/>
            <w:tcBorders>
              <w:top w:val="single" w:sz="4" w:space="0" w:color="auto"/>
              <w:left w:val="single" w:sz="4" w:space="0" w:color="auto"/>
              <w:bottom w:val="single" w:sz="4" w:space="0" w:color="auto"/>
              <w:right w:val="single" w:sz="4" w:space="0" w:color="auto"/>
            </w:tcBorders>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p>
        </w:tc>
        <w:tc>
          <w:tcPr>
            <w:tcW w:w="237"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2016 г.</w:t>
            </w:r>
          </w:p>
        </w:tc>
        <w:tc>
          <w:tcPr>
            <w:tcW w:w="237"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2017 г.</w:t>
            </w:r>
          </w:p>
        </w:tc>
        <w:tc>
          <w:tcPr>
            <w:tcW w:w="244"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2018 г.</w:t>
            </w:r>
          </w:p>
        </w:tc>
        <w:tc>
          <w:tcPr>
            <w:tcW w:w="256"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2019 г.</w:t>
            </w:r>
          </w:p>
        </w:tc>
        <w:tc>
          <w:tcPr>
            <w:tcW w:w="258"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2020 г.</w:t>
            </w:r>
          </w:p>
        </w:tc>
        <w:tc>
          <w:tcPr>
            <w:tcW w:w="254"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2021 г.</w:t>
            </w:r>
          </w:p>
        </w:tc>
        <w:tc>
          <w:tcPr>
            <w:tcW w:w="258"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2022 г.</w:t>
            </w:r>
          </w:p>
        </w:tc>
        <w:tc>
          <w:tcPr>
            <w:tcW w:w="244"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2023 г.</w:t>
            </w:r>
          </w:p>
        </w:tc>
        <w:tc>
          <w:tcPr>
            <w:tcW w:w="254"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2024 г.</w:t>
            </w:r>
          </w:p>
        </w:tc>
        <w:tc>
          <w:tcPr>
            <w:tcW w:w="259"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2025 г.</w:t>
            </w:r>
          </w:p>
        </w:tc>
        <w:tc>
          <w:tcPr>
            <w:tcW w:w="251"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2026 г.</w:t>
            </w:r>
          </w:p>
        </w:tc>
        <w:tc>
          <w:tcPr>
            <w:tcW w:w="231"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2027 г.</w:t>
            </w:r>
          </w:p>
        </w:tc>
        <w:tc>
          <w:tcPr>
            <w:tcW w:w="260"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2028 г.</w:t>
            </w:r>
          </w:p>
        </w:tc>
        <w:tc>
          <w:tcPr>
            <w:tcW w:w="214" w:type="pct"/>
            <w:tcBorders>
              <w:top w:val="nil"/>
              <w:left w:val="nil"/>
              <w:bottom w:val="single" w:sz="4" w:space="0" w:color="auto"/>
              <w:right w:val="single" w:sz="4" w:space="0" w:color="auto"/>
            </w:tcBorders>
            <w:shd w:val="clear" w:color="000000" w:fill="FFFFFF"/>
            <w:textDirection w:val="btLr"/>
            <w:vAlign w:val="center"/>
            <w:hideMark/>
          </w:tcPr>
          <w:p w:rsidR="00DC5431" w:rsidRPr="00906BA1" w:rsidRDefault="00DC5431" w:rsidP="006921A5">
            <w:pPr>
              <w:spacing w:after="0" w:line="240" w:lineRule="auto"/>
              <w:jc w:val="center"/>
              <w:rPr>
                <w:rFonts w:ascii="Times New Roman" w:hAnsi="Times New Roman" w:cs="Times New Roman"/>
                <w:b/>
                <w:color w:val="000000"/>
                <w:sz w:val="20"/>
                <w:szCs w:val="20"/>
              </w:rPr>
            </w:pPr>
            <w:r w:rsidRPr="00906BA1">
              <w:rPr>
                <w:rFonts w:ascii="Times New Roman" w:hAnsi="Times New Roman" w:cs="Times New Roman"/>
                <w:b/>
                <w:color w:val="000000"/>
                <w:sz w:val="20"/>
                <w:szCs w:val="20"/>
              </w:rPr>
              <w:t>2029 г.</w:t>
            </w:r>
          </w:p>
        </w:tc>
      </w:tr>
      <w:tr w:rsidR="000E2131" w:rsidRPr="00906BA1" w:rsidTr="000E2131">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E2131" w:rsidRPr="00906BA1" w:rsidRDefault="000E2131" w:rsidP="000E2131">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1.</w:t>
            </w:r>
          </w:p>
        </w:tc>
        <w:tc>
          <w:tcPr>
            <w:tcW w:w="968" w:type="pct"/>
            <w:tcBorders>
              <w:top w:val="nil"/>
              <w:left w:val="nil"/>
              <w:bottom w:val="single" w:sz="4" w:space="0" w:color="auto"/>
              <w:right w:val="single" w:sz="4" w:space="0" w:color="auto"/>
            </w:tcBorders>
            <w:shd w:val="clear" w:color="auto" w:fill="auto"/>
            <w:vAlign w:val="center"/>
            <w:hideMark/>
          </w:tcPr>
          <w:p w:rsidR="000E2131" w:rsidRPr="00906BA1" w:rsidRDefault="000E2131" w:rsidP="000E2131">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Расходы на проведение мероприятий по подключению объектов заявителей</w:t>
            </w:r>
          </w:p>
        </w:tc>
        <w:tc>
          <w:tcPr>
            <w:tcW w:w="407" w:type="pct"/>
            <w:tcBorders>
              <w:top w:val="nil"/>
              <w:left w:val="nil"/>
              <w:bottom w:val="single" w:sz="4" w:space="0" w:color="auto"/>
              <w:right w:val="single" w:sz="4" w:space="0" w:color="auto"/>
            </w:tcBorders>
            <w:shd w:val="clear" w:color="auto" w:fill="auto"/>
            <w:vAlign w:val="center"/>
            <w:hideMark/>
          </w:tcPr>
          <w:p w:rsidR="000E2131" w:rsidRPr="00906BA1" w:rsidRDefault="000E2131" w:rsidP="000E2131">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тыс. руб.</w:t>
            </w:r>
          </w:p>
        </w:tc>
        <w:tc>
          <w:tcPr>
            <w:tcW w:w="974"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0E2131" w:rsidRPr="000E2131" w:rsidRDefault="000E2131" w:rsidP="000E2131">
            <w:pPr>
              <w:spacing w:after="0" w:line="240" w:lineRule="auto"/>
              <w:jc w:val="center"/>
              <w:rPr>
                <w:rFonts w:ascii="Times New Roman" w:hAnsi="Times New Roman" w:cs="Times New Roman"/>
                <w:color w:val="000000"/>
                <w:sz w:val="20"/>
                <w:szCs w:val="20"/>
              </w:rPr>
            </w:pPr>
            <w:r w:rsidRPr="000E2131">
              <w:rPr>
                <w:rFonts w:ascii="Times New Roman" w:hAnsi="Times New Roman" w:cs="Times New Roman"/>
                <w:color w:val="000000"/>
                <w:sz w:val="20"/>
                <w:szCs w:val="20"/>
              </w:rPr>
              <w:t>239 542</w:t>
            </w:r>
          </w:p>
        </w:tc>
        <w:tc>
          <w:tcPr>
            <w:tcW w:w="126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0E2131" w:rsidRPr="000E2131" w:rsidRDefault="000E2131" w:rsidP="000E2131">
            <w:pPr>
              <w:spacing w:after="0" w:line="240" w:lineRule="auto"/>
              <w:jc w:val="center"/>
              <w:rPr>
                <w:rFonts w:ascii="Times New Roman" w:hAnsi="Times New Roman" w:cs="Times New Roman"/>
                <w:color w:val="000000"/>
                <w:sz w:val="20"/>
                <w:szCs w:val="20"/>
              </w:rPr>
            </w:pPr>
            <w:r w:rsidRPr="000E2131">
              <w:rPr>
                <w:rFonts w:ascii="Times New Roman" w:hAnsi="Times New Roman" w:cs="Times New Roman"/>
                <w:color w:val="000000"/>
                <w:sz w:val="20"/>
                <w:szCs w:val="20"/>
              </w:rPr>
              <w:t>532 444</w:t>
            </w:r>
          </w:p>
        </w:tc>
        <w:tc>
          <w:tcPr>
            <w:tcW w:w="1215" w:type="pct"/>
            <w:gridSpan w:val="5"/>
            <w:tcBorders>
              <w:top w:val="single" w:sz="4" w:space="0" w:color="auto"/>
              <w:left w:val="nil"/>
              <w:bottom w:val="single" w:sz="4" w:space="0" w:color="auto"/>
              <w:right w:val="single" w:sz="4" w:space="0" w:color="000000"/>
            </w:tcBorders>
            <w:shd w:val="clear" w:color="auto" w:fill="auto"/>
            <w:noWrap/>
            <w:vAlign w:val="center"/>
            <w:hideMark/>
          </w:tcPr>
          <w:p w:rsidR="000E2131" w:rsidRPr="000E2131" w:rsidRDefault="000E2131" w:rsidP="000E2131">
            <w:pPr>
              <w:spacing w:after="0" w:line="240" w:lineRule="auto"/>
              <w:jc w:val="center"/>
              <w:rPr>
                <w:rFonts w:ascii="Times New Roman" w:hAnsi="Times New Roman" w:cs="Times New Roman"/>
                <w:color w:val="000000"/>
                <w:sz w:val="20"/>
                <w:szCs w:val="20"/>
              </w:rPr>
            </w:pPr>
            <w:r w:rsidRPr="000E2131">
              <w:rPr>
                <w:rFonts w:ascii="Times New Roman" w:hAnsi="Times New Roman" w:cs="Times New Roman"/>
                <w:color w:val="000000"/>
                <w:sz w:val="20"/>
                <w:szCs w:val="20"/>
              </w:rPr>
              <w:t>283 940</w:t>
            </w:r>
          </w:p>
        </w:tc>
      </w:tr>
      <w:tr w:rsidR="000E2131" w:rsidRPr="00906BA1" w:rsidTr="000E2131">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E2131" w:rsidRPr="00906BA1" w:rsidRDefault="000E2131" w:rsidP="000E2131">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2.</w:t>
            </w:r>
          </w:p>
        </w:tc>
        <w:tc>
          <w:tcPr>
            <w:tcW w:w="968" w:type="pct"/>
            <w:tcBorders>
              <w:top w:val="nil"/>
              <w:left w:val="nil"/>
              <w:bottom w:val="single" w:sz="4" w:space="0" w:color="auto"/>
              <w:right w:val="single" w:sz="4" w:space="0" w:color="auto"/>
            </w:tcBorders>
            <w:shd w:val="clear" w:color="auto" w:fill="auto"/>
            <w:vAlign w:val="center"/>
            <w:hideMark/>
          </w:tcPr>
          <w:p w:rsidR="000E2131" w:rsidRPr="00906BA1" w:rsidRDefault="000E2131" w:rsidP="000E2131">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Налог на прибыль</w:t>
            </w:r>
          </w:p>
        </w:tc>
        <w:tc>
          <w:tcPr>
            <w:tcW w:w="407" w:type="pct"/>
            <w:tcBorders>
              <w:top w:val="nil"/>
              <w:left w:val="nil"/>
              <w:bottom w:val="single" w:sz="4" w:space="0" w:color="auto"/>
              <w:right w:val="single" w:sz="4" w:space="0" w:color="auto"/>
            </w:tcBorders>
            <w:shd w:val="clear" w:color="auto" w:fill="auto"/>
            <w:vAlign w:val="center"/>
            <w:hideMark/>
          </w:tcPr>
          <w:p w:rsidR="000E2131" w:rsidRPr="00906BA1" w:rsidRDefault="000E2131" w:rsidP="000E2131">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тыс. руб.</w:t>
            </w:r>
          </w:p>
        </w:tc>
        <w:tc>
          <w:tcPr>
            <w:tcW w:w="974"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0E2131" w:rsidRPr="000E2131" w:rsidRDefault="000E2131" w:rsidP="000E2131">
            <w:pPr>
              <w:spacing w:after="0" w:line="240" w:lineRule="auto"/>
              <w:jc w:val="center"/>
              <w:rPr>
                <w:rFonts w:ascii="Times New Roman" w:hAnsi="Times New Roman" w:cs="Times New Roman"/>
                <w:color w:val="000000"/>
                <w:sz w:val="20"/>
                <w:szCs w:val="20"/>
              </w:rPr>
            </w:pPr>
            <w:r w:rsidRPr="000E2131">
              <w:rPr>
                <w:rFonts w:ascii="Times New Roman" w:hAnsi="Times New Roman" w:cs="Times New Roman"/>
                <w:color w:val="000000"/>
                <w:sz w:val="20"/>
                <w:szCs w:val="20"/>
              </w:rPr>
              <w:t>59 885</w:t>
            </w:r>
          </w:p>
        </w:tc>
        <w:tc>
          <w:tcPr>
            <w:tcW w:w="126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0E2131" w:rsidRPr="000E2131" w:rsidRDefault="000E2131" w:rsidP="000E2131">
            <w:pPr>
              <w:spacing w:after="0" w:line="240" w:lineRule="auto"/>
              <w:jc w:val="center"/>
              <w:rPr>
                <w:rFonts w:ascii="Times New Roman" w:hAnsi="Times New Roman" w:cs="Times New Roman"/>
                <w:color w:val="000000"/>
                <w:sz w:val="20"/>
                <w:szCs w:val="20"/>
              </w:rPr>
            </w:pPr>
            <w:r w:rsidRPr="000E2131">
              <w:rPr>
                <w:rFonts w:ascii="Times New Roman" w:hAnsi="Times New Roman" w:cs="Times New Roman"/>
                <w:color w:val="000000"/>
                <w:sz w:val="20"/>
                <w:szCs w:val="20"/>
              </w:rPr>
              <w:t>133 111</w:t>
            </w:r>
          </w:p>
        </w:tc>
        <w:tc>
          <w:tcPr>
            <w:tcW w:w="1215" w:type="pct"/>
            <w:gridSpan w:val="5"/>
            <w:tcBorders>
              <w:top w:val="single" w:sz="4" w:space="0" w:color="auto"/>
              <w:left w:val="nil"/>
              <w:bottom w:val="single" w:sz="4" w:space="0" w:color="auto"/>
              <w:right w:val="single" w:sz="4" w:space="0" w:color="000000"/>
            </w:tcBorders>
            <w:shd w:val="clear" w:color="auto" w:fill="auto"/>
            <w:noWrap/>
            <w:vAlign w:val="center"/>
            <w:hideMark/>
          </w:tcPr>
          <w:p w:rsidR="000E2131" w:rsidRPr="000E2131" w:rsidRDefault="000E2131" w:rsidP="000E2131">
            <w:pPr>
              <w:spacing w:after="0" w:line="240" w:lineRule="auto"/>
              <w:jc w:val="center"/>
              <w:rPr>
                <w:rFonts w:ascii="Times New Roman" w:hAnsi="Times New Roman" w:cs="Times New Roman"/>
                <w:color w:val="000000"/>
                <w:sz w:val="20"/>
                <w:szCs w:val="20"/>
              </w:rPr>
            </w:pPr>
            <w:r w:rsidRPr="000E2131">
              <w:rPr>
                <w:rFonts w:ascii="Times New Roman" w:hAnsi="Times New Roman" w:cs="Times New Roman"/>
                <w:color w:val="000000"/>
                <w:sz w:val="20"/>
                <w:szCs w:val="20"/>
              </w:rPr>
              <w:t>70 985</w:t>
            </w:r>
          </w:p>
        </w:tc>
      </w:tr>
      <w:tr w:rsidR="000E2131" w:rsidRPr="00906BA1" w:rsidTr="000E2131">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E2131" w:rsidRPr="00906BA1" w:rsidRDefault="000E2131" w:rsidP="000E2131">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3.</w:t>
            </w:r>
          </w:p>
        </w:tc>
        <w:tc>
          <w:tcPr>
            <w:tcW w:w="968" w:type="pct"/>
            <w:tcBorders>
              <w:top w:val="nil"/>
              <w:left w:val="nil"/>
              <w:bottom w:val="single" w:sz="4" w:space="0" w:color="auto"/>
              <w:right w:val="single" w:sz="4" w:space="0" w:color="auto"/>
            </w:tcBorders>
            <w:shd w:val="clear" w:color="auto" w:fill="auto"/>
            <w:vAlign w:val="center"/>
            <w:hideMark/>
          </w:tcPr>
          <w:p w:rsidR="000E2131" w:rsidRPr="00906BA1" w:rsidRDefault="000E2131" w:rsidP="000E2131">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Итого расходы на создание и реконструкцию тепловых сетей (п.1+п.2)</w:t>
            </w:r>
          </w:p>
        </w:tc>
        <w:tc>
          <w:tcPr>
            <w:tcW w:w="407" w:type="pct"/>
            <w:tcBorders>
              <w:top w:val="nil"/>
              <w:left w:val="nil"/>
              <w:bottom w:val="single" w:sz="4" w:space="0" w:color="auto"/>
              <w:right w:val="single" w:sz="4" w:space="0" w:color="auto"/>
            </w:tcBorders>
            <w:shd w:val="clear" w:color="auto" w:fill="auto"/>
            <w:vAlign w:val="center"/>
            <w:hideMark/>
          </w:tcPr>
          <w:p w:rsidR="000E2131" w:rsidRPr="00906BA1" w:rsidRDefault="000E2131" w:rsidP="000E2131">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тыс. руб.</w:t>
            </w:r>
          </w:p>
        </w:tc>
        <w:tc>
          <w:tcPr>
            <w:tcW w:w="974"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0E2131" w:rsidRPr="000E2131" w:rsidRDefault="000E2131" w:rsidP="000E2131">
            <w:pPr>
              <w:spacing w:after="0" w:line="240" w:lineRule="auto"/>
              <w:jc w:val="center"/>
              <w:rPr>
                <w:rFonts w:ascii="Times New Roman" w:hAnsi="Times New Roman" w:cs="Times New Roman"/>
                <w:color w:val="000000"/>
                <w:sz w:val="20"/>
                <w:szCs w:val="20"/>
              </w:rPr>
            </w:pPr>
            <w:r w:rsidRPr="000E2131">
              <w:rPr>
                <w:rFonts w:ascii="Times New Roman" w:hAnsi="Times New Roman" w:cs="Times New Roman"/>
                <w:color w:val="000000"/>
                <w:sz w:val="20"/>
                <w:szCs w:val="20"/>
              </w:rPr>
              <w:t>299 427</w:t>
            </w:r>
          </w:p>
        </w:tc>
        <w:tc>
          <w:tcPr>
            <w:tcW w:w="126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0E2131" w:rsidRPr="000E2131" w:rsidRDefault="000E2131" w:rsidP="000E2131">
            <w:pPr>
              <w:spacing w:after="0" w:line="240" w:lineRule="auto"/>
              <w:jc w:val="center"/>
              <w:rPr>
                <w:rFonts w:ascii="Times New Roman" w:hAnsi="Times New Roman" w:cs="Times New Roman"/>
                <w:color w:val="000000"/>
                <w:sz w:val="20"/>
                <w:szCs w:val="20"/>
              </w:rPr>
            </w:pPr>
            <w:r w:rsidRPr="000E2131">
              <w:rPr>
                <w:rFonts w:ascii="Times New Roman" w:hAnsi="Times New Roman" w:cs="Times New Roman"/>
                <w:color w:val="000000"/>
                <w:sz w:val="20"/>
                <w:szCs w:val="20"/>
              </w:rPr>
              <w:t>665 555</w:t>
            </w:r>
          </w:p>
        </w:tc>
        <w:tc>
          <w:tcPr>
            <w:tcW w:w="1215" w:type="pct"/>
            <w:gridSpan w:val="5"/>
            <w:tcBorders>
              <w:top w:val="single" w:sz="4" w:space="0" w:color="auto"/>
              <w:left w:val="nil"/>
              <w:bottom w:val="single" w:sz="4" w:space="0" w:color="auto"/>
              <w:right w:val="single" w:sz="4" w:space="0" w:color="000000"/>
            </w:tcBorders>
            <w:shd w:val="clear" w:color="auto" w:fill="auto"/>
            <w:noWrap/>
            <w:vAlign w:val="center"/>
            <w:hideMark/>
          </w:tcPr>
          <w:p w:rsidR="000E2131" w:rsidRPr="000E2131" w:rsidRDefault="000E2131" w:rsidP="000E2131">
            <w:pPr>
              <w:spacing w:after="0" w:line="240" w:lineRule="auto"/>
              <w:jc w:val="center"/>
              <w:rPr>
                <w:rFonts w:ascii="Times New Roman" w:hAnsi="Times New Roman" w:cs="Times New Roman"/>
                <w:color w:val="000000"/>
                <w:sz w:val="20"/>
                <w:szCs w:val="20"/>
              </w:rPr>
            </w:pPr>
            <w:r w:rsidRPr="000E2131">
              <w:rPr>
                <w:rFonts w:ascii="Times New Roman" w:hAnsi="Times New Roman" w:cs="Times New Roman"/>
                <w:color w:val="000000"/>
                <w:sz w:val="20"/>
                <w:szCs w:val="20"/>
              </w:rPr>
              <w:t>354 926</w:t>
            </w:r>
          </w:p>
        </w:tc>
      </w:tr>
      <w:tr w:rsidR="006C0D83" w:rsidRPr="00906BA1" w:rsidTr="006C0D83">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6C0D83" w:rsidRPr="00906BA1" w:rsidRDefault="006C0D83"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4.</w:t>
            </w:r>
          </w:p>
        </w:tc>
        <w:tc>
          <w:tcPr>
            <w:tcW w:w="968" w:type="pct"/>
            <w:tcBorders>
              <w:top w:val="nil"/>
              <w:left w:val="nil"/>
              <w:bottom w:val="single" w:sz="4" w:space="0" w:color="auto"/>
              <w:right w:val="single" w:sz="4" w:space="0" w:color="auto"/>
            </w:tcBorders>
            <w:shd w:val="clear" w:color="auto" w:fill="auto"/>
            <w:vAlign w:val="center"/>
            <w:hideMark/>
          </w:tcPr>
          <w:p w:rsidR="006C0D83" w:rsidRPr="00906BA1" w:rsidRDefault="006C0D83" w:rsidP="006921A5">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Подключаемая тепловая нагрузка объектов заявителей</w:t>
            </w:r>
          </w:p>
        </w:tc>
        <w:tc>
          <w:tcPr>
            <w:tcW w:w="407" w:type="pct"/>
            <w:tcBorders>
              <w:top w:val="nil"/>
              <w:left w:val="nil"/>
              <w:bottom w:val="single" w:sz="4" w:space="0" w:color="auto"/>
              <w:right w:val="single" w:sz="4" w:space="0" w:color="auto"/>
            </w:tcBorders>
            <w:shd w:val="clear" w:color="auto" w:fill="auto"/>
            <w:vAlign w:val="center"/>
            <w:hideMark/>
          </w:tcPr>
          <w:p w:rsidR="006C0D83" w:rsidRPr="00906BA1" w:rsidRDefault="006C0D83"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Гкал/ч</w:t>
            </w:r>
          </w:p>
        </w:tc>
        <w:tc>
          <w:tcPr>
            <w:tcW w:w="3457" w:type="pct"/>
            <w:gridSpan w:val="14"/>
            <w:tcBorders>
              <w:top w:val="single" w:sz="4" w:space="0" w:color="auto"/>
              <w:left w:val="single" w:sz="4" w:space="0" w:color="auto"/>
              <w:bottom w:val="nil"/>
              <w:right w:val="single" w:sz="4" w:space="0" w:color="000000"/>
            </w:tcBorders>
            <w:shd w:val="clear" w:color="auto" w:fill="auto"/>
            <w:vAlign w:val="center"/>
          </w:tcPr>
          <w:p w:rsidR="006C0D83" w:rsidRPr="00906BA1" w:rsidRDefault="006C0D83" w:rsidP="006921A5">
            <w:pPr>
              <w:spacing w:after="0" w:line="240" w:lineRule="auto"/>
              <w:jc w:val="center"/>
              <w:rPr>
                <w:rFonts w:ascii="Times New Roman" w:hAnsi="Times New Roman" w:cs="Times New Roman"/>
                <w:color w:val="000000"/>
                <w:sz w:val="20"/>
                <w:szCs w:val="20"/>
              </w:rPr>
            </w:pPr>
            <w:bookmarkStart w:id="230" w:name="_GoBack"/>
            <w:bookmarkEnd w:id="230"/>
            <w:r w:rsidRPr="00906BA1">
              <w:rPr>
                <w:rFonts w:ascii="Times New Roman" w:hAnsi="Times New Roman" w:cs="Times New Roman"/>
                <w:color w:val="000000"/>
                <w:sz w:val="20"/>
                <w:szCs w:val="20"/>
              </w:rPr>
              <w:t>186,5</w:t>
            </w:r>
          </w:p>
        </w:tc>
      </w:tr>
      <w:tr w:rsidR="00DC5431" w:rsidRPr="00906BA1" w:rsidTr="009E2568">
        <w:trPr>
          <w:trHeight w:val="6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DC5431" w:rsidRPr="00906BA1" w:rsidRDefault="006C0D83"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5</w:t>
            </w:r>
            <w:r w:rsidR="00DC5431" w:rsidRPr="00906BA1">
              <w:rPr>
                <w:rFonts w:ascii="Times New Roman" w:hAnsi="Times New Roman" w:cs="Times New Roman"/>
                <w:color w:val="000000"/>
                <w:sz w:val="20"/>
                <w:szCs w:val="20"/>
              </w:rPr>
              <w:t>.</w:t>
            </w:r>
          </w:p>
        </w:tc>
        <w:tc>
          <w:tcPr>
            <w:tcW w:w="968"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rPr>
                <w:rFonts w:ascii="Times New Roman" w:hAnsi="Times New Roman" w:cs="Times New Roman"/>
                <w:color w:val="000000"/>
                <w:sz w:val="20"/>
                <w:szCs w:val="20"/>
              </w:rPr>
            </w:pPr>
            <w:r w:rsidRPr="00906BA1">
              <w:rPr>
                <w:rFonts w:ascii="Times New Roman" w:hAnsi="Times New Roman" w:cs="Times New Roman"/>
                <w:color w:val="000000"/>
                <w:sz w:val="20"/>
                <w:szCs w:val="20"/>
              </w:rPr>
              <w:t>Плата за подключение (средняя на период 2015-2029 гг.)</w:t>
            </w:r>
          </w:p>
        </w:tc>
        <w:tc>
          <w:tcPr>
            <w:tcW w:w="407" w:type="pct"/>
            <w:tcBorders>
              <w:top w:val="nil"/>
              <w:left w:val="nil"/>
              <w:bottom w:val="single" w:sz="4" w:space="0" w:color="auto"/>
              <w:right w:val="single" w:sz="4" w:space="0" w:color="auto"/>
            </w:tcBorders>
            <w:shd w:val="clear" w:color="auto" w:fill="auto"/>
            <w:vAlign w:val="center"/>
            <w:hideMark/>
          </w:tcPr>
          <w:p w:rsidR="00DC5431" w:rsidRPr="00906BA1" w:rsidRDefault="00DC5431" w:rsidP="006921A5">
            <w:pPr>
              <w:spacing w:after="0" w:line="240" w:lineRule="auto"/>
              <w:jc w:val="center"/>
              <w:rPr>
                <w:rFonts w:ascii="Times New Roman" w:hAnsi="Times New Roman" w:cs="Times New Roman"/>
                <w:color w:val="000000"/>
                <w:sz w:val="20"/>
                <w:szCs w:val="20"/>
              </w:rPr>
            </w:pPr>
            <w:r w:rsidRPr="00906BA1">
              <w:rPr>
                <w:rFonts w:ascii="Times New Roman" w:hAnsi="Times New Roman" w:cs="Times New Roman"/>
                <w:color w:val="000000"/>
                <w:sz w:val="20"/>
                <w:szCs w:val="20"/>
              </w:rPr>
              <w:t>тыс. руб./Гкал/ч</w:t>
            </w:r>
          </w:p>
        </w:tc>
        <w:tc>
          <w:tcPr>
            <w:tcW w:w="3457" w:type="pct"/>
            <w:gridSpan w:val="14"/>
            <w:tcBorders>
              <w:top w:val="single" w:sz="4" w:space="0" w:color="auto"/>
              <w:left w:val="nil"/>
              <w:bottom w:val="single" w:sz="4" w:space="0" w:color="auto"/>
              <w:right w:val="single" w:sz="4" w:space="0" w:color="auto"/>
            </w:tcBorders>
            <w:shd w:val="clear" w:color="auto" w:fill="auto"/>
            <w:vAlign w:val="center"/>
          </w:tcPr>
          <w:p w:rsidR="00DC5431" w:rsidRPr="00906BA1" w:rsidRDefault="000E2131" w:rsidP="006921A5">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7077</w:t>
            </w:r>
          </w:p>
        </w:tc>
      </w:tr>
    </w:tbl>
    <w:p w:rsidR="001B2149" w:rsidRPr="00906BA1" w:rsidRDefault="001B2149" w:rsidP="006921A5">
      <w:pPr>
        <w:pStyle w:val="-20"/>
        <w:widowControl w:val="0"/>
        <w:spacing w:after="120" w:line="360" w:lineRule="auto"/>
        <w:ind w:firstLine="851"/>
      </w:pPr>
    </w:p>
    <w:p w:rsidR="001B2149" w:rsidRPr="00906BA1" w:rsidRDefault="001B2149" w:rsidP="006921A5">
      <w:pPr>
        <w:pStyle w:val="-20"/>
        <w:widowControl w:val="0"/>
        <w:spacing w:after="120" w:line="360" w:lineRule="auto"/>
        <w:ind w:firstLine="851"/>
      </w:pPr>
    </w:p>
    <w:p w:rsidR="001B2149" w:rsidRPr="00906BA1" w:rsidRDefault="001B2149" w:rsidP="006921A5">
      <w:pPr>
        <w:pStyle w:val="-20"/>
        <w:widowControl w:val="0"/>
        <w:spacing w:after="120" w:line="360" w:lineRule="auto"/>
        <w:ind w:firstLine="851"/>
        <w:sectPr w:rsidR="001B2149" w:rsidRPr="00906BA1" w:rsidSect="004167B4">
          <w:pgSz w:w="16840" w:h="11907" w:orient="landscape" w:code="9"/>
          <w:pgMar w:top="1701" w:right="567" w:bottom="567" w:left="567" w:header="227" w:footer="561" w:gutter="0"/>
          <w:cols w:space="708"/>
          <w:docGrid w:linePitch="360"/>
        </w:sectPr>
      </w:pPr>
    </w:p>
    <w:p w:rsidR="001B2149" w:rsidRPr="00906BA1" w:rsidRDefault="001B2149" w:rsidP="006921A5">
      <w:pPr>
        <w:pStyle w:val="2"/>
        <w:keepNext/>
        <w:keepLines/>
        <w:tabs>
          <w:tab w:val="left" w:pos="1560"/>
        </w:tabs>
        <w:ind w:left="788" w:hanging="431"/>
        <w:jc w:val="both"/>
        <w:rPr>
          <w:sz w:val="28"/>
          <w:szCs w:val="28"/>
          <w:lang w:val="ru-RU"/>
        </w:rPr>
      </w:pPr>
      <w:bookmarkStart w:id="231" w:name="_Toc380664135"/>
      <w:bookmarkStart w:id="232" w:name="_Toc380664725"/>
      <w:bookmarkStart w:id="233" w:name="_Toc380673947"/>
      <w:bookmarkStart w:id="234" w:name="_Toc380674236"/>
      <w:bookmarkStart w:id="235" w:name="_Toc403312257"/>
      <w:bookmarkStart w:id="236" w:name="_Toc449098688"/>
      <w:r w:rsidRPr="00906BA1">
        <w:rPr>
          <w:sz w:val="28"/>
          <w:szCs w:val="28"/>
          <w:lang w:val="ru-RU"/>
        </w:rPr>
        <w:lastRenderedPageBreak/>
        <w:t>Заключение</w:t>
      </w:r>
      <w:bookmarkEnd w:id="231"/>
      <w:bookmarkEnd w:id="232"/>
      <w:bookmarkEnd w:id="233"/>
      <w:bookmarkEnd w:id="234"/>
      <w:bookmarkEnd w:id="235"/>
      <w:bookmarkEnd w:id="236"/>
    </w:p>
    <w:p w:rsidR="004B3E82" w:rsidRPr="00906BA1" w:rsidRDefault="004B3E82" w:rsidP="006921A5">
      <w:pPr>
        <w:pStyle w:val="-20"/>
        <w:widowControl w:val="0"/>
        <w:spacing w:after="120" w:line="312" w:lineRule="auto"/>
        <w:ind w:firstLine="851"/>
      </w:pPr>
      <w:r w:rsidRPr="00906BA1">
        <w:t>На основании выполненных расчетов можно сделать вывод о том, что реализация всех мероприятий, предусмотренных схемой теплоснабжения, позволяет добиться следующих результатов:</w:t>
      </w:r>
    </w:p>
    <w:p w:rsidR="004B3E82" w:rsidRPr="00906BA1" w:rsidRDefault="004B3E82" w:rsidP="006921A5">
      <w:pPr>
        <w:widowControl w:val="0"/>
        <w:numPr>
          <w:ilvl w:val="0"/>
          <w:numId w:val="4"/>
        </w:numPr>
        <w:suppressAutoHyphens/>
        <w:spacing w:after="0" w:line="312"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обеспечение тепловых нагрузок потребителей с учетом их перспективного роста до 2029 г.;</w:t>
      </w:r>
    </w:p>
    <w:p w:rsidR="004B3E82" w:rsidRPr="00906BA1" w:rsidRDefault="004B3E82" w:rsidP="006921A5">
      <w:pPr>
        <w:widowControl w:val="0"/>
        <w:numPr>
          <w:ilvl w:val="0"/>
          <w:numId w:val="4"/>
        </w:numPr>
        <w:suppressAutoHyphens/>
        <w:spacing w:after="0" w:line="312"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повышение тепловой экономичности и энергетической эффективности работы основных теплоснабжающих организаций.</w:t>
      </w:r>
    </w:p>
    <w:p w:rsidR="004B3E82" w:rsidRPr="00906BA1" w:rsidRDefault="004B3E82" w:rsidP="006921A5">
      <w:pPr>
        <w:pStyle w:val="-20"/>
        <w:widowControl w:val="0"/>
        <w:spacing w:after="120" w:line="312" w:lineRule="auto"/>
        <w:ind w:firstLine="851"/>
      </w:pPr>
      <w:r w:rsidRPr="00906BA1">
        <w:t>Тарифно-балансовые модели, разработанные для анализа тарифных последствий реализации мероприятий, предложенных в схеме теплоснабжения, предусматривают для ТСО возмещение привлеченных инвестиций через тарифные источники и средства для выполнения финансовых обязательств перед финансирующими организациями.</w:t>
      </w:r>
    </w:p>
    <w:p w:rsidR="004B3E82" w:rsidRPr="00906BA1" w:rsidRDefault="004B3E82" w:rsidP="006921A5">
      <w:pPr>
        <w:pStyle w:val="-20"/>
        <w:widowControl w:val="0"/>
        <w:spacing w:after="120" w:line="312" w:lineRule="auto"/>
        <w:ind w:firstLine="851"/>
      </w:pPr>
      <w:r w:rsidRPr="00906BA1">
        <w:t>Расчеты тарифных (ценовых) последствий для потребителей при реализации мероприятий, приведенные в настоящей Главе, носят прогнозный (индикативный) характер. При реализации утвержденного варианта развития системы теплоснабжения г. Волгодонска, в инвестиционной программе ТСО тарифы подлежат ежегодному уточнению в соответствии с комплектом уточняющих материалов, а при переходе к регулированию тарифов в сфере теплоснабжения на основе долгосрочных параметров государственного регулирования цен (тарифов) в сфере теплоснабжения – ежегодной корректировке (в соответствии с Постановлением Правительства № 1075 от 22.10.2012 г. «О ценообразовании в сфере теплоснабжения»).</w:t>
      </w:r>
    </w:p>
    <w:p w:rsidR="004B3E82" w:rsidRPr="00906BA1" w:rsidRDefault="004B3E82" w:rsidP="006921A5">
      <w:pPr>
        <w:pStyle w:val="-20"/>
        <w:widowControl w:val="0"/>
        <w:spacing w:after="120" w:line="312" w:lineRule="auto"/>
        <w:ind w:firstLine="851"/>
      </w:pPr>
      <w:r w:rsidRPr="00906BA1">
        <w:t>При расчете тариф</w:t>
      </w:r>
      <w:r w:rsidR="00FC6D00" w:rsidRPr="00906BA1">
        <w:t>ных последствий для обеспечения</w:t>
      </w:r>
      <w:r w:rsidRPr="00906BA1">
        <w:t xml:space="preserve"> посильной тарифной нагрузки на потребителей и доступности услуг теплоснабжения потребителям в ходе реализации мероприятий, предусмотрены меры тарифного сглаживания. При этом тепы рос</w:t>
      </w:r>
      <w:r w:rsidR="00FC6D00" w:rsidRPr="00906BA1">
        <w:t>та тарифов на тепловую энергию не</w:t>
      </w:r>
      <w:r w:rsidRPr="00906BA1">
        <w:t xml:space="preserve"> превышают индексы-дефляторы Минэкономразвития РФ.</w:t>
      </w:r>
    </w:p>
    <w:p w:rsidR="004B3E82" w:rsidRPr="00906BA1" w:rsidRDefault="004B3E82" w:rsidP="006921A5">
      <w:pPr>
        <w:pStyle w:val="-20"/>
        <w:widowControl w:val="0"/>
        <w:spacing w:after="120" w:line="312" w:lineRule="auto"/>
        <w:ind w:firstLine="851"/>
      </w:pPr>
      <w:r w:rsidRPr="00906BA1">
        <w:t>Учитывая вышесказанное, можно сделать вывод, что при реализации теплоснабжающими организациями мероприятий схемы теплоснабжения</w:t>
      </w:r>
      <w:r w:rsidR="00A63C10" w:rsidRPr="00906BA1">
        <w:t xml:space="preserve"> г. </w:t>
      </w:r>
      <w:r w:rsidRPr="00906BA1">
        <w:t>Волгодонска обеспечивается доступность услуг теплоснабжения потребителям, частичное финансирование мероприятий, запланированных для ТСО за счет бюджетных средств не требуется.</w:t>
      </w:r>
    </w:p>
    <w:p w:rsidR="004B3E82" w:rsidRPr="00906BA1" w:rsidRDefault="004B3E82" w:rsidP="006921A5">
      <w:pPr>
        <w:pStyle w:val="-20"/>
        <w:widowControl w:val="0"/>
        <w:spacing w:after="120" w:line="312" w:lineRule="auto"/>
        <w:ind w:firstLine="851"/>
      </w:pPr>
      <w:r w:rsidRPr="00906BA1">
        <w:t xml:space="preserve">Таким образом, подтверждается целесообразность осуществления </w:t>
      </w:r>
      <w:r w:rsidR="00DD7E88" w:rsidRPr="00906BA1">
        <w:t>инвестиционной</w:t>
      </w:r>
      <w:r w:rsidRPr="00906BA1">
        <w:t xml:space="preserve"> деятельности по развитию рассмотренной системы теплоснабжения.</w:t>
      </w:r>
    </w:p>
    <w:p w:rsidR="008C17B5" w:rsidRPr="00906BA1" w:rsidRDefault="008C17B5" w:rsidP="006921A5">
      <w:pPr>
        <w:pStyle w:val="-20"/>
        <w:widowControl w:val="0"/>
        <w:spacing w:after="120" w:line="360" w:lineRule="auto"/>
        <w:ind w:firstLine="851"/>
      </w:pPr>
    </w:p>
    <w:p w:rsidR="008C17B5" w:rsidRPr="00906BA1" w:rsidRDefault="008C17B5" w:rsidP="006921A5">
      <w:pPr>
        <w:pStyle w:val="-20"/>
        <w:widowControl w:val="0"/>
        <w:spacing w:after="120" w:line="360" w:lineRule="auto"/>
        <w:ind w:firstLine="851"/>
        <w:sectPr w:rsidR="008C17B5" w:rsidRPr="00906BA1" w:rsidSect="001B2149">
          <w:pgSz w:w="11906" w:h="16838"/>
          <w:pgMar w:top="1134" w:right="567" w:bottom="567" w:left="1701" w:header="709" w:footer="709" w:gutter="0"/>
          <w:cols w:space="708"/>
          <w:docGrid w:linePitch="360"/>
        </w:sectPr>
      </w:pPr>
    </w:p>
    <w:p w:rsidR="008C17B5" w:rsidRPr="00906BA1" w:rsidRDefault="008C17B5" w:rsidP="006921A5">
      <w:pPr>
        <w:pStyle w:val="1"/>
        <w:ind w:left="1560" w:hanging="1560"/>
        <w:jc w:val="both"/>
      </w:pPr>
      <w:bookmarkStart w:id="237" w:name="_Toc449098689"/>
      <w:r w:rsidRPr="00906BA1">
        <w:lastRenderedPageBreak/>
        <w:t xml:space="preserve">Обоснование предложений по </w:t>
      </w:r>
      <w:r w:rsidR="002E64E7" w:rsidRPr="00906BA1">
        <w:rPr>
          <w:lang w:val="ru-RU"/>
        </w:rPr>
        <w:t>определению</w:t>
      </w:r>
      <w:r w:rsidRPr="00906BA1">
        <w:t xml:space="preserve"> единой теплоснабжающ</w:t>
      </w:r>
      <w:r w:rsidR="002340BB" w:rsidRPr="00906BA1">
        <w:t xml:space="preserve">ей </w:t>
      </w:r>
      <w:r w:rsidRPr="00906BA1">
        <w:t>организаци</w:t>
      </w:r>
      <w:r w:rsidR="002340BB" w:rsidRPr="00906BA1">
        <w:t>и</w:t>
      </w:r>
      <w:bookmarkEnd w:id="237"/>
    </w:p>
    <w:p w:rsidR="002340BB" w:rsidRPr="00906BA1" w:rsidRDefault="002340BB" w:rsidP="006921A5">
      <w:pPr>
        <w:pStyle w:val="-20"/>
        <w:widowControl w:val="0"/>
        <w:spacing w:after="120" w:line="360" w:lineRule="auto"/>
        <w:ind w:firstLine="851"/>
      </w:pPr>
      <w:r w:rsidRPr="00906BA1">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w:t>
      </w:r>
      <w:r w:rsidR="00DD7E88" w:rsidRPr="00906BA1">
        <w:t xml:space="preserve">набжения. Из условий повышения </w:t>
      </w:r>
      <w:r w:rsidRPr="00906BA1">
        <w:t>качества обеспечения насел</w:t>
      </w:r>
      <w:r w:rsidR="004B3B9E" w:rsidRPr="00906BA1">
        <w:t>ения</w:t>
      </w:r>
      <w:r w:rsidRPr="00906BA1">
        <w:t xml:space="preserve">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2340BB" w:rsidRPr="00906BA1" w:rsidRDefault="002340BB" w:rsidP="006921A5">
      <w:pPr>
        <w:pStyle w:val="2"/>
        <w:keepNext/>
        <w:keepLines/>
        <w:tabs>
          <w:tab w:val="left" w:pos="1560"/>
        </w:tabs>
        <w:ind w:left="788" w:hanging="431"/>
        <w:jc w:val="both"/>
        <w:rPr>
          <w:sz w:val="28"/>
          <w:szCs w:val="28"/>
        </w:rPr>
      </w:pPr>
      <w:bookmarkStart w:id="238" w:name="_Toc402796865"/>
      <w:bookmarkStart w:id="239" w:name="_Toc402802235"/>
      <w:bookmarkStart w:id="240" w:name="_Toc372095153"/>
      <w:bookmarkStart w:id="241" w:name="_Toc391655785"/>
      <w:bookmarkStart w:id="242" w:name="_Toc394414631"/>
      <w:bookmarkStart w:id="243" w:name="_Toc449098690"/>
      <w:bookmarkEnd w:id="238"/>
      <w:bookmarkEnd w:id="239"/>
      <w:r w:rsidRPr="00906BA1">
        <w:rPr>
          <w:sz w:val="28"/>
          <w:szCs w:val="28"/>
        </w:rPr>
        <w:t>Основные положения по обоснованию ЕТО</w:t>
      </w:r>
      <w:bookmarkEnd w:id="240"/>
      <w:bookmarkEnd w:id="241"/>
      <w:bookmarkEnd w:id="242"/>
      <w:bookmarkEnd w:id="243"/>
    </w:p>
    <w:p w:rsidR="002340BB" w:rsidRPr="00906BA1" w:rsidRDefault="002340BB" w:rsidP="006921A5">
      <w:pPr>
        <w:pStyle w:val="-20"/>
        <w:widowControl w:val="0"/>
        <w:spacing w:after="120" w:line="360" w:lineRule="auto"/>
        <w:ind w:firstLine="851"/>
      </w:pPr>
      <w:r w:rsidRPr="00906BA1">
        <w:t xml:space="preserve">Основные положения по организации ЕТО в соответствии с Правилами заключаются в следующем. </w:t>
      </w:r>
    </w:p>
    <w:p w:rsidR="002340BB" w:rsidRPr="00906BA1" w:rsidRDefault="00DD7E88" w:rsidP="006921A5">
      <w:pPr>
        <w:pStyle w:val="-20"/>
        <w:widowControl w:val="0"/>
        <w:numPr>
          <w:ilvl w:val="0"/>
          <w:numId w:val="15"/>
        </w:numPr>
        <w:spacing w:after="120" w:line="360" w:lineRule="auto"/>
        <w:ind w:left="0" w:firstLine="851"/>
      </w:pPr>
      <w:r w:rsidRPr="00906BA1">
        <w:t xml:space="preserve">Статус единой теплоснабжающей организации присваивается </w:t>
      </w:r>
      <w:r w:rsidR="002340BB" w:rsidRPr="00906BA1">
        <w:t>теплоснабжающей и (или) теплосетевой организации решением феде</w:t>
      </w:r>
      <w:r w:rsidRPr="00906BA1">
        <w:t xml:space="preserve">рального органа исполнительной власти (Министерством энергетики Правительства РФ) при </w:t>
      </w:r>
      <w:r w:rsidR="002340BB" w:rsidRPr="00906BA1">
        <w:t xml:space="preserve">утверждении схемы теплоснабжения города. </w:t>
      </w:r>
    </w:p>
    <w:p w:rsidR="002340BB" w:rsidRPr="00906BA1" w:rsidRDefault="002340BB" w:rsidP="006921A5">
      <w:pPr>
        <w:pStyle w:val="-20"/>
        <w:widowControl w:val="0"/>
        <w:numPr>
          <w:ilvl w:val="0"/>
          <w:numId w:val="15"/>
        </w:numPr>
        <w:spacing w:after="120" w:line="360" w:lineRule="auto"/>
        <w:ind w:left="0" w:firstLine="851"/>
      </w:pPr>
      <w:r w:rsidRPr="00906BA1">
        <w:t xml:space="preserve">Так как в городском округе существуют несколько </w:t>
      </w:r>
      <w:r w:rsidR="008015E2" w:rsidRPr="00906BA1">
        <w:t>теплоснабжающих организаций</w:t>
      </w:r>
      <w:r w:rsidRPr="00906BA1">
        <w:t xml:space="preserve">, уполномоченные органы вправе: </w:t>
      </w:r>
    </w:p>
    <w:p w:rsidR="002340BB" w:rsidRPr="00906BA1" w:rsidRDefault="002340BB"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2340BB" w:rsidRPr="00906BA1" w:rsidRDefault="002340BB"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определить на несколько систем теплоснабжения единую теплоснабжающую организацию. </w:t>
      </w:r>
    </w:p>
    <w:p w:rsidR="002340BB" w:rsidRPr="00906BA1" w:rsidRDefault="002340BB" w:rsidP="006921A5">
      <w:pPr>
        <w:pStyle w:val="-20"/>
        <w:widowControl w:val="0"/>
        <w:numPr>
          <w:ilvl w:val="0"/>
          <w:numId w:val="15"/>
        </w:numPr>
        <w:spacing w:after="120" w:line="360" w:lineRule="auto"/>
        <w:ind w:left="0" w:firstLine="851"/>
      </w:pPr>
      <w:r w:rsidRPr="00906BA1">
        <w:t xml:space="preserve">Для присвоения организации статуса единой теплоснабжающей организации на территории города лица, владеющие на праве собственности или </w:t>
      </w:r>
      <w:r w:rsidRPr="00906BA1">
        <w:lastRenderedPageBreak/>
        <w:t xml:space="preserve">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2340BB" w:rsidRPr="00906BA1" w:rsidRDefault="002340BB" w:rsidP="006921A5">
      <w:pPr>
        <w:pStyle w:val="-20"/>
        <w:widowControl w:val="0"/>
        <w:spacing w:after="120" w:line="360" w:lineRule="auto"/>
        <w:ind w:firstLine="851"/>
      </w:pPr>
      <w:r w:rsidRPr="00906BA1">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2340BB" w:rsidRPr="00906BA1" w:rsidRDefault="002340BB" w:rsidP="006921A5">
      <w:pPr>
        <w:pStyle w:val="-20"/>
        <w:widowControl w:val="0"/>
        <w:numPr>
          <w:ilvl w:val="0"/>
          <w:numId w:val="15"/>
        </w:numPr>
        <w:spacing w:after="120" w:line="360" w:lineRule="auto"/>
        <w:ind w:left="0" w:firstLine="851"/>
      </w:pPr>
      <w:r w:rsidRPr="00906BA1">
        <w:t xml:space="preserve">В случае если в отношении </w:t>
      </w:r>
      <w:r w:rsidR="00DD7E88" w:rsidRPr="00906BA1">
        <w:t xml:space="preserve">одной зоны деятельности единой </w:t>
      </w:r>
      <w:r w:rsidRPr="00906BA1">
        <w:t xml:space="preserve">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2340BB" w:rsidRPr="00906BA1" w:rsidRDefault="002340BB" w:rsidP="006921A5">
      <w:pPr>
        <w:pStyle w:val="-20"/>
        <w:widowControl w:val="0"/>
        <w:numPr>
          <w:ilvl w:val="0"/>
          <w:numId w:val="15"/>
        </w:numPr>
        <w:spacing w:after="120" w:line="360" w:lineRule="auto"/>
        <w:ind w:left="0" w:firstLine="851"/>
      </w:pPr>
      <w:r w:rsidRPr="00906BA1">
        <w:t xml:space="preserve">Критериями определения единой теплоснабжающей организации являются: </w:t>
      </w:r>
    </w:p>
    <w:p w:rsidR="002340BB" w:rsidRPr="00906BA1" w:rsidRDefault="002340BB"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2340BB" w:rsidRPr="00906BA1" w:rsidRDefault="002340BB"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размер собственного капитала; </w:t>
      </w:r>
    </w:p>
    <w:p w:rsidR="002340BB" w:rsidRPr="00906BA1" w:rsidRDefault="002340BB"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способность в лучшей мере обеспечить надежность теплоснабжения в соответствующей системе теплоснабжения. </w:t>
      </w:r>
    </w:p>
    <w:p w:rsidR="002340BB" w:rsidRPr="00906BA1" w:rsidRDefault="002340BB" w:rsidP="006921A5">
      <w:pPr>
        <w:pStyle w:val="-20"/>
        <w:widowControl w:val="0"/>
        <w:numPr>
          <w:ilvl w:val="0"/>
          <w:numId w:val="15"/>
        </w:numPr>
        <w:spacing w:after="120" w:line="360" w:lineRule="auto"/>
        <w:ind w:left="0" w:firstLine="851"/>
      </w:pPr>
      <w:r w:rsidRPr="00906BA1">
        <w:t xml:space="preserve">В случае если заявка на присвоение статуса единой теплоснабжающей </w:t>
      </w:r>
      <w:r w:rsidRPr="00906BA1">
        <w:lastRenderedPageBreak/>
        <w:t xml:space="preserve">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2340BB" w:rsidRPr="00906BA1" w:rsidRDefault="002340BB" w:rsidP="006921A5">
      <w:pPr>
        <w:pStyle w:val="-20"/>
        <w:widowControl w:val="0"/>
        <w:spacing w:after="120" w:line="360" w:lineRule="auto"/>
        <w:ind w:firstLine="851"/>
      </w:pPr>
      <w:r w:rsidRPr="00906BA1">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2340BB" w:rsidRPr="00906BA1" w:rsidRDefault="002340BB" w:rsidP="006921A5">
      <w:pPr>
        <w:pStyle w:val="-20"/>
        <w:widowControl w:val="0"/>
        <w:numPr>
          <w:ilvl w:val="0"/>
          <w:numId w:val="15"/>
        </w:numPr>
        <w:spacing w:after="120" w:line="360" w:lineRule="auto"/>
        <w:ind w:left="0" w:firstLine="851"/>
      </w:pPr>
      <w:r w:rsidRPr="00906BA1">
        <w:t>В случае если заявки на присвоение статуса единой тепл</w:t>
      </w:r>
      <w:r w:rsidR="00DD7E88" w:rsidRPr="00906BA1">
        <w:t>оснабжающей организации поданы от</w:t>
      </w:r>
      <w:r w:rsidRPr="00906BA1">
        <w:t xml:space="preserve">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w:t>
      </w:r>
      <w:r w:rsidR="00DD7E88" w:rsidRPr="00906BA1">
        <w:t>, статус единой теплоснабжающей организации присваивается</w:t>
      </w:r>
      <w:r w:rsidRPr="00906BA1">
        <w:t xml:space="preserve"> орга</w:t>
      </w:r>
      <w:r w:rsidR="00DD7E88" w:rsidRPr="00906BA1">
        <w:t xml:space="preserve">низации, </w:t>
      </w:r>
      <w:r w:rsidRPr="00906BA1">
        <w:t>способн</w:t>
      </w:r>
      <w:r w:rsidR="00DD7E88" w:rsidRPr="00906BA1">
        <w:t xml:space="preserve">ой в лучшей мере обеспечить надежность теплоснабжения в соответствующей системе </w:t>
      </w:r>
      <w:r w:rsidRPr="00906BA1">
        <w:t xml:space="preserve">теплоснабжения. </w:t>
      </w:r>
    </w:p>
    <w:p w:rsidR="002340BB" w:rsidRPr="00906BA1" w:rsidRDefault="002340BB" w:rsidP="006921A5">
      <w:pPr>
        <w:pStyle w:val="-20"/>
        <w:widowControl w:val="0"/>
        <w:spacing w:after="120" w:line="360" w:lineRule="auto"/>
        <w:ind w:firstLine="851"/>
      </w:pPr>
      <w:r w:rsidRPr="00906BA1">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2340BB" w:rsidRPr="00906BA1" w:rsidRDefault="002340BB" w:rsidP="006921A5">
      <w:pPr>
        <w:pStyle w:val="-20"/>
        <w:widowControl w:val="0"/>
        <w:numPr>
          <w:ilvl w:val="0"/>
          <w:numId w:val="15"/>
        </w:numPr>
        <w:spacing w:after="120" w:line="360" w:lineRule="auto"/>
        <w:ind w:left="0" w:firstLine="851"/>
      </w:pPr>
      <w:r w:rsidRPr="00906BA1">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w:t>
      </w:r>
      <w:r w:rsidR="00DD7E88" w:rsidRPr="00906BA1">
        <w:t xml:space="preserve"> мониторингу, диспетчеризации, переключениям и оперативному управлению </w:t>
      </w:r>
      <w:r w:rsidRPr="00906BA1">
        <w:t xml:space="preserve">гидравлическими и температурными режимами системы теплоснабжения и обосновывается в схеме теплоснабжения. </w:t>
      </w:r>
    </w:p>
    <w:p w:rsidR="002340BB" w:rsidRPr="00906BA1" w:rsidRDefault="002340BB" w:rsidP="006921A5">
      <w:pPr>
        <w:pStyle w:val="-20"/>
        <w:widowControl w:val="0"/>
        <w:numPr>
          <w:ilvl w:val="0"/>
          <w:numId w:val="15"/>
        </w:numPr>
        <w:spacing w:after="120" w:line="360" w:lineRule="auto"/>
        <w:ind w:left="0" w:firstLine="851"/>
      </w:pPr>
      <w:r w:rsidRPr="00906BA1">
        <w:t xml:space="preserve">В случае если организациями не подано ни одной заявки на присвоение </w:t>
      </w:r>
      <w:r w:rsidRPr="00906BA1">
        <w:lastRenderedPageBreak/>
        <w:t xml:space="preserve">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2340BB" w:rsidRPr="00906BA1" w:rsidRDefault="002340BB" w:rsidP="006921A5">
      <w:pPr>
        <w:pStyle w:val="-20"/>
        <w:widowControl w:val="0"/>
        <w:numPr>
          <w:ilvl w:val="0"/>
          <w:numId w:val="15"/>
        </w:numPr>
        <w:spacing w:after="120" w:line="360" w:lineRule="auto"/>
        <w:ind w:left="0" w:firstLine="851"/>
      </w:pPr>
      <w:r w:rsidRPr="00906BA1">
        <w:t xml:space="preserve">Единая теплоснабжающая организация при осуществлении своей деятельности обязана: </w:t>
      </w:r>
    </w:p>
    <w:p w:rsidR="002340BB" w:rsidRPr="00906BA1" w:rsidRDefault="002340BB"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заключать и исполнять договоры теплоснабжения с любыми обратившимися к ней потребителями тепловой энергии, тепло 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2340BB" w:rsidRPr="00906BA1" w:rsidRDefault="00DD7E88"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заключать и исполнять договоры</w:t>
      </w:r>
      <w:r w:rsidR="002340BB" w:rsidRPr="00906BA1">
        <w:rPr>
          <w:rFonts w:ascii="Times New Roman" w:eastAsia="Times New Roman" w:hAnsi="Times New Roman" w:cs="Times New Roman"/>
          <w:sz w:val="26"/>
          <w:szCs w:val="20"/>
          <w:lang w:eastAsia="ru-RU"/>
        </w:rPr>
        <w:t xml:space="preserve"> поставки</w:t>
      </w:r>
      <w:r w:rsidRPr="00906BA1">
        <w:rPr>
          <w:rFonts w:ascii="Times New Roman" w:eastAsia="Times New Roman" w:hAnsi="Times New Roman" w:cs="Times New Roman"/>
          <w:sz w:val="26"/>
          <w:szCs w:val="20"/>
          <w:lang w:eastAsia="ru-RU"/>
        </w:rPr>
        <w:t xml:space="preserve"> тепловой энергии (мощности)</w:t>
      </w:r>
      <w:r w:rsidR="002340BB" w:rsidRPr="00906BA1">
        <w:rPr>
          <w:rFonts w:ascii="Times New Roman" w:eastAsia="Times New Roman" w:hAnsi="Times New Roman" w:cs="Times New Roman"/>
          <w:sz w:val="26"/>
          <w:szCs w:val="20"/>
          <w:lang w:eastAsia="ru-RU"/>
        </w:rPr>
        <w:t xml:space="preserve"> и (или) теплоносителя в отношении объема тепловой нагрузки, распределенной в соответствии со схемой теплоснабжения; </w:t>
      </w:r>
    </w:p>
    <w:p w:rsidR="002340BB" w:rsidRPr="00906BA1" w:rsidRDefault="002340BB"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заключать и исполнять договоры оказания услуг по передаче тепловой энергии, тепло</w:t>
      </w:r>
      <w:r w:rsidR="006E7A90" w:rsidRPr="00906BA1">
        <w:rPr>
          <w:rFonts w:ascii="Times New Roman" w:eastAsia="Times New Roman" w:hAnsi="Times New Roman" w:cs="Times New Roman"/>
          <w:sz w:val="26"/>
          <w:szCs w:val="20"/>
          <w:lang w:eastAsia="ru-RU"/>
        </w:rPr>
        <w:t xml:space="preserve">носителя в объеме, необходимом </w:t>
      </w:r>
      <w:r w:rsidR="00DD7E88" w:rsidRPr="00906BA1">
        <w:rPr>
          <w:rFonts w:ascii="Times New Roman" w:eastAsia="Times New Roman" w:hAnsi="Times New Roman" w:cs="Times New Roman"/>
          <w:sz w:val="26"/>
          <w:szCs w:val="20"/>
          <w:lang w:eastAsia="ru-RU"/>
        </w:rPr>
        <w:t>для обеспечения теплоснабжения</w:t>
      </w:r>
      <w:r w:rsidRPr="00906BA1">
        <w:rPr>
          <w:rFonts w:ascii="Times New Roman" w:eastAsia="Times New Roman" w:hAnsi="Times New Roman" w:cs="Times New Roman"/>
          <w:sz w:val="26"/>
          <w:szCs w:val="20"/>
          <w:lang w:eastAsia="ru-RU"/>
        </w:rPr>
        <w:t xml:space="preserve"> потребителей тепловой энергии с учетом потерь тепловой энергии, теплоносителя при их передаче. </w:t>
      </w:r>
    </w:p>
    <w:p w:rsidR="002340BB" w:rsidRPr="00906BA1" w:rsidRDefault="002340BB" w:rsidP="006921A5">
      <w:pPr>
        <w:pStyle w:val="-20"/>
        <w:widowControl w:val="0"/>
        <w:numPr>
          <w:ilvl w:val="0"/>
          <w:numId w:val="15"/>
        </w:numPr>
        <w:spacing w:after="120" w:line="360" w:lineRule="auto"/>
        <w:ind w:left="0" w:firstLine="851"/>
      </w:pPr>
      <w:r w:rsidRPr="00906BA1">
        <w:t>В проекте схемы теплоснабжения должны быть определены г</w:t>
      </w:r>
      <w:r w:rsidR="00DD7E88" w:rsidRPr="00906BA1">
        <w:t xml:space="preserve">раницы зон деятельности единой </w:t>
      </w:r>
      <w:r w:rsidRPr="00906BA1">
        <w:t>теплоснабжающей орг</w:t>
      </w:r>
      <w:r w:rsidR="00DD7E88" w:rsidRPr="00906BA1">
        <w:t>анизации (организаций). Границы</w:t>
      </w:r>
      <w:r w:rsidRPr="00906BA1">
        <w:t xml:space="preserve">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2340BB" w:rsidRPr="00906BA1" w:rsidRDefault="002340BB"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2340BB" w:rsidRPr="00906BA1" w:rsidRDefault="002340BB" w:rsidP="006921A5">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 xml:space="preserve">технологическое объединение или разделение систем теплоснабжения. </w:t>
      </w:r>
    </w:p>
    <w:p w:rsidR="002340BB" w:rsidRPr="00906BA1" w:rsidRDefault="002340BB" w:rsidP="006921A5">
      <w:pPr>
        <w:widowControl w:val="0"/>
        <w:suppressAutoHyphens/>
        <w:spacing w:after="0" w:line="360" w:lineRule="auto"/>
        <w:ind w:firstLine="851"/>
        <w:jc w:val="both"/>
        <w:rPr>
          <w:rFonts w:ascii="Times New Roman" w:eastAsia="Times New Roman" w:hAnsi="Times New Roman" w:cs="Times New Roman"/>
          <w:sz w:val="26"/>
          <w:szCs w:val="20"/>
          <w:lang w:eastAsia="ru-RU"/>
        </w:rPr>
      </w:pPr>
      <w:r w:rsidRPr="00906BA1">
        <w:rPr>
          <w:rFonts w:ascii="Times New Roman" w:eastAsia="Times New Roman" w:hAnsi="Times New Roman" w:cs="Times New Roman"/>
          <w:sz w:val="26"/>
          <w:szCs w:val="20"/>
          <w:lang w:eastAsia="ru-RU"/>
        </w:rPr>
        <w:t>Сведения об изменении</w:t>
      </w:r>
      <w:r w:rsidR="00DD7E88" w:rsidRPr="00906BA1">
        <w:rPr>
          <w:rFonts w:ascii="Times New Roman" w:eastAsia="Times New Roman" w:hAnsi="Times New Roman" w:cs="Times New Roman"/>
          <w:sz w:val="26"/>
          <w:szCs w:val="20"/>
          <w:lang w:eastAsia="ru-RU"/>
        </w:rPr>
        <w:t xml:space="preserve"> границ зон деятельности единой </w:t>
      </w:r>
      <w:r w:rsidRPr="00906BA1">
        <w:rPr>
          <w:rFonts w:ascii="Times New Roman" w:eastAsia="Times New Roman" w:hAnsi="Times New Roman" w:cs="Times New Roman"/>
          <w:sz w:val="26"/>
          <w:szCs w:val="20"/>
          <w:lang w:eastAsia="ru-RU"/>
        </w:rPr>
        <w:t xml:space="preserve">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w:t>
      </w:r>
      <w:r w:rsidRPr="00906BA1">
        <w:rPr>
          <w:rFonts w:ascii="Times New Roman" w:eastAsia="Times New Roman" w:hAnsi="Times New Roman" w:cs="Times New Roman"/>
          <w:sz w:val="26"/>
          <w:szCs w:val="20"/>
          <w:lang w:eastAsia="ru-RU"/>
        </w:rPr>
        <w:lastRenderedPageBreak/>
        <w:t>актуализации.</w:t>
      </w:r>
    </w:p>
    <w:p w:rsidR="004B3E82" w:rsidRPr="00906BA1" w:rsidRDefault="003D5304" w:rsidP="006921A5">
      <w:pPr>
        <w:pStyle w:val="-20"/>
        <w:widowControl w:val="0"/>
        <w:spacing w:after="120" w:line="360" w:lineRule="auto"/>
        <w:ind w:firstLine="851"/>
      </w:pPr>
      <w:r w:rsidRPr="00906BA1">
        <w:t xml:space="preserve">ООО «ЛУКОЙЛ-Ростовэнерго» </w:t>
      </w:r>
      <w:r w:rsidR="004B3E82" w:rsidRPr="00906BA1">
        <w:t>осуществляют только генерацию</w:t>
      </w:r>
      <w:r w:rsidRPr="00906BA1">
        <w:t xml:space="preserve"> тепловой энергии на территории г. Волгодонска</w:t>
      </w:r>
      <w:r w:rsidR="004B3E82" w:rsidRPr="00906BA1">
        <w:t xml:space="preserve">. Транспортировку </w:t>
      </w:r>
      <w:r w:rsidRPr="00906BA1">
        <w:t xml:space="preserve">тепловой энергии </w:t>
      </w:r>
      <w:r w:rsidR="004B3E82" w:rsidRPr="00906BA1">
        <w:t xml:space="preserve">и ее сбыт конечным потребителям осуществляет </w:t>
      </w:r>
      <w:r w:rsidRPr="00906BA1">
        <w:t>ООО «Волгодонские тепловые сети»</w:t>
      </w:r>
      <w:r w:rsidR="004B3E82" w:rsidRPr="00906BA1">
        <w:t>.</w:t>
      </w:r>
    </w:p>
    <w:p w:rsidR="007F0AB9" w:rsidRPr="00906BA1" w:rsidRDefault="004B3E82" w:rsidP="006921A5">
      <w:pPr>
        <w:pStyle w:val="-20"/>
        <w:widowControl w:val="0"/>
        <w:spacing w:after="120" w:line="360" w:lineRule="auto"/>
        <w:ind w:firstLine="851"/>
      </w:pPr>
      <w:r w:rsidRPr="00906BA1">
        <w:t>Принимая во внимание тот факт, что одной из обязанност</w:t>
      </w:r>
      <w:r w:rsidR="003D5304" w:rsidRPr="00906BA1">
        <w:t>е</w:t>
      </w:r>
      <w:r w:rsidRPr="00906BA1">
        <w:t xml:space="preserve">й ЕТО является в том числе заключение прямых договоров с потребителями, что осуществимо только </w:t>
      </w:r>
      <w:r w:rsidR="003D5304" w:rsidRPr="00906BA1">
        <w:t xml:space="preserve">в случае </w:t>
      </w:r>
      <w:r w:rsidRPr="00906BA1">
        <w:t>выбор</w:t>
      </w:r>
      <w:r w:rsidR="003D5304" w:rsidRPr="00906BA1">
        <w:t>а</w:t>
      </w:r>
      <w:r w:rsidRPr="00906BA1">
        <w:t xml:space="preserve"> в качестве ЕТО </w:t>
      </w:r>
      <w:r w:rsidR="003D5304" w:rsidRPr="00906BA1">
        <w:t>ООО «Волгодонские тепловые сети», в качестве единой теплоснабжающей организации предлагается принять ООО «ВТС».</w:t>
      </w:r>
    </w:p>
    <w:p w:rsidR="002340BB" w:rsidRPr="00906BA1" w:rsidRDefault="002340BB" w:rsidP="006921A5">
      <w:pPr>
        <w:pStyle w:val="a9"/>
        <w:keepNext/>
        <w:pageBreakBefore/>
        <w:spacing w:line="360" w:lineRule="auto"/>
        <w:ind w:left="0"/>
        <w:jc w:val="center"/>
        <w:outlineLvl w:val="0"/>
        <w:rPr>
          <w:rFonts w:ascii="Times New Roman" w:hAnsi="Times New Roman"/>
          <w:b/>
          <w:sz w:val="26"/>
          <w:szCs w:val="26"/>
        </w:rPr>
      </w:pPr>
      <w:bookmarkStart w:id="244" w:name="_Toc322098435"/>
      <w:bookmarkStart w:id="245" w:name="_Toc365222130"/>
      <w:bookmarkStart w:id="246" w:name="_Toc372095154"/>
      <w:bookmarkStart w:id="247" w:name="_Toc391655786"/>
      <w:bookmarkStart w:id="248" w:name="_Toc394414632"/>
      <w:bookmarkStart w:id="249" w:name="_Toc449098691"/>
      <w:r w:rsidRPr="00906BA1">
        <w:rPr>
          <w:rFonts w:ascii="Times New Roman" w:hAnsi="Times New Roman"/>
          <w:b/>
          <w:sz w:val="26"/>
          <w:szCs w:val="26"/>
        </w:rPr>
        <w:lastRenderedPageBreak/>
        <w:t xml:space="preserve">Список </w:t>
      </w:r>
      <w:bookmarkEnd w:id="244"/>
      <w:r w:rsidRPr="00906BA1">
        <w:rPr>
          <w:rFonts w:ascii="Times New Roman" w:hAnsi="Times New Roman"/>
          <w:b/>
          <w:sz w:val="26"/>
          <w:szCs w:val="26"/>
        </w:rPr>
        <w:t>использованных источников</w:t>
      </w:r>
      <w:bookmarkEnd w:id="245"/>
      <w:bookmarkEnd w:id="246"/>
      <w:bookmarkEnd w:id="247"/>
      <w:bookmarkEnd w:id="248"/>
      <w:bookmarkEnd w:id="249"/>
    </w:p>
    <w:p w:rsidR="002340BB" w:rsidRPr="00906BA1" w:rsidRDefault="002340BB" w:rsidP="006921A5">
      <w:pPr>
        <w:pStyle w:val="a"/>
        <w:keepLines/>
        <w:widowControl w:val="0"/>
        <w:numPr>
          <w:ilvl w:val="0"/>
          <w:numId w:val="6"/>
        </w:numPr>
        <w:suppressLineNumbers w:val="0"/>
        <w:tabs>
          <w:tab w:val="clear" w:pos="9356"/>
          <w:tab w:val="left" w:pos="1418"/>
        </w:tabs>
        <w:spacing w:line="360" w:lineRule="auto"/>
        <w:ind w:left="0" w:firstLine="709"/>
        <w:rPr>
          <w:rFonts w:eastAsia="Calibri"/>
          <w:sz w:val="26"/>
          <w:szCs w:val="26"/>
          <w:lang w:eastAsia="en-US"/>
        </w:rPr>
      </w:pPr>
      <w:r w:rsidRPr="00906BA1">
        <w:rPr>
          <w:rFonts w:eastAsia="Calibri"/>
          <w:sz w:val="26"/>
          <w:szCs w:val="26"/>
          <w:lang w:eastAsia="en-US"/>
        </w:rPr>
        <w:t>Постановление Правительства РФ от 22 Февраля 2012 г. №154 «О требованиях к схемам теплоснабжения, порядку их разработки и утверждения».</w:t>
      </w:r>
    </w:p>
    <w:p w:rsidR="002340BB" w:rsidRPr="00906BA1" w:rsidRDefault="002340BB" w:rsidP="006921A5">
      <w:pPr>
        <w:pStyle w:val="a"/>
        <w:keepLines/>
        <w:widowControl w:val="0"/>
        <w:numPr>
          <w:ilvl w:val="0"/>
          <w:numId w:val="6"/>
        </w:numPr>
        <w:suppressLineNumbers w:val="0"/>
        <w:tabs>
          <w:tab w:val="clear" w:pos="9356"/>
          <w:tab w:val="left" w:pos="1418"/>
        </w:tabs>
        <w:spacing w:line="360" w:lineRule="auto"/>
        <w:ind w:left="0" w:firstLine="709"/>
        <w:rPr>
          <w:rFonts w:eastAsia="Calibri"/>
          <w:sz w:val="26"/>
          <w:szCs w:val="26"/>
          <w:lang w:eastAsia="en-US"/>
        </w:rPr>
      </w:pPr>
      <w:r w:rsidRPr="00906BA1">
        <w:rPr>
          <w:rFonts w:eastAsia="Calibri"/>
          <w:sz w:val="26"/>
          <w:szCs w:val="26"/>
          <w:lang w:eastAsia="en-US"/>
        </w:rPr>
        <w:t>Федеральный закон от 27.07.2010 №190-ФЗ «О теплоснабжении».</w:t>
      </w:r>
    </w:p>
    <w:p w:rsidR="002340BB" w:rsidRPr="00906BA1" w:rsidRDefault="002340BB" w:rsidP="006921A5">
      <w:pPr>
        <w:pStyle w:val="a"/>
        <w:keepLines/>
        <w:widowControl w:val="0"/>
        <w:numPr>
          <w:ilvl w:val="0"/>
          <w:numId w:val="6"/>
        </w:numPr>
        <w:suppressLineNumbers w:val="0"/>
        <w:tabs>
          <w:tab w:val="clear" w:pos="9356"/>
          <w:tab w:val="left" w:pos="1418"/>
        </w:tabs>
        <w:spacing w:line="360" w:lineRule="auto"/>
        <w:ind w:left="0" w:firstLine="709"/>
        <w:rPr>
          <w:rFonts w:eastAsia="Calibri"/>
          <w:sz w:val="26"/>
          <w:szCs w:val="26"/>
          <w:lang w:eastAsia="en-US"/>
        </w:rPr>
      </w:pPr>
      <w:r w:rsidRPr="00906BA1">
        <w:rPr>
          <w:rFonts w:eastAsia="Calibri"/>
          <w:sz w:val="26"/>
          <w:szCs w:val="26"/>
          <w:lang w:eastAsia="en-US"/>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2340BB" w:rsidRPr="00906BA1" w:rsidRDefault="002340BB" w:rsidP="006921A5">
      <w:pPr>
        <w:pStyle w:val="a"/>
        <w:keepLines/>
        <w:widowControl w:val="0"/>
        <w:numPr>
          <w:ilvl w:val="0"/>
          <w:numId w:val="6"/>
        </w:numPr>
        <w:suppressLineNumbers w:val="0"/>
        <w:tabs>
          <w:tab w:val="clear" w:pos="9356"/>
          <w:tab w:val="left" w:pos="1418"/>
        </w:tabs>
        <w:spacing w:line="360" w:lineRule="auto"/>
        <w:ind w:left="0" w:firstLine="709"/>
        <w:rPr>
          <w:rFonts w:eastAsia="Calibri"/>
          <w:sz w:val="26"/>
          <w:szCs w:val="26"/>
          <w:lang w:eastAsia="en-US"/>
        </w:rPr>
      </w:pPr>
      <w:r w:rsidRPr="00906BA1">
        <w:rPr>
          <w:rFonts w:eastAsia="Calibri"/>
          <w:sz w:val="26"/>
          <w:szCs w:val="26"/>
          <w:lang w:eastAsia="en-US"/>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2340BB" w:rsidRPr="00906BA1" w:rsidRDefault="002340BB" w:rsidP="006921A5">
      <w:pPr>
        <w:pStyle w:val="a"/>
        <w:keepLines/>
        <w:widowControl w:val="0"/>
        <w:numPr>
          <w:ilvl w:val="0"/>
          <w:numId w:val="6"/>
        </w:numPr>
        <w:suppressLineNumbers w:val="0"/>
        <w:tabs>
          <w:tab w:val="clear" w:pos="9356"/>
          <w:tab w:val="left" w:pos="1418"/>
        </w:tabs>
        <w:spacing w:line="360" w:lineRule="auto"/>
        <w:ind w:left="0" w:firstLine="709"/>
        <w:rPr>
          <w:rFonts w:eastAsia="Calibri"/>
          <w:sz w:val="26"/>
          <w:szCs w:val="26"/>
          <w:lang w:eastAsia="en-US"/>
        </w:rPr>
      </w:pPr>
      <w:r w:rsidRPr="00906BA1">
        <w:rPr>
          <w:rFonts w:eastAsia="Calibri"/>
          <w:sz w:val="26"/>
          <w:szCs w:val="26"/>
          <w:lang w:eastAsia="en-US"/>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СНиП 2.04.14-88.Тепловая изоляция оборудования и трубопроводов. – М.: ЦИТП Госстроя СССР, 1989.</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СНиП 2.04.14-88*. Тепловая изоляция оборудования и трубопроводов/Госстрой России. – М.: ГУП ЦПП, 1998.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ГОСТ Р 53480 – 2009 «Надежность в технике. Термины и определения», разработанный ФГУП «ВНИИНМАШ». </w:t>
      </w:r>
    </w:p>
    <w:p w:rsidR="002340BB" w:rsidRPr="00906BA1" w:rsidRDefault="00457E68"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СНиП</w:t>
      </w:r>
      <w:r w:rsidR="002340BB" w:rsidRPr="00906BA1">
        <w:rPr>
          <w:rFonts w:eastAsia="Calibri"/>
          <w:sz w:val="26"/>
          <w:szCs w:val="26"/>
          <w:lang w:eastAsia="en-US"/>
        </w:rPr>
        <w:t xml:space="preserve"> 41-</w:t>
      </w:r>
      <w:r w:rsidRPr="00906BA1">
        <w:rPr>
          <w:rFonts w:eastAsia="Calibri"/>
          <w:sz w:val="26"/>
          <w:szCs w:val="26"/>
          <w:lang w:eastAsia="en-US"/>
        </w:rPr>
        <w:t>02-2003 «Тепловые сети». ОАО</w:t>
      </w:r>
      <w:r w:rsidR="002340BB" w:rsidRPr="00906BA1">
        <w:rPr>
          <w:rFonts w:eastAsia="Calibri"/>
          <w:sz w:val="26"/>
          <w:szCs w:val="26"/>
          <w:lang w:eastAsia="en-US"/>
        </w:rPr>
        <w:t xml:space="preserve"> «Объединение  ВНИПИЭнергопром».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МДС 41-6.2000 «Организационно-методиче</w:t>
      </w:r>
      <w:r w:rsidR="002E1158">
        <w:rPr>
          <w:rFonts w:eastAsia="Calibri"/>
          <w:sz w:val="26"/>
          <w:szCs w:val="26"/>
          <w:lang w:eastAsia="en-US"/>
        </w:rPr>
        <w:t>ские рекомендации по подготовке</w:t>
      </w:r>
      <w:r w:rsidRPr="00906BA1">
        <w:rPr>
          <w:rFonts w:eastAsia="Calibri"/>
          <w:sz w:val="26"/>
          <w:szCs w:val="26"/>
          <w:lang w:eastAsia="en-US"/>
        </w:rPr>
        <w:t xml:space="preserve">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lastRenderedPageBreak/>
        <w:t xml:space="preserve">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Соколов Е.Я. Теплофикация и тепловые сети. Москва. Издательство МЭИ  2001.</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В.Н. Папушкин. Радиус теплоснабжения. Хорошо забытое старое // Новости теплоснабжения, № 9 (сентябрь), 2010 г. с. 44-49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И.А.Башмаков. Анализ осно</w:t>
      </w:r>
      <w:r w:rsidR="00457E68" w:rsidRPr="00906BA1">
        <w:rPr>
          <w:rFonts w:eastAsia="Calibri"/>
          <w:sz w:val="26"/>
          <w:szCs w:val="26"/>
          <w:lang w:eastAsia="en-US"/>
        </w:rPr>
        <w:t xml:space="preserve">вных тенденций развития систем </w:t>
      </w:r>
      <w:r w:rsidRPr="00906BA1">
        <w:rPr>
          <w:rFonts w:eastAsia="Calibri"/>
          <w:sz w:val="26"/>
          <w:szCs w:val="26"/>
          <w:lang w:eastAsia="en-US"/>
        </w:rPr>
        <w:t>теп</w:t>
      </w:r>
      <w:r w:rsidR="002E1158">
        <w:rPr>
          <w:rFonts w:eastAsia="Calibri"/>
          <w:sz w:val="26"/>
          <w:szCs w:val="26"/>
          <w:lang w:eastAsia="en-US"/>
        </w:rPr>
        <w:t>лоснабжения России [Электронный</w:t>
      </w:r>
      <w:r w:rsidRPr="00906BA1">
        <w:rPr>
          <w:rFonts w:eastAsia="Calibri"/>
          <w:sz w:val="26"/>
          <w:szCs w:val="26"/>
          <w:lang w:eastAsia="en-US"/>
        </w:rPr>
        <w:t xml:space="preserve"> ресурс]  /  URL:http://www.rosteplo.ru/Tech_stat/stat_shablon.php?id=2543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И. А. Башмаков, В. Н. Папушкин. Муниципальное энергетическое планирование [Электронный ресурс] / URL</w:t>
      </w:r>
    </w:p>
    <w:p w:rsidR="002340BB" w:rsidRPr="00906BA1" w:rsidRDefault="002340BB" w:rsidP="006921A5">
      <w:pPr>
        <w:pStyle w:val="a"/>
        <w:keepLines/>
        <w:widowControl w:val="0"/>
        <w:numPr>
          <w:ilvl w:val="0"/>
          <w:numId w:val="0"/>
        </w:numPr>
        <w:suppressLineNumbers w:val="0"/>
        <w:tabs>
          <w:tab w:val="clear" w:pos="9356"/>
          <w:tab w:val="left" w:pos="993"/>
          <w:tab w:val="left" w:pos="1418"/>
        </w:tabs>
        <w:spacing w:line="360" w:lineRule="auto"/>
        <w:rPr>
          <w:rFonts w:eastAsia="Calibri"/>
          <w:sz w:val="26"/>
          <w:szCs w:val="26"/>
          <w:lang w:eastAsia="en-US"/>
        </w:rPr>
      </w:pPr>
      <w:r w:rsidRPr="00906BA1">
        <w:rPr>
          <w:rFonts w:eastAsia="Calibri"/>
          <w:sz w:val="26"/>
          <w:szCs w:val="26"/>
          <w:lang w:eastAsia="en-US"/>
        </w:rPr>
        <w:t xml:space="preserve"> http://www.abok.ru/for_spec/articles.php?nid=2481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Министерство энергетики РФ. Агентство по прогнозированию балансов в электроэнергетике.  Сценарные  условия  развития  электроэнергетики  России  на период до 2030 года.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Генеральная схема размещения объектов электроэнергетики России до 2020 года с учетом перспективы до 2030 года (редакция на 26 апреля 2010 г.).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Дубовский С.В., Бабин М.Е., Левчук А.П., Ре</w:t>
      </w:r>
      <w:r w:rsidR="00457E68" w:rsidRPr="00906BA1">
        <w:rPr>
          <w:rFonts w:eastAsia="Calibri"/>
          <w:sz w:val="26"/>
          <w:szCs w:val="26"/>
          <w:lang w:eastAsia="en-US"/>
        </w:rPr>
        <w:t xml:space="preserve">йсиг В.А. Границы экономической целесообразности централизации и </w:t>
      </w:r>
      <w:r w:rsidRPr="00906BA1">
        <w:rPr>
          <w:rFonts w:eastAsia="Calibri"/>
          <w:sz w:val="26"/>
          <w:szCs w:val="26"/>
          <w:lang w:eastAsia="en-US"/>
        </w:rPr>
        <w:t>д</w:t>
      </w:r>
      <w:r w:rsidR="00457E68" w:rsidRPr="00906BA1">
        <w:rPr>
          <w:rFonts w:eastAsia="Calibri"/>
          <w:sz w:val="26"/>
          <w:szCs w:val="26"/>
          <w:lang w:eastAsia="en-US"/>
        </w:rPr>
        <w:t xml:space="preserve">ецентрализации  теплоснабжения </w:t>
      </w:r>
      <w:r w:rsidRPr="00906BA1">
        <w:rPr>
          <w:rFonts w:eastAsia="Calibri"/>
          <w:sz w:val="26"/>
          <w:szCs w:val="26"/>
          <w:lang w:eastAsia="en-US"/>
        </w:rPr>
        <w:t xml:space="preserve">// Проблемы энергетики.- вып. 1 (24).- 2011 г.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Экспресс-анализ зависимости эффективности транспорта тепла от удаленности потребителей. Новости теплоснабжения.- N 6.-2006 г.</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lastRenderedPageBreak/>
        <w:t xml:space="preserve">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разработанные РАО «Роскоммунэнерго».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МДК 4-01.2001 «Методические рекомендации по техническому расследованию и учету технологических нарушений в система</w:t>
      </w:r>
      <w:r w:rsidR="002E1158">
        <w:rPr>
          <w:rFonts w:eastAsia="Calibri"/>
          <w:sz w:val="26"/>
          <w:szCs w:val="26"/>
          <w:lang w:eastAsia="en-US"/>
        </w:rPr>
        <w:t>х коммунального энергоснабжения</w:t>
      </w:r>
      <w:r w:rsidRPr="00906BA1">
        <w:rPr>
          <w:rFonts w:eastAsia="Calibri"/>
          <w:sz w:val="26"/>
          <w:szCs w:val="26"/>
          <w:lang w:eastAsia="en-US"/>
        </w:rPr>
        <w:t xml:space="preserve"> и  работе  энергетических  организаций  жилищно-коммунального  комплекса» (Утверждены приказом Госстроя России от 20.08.01 № 191). </w:t>
      </w:r>
    </w:p>
    <w:p w:rsidR="002340BB" w:rsidRPr="00906BA1" w:rsidRDefault="00974631"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«Методические</w:t>
      </w:r>
      <w:r w:rsidR="00457E68" w:rsidRPr="00906BA1">
        <w:rPr>
          <w:rFonts w:eastAsia="Calibri"/>
          <w:sz w:val="26"/>
          <w:szCs w:val="26"/>
          <w:lang w:eastAsia="en-US"/>
        </w:rPr>
        <w:t xml:space="preserve"> рекомендации по определению технического </w:t>
      </w:r>
      <w:r w:rsidR="002340BB" w:rsidRPr="00906BA1">
        <w:rPr>
          <w:rFonts w:eastAsia="Calibri"/>
          <w:sz w:val="26"/>
          <w:szCs w:val="26"/>
          <w:lang w:eastAsia="en-US"/>
        </w:rPr>
        <w:t>состояния систем теплоснабжения, горячего водоснабжения, холодного водоснабжения</w:t>
      </w:r>
      <w:r w:rsidR="00457E68" w:rsidRPr="00906BA1">
        <w:rPr>
          <w:rFonts w:eastAsia="Calibri"/>
          <w:sz w:val="26"/>
          <w:szCs w:val="26"/>
          <w:lang w:eastAsia="en-US"/>
        </w:rPr>
        <w:t xml:space="preserve"> и водоотведения», утвержденные</w:t>
      </w:r>
      <w:r w:rsidR="002340BB" w:rsidRPr="00906BA1">
        <w:rPr>
          <w:rFonts w:eastAsia="Calibri"/>
          <w:sz w:val="26"/>
          <w:szCs w:val="26"/>
          <w:lang w:eastAsia="en-US"/>
        </w:rPr>
        <w:t xml:space="preserve"> заместителем Министра регионального развития РФ 25.04.2012 г.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РД 153-34.0-20.518-2003 «Типовая инструкция по защите трубопроводов тепловых сетей от наружной коррозии».</w:t>
      </w:r>
    </w:p>
    <w:p w:rsidR="002340BB" w:rsidRPr="00906BA1" w:rsidRDefault="006E7A90"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Методические</w:t>
      </w:r>
      <w:r w:rsidR="00457E68" w:rsidRPr="00906BA1">
        <w:rPr>
          <w:rFonts w:eastAsia="Calibri"/>
          <w:sz w:val="26"/>
          <w:szCs w:val="26"/>
          <w:lang w:eastAsia="en-US"/>
        </w:rPr>
        <w:t xml:space="preserve"> рекомендации</w:t>
      </w:r>
      <w:r w:rsidR="002E1158">
        <w:rPr>
          <w:rFonts w:eastAsia="Calibri"/>
          <w:sz w:val="26"/>
          <w:szCs w:val="26"/>
          <w:lang w:eastAsia="en-US"/>
        </w:rPr>
        <w:t xml:space="preserve"> по</w:t>
      </w:r>
      <w:r w:rsidR="002340BB" w:rsidRPr="00906BA1">
        <w:rPr>
          <w:rFonts w:eastAsia="Calibri"/>
          <w:sz w:val="26"/>
          <w:szCs w:val="26"/>
          <w:lang w:eastAsia="en-US"/>
        </w:rPr>
        <w:t xml:space="preserve"> оценке  эффективности  инвестиционных проектов: (вторая редакция) / М-во экон. РФ, М-во фин. РФ, ГК по стр-ву, архит. и жил. Политике; рук.авт. кол.: Косов В.В., Лившиц В.Н., Шахназаров А.Г. – М.: ОАО «НПО Изд-во» «Экономика», 2000.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Методические рекомендации по примене</w:t>
      </w:r>
      <w:r w:rsidR="005E36B2" w:rsidRPr="00906BA1">
        <w:rPr>
          <w:rFonts w:eastAsia="Calibri"/>
          <w:sz w:val="26"/>
          <w:szCs w:val="26"/>
          <w:lang w:eastAsia="en-US"/>
        </w:rPr>
        <w:t>нию унифицированных подходов к</w:t>
      </w:r>
      <w:r w:rsidR="002E1158">
        <w:rPr>
          <w:rFonts w:eastAsia="Calibri"/>
          <w:sz w:val="26"/>
          <w:szCs w:val="26"/>
          <w:lang w:eastAsia="en-US"/>
        </w:rPr>
        <w:t xml:space="preserve"> оценке</w:t>
      </w:r>
      <w:r w:rsidRPr="00906BA1">
        <w:rPr>
          <w:rFonts w:eastAsia="Calibri"/>
          <w:sz w:val="26"/>
          <w:szCs w:val="26"/>
          <w:lang w:eastAsia="en-US"/>
        </w:rPr>
        <w:t xml:space="preserve"> экономической  эффективности  инвестиционных  проектов ОАО «Газпром» в области тепло- и электроэнергетики. – Р Газпром № 01/350-2008. – М., 2009.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Рекомендации по составу и организации прединвестиционных исследований в ОАО «Газпром». Р Газпром 035-2008. – М., 2008. </w:t>
      </w:r>
    </w:p>
    <w:p w:rsidR="002340BB" w:rsidRPr="00906BA1" w:rsidRDefault="00457E68"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Прогноз</w:t>
      </w:r>
      <w:r w:rsidR="002E1158">
        <w:rPr>
          <w:rFonts w:eastAsia="Calibri"/>
          <w:sz w:val="26"/>
          <w:szCs w:val="26"/>
          <w:lang w:eastAsia="en-US"/>
        </w:rPr>
        <w:t xml:space="preserve"> сценарных</w:t>
      </w:r>
      <w:r w:rsidR="002340BB" w:rsidRPr="00906BA1">
        <w:rPr>
          <w:rFonts w:eastAsia="Calibri"/>
          <w:sz w:val="26"/>
          <w:szCs w:val="26"/>
          <w:lang w:eastAsia="en-US"/>
        </w:rPr>
        <w:t xml:space="preserve"> условий  социально-экономического  развития  Российской Федерации на период 201</w:t>
      </w:r>
      <w:r w:rsidR="00F02052" w:rsidRPr="00906BA1">
        <w:rPr>
          <w:rFonts w:eastAsia="Calibri"/>
          <w:sz w:val="26"/>
          <w:szCs w:val="26"/>
          <w:lang w:eastAsia="en-US"/>
        </w:rPr>
        <w:t>6</w:t>
      </w:r>
      <w:r w:rsidR="002340BB" w:rsidRPr="00906BA1">
        <w:rPr>
          <w:rFonts w:eastAsia="Calibri"/>
          <w:sz w:val="26"/>
          <w:szCs w:val="26"/>
          <w:lang w:eastAsia="en-US"/>
        </w:rPr>
        <w:t>-201</w:t>
      </w:r>
      <w:r w:rsidR="00F02052" w:rsidRPr="00906BA1">
        <w:rPr>
          <w:rFonts w:eastAsia="Calibri"/>
          <w:sz w:val="26"/>
          <w:szCs w:val="26"/>
          <w:lang w:eastAsia="en-US"/>
        </w:rPr>
        <w:t>8</w:t>
      </w:r>
      <w:r w:rsidR="002340BB" w:rsidRPr="00906BA1">
        <w:rPr>
          <w:rFonts w:eastAsia="Calibri"/>
          <w:sz w:val="26"/>
          <w:szCs w:val="26"/>
          <w:lang w:eastAsia="en-US"/>
        </w:rPr>
        <w:t xml:space="preserve"> годов. Министерство экономического развития РФ, http://www.economy.gov.ru.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lastRenderedPageBreak/>
        <w:t xml:space="preserve">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 xml:space="preserve">Справочник базовых цен на проектные работы для строительства. Объекты энергетики. – М.: РАО «ЕЭС России», 2003. </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2012 г.</w:t>
      </w:r>
    </w:p>
    <w:p w:rsidR="002340BB" w:rsidRPr="00906BA1" w:rsidRDefault="002340BB" w:rsidP="006921A5">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906BA1">
        <w:rPr>
          <w:rFonts w:eastAsia="Calibri"/>
          <w:sz w:val="26"/>
          <w:szCs w:val="26"/>
          <w:lang w:eastAsia="en-US"/>
        </w:rPr>
        <w:t>Об организации теплоснабжения в Российской Ф</w:t>
      </w:r>
      <w:r w:rsidR="00457E68" w:rsidRPr="00906BA1">
        <w:rPr>
          <w:rFonts w:eastAsia="Calibri"/>
          <w:sz w:val="26"/>
          <w:szCs w:val="26"/>
          <w:lang w:eastAsia="en-US"/>
        </w:rPr>
        <w:t xml:space="preserve">едерации и о внесении изменений в некоторые </w:t>
      </w:r>
      <w:r w:rsidRPr="00906BA1">
        <w:rPr>
          <w:rFonts w:eastAsia="Calibri"/>
          <w:sz w:val="26"/>
          <w:szCs w:val="26"/>
          <w:lang w:eastAsia="en-US"/>
        </w:rPr>
        <w:t xml:space="preserve">акты Правительства Российской Федерации. Постановление Правительства РФ от 8 августа 2012 г. N 808. </w:t>
      </w:r>
    </w:p>
    <w:p w:rsidR="002340BB" w:rsidRPr="00FF4C62" w:rsidRDefault="002340BB" w:rsidP="006921A5">
      <w:pPr>
        <w:pStyle w:val="a9"/>
        <w:spacing w:line="360" w:lineRule="auto"/>
        <w:ind w:left="0" w:firstLine="709"/>
        <w:jc w:val="both"/>
        <w:rPr>
          <w:rFonts w:ascii="Times New Roman" w:hAnsi="Times New Roman" w:cs="Times New Roman"/>
          <w:sz w:val="26"/>
          <w:szCs w:val="26"/>
        </w:rPr>
      </w:pPr>
    </w:p>
    <w:p w:rsidR="00E76FBD" w:rsidRPr="00620526" w:rsidRDefault="00E76FBD" w:rsidP="006921A5">
      <w:pPr>
        <w:pStyle w:val="afa"/>
        <w:spacing w:before="120"/>
      </w:pPr>
    </w:p>
    <w:p w:rsidR="00312F63" w:rsidRPr="00845D87" w:rsidRDefault="00312F63" w:rsidP="006921A5">
      <w:pPr>
        <w:spacing w:after="0" w:line="360" w:lineRule="auto"/>
        <w:ind w:firstLine="709"/>
        <w:contextualSpacing/>
        <w:jc w:val="both"/>
        <w:rPr>
          <w:rFonts w:ascii="Times New Roman" w:eastAsia="Calibri" w:hAnsi="Times New Roman" w:cs="Times New Roman"/>
          <w:sz w:val="26"/>
          <w:szCs w:val="26"/>
        </w:rPr>
      </w:pPr>
    </w:p>
    <w:p w:rsidR="0030562F" w:rsidRPr="00FF7B7B" w:rsidRDefault="0030562F" w:rsidP="006921A5">
      <w:pPr>
        <w:spacing w:after="0" w:line="360" w:lineRule="auto"/>
        <w:ind w:firstLine="709"/>
        <w:contextualSpacing/>
        <w:jc w:val="both"/>
        <w:rPr>
          <w:rFonts w:ascii="Times New Roman" w:eastAsia="Calibri" w:hAnsi="Times New Roman" w:cs="Times New Roman"/>
          <w:sz w:val="26"/>
          <w:szCs w:val="26"/>
        </w:rPr>
      </w:pPr>
    </w:p>
    <w:sectPr w:rsidR="0030562F" w:rsidRPr="00FF7B7B" w:rsidSect="00591248">
      <w:pgSz w:w="11906" w:h="16838"/>
      <w:pgMar w:top="1134"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D23" w:rsidRDefault="00D03D23" w:rsidP="004D49BB">
      <w:pPr>
        <w:spacing w:after="0" w:line="240" w:lineRule="auto"/>
      </w:pPr>
      <w:r>
        <w:separator/>
      </w:r>
    </w:p>
  </w:endnote>
  <w:endnote w:type="continuationSeparator" w:id="0">
    <w:p w:rsidR="00D03D23" w:rsidRDefault="00D03D23" w:rsidP="004D49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PSMT">
    <w:panose1 w:val="00000000000000000000"/>
    <w:charset w:val="CC"/>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3057993"/>
      <w:docPartObj>
        <w:docPartGallery w:val="Page Numbers (Bottom of Page)"/>
        <w:docPartUnique/>
      </w:docPartObj>
    </w:sdtPr>
    <w:sdtEndPr>
      <w:rPr>
        <w:rFonts w:ascii="Times New Roman" w:hAnsi="Times New Roman" w:cs="Times New Roman"/>
        <w:sz w:val="24"/>
        <w:szCs w:val="24"/>
      </w:rPr>
    </w:sdtEndPr>
    <w:sdtContent>
      <w:p w:rsidR="00140246" w:rsidRPr="000B159E" w:rsidRDefault="001B2DD3">
        <w:pPr>
          <w:pStyle w:val="af8"/>
          <w:jc w:val="center"/>
          <w:rPr>
            <w:rFonts w:ascii="Times New Roman" w:hAnsi="Times New Roman" w:cs="Times New Roman"/>
            <w:sz w:val="24"/>
            <w:szCs w:val="24"/>
          </w:rPr>
        </w:pPr>
        <w:r w:rsidRPr="000B159E">
          <w:rPr>
            <w:rFonts w:ascii="Times New Roman" w:hAnsi="Times New Roman" w:cs="Times New Roman"/>
            <w:sz w:val="24"/>
            <w:szCs w:val="24"/>
          </w:rPr>
          <w:fldChar w:fldCharType="begin"/>
        </w:r>
        <w:r w:rsidR="00140246" w:rsidRPr="000B159E">
          <w:rPr>
            <w:rFonts w:ascii="Times New Roman" w:hAnsi="Times New Roman" w:cs="Times New Roman"/>
            <w:sz w:val="24"/>
            <w:szCs w:val="24"/>
          </w:rPr>
          <w:instrText>PAGE   \* MERGEFORMAT</w:instrText>
        </w:r>
        <w:r w:rsidRPr="000B159E">
          <w:rPr>
            <w:rFonts w:ascii="Times New Roman" w:hAnsi="Times New Roman" w:cs="Times New Roman"/>
            <w:sz w:val="24"/>
            <w:szCs w:val="24"/>
          </w:rPr>
          <w:fldChar w:fldCharType="separate"/>
        </w:r>
        <w:r w:rsidR="003F1B71">
          <w:rPr>
            <w:rFonts w:ascii="Times New Roman" w:hAnsi="Times New Roman" w:cs="Times New Roman"/>
            <w:noProof/>
            <w:sz w:val="24"/>
            <w:szCs w:val="24"/>
          </w:rPr>
          <w:t>4</w:t>
        </w:r>
        <w:r w:rsidRPr="000B159E">
          <w:rPr>
            <w:rFonts w:ascii="Times New Roman" w:hAnsi="Times New Roman" w:cs="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960590"/>
      <w:docPartObj>
        <w:docPartGallery w:val="Page Numbers (Bottom of Page)"/>
        <w:docPartUnique/>
      </w:docPartObj>
    </w:sdtPr>
    <w:sdtEndPr>
      <w:rPr>
        <w:rFonts w:ascii="Times New Roman" w:hAnsi="Times New Roman" w:cs="Times New Roman"/>
        <w:sz w:val="24"/>
        <w:szCs w:val="24"/>
      </w:rPr>
    </w:sdtEndPr>
    <w:sdtContent>
      <w:p w:rsidR="00140246" w:rsidRPr="000B159E" w:rsidRDefault="001B2DD3" w:rsidP="001B2149">
        <w:pPr>
          <w:pStyle w:val="af8"/>
          <w:jc w:val="center"/>
          <w:rPr>
            <w:rFonts w:ascii="Times New Roman" w:hAnsi="Times New Roman" w:cs="Times New Roman"/>
            <w:sz w:val="24"/>
            <w:szCs w:val="24"/>
          </w:rPr>
        </w:pPr>
        <w:r w:rsidRPr="000B159E">
          <w:rPr>
            <w:rFonts w:ascii="Times New Roman" w:hAnsi="Times New Roman" w:cs="Times New Roman"/>
            <w:sz w:val="24"/>
            <w:szCs w:val="24"/>
          </w:rPr>
          <w:fldChar w:fldCharType="begin"/>
        </w:r>
        <w:r w:rsidR="00140246" w:rsidRPr="000B159E">
          <w:rPr>
            <w:rFonts w:ascii="Times New Roman" w:hAnsi="Times New Roman" w:cs="Times New Roman"/>
            <w:sz w:val="24"/>
            <w:szCs w:val="24"/>
          </w:rPr>
          <w:instrText>PAGE   \* MERGEFORMAT</w:instrText>
        </w:r>
        <w:r w:rsidRPr="000B159E">
          <w:rPr>
            <w:rFonts w:ascii="Times New Roman" w:hAnsi="Times New Roman" w:cs="Times New Roman"/>
            <w:sz w:val="24"/>
            <w:szCs w:val="24"/>
          </w:rPr>
          <w:fldChar w:fldCharType="separate"/>
        </w:r>
        <w:r w:rsidR="003F1B71">
          <w:rPr>
            <w:rFonts w:ascii="Times New Roman" w:hAnsi="Times New Roman" w:cs="Times New Roman"/>
            <w:noProof/>
            <w:sz w:val="24"/>
            <w:szCs w:val="24"/>
          </w:rPr>
          <w:t>219</w:t>
        </w:r>
        <w:r w:rsidRPr="000B159E">
          <w:rPr>
            <w:rFonts w:ascii="Times New Roman" w:hAnsi="Times New Roman" w:cs="Times New Roman"/>
            <w:sz w:val="24"/>
            <w:szCs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246" w:rsidRPr="001B2149" w:rsidRDefault="00140246" w:rsidP="001B2149"/>
  <w:p w:rsidR="00140246" w:rsidRPr="001B2149" w:rsidRDefault="00140246" w:rsidP="001B214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246" w:rsidRPr="001B2149" w:rsidRDefault="00140246" w:rsidP="001B2149"/>
  <w:p w:rsidR="00140246" w:rsidRPr="001B2149" w:rsidRDefault="00140246" w:rsidP="001B214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246" w:rsidRPr="001B2149" w:rsidRDefault="00140246" w:rsidP="001B2149"/>
  <w:p w:rsidR="00140246" w:rsidRPr="001B2149" w:rsidRDefault="00140246" w:rsidP="001B214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D23" w:rsidRDefault="00D03D23" w:rsidP="004D49BB">
      <w:pPr>
        <w:spacing w:after="0" w:line="240" w:lineRule="auto"/>
      </w:pPr>
      <w:r>
        <w:separator/>
      </w:r>
    </w:p>
  </w:footnote>
  <w:footnote w:type="continuationSeparator" w:id="0">
    <w:p w:rsidR="00D03D23" w:rsidRDefault="00D03D23" w:rsidP="004D49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nsid w:val="023E3157"/>
    <w:multiLevelType w:val="hybridMultilevel"/>
    <w:tmpl w:val="AEBE4C48"/>
    <w:lvl w:ilvl="0" w:tplc="E13C6D7A">
      <w:start w:val="1"/>
      <w:numFmt w:val="bullet"/>
      <w:lvlText w:val=""/>
      <w:lvlJc w:val="left"/>
      <w:pPr>
        <w:ind w:left="1691" w:hanging="360"/>
      </w:pPr>
      <w:rPr>
        <w:rFonts w:ascii="Symbol" w:hAnsi="Symbol" w:hint="default"/>
      </w:rPr>
    </w:lvl>
    <w:lvl w:ilvl="1" w:tplc="04190003" w:tentative="1">
      <w:start w:val="1"/>
      <w:numFmt w:val="bullet"/>
      <w:lvlText w:val="o"/>
      <w:lvlJc w:val="left"/>
      <w:pPr>
        <w:ind w:left="2411" w:hanging="360"/>
      </w:pPr>
      <w:rPr>
        <w:rFonts w:ascii="Courier New" w:hAnsi="Courier New" w:cs="Courier New" w:hint="default"/>
      </w:rPr>
    </w:lvl>
    <w:lvl w:ilvl="2" w:tplc="04190005" w:tentative="1">
      <w:start w:val="1"/>
      <w:numFmt w:val="bullet"/>
      <w:lvlText w:val=""/>
      <w:lvlJc w:val="left"/>
      <w:pPr>
        <w:ind w:left="3131" w:hanging="360"/>
      </w:pPr>
      <w:rPr>
        <w:rFonts w:ascii="Wingdings" w:hAnsi="Wingdings" w:hint="default"/>
      </w:rPr>
    </w:lvl>
    <w:lvl w:ilvl="3" w:tplc="04190001" w:tentative="1">
      <w:start w:val="1"/>
      <w:numFmt w:val="bullet"/>
      <w:lvlText w:val=""/>
      <w:lvlJc w:val="left"/>
      <w:pPr>
        <w:ind w:left="3851" w:hanging="360"/>
      </w:pPr>
      <w:rPr>
        <w:rFonts w:ascii="Symbol" w:hAnsi="Symbol" w:hint="default"/>
      </w:rPr>
    </w:lvl>
    <w:lvl w:ilvl="4" w:tplc="04190003" w:tentative="1">
      <w:start w:val="1"/>
      <w:numFmt w:val="bullet"/>
      <w:lvlText w:val="o"/>
      <w:lvlJc w:val="left"/>
      <w:pPr>
        <w:ind w:left="4571" w:hanging="360"/>
      </w:pPr>
      <w:rPr>
        <w:rFonts w:ascii="Courier New" w:hAnsi="Courier New" w:cs="Courier New" w:hint="default"/>
      </w:rPr>
    </w:lvl>
    <w:lvl w:ilvl="5" w:tplc="04190005" w:tentative="1">
      <w:start w:val="1"/>
      <w:numFmt w:val="bullet"/>
      <w:lvlText w:val=""/>
      <w:lvlJc w:val="left"/>
      <w:pPr>
        <w:ind w:left="5291" w:hanging="360"/>
      </w:pPr>
      <w:rPr>
        <w:rFonts w:ascii="Wingdings" w:hAnsi="Wingdings" w:hint="default"/>
      </w:rPr>
    </w:lvl>
    <w:lvl w:ilvl="6" w:tplc="04190001" w:tentative="1">
      <w:start w:val="1"/>
      <w:numFmt w:val="bullet"/>
      <w:lvlText w:val=""/>
      <w:lvlJc w:val="left"/>
      <w:pPr>
        <w:ind w:left="6011" w:hanging="360"/>
      </w:pPr>
      <w:rPr>
        <w:rFonts w:ascii="Symbol" w:hAnsi="Symbol" w:hint="default"/>
      </w:rPr>
    </w:lvl>
    <w:lvl w:ilvl="7" w:tplc="04190003" w:tentative="1">
      <w:start w:val="1"/>
      <w:numFmt w:val="bullet"/>
      <w:lvlText w:val="o"/>
      <w:lvlJc w:val="left"/>
      <w:pPr>
        <w:ind w:left="6731" w:hanging="360"/>
      </w:pPr>
      <w:rPr>
        <w:rFonts w:ascii="Courier New" w:hAnsi="Courier New" w:cs="Courier New" w:hint="default"/>
      </w:rPr>
    </w:lvl>
    <w:lvl w:ilvl="8" w:tplc="04190005" w:tentative="1">
      <w:start w:val="1"/>
      <w:numFmt w:val="bullet"/>
      <w:lvlText w:val=""/>
      <w:lvlJc w:val="left"/>
      <w:pPr>
        <w:ind w:left="7451" w:hanging="360"/>
      </w:pPr>
      <w:rPr>
        <w:rFonts w:ascii="Wingdings" w:hAnsi="Wingdings" w:hint="default"/>
      </w:rPr>
    </w:lvl>
  </w:abstractNum>
  <w:abstractNum w:abstractNumId="2">
    <w:nsid w:val="040D189E"/>
    <w:multiLevelType w:val="hybridMultilevel"/>
    <w:tmpl w:val="42261D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6745089"/>
    <w:multiLevelType w:val="hybridMultilevel"/>
    <w:tmpl w:val="27AE9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0E6626"/>
    <w:multiLevelType w:val="hybridMultilevel"/>
    <w:tmpl w:val="DCECE5FA"/>
    <w:lvl w:ilvl="0" w:tplc="2558216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AEF26DC"/>
    <w:multiLevelType w:val="hybridMultilevel"/>
    <w:tmpl w:val="3794852E"/>
    <w:lvl w:ilvl="0" w:tplc="B282CDBE">
      <w:start w:val="1"/>
      <w:numFmt w:val="decimal"/>
      <w:pStyle w:val="a0"/>
      <w:lvlText w:val="Таблица %1."/>
      <w:lvlJc w:val="left"/>
      <w:pPr>
        <w:ind w:left="2345"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B962FAE"/>
    <w:multiLevelType w:val="hybridMultilevel"/>
    <w:tmpl w:val="A93CD2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F6D78D6"/>
    <w:multiLevelType w:val="hybridMultilevel"/>
    <w:tmpl w:val="2594F060"/>
    <w:lvl w:ilvl="0" w:tplc="A9B04082">
      <w:start w:val="1"/>
      <w:numFmt w:val="decimal"/>
      <w:pStyle w:val="a1"/>
      <w:lvlText w:val="Рис. %1."/>
      <w:lvlJc w:val="righ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01627"/>
    <w:multiLevelType w:val="hybridMultilevel"/>
    <w:tmpl w:val="91E6CD88"/>
    <w:lvl w:ilvl="0" w:tplc="EFAEAD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E345DCA"/>
    <w:multiLevelType w:val="hybridMultilevel"/>
    <w:tmpl w:val="8E443AD8"/>
    <w:lvl w:ilvl="0" w:tplc="89F63E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E7A5C2B"/>
    <w:multiLevelType w:val="hybridMultilevel"/>
    <w:tmpl w:val="6A7CB7E6"/>
    <w:lvl w:ilvl="0" w:tplc="6158D9BC">
      <w:start w:val="1"/>
      <w:numFmt w:val="decimal"/>
      <w:pStyle w:val="a2"/>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1">
    <w:nsid w:val="26B518F7"/>
    <w:multiLevelType w:val="singleLevel"/>
    <w:tmpl w:val="F35484DC"/>
    <w:lvl w:ilvl="0">
      <w:start w:val="1"/>
      <w:numFmt w:val="decimal"/>
      <w:pStyle w:val="a3"/>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2">
    <w:nsid w:val="2A386EEE"/>
    <w:multiLevelType w:val="hybridMultilevel"/>
    <w:tmpl w:val="F5C65C28"/>
    <w:lvl w:ilvl="0" w:tplc="6F3241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187573A"/>
    <w:multiLevelType w:val="multilevel"/>
    <w:tmpl w:val="C6D46DBA"/>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4456665"/>
    <w:multiLevelType w:val="hybridMultilevel"/>
    <w:tmpl w:val="671E59C2"/>
    <w:lvl w:ilvl="0" w:tplc="3F2A91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37C11D3C"/>
    <w:multiLevelType w:val="hybridMultilevel"/>
    <w:tmpl w:val="7F960F26"/>
    <w:lvl w:ilvl="0" w:tplc="059EFF02">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6E40A3"/>
    <w:multiLevelType w:val="hybridMultilevel"/>
    <w:tmpl w:val="7F960F26"/>
    <w:lvl w:ilvl="0" w:tplc="059EFF02">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18">
    <w:nsid w:val="43607EE5"/>
    <w:multiLevelType w:val="hybridMultilevel"/>
    <w:tmpl w:val="CE202F64"/>
    <w:lvl w:ilvl="0" w:tplc="D6BA31C4">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6126730"/>
    <w:multiLevelType w:val="hybridMultilevel"/>
    <w:tmpl w:val="D042EA92"/>
    <w:lvl w:ilvl="0" w:tplc="FFFFFFFF">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nsid w:val="48DF64D0"/>
    <w:multiLevelType w:val="hybridMultilevel"/>
    <w:tmpl w:val="C50614A8"/>
    <w:lvl w:ilvl="0" w:tplc="8BC206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4C941177"/>
    <w:multiLevelType w:val="multilevel"/>
    <w:tmpl w:val="AF3ACCDC"/>
    <w:lvl w:ilvl="0">
      <w:start w:val="2"/>
      <w:numFmt w:val="decimal"/>
      <w:pStyle w:val="1"/>
      <w:lvlText w:val="Глава %1."/>
      <w:lvlJc w:val="left"/>
      <w:pPr>
        <w:ind w:left="360" w:hanging="360"/>
      </w:pPr>
      <w:rPr>
        <w:rFonts w:hint="default"/>
      </w:rPr>
    </w:lvl>
    <w:lvl w:ilvl="1">
      <w:start w:val="1"/>
      <w:numFmt w:val="decimal"/>
      <w:pStyle w:val="2"/>
      <w:lvlText w:val="%1.%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3E00D7A"/>
    <w:multiLevelType w:val="hybridMultilevel"/>
    <w:tmpl w:val="FB9E6C0E"/>
    <w:lvl w:ilvl="0" w:tplc="F86498A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58421361"/>
    <w:multiLevelType w:val="hybridMultilevel"/>
    <w:tmpl w:val="2514E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E42F88"/>
    <w:multiLevelType w:val="hybridMultilevel"/>
    <w:tmpl w:val="BED0A5DE"/>
    <w:lvl w:ilvl="0" w:tplc="90C44D6A">
      <w:start w:val="1"/>
      <w:numFmt w:val="decimal"/>
      <w:pStyle w:val="a4"/>
      <w:lvlText w:val="Таблица %1."/>
      <w:lvlJc w:val="right"/>
      <w:pPr>
        <w:ind w:left="1854"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853E2A"/>
    <w:multiLevelType w:val="hybridMultilevel"/>
    <w:tmpl w:val="73561146"/>
    <w:lvl w:ilvl="0" w:tplc="24D42D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C0703FF"/>
    <w:multiLevelType w:val="hybridMultilevel"/>
    <w:tmpl w:val="D66A2C6C"/>
    <w:lvl w:ilvl="0" w:tplc="9B9A05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E7E2C7E"/>
    <w:multiLevelType w:val="hybridMultilevel"/>
    <w:tmpl w:val="C50614A8"/>
    <w:lvl w:ilvl="0" w:tplc="8BC206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7CBF6C64"/>
    <w:multiLevelType w:val="hybridMultilevel"/>
    <w:tmpl w:val="08B44888"/>
    <w:lvl w:ilvl="0" w:tplc="E13C6D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7"/>
  </w:num>
  <w:num w:numId="3">
    <w:abstractNumId w:val="5"/>
  </w:num>
  <w:num w:numId="4">
    <w:abstractNumId w:val="26"/>
  </w:num>
  <w:num w:numId="5">
    <w:abstractNumId w:val="0"/>
  </w:num>
  <w:num w:numId="6">
    <w:abstractNumId w:val="2"/>
  </w:num>
  <w:num w:numId="7">
    <w:abstractNumId w:val="21"/>
  </w:num>
  <w:num w:numId="8">
    <w:abstractNumId w:val="10"/>
  </w:num>
  <w:num w:numId="9">
    <w:abstractNumId w:val="17"/>
  </w:num>
  <w:num w:numId="10">
    <w:abstractNumId w:val="11"/>
  </w:num>
  <w:num w:numId="11">
    <w:abstractNumId w:val="13"/>
  </w:num>
  <w:num w:numId="12">
    <w:abstractNumId w:val="9"/>
  </w:num>
  <w:num w:numId="13">
    <w:abstractNumId w:val="22"/>
  </w:num>
  <w:num w:numId="14">
    <w:abstractNumId w:val="8"/>
  </w:num>
  <w:num w:numId="15">
    <w:abstractNumId w:val="12"/>
  </w:num>
  <w:num w:numId="16">
    <w:abstractNumId w:val="27"/>
  </w:num>
  <w:num w:numId="17">
    <w:abstractNumId w:val="20"/>
  </w:num>
  <w:num w:numId="18">
    <w:abstractNumId w:val="14"/>
  </w:num>
  <w:num w:numId="19">
    <w:abstractNumId w:val="18"/>
  </w:num>
  <w:num w:numId="20">
    <w:abstractNumId w:val="23"/>
  </w:num>
  <w:num w:numId="21">
    <w:abstractNumId w:val="3"/>
  </w:num>
  <w:num w:numId="22">
    <w:abstractNumId w:val="25"/>
  </w:num>
  <w:num w:numId="23">
    <w:abstractNumId w:val="19"/>
  </w:num>
  <w:num w:numId="24">
    <w:abstractNumId w:val="11"/>
  </w:num>
  <w:num w:numId="25">
    <w:abstractNumId w:val="11"/>
  </w:num>
  <w:num w:numId="26">
    <w:abstractNumId w:val="11"/>
  </w:num>
  <w:num w:numId="27">
    <w:abstractNumId w:val="11"/>
  </w:num>
  <w:num w:numId="28">
    <w:abstractNumId w:val="28"/>
  </w:num>
  <w:num w:numId="29">
    <w:abstractNumId w:val="4"/>
  </w:num>
  <w:num w:numId="30">
    <w:abstractNumId w:val="15"/>
  </w:num>
  <w:num w:numId="31">
    <w:abstractNumId w:val="1"/>
  </w:num>
  <w:num w:numId="32">
    <w:abstractNumId w:val="16"/>
  </w:num>
  <w:num w:numId="33">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1"/>
    <w:footnote w:id="0"/>
  </w:footnotePr>
  <w:endnotePr>
    <w:endnote w:id="-1"/>
    <w:endnote w:id="0"/>
  </w:endnotePr>
  <w:compat/>
  <w:rsids>
    <w:rsidRoot w:val="00FA707D"/>
    <w:rsid w:val="00000053"/>
    <w:rsid w:val="00000D61"/>
    <w:rsid w:val="000020B7"/>
    <w:rsid w:val="00003567"/>
    <w:rsid w:val="00004086"/>
    <w:rsid w:val="00005627"/>
    <w:rsid w:val="00006057"/>
    <w:rsid w:val="000070C6"/>
    <w:rsid w:val="00007A50"/>
    <w:rsid w:val="00012A04"/>
    <w:rsid w:val="00015D23"/>
    <w:rsid w:val="00017EA2"/>
    <w:rsid w:val="00022FFA"/>
    <w:rsid w:val="00023A35"/>
    <w:rsid w:val="00023BE0"/>
    <w:rsid w:val="00026196"/>
    <w:rsid w:val="00026405"/>
    <w:rsid w:val="00026AEB"/>
    <w:rsid w:val="000306D4"/>
    <w:rsid w:val="00030C62"/>
    <w:rsid w:val="00031AC2"/>
    <w:rsid w:val="000326B5"/>
    <w:rsid w:val="000329CD"/>
    <w:rsid w:val="000329EC"/>
    <w:rsid w:val="00033699"/>
    <w:rsid w:val="00033E59"/>
    <w:rsid w:val="0003545E"/>
    <w:rsid w:val="00035FEC"/>
    <w:rsid w:val="00040865"/>
    <w:rsid w:val="000408C4"/>
    <w:rsid w:val="00041327"/>
    <w:rsid w:val="00041F09"/>
    <w:rsid w:val="00043100"/>
    <w:rsid w:val="00043536"/>
    <w:rsid w:val="000454FE"/>
    <w:rsid w:val="00045BB4"/>
    <w:rsid w:val="00050006"/>
    <w:rsid w:val="00050C58"/>
    <w:rsid w:val="0005459B"/>
    <w:rsid w:val="000553D1"/>
    <w:rsid w:val="00056250"/>
    <w:rsid w:val="00056457"/>
    <w:rsid w:val="000569DC"/>
    <w:rsid w:val="00056D24"/>
    <w:rsid w:val="000603CD"/>
    <w:rsid w:val="0006238B"/>
    <w:rsid w:val="0006239A"/>
    <w:rsid w:val="0006331D"/>
    <w:rsid w:val="00063F18"/>
    <w:rsid w:val="0006404E"/>
    <w:rsid w:val="00064884"/>
    <w:rsid w:val="00065BAB"/>
    <w:rsid w:val="00066200"/>
    <w:rsid w:val="00067797"/>
    <w:rsid w:val="000701C6"/>
    <w:rsid w:val="00071575"/>
    <w:rsid w:val="00071F7A"/>
    <w:rsid w:val="00071F9D"/>
    <w:rsid w:val="00074E60"/>
    <w:rsid w:val="00074F96"/>
    <w:rsid w:val="0007670D"/>
    <w:rsid w:val="00077940"/>
    <w:rsid w:val="000828A6"/>
    <w:rsid w:val="00083ACD"/>
    <w:rsid w:val="00083B10"/>
    <w:rsid w:val="00084AB4"/>
    <w:rsid w:val="00085E9A"/>
    <w:rsid w:val="0008783C"/>
    <w:rsid w:val="00087DF3"/>
    <w:rsid w:val="00091D6A"/>
    <w:rsid w:val="000927A2"/>
    <w:rsid w:val="00093579"/>
    <w:rsid w:val="00096A21"/>
    <w:rsid w:val="00097954"/>
    <w:rsid w:val="00097C65"/>
    <w:rsid w:val="000A07E0"/>
    <w:rsid w:val="000A08F6"/>
    <w:rsid w:val="000A22D0"/>
    <w:rsid w:val="000A3EAA"/>
    <w:rsid w:val="000A3FD2"/>
    <w:rsid w:val="000A6C57"/>
    <w:rsid w:val="000A6D06"/>
    <w:rsid w:val="000B159E"/>
    <w:rsid w:val="000B275F"/>
    <w:rsid w:val="000B2C53"/>
    <w:rsid w:val="000B5C62"/>
    <w:rsid w:val="000C0F8F"/>
    <w:rsid w:val="000C1213"/>
    <w:rsid w:val="000C199A"/>
    <w:rsid w:val="000C21C5"/>
    <w:rsid w:val="000C25F1"/>
    <w:rsid w:val="000C3927"/>
    <w:rsid w:val="000C4374"/>
    <w:rsid w:val="000C466B"/>
    <w:rsid w:val="000C482B"/>
    <w:rsid w:val="000C623E"/>
    <w:rsid w:val="000C63A8"/>
    <w:rsid w:val="000C6EC3"/>
    <w:rsid w:val="000D08F8"/>
    <w:rsid w:val="000D0917"/>
    <w:rsid w:val="000D38CA"/>
    <w:rsid w:val="000D49E7"/>
    <w:rsid w:val="000D6A86"/>
    <w:rsid w:val="000E2131"/>
    <w:rsid w:val="000E4DD4"/>
    <w:rsid w:val="000E6575"/>
    <w:rsid w:val="000F4F16"/>
    <w:rsid w:val="000F546D"/>
    <w:rsid w:val="000F71CB"/>
    <w:rsid w:val="00100180"/>
    <w:rsid w:val="00100546"/>
    <w:rsid w:val="001006ED"/>
    <w:rsid w:val="001007E4"/>
    <w:rsid w:val="00101956"/>
    <w:rsid w:val="0010202E"/>
    <w:rsid w:val="001025F7"/>
    <w:rsid w:val="00102709"/>
    <w:rsid w:val="00104830"/>
    <w:rsid w:val="00106F52"/>
    <w:rsid w:val="00107DF1"/>
    <w:rsid w:val="00107F32"/>
    <w:rsid w:val="00111054"/>
    <w:rsid w:val="00111094"/>
    <w:rsid w:val="00111697"/>
    <w:rsid w:val="00112991"/>
    <w:rsid w:val="0011309C"/>
    <w:rsid w:val="00114E3B"/>
    <w:rsid w:val="00115707"/>
    <w:rsid w:val="001165A7"/>
    <w:rsid w:val="0011771D"/>
    <w:rsid w:val="001178B4"/>
    <w:rsid w:val="001217A1"/>
    <w:rsid w:val="00122330"/>
    <w:rsid w:val="0012327A"/>
    <w:rsid w:val="0012487B"/>
    <w:rsid w:val="00124B9A"/>
    <w:rsid w:val="001269FC"/>
    <w:rsid w:val="001274CC"/>
    <w:rsid w:val="001306F5"/>
    <w:rsid w:val="00130D85"/>
    <w:rsid w:val="00133B64"/>
    <w:rsid w:val="00134DC1"/>
    <w:rsid w:val="00136A23"/>
    <w:rsid w:val="00136CB2"/>
    <w:rsid w:val="00137380"/>
    <w:rsid w:val="00137B32"/>
    <w:rsid w:val="00140246"/>
    <w:rsid w:val="00141003"/>
    <w:rsid w:val="0014175F"/>
    <w:rsid w:val="00143393"/>
    <w:rsid w:val="0014398B"/>
    <w:rsid w:val="00144052"/>
    <w:rsid w:val="001444AE"/>
    <w:rsid w:val="001450AF"/>
    <w:rsid w:val="00145240"/>
    <w:rsid w:val="00145E08"/>
    <w:rsid w:val="001474A4"/>
    <w:rsid w:val="00150DC9"/>
    <w:rsid w:val="00151053"/>
    <w:rsid w:val="001522DF"/>
    <w:rsid w:val="00153554"/>
    <w:rsid w:val="00154BFD"/>
    <w:rsid w:val="0015688E"/>
    <w:rsid w:val="00156B2F"/>
    <w:rsid w:val="001579A5"/>
    <w:rsid w:val="00160A29"/>
    <w:rsid w:val="001610B0"/>
    <w:rsid w:val="00164779"/>
    <w:rsid w:val="00164C10"/>
    <w:rsid w:val="0016673D"/>
    <w:rsid w:val="001672EE"/>
    <w:rsid w:val="00167FD6"/>
    <w:rsid w:val="00170215"/>
    <w:rsid w:val="001721D2"/>
    <w:rsid w:val="00172807"/>
    <w:rsid w:val="0017482C"/>
    <w:rsid w:val="00176783"/>
    <w:rsid w:val="0017725D"/>
    <w:rsid w:val="0018168D"/>
    <w:rsid w:val="001832B2"/>
    <w:rsid w:val="00183F21"/>
    <w:rsid w:val="00185AC9"/>
    <w:rsid w:val="00187339"/>
    <w:rsid w:val="0019083A"/>
    <w:rsid w:val="00190CC0"/>
    <w:rsid w:val="00191EF1"/>
    <w:rsid w:val="001926E8"/>
    <w:rsid w:val="00193A0C"/>
    <w:rsid w:val="00194D5F"/>
    <w:rsid w:val="00195C4E"/>
    <w:rsid w:val="00196ADE"/>
    <w:rsid w:val="001A04F5"/>
    <w:rsid w:val="001A15BF"/>
    <w:rsid w:val="001A2BCD"/>
    <w:rsid w:val="001A3F70"/>
    <w:rsid w:val="001A55E9"/>
    <w:rsid w:val="001A6BA3"/>
    <w:rsid w:val="001A76CA"/>
    <w:rsid w:val="001B2149"/>
    <w:rsid w:val="001B2A17"/>
    <w:rsid w:val="001B2DD3"/>
    <w:rsid w:val="001B42F0"/>
    <w:rsid w:val="001B44FB"/>
    <w:rsid w:val="001B4972"/>
    <w:rsid w:val="001B4D10"/>
    <w:rsid w:val="001B4F71"/>
    <w:rsid w:val="001C022B"/>
    <w:rsid w:val="001C1342"/>
    <w:rsid w:val="001C13C4"/>
    <w:rsid w:val="001C2D4D"/>
    <w:rsid w:val="001C39A3"/>
    <w:rsid w:val="001C464B"/>
    <w:rsid w:val="001C69D7"/>
    <w:rsid w:val="001D1C54"/>
    <w:rsid w:val="001D4C24"/>
    <w:rsid w:val="001D6A04"/>
    <w:rsid w:val="001D6F5D"/>
    <w:rsid w:val="001E1C5A"/>
    <w:rsid w:val="001E2773"/>
    <w:rsid w:val="001E2923"/>
    <w:rsid w:val="001E2E4C"/>
    <w:rsid w:val="001E3177"/>
    <w:rsid w:val="001E3EC8"/>
    <w:rsid w:val="001E5A33"/>
    <w:rsid w:val="001E5B15"/>
    <w:rsid w:val="001F15A0"/>
    <w:rsid w:val="001F17F4"/>
    <w:rsid w:val="001F2C3F"/>
    <w:rsid w:val="001F41B9"/>
    <w:rsid w:val="001F69CF"/>
    <w:rsid w:val="001F6BA3"/>
    <w:rsid w:val="001F7720"/>
    <w:rsid w:val="00200FA8"/>
    <w:rsid w:val="00201F9D"/>
    <w:rsid w:val="002028F5"/>
    <w:rsid w:val="002032D3"/>
    <w:rsid w:val="00203EBE"/>
    <w:rsid w:val="002076CC"/>
    <w:rsid w:val="00210417"/>
    <w:rsid w:val="00213113"/>
    <w:rsid w:val="00215BC7"/>
    <w:rsid w:val="002177DB"/>
    <w:rsid w:val="00217A70"/>
    <w:rsid w:val="00220D50"/>
    <w:rsid w:val="00220F2A"/>
    <w:rsid w:val="00223064"/>
    <w:rsid w:val="00224B7C"/>
    <w:rsid w:val="00226919"/>
    <w:rsid w:val="002272CB"/>
    <w:rsid w:val="00227321"/>
    <w:rsid w:val="002273B8"/>
    <w:rsid w:val="00230C19"/>
    <w:rsid w:val="00230E47"/>
    <w:rsid w:val="00231A3F"/>
    <w:rsid w:val="00232358"/>
    <w:rsid w:val="00233517"/>
    <w:rsid w:val="002337D3"/>
    <w:rsid w:val="002340BB"/>
    <w:rsid w:val="00235BF9"/>
    <w:rsid w:val="00237C97"/>
    <w:rsid w:val="00240BC4"/>
    <w:rsid w:val="00240BC6"/>
    <w:rsid w:val="002410CE"/>
    <w:rsid w:val="00241513"/>
    <w:rsid w:val="00241741"/>
    <w:rsid w:val="00241814"/>
    <w:rsid w:val="00244011"/>
    <w:rsid w:val="0024712B"/>
    <w:rsid w:val="00252E5C"/>
    <w:rsid w:val="0025311C"/>
    <w:rsid w:val="00253360"/>
    <w:rsid w:val="00253D1F"/>
    <w:rsid w:val="00254FE8"/>
    <w:rsid w:val="0025589C"/>
    <w:rsid w:val="00257B51"/>
    <w:rsid w:val="00262BB5"/>
    <w:rsid w:val="00264647"/>
    <w:rsid w:val="00265D3A"/>
    <w:rsid w:val="00270CBF"/>
    <w:rsid w:val="00271453"/>
    <w:rsid w:val="00273237"/>
    <w:rsid w:val="0027470F"/>
    <w:rsid w:val="002809C7"/>
    <w:rsid w:val="002810B6"/>
    <w:rsid w:val="002813DF"/>
    <w:rsid w:val="00282D11"/>
    <w:rsid w:val="002843D7"/>
    <w:rsid w:val="00284581"/>
    <w:rsid w:val="00285FBE"/>
    <w:rsid w:val="002903DC"/>
    <w:rsid w:val="002937C0"/>
    <w:rsid w:val="0029493E"/>
    <w:rsid w:val="00296967"/>
    <w:rsid w:val="00297556"/>
    <w:rsid w:val="002A02EB"/>
    <w:rsid w:val="002A078F"/>
    <w:rsid w:val="002A1232"/>
    <w:rsid w:val="002A2234"/>
    <w:rsid w:val="002A4EA7"/>
    <w:rsid w:val="002A5537"/>
    <w:rsid w:val="002A6DEA"/>
    <w:rsid w:val="002A6F34"/>
    <w:rsid w:val="002B0797"/>
    <w:rsid w:val="002B1AF4"/>
    <w:rsid w:val="002B1C4D"/>
    <w:rsid w:val="002B22F7"/>
    <w:rsid w:val="002B24D5"/>
    <w:rsid w:val="002B24E2"/>
    <w:rsid w:val="002B2932"/>
    <w:rsid w:val="002B2FE8"/>
    <w:rsid w:val="002B3AB5"/>
    <w:rsid w:val="002B40D8"/>
    <w:rsid w:val="002B57D2"/>
    <w:rsid w:val="002B68D9"/>
    <w:rsid w:val="002B6A4F"/>
    <w:rsid w:val="002B7B84"/>
    <w:rsid w:val="002C0A01"/>
    <w:rsid w:val="002C0F9A"/>
    <w:rsid w:val="002C2743"/>
    <w:rsid w:val="002C2B4B"/>
    <w:rsid w:val="002C2F34"/>
    <w:rsid w:val="002C59E9"/>
    <w:rsid w:val="002D030E"/>
    <w:rsid w:val="002D0A76"/>
    <w:rsid w:val="002D248B"/>
    <w:rsid w:val="002D3E40"/>
    <w:rsid w:val="002D5511"/>
    <w:rsid w:val="002D6012"/>
    <w:rsid w:val="002E0B83"/>
    <w:rsid w:val="002E0FEB"/>
    <w:rsid w:val="002E1158"/>
    <w:rsid w:val="002E3F86"/>
    <w:rsid w:val="002E45D6"/>
    <w:rsid w:val="002E4669"/>
    <w:rsid w:val="002E64E7"/>
    <w:rsid w:val="002E6EC0"/>
    <w:rsid w:val="002F0E9C"/>
    <w:rsid w:val="002F18F2"/>
    <w:rsid w:val="002F28AE"/>
    <w:rsid w:val="002F2AE6"/>
    <w:rsid w:val="002F30B6"/>
    <w:rsid w:val="002F46B4"/>
    <w:rsid w:val="002F694E"/>
    <w:rsid w:val="00300318"/>
    <w:rsid w:val="00302E94"/>
    <w:rsid w:val="00303C3A"/>
    <w:rsid w:val="003050CF"/>
    <w:rsid w:val="0030562F"/>
    <w:rsid w:val="00306E2F"/>
    <w:rsid w:val="003105C1"/>
    <w:rsid w:val="00310874"/>
    <w:rsid w:val="00312F63"/>
    <w:rsid w:val="00314832"/>
    <w:rsid w:val="00314A08"/>
    <w:rsid w:val="00314E08"/>
    <w:rsid w:val="0031513A"/>
    <w:rsid w:val="00316DAA"/>
    <w:rsid w:val="00320195"/>
    <w:rsid w:val="00320E3D"/>
    <w:rsid w:val="003212CA"/>
    <w:rsid w:val="003236CD"/>
    <w:rsid w:val="00324ECA"/>
    <w:rsid w:val="003262EA"/>
    <w:rsid w:val="00327DBC"/>
    <w:rsid w:val="00332EA9"/>
    <w:rsid w:val="00336A35"/>
    <w:rsid w:val="0034067D"/>
    <w:rsid w:val="0034093E"/>
    <w:rsid w:val="00340DC4"/>
    <w:rsid w:val="00343C7E"/>
    <w:rsid w:val="00344110"/>
    <w:rsid w:val="00345393"/>
    <w:rsid w:val="00345518"/>
    <w:rsid w:val="00347947"/>
    <w:rsid w:val="00350AAE"/>
    <w:rsid w:val="00350DA6"/>
    <w:rsid w:val="0035177A"/>
    <w:rsid w:val="00352B42"/>
    <w:rsid w:val="003530CD"/>
    <w:rsid w:val="00353BA5"/>
    <w:rsid w:val="00354692"/>
    <w:rsid w:val="00354EB8"/>
    <w:rsid w:val="003556D7"/>
    <w:rsid w:val="0035571D"/>
    <w:rsid w:val="00357842"/>
    <w:rsid w:val="00360052"/>
    <w:rsid w:val="003602C6"/>
    <w:rsid w:val="0036297E"/>
    <w:rsid w:val="00365EA6"/>
    <w:rsid w:val="00366908"/>
    <w:rsid w:val="00367B0E"/>
    <w:rsid w:val="003701A5"/>
    <w:rsid w:val="00371200"/>
    <w:rsid w:val="00372224"/>
    <w:rsid w:val="00372521"/>
    <w:rsid w:val="00373947"/>
    <w:rsid w:val="00374426"/>
    <w:rsid w:val="00375A0F"/>
    <w:rsid w:val="003761F0"/>
    <w:rsid w:val="00376722"/>
    <w:rsid w:val="003776F9"/>
    <w:rsid w:val="0038362C"/>
    <w:rsid w:val="00383C59"/>
    <w:rsid w:val="00384B8D"/>
    <w:rsid w:val="00387CC6"/>
    <w:rsid w:val="003910A0"/>
    <w:rsid w:val="00393253"/>
    <w:rsid w:val="00393482"/>
    <w:rsid w:val="0039442F"/>
    <w:rsid w:val="0039553B"/>
    <w:rsid w:val="003965A4"/>
    <w:rsid w:val="0039783A"/>
    <w:rsid w:val="003A0276"/>
    <w:rsid w:val="003A1D3F"/>
    <w:rsid w:val="003A30EB"/>
    <w:rsid w:val="003A371B"/>
    <w:rsid w:val="003A46B3"/>
    <w:rsid w:val="003A544A"/>
    <w:rsid w:val="003A5CFE"/>
    <w:rsid w:val="003A6E93"/>
    <w:rsid w:val="003A702C"/>
    <w:rsid w:val="003A7E45"/>
    <w:rsid w:val="003B11ED"/>
    <w:rsid w:val="003B2028"/>
    <w:rsid w:val="003B3E78"/>
    <w:rsid w:val="003B4715"/>
    <w:rsid w:val="003B7057"/>
    <w:rsid w:val="003B705F"/>
    <w:rsid w:val="003B72F7"/>
    <w:rsid w:val="003B7CD4"/>
    <w:rsid w:val="003C00C2"/>
    <w:rsid w:val="003C17A2"/>
    <w:rsid w:val="003C266F"/>
    <w:rsid w:val="003C27C6"/>
    <w:rsid w:val="003C3F0D"/>
    <w:rsid w:val="003C484A"/>
    <w:rsid w:val="003C48E0"/>
    <w:rsid w:val="003C4F76"/>
    <w:rsid w:val="003C606C"/>
    <w:rsid w:val="003C6D27"/>
    <w:rsid w:val="003C76C1"/>
    <w:rsid w:val="003C7B21"/>
    <w:rsid w:val="003D0852"/>
    <w:rsid w:val="003D0CF2"/>
    <w:rsid w:val="003D42AF"/>
    <w:rsid w:val="003D43CA"/>
    <w:rsid w:val="003D4EC6"/>
    <w:rsid w:val="003D50D0"/>
    <w:rsid w:val="003D5304"/>
    <w:rsid w:val="003D7CF0"/>
    <w:rsid w:val="003E04D0"/>
    <w:rsid w:val="003E13E3"/>
    <w:rsid w:val="003E27D0"/>
    <w:rsid w:val="003E2B46"/>
    <w:rsid w:val="003E2F62"/>
    <w:rsid w:val="003E3356"/>
    <w:rsid w:val="003E3964"/>
    <w:rsid w:val="003E4866"/>
    <w:rsid w:val="003E4EEB"/>
    <w:rsid w:val="003E610A"/>
    <w:rsid w:val="003E636E"/>
    <w:rsid w:val="003E7362"/>
    <w:rsid w:val="003F12AA"/>
    <w:rsid w:val="003F18FA"/>
    <w:rsid w:val="003F1B71"/>
    <w:rsid w:val="003F1EF4"/>
    <w:rsid w:val="003F1FDE"/>
    <w:rsid w:val="003F2252"/>
    <w:rsid w:val="003F2A27"/>
    <w:rsid w:val="003F2AB9"/>
    <w:rsid w:val="003F50F6"/>
    <w:rsid w:val="003F5546"/>
    <w:rsid w:val="003F5FF0"/>
    <w:rsid w:val="003F613A"/>
    <w:rsid w:val="003F675F"/>
    <w:rsid w:val="003F7890"/>
    <w:rsid w:val="00400259"/>
    <w:rsid w:val="004019F1"/>
    <w:rsid w:val="00402821"/>
    <w:rsid w:val="0040297E"/>
    <w:rsid w:val="00402D6E"/>
    <w:rsid w:val="00403574"/>
    <w:rsid w:val="00403ED8"/>
    <w:rsid w:val="00404196"/>
    <w:rsid w:val="00404AB5"/>
    <w:rsid w:val="00404B63"/>
    <w:rsid w:val="004062BB"/>
    <w:rsid w:val="0041120E"/>
    <w:rsid w:val="00411424"/>
    <w:rsid w:val="00411831"/>
    <w:rsid w:val="004122DA"/>
    <w:rsid w:val="004124AD"/>
    <w:rsid w:val="004128ED"/>
    <w:rsid w:val="00413318"/>
    <w:rsid w:val="00414E8B"/>
    <w:rsid w:val="00414F9A"/>
    <w:rsid w:val="00415245"/>
    <w:rsid w:val="004156C0"/>
    <w:rsid w:val="00415718"/>
    <w:rsid w:val="00415C7D"/>
    <w:rsid w:val="004160C9"/>
    <w:rsid w:val="004167B4"/>
    <w:rsid w:val="004176B8"/>
    <w:rsid w:val="00421B79"/>
    <w:rsid w:val="00422908"/>
    <w:rsid w:val="00423739"/>
    <w:rsid w:val="00423EB3"/>
    <w:rsid w:val="00423FC4"/>
    <w:rsid w:val="00424145"/>
    <w:rsid w:val="0042551D"/>
    <w:rsid w:val="00426187"/>
    <w:rsid w:val="00426773"/>
    <w:rsid w:val="00427087"/>
    <w:rsid w:val="004275AB"/>
    <w:rsid w:val="00427E08"/>
    <w:rsid w:val="00430E03"/>
    <w:rsid w:val="00431531"/>
    <w:rsid w:val="0043179A"/>
    <w:rsid w:val="00433D29"/>
    <w:rsid w:val="004359B7"/>
    <w:rsid w:val="004408F1"/>
    <w:rsid w:val="0044166B"/>
    <w:rsid w:val="00441BBE"/>
    <w:rsid w:val="00442F86"/>
    <w:rsid w:val="00443905"/>
    <w:rsid w:val="00443F5E"/>
    <w:rsid w:val="00444E8E"/>
    <w:rsid w:val="004479F3"/>
    <w:rsid w:val="0045129F"/>
    <w:rsid w:val="004512AD"/>
    <w:rsid w:val="00453866"/>
    <w:rsid w:val="00453E2A"/>
    <w:rsid w:val="0045446A"/>
    <w:rsid w:val="00454644"/>
    <w:rsid w:val="00454B05"/>
    <w:rsid w:val="00456A96"/>
    <w:rsid w:val="00456AF4"/>
    <w:rsid w:val="004572E1"/>
    <w:rsid w:val="00457D53"/>
    <w:rsid w:val="00457E68"/>
    <w:rsid w:val="00460A91"/>
    <w:rsid w:val="004612D3"/>
    <w:rsid w:val="00462B16"/>
    <w:rsid w:val="00462E4B"/>
    <w:rsid w:val="0046392A"/>
    <w:rsid w:val="004668C8"/>
    <w:rsid w:val="00467378"/>
    <w:rsid w:val="00470915"/>
    <w:rsid w:val="00470C91"/>
    <w:rsid w:val="004711C4"/>
    <w:rsid w:val="00471326"/>
    <w:rsid w:val="00471379"/>
    <w:rsid w:val="00472436"/>
    <w:rsid w:val="004729B5"/>
    <w:rsid w:val="004731E6"/>
    <w:rsid w:val="00473DBE"/>
    <w:rsid w:val="0047487D"/>
    <w:rsid w:val="0047495E"/>
    <w:rsid w:val="00474BD1"/>
    <w:rsid w:val="00474E66"/>
    <w:rsid w:val="00475105"/>
    <w:rsid w:val="00477903"/>
    <w:rsid w:val="004802A4"/>
    <w:rsid w:val="00481471"/>
    <w:rsid w:val="00482BCD"/>
    <w:rsid w:val="00483714"/>
    <w:rsid w:val="00484176"/>
    <w:rsid w:val="004865FC"/>
    <w:rsid w:val="00487219"/>
    <w:rsid w:val="00487BBF"/>
    <w:rsid w:val="00490C1F"/>
    <w:rsid w:val="00492593"/>
    <w:rsid w:val="00493271"/>
    <w:rsid w:val="00493661"/>
    <w:rsid w:val="0049570C"/>
    <w:rsid w:val="00495812"/>
    <w:rsid w:val="00496909"/>
    <w:rsid w:val="00496A18"/>
    <w:rsid w:val="00497210"/>
    <w:rsid w:val="004A0D0E"/>
    <w:rsid w:val="004A1187"/>
    <w:rsid w:val="004A1246"/>
    <w:rsid w:val="004A2C56"/>
    <w:rsid w:val="004A2DB9"/>
    <w:rsid w:val="004A31E2"/>
    <w:rsid w:val="004A38B0"/>
    <w:rsid w:val="004A456F"/>
    <w:rsid w:val="004A5EFF"/>
    <w:rsid w:val="004B044D"/>
    <w:rsid w:val="004B2D97"/>
    <w:rsid w:val="004B3B9E"/>
    <w:rsid w:val="004B3C18"/>
    <w:rsid w:val="004B3E82"/>
    <w:rsid w:val="004B67DB"/>
    <w:rsid w:val="004B6FEE"/>
    <w:rsid w:val="004C1084"/>
    <w:rsid w:val="004C1B26"/>
    <w:rsid w:val="004C1CA3"/>
    <w:rsid w:val="004C1DA8"/>
    <w:rsid w:val="004C2472"/>
    <w:rsid w:val="004C40D1"/>
    <w:rsid w:val="004C45F6"/>
    <w:rsid w:val="004C4AE2"/>
    <w:rsid w:val="004C4E66"/>
    <w:rsid w:val="004C58EB"/>
    <w:rsid w:val="004C6F69"/>
    <w:rsid w:val="004C7E79"/>
    <w:rsid w:val="004D048C"/>
    <w:rsid w:val="004D3F2D"/>
    <w:rsid w:val="004D49BB"/>
    <w:rsid w:val="004D4C3D"/>
    <w:rsid w:val="004D75D0"/>
    <w:rsid w:val="004D7F3D"/>
    <w:rsid w:val="004E154D"/>
    <w:rsid w:val="004E2344"/>
    <w:rsid w:val="004E2EF7"/>
    <w:rsid w:val="004E4767"/>
    <w:rsid w:val="004E4F47"/>
    <w:rsid w:val="004E5B52"/>
    <w:rsid w:val="004E5C4D"/>
    <w:rsid w:val="004E60F9"/>
    <w:rsid w:val="004E6788"/>
    <w:rsid w:val="004E67EB"/>
    <w:rsid w:val="004E6E7C"/>
    <w:rsid w:val="004E737B"/>
    <w:rsid w:val="004F26A0"/>
    <w:rsid w:val="004F39B5"/>
    <w:rsid w:val="004F4AAB"/>
    <w:rsid w:val="004F633A"/>
    <w:rsid w:val="004F6D48"/>
    <w:rsid w:val="004F71DE"/>
    <w:rsid w:val="004F735D"/>
    <w:rsid w:val="004F73A1"/>
    <w:rsid w:val="0050155E"/>
    <w:rsid w:val="00501BC9"/>
    <w:rsid w:val="00501E2C"/>
    <w:rsid w:val="0050349F"/>
    <w:rsid w:val="0050419E"/>
    <w:rsid w:val="00504550"/>
    <w:rsid w:val="005049A5"/>
    <w:rsid w:val="005051B5"/>
    <w:rsid w:val="005065B6"/>
    <w:rsid w:val="005108EC"/>
    <w:rsid w:val="0051183D"/>
    <w:rsid w:val="00511871"/>
    <w:rsid w:val="005123B2"/>
    <w:rsid w:val="00514D71"/>
    <w:rsid w:val="0051551A"/>
    <w:rsid w:val="00515740"/>
    <w:rsid w:val="005158F9"/>
    <w:rsid w:val="0051687C"/>
    <w:rsid w:val="00516CC3"/>
    <w:rsid w:val="005207C9"/>
    <w:rsid w:val="00521E3D"/>
    <w:rsid w:val="00522FB4"/>
    <w:rsid w:val="0052306C"/>
    <w:rsid w:val="005239FD"/>
    <w:rsid w:val="00525C16"/>
    <w:rsid w:val="005260F6"/>
    <w:rsid w:val="00526574"/>
    <w:rsid w:val="00526985"/>
    <w:rsid w:val="005307C4"/>
    <w:rsid w:val="00530F91"/>
    <w:rsid w:val="00531334"/>
    <w:rsid w:val="00531DB6"/>
    <w:rsid w:val="00531F4C"/>
    <w:rsid w:val="00532BDF"/>
    <w:rsid w:val="00532E72"/>
    <w:rsid w:val="00533E24"/>
    <w:rsid w:val="0053553B"/>
    <w:rsid w:val="00535A89"/>
    <w:rsid w:val="005367B6"/>
    <w:rsid w:val="00537837"/>
    <w:rsid w:val="005406EA"/>
    <w:rsid w:val="005415AA"/>
    <w:rsid w:val="00541867"/>
    <w:rsid w:val="005418A1"/>
    <w:rsid w:val="00543047"/>
    <w:rsid w:val="005444E1"/>
    <w:rsid w:val="00545981"/>
    <w:rsid w:val="00546088"/>
    <w:rsid w:val="00546387"/>
    <w:rsid w:val="00547848"/>
    <w:rsid w:val="0054791B"/>
    <w:rsid w:val="00550978"/>
    <w:rsid w:val="00550C39"/>
    <w:rsid w:val="00551119"/>
    <w:rsid w:val="00552251"/>
    <w:rsid w:val="005527F1"/>
    <w:rsid w:val="00554336"/>
    <w:rsid w:val="005543A3"/>
    <w:rsid w:val="00554C0A"/>
    <w:rsid w:val="0055569F"/>
    <w:rsid w:val="005560FD"/>
    <w:rsid w:val="00561D7D"/>
    <w:rsid w:val="00562269"/>
    <w:rsid w:val="00567767"/>
    <w:rsid w:val="0057025C"/>
    <w:rsid w:val="005703B9"/>
    <w:rsid w:val="00570579"/>
    <w:rsid w:val="00570761"/>
    <w:rsid w:val="0057128F"/>
    <w:rsid w:val="00571C58"/>
    <w:rsid w:val="00571ECD"/>
    <w:rsid w:val="00572B54"/>
    <w:rsid w:val="00572FD5"/>
    <w:rsid w:val="00574E0D"/>
    <w:rsid w:val="00574E73"/>
    <w:rsid w:val="00575119"/>
    <w:rsid w:val="005753D2"/>
    <w:rsid w:val="0057755E"/>
    <w:rsid w:val="005776E5"/>
    <w:rsid w:val="00581596"/>
    <w:rsid w:val="005816C3"/>
    <w:rsid w:val="00582E0D"/>
    <w:rsid w:val="00584EAA"/>
    <w:rsid w:val="00585ACA"/>
    <w:rsid w:val="00585FD2"/>
    <w:rsid w:val="00586AD1"/>
    <w:rsid w:val="00587FDF"/>
    <w:rsid w:val="00590AC0"/>
    <w:rsid w:val="00590B15"/>
    <w:rsid w:val="00590CA7"/>
    <w:rsid w:val="00591248"/>
    <w:rsid w:val="00592D85"/>
    <w:rsid w:val="00594874"/>
    <w:rsid w:val="00596428"/>
    <w:rsid w:val="0059663E"/>
    <w:rsid w:val="00597AF8"/>
    <w:rsid w:val="005A0927"/>
    <w:rsid w:val="005A0C92"/>
    <w:rsid w:val="005A20C3"/>
    <w:rsid w:val="005A3752"/>
    <w:rsid w:val="005A417E"/>
    <w:rsid w:val="005A4877"/>
    <w:rsid w:val="005A5321"/>
    <w:rsid w:val="005A567A"/>
    <w:rsid w:val="005A6BF4"/>
    <w:rsid w:val="005A79C8"/>
    <w:rsid w:val="005B07EF"/>
    <w:rsid w:val="005B08E3"/>
    <w:rsid w:val="005B26AB"/>
    <w:rsid w:val="005B2709"/>
    <w:rsid w:val="005B4CB5"/>
    <w:rsid w:val="005B6B80"/>
    <w:rsid w:val="005B7876"/>
    <w:rsid w:val="005B7F80"/>
    <w:rsid w:val="005C1A4A"/>
    <w:rsid w:val="005C2276"/>
    <w:rsid w:val="005C282F"/>
    <w:rsid w:val="005C2BC9"/>
    <w:rsid w:val="005C2E17"/>
    <w:rsid w:val="005C3785"/>
    <w:rsid w:val="005C3D41"/>
    <w:rsid w:val="005C4BD6"/>
    <w:rsid w:val="005C4C9D"/>
    <w:rsid w:val="005C72A4"/>
    <w:rsid w:val="005C7D87"/>
    <w:rsid w:val="005D0050"/>
    <w:rsid w:val="005D150F"/>
    <w:rsid w:val="005D1633"/>
    <w:rsid w:val="005D17CE"/>
    <w:rsid w:val="005D323B"/>
    <w:rsid w:val="005D3AB0"/>
    <w:rsid w:val="005D3F79"/>
    <w:rsid w:val="005D4487"/>
    <w:rsid w:val="005D4875"/>
    <w:rsid w:val="005D59A2"/>
    <w:rsid w:val="005D6E50"/>
    <w:rsid w:val="005D6EDC"/>
    <w:rsid w:val="005D71A8"/>
    <w:rsid w:val="005D7A16"/>
    <w:rsid w:val="005E0B41"/>
    <w:rsid w:val="005E0F4B"/>
    <w:rsid w:val="005E127C"/>
    <w:rsid w:val="005E1553"/>
    <w:rsid w:val="005E28C8"/>
    <w:rsid w:val="005E2A2F"/>
    <w:rsid w:val="005E2A33"/>
    <w:rsid w:val="005E2B55"/>
    <w:rsid w:val="005E2E12"/>
    <w:rsid w:val="005E2E6C"/>
    <w:rsid w:val="005E36B2"/>
    <w:rsid w:val="005E395E"/>
    <w:rsid w:val="005E4B70"/>
    <w:rsid w:val="005E6D5F"/>
    <w:rsid w:val="005F0271"/>
    <w:rsid w:val="005F29B4"/>
    <w:rsid w:val="005F3C5B"/>
    <w:rsid w:val="005F3EA6"/>
    <w:rsid w:val="005F4ACC"/>
    <w:rsid w:val="005F5543"/>
    <w:rsid w:val="005F5D6E"/>
    <w:rsid w:val="005F6C74"/>
    <w:rsid w:val="005F790B"/>
    <w:rsid w:val="005F7FF0"/>
    <w:rsid w:val="00600840"/>
    <w:rsid w:val="0060166F"/>
    <w:rsid w:val="006023EC"/>
    <w:rsid w:val="0060270A"/>
    <w:rsid w:val="00602A66"/>
    <w:rsid w:val="00604E84"/>
    <w:rsid w:val="00606349"/>
    <w:rsid w:val="00607BEB"/>
    <w:rsid w:val="00611EB4"/>
    <w:rsid w:val="00612D47"/>
    <w:rsid w:val="00612D6C"/>
    <w:rsid w:val="0061332D"/>
    <w:rsid w:val="00614606"/>
    <w:rsid w:val="00620FA1"/>
    <w:rsid w:val="00623B4B"/>
    <w:rsid w:val="00623DFE"/>
    <w:rsid w:val="00623EEC"/>
    <w:rsid w:val="00624106"/>
    <w:rsid w:val="006249F0"/>
    <w:rsid w:val="006251C8"/>
    <w:rsid w:val="0062547C"/>
    <w:rsid w:val="0062648C"/>
    <w:rsid w:val="0062736A"/>
    <w:rsid w:val="00627980"/>
    <w:rsid w:val="00627DA0"/>
    <w:rsid w:val="00633AEA"/>
    <w:rsid w:val="00634850"/>
    <w:rsid w:val="00635131"/>
    <w:rsid w:val="00635EFC"/>
    <w:rsid w:val="00636CA0"/>
    <w:rsid w:val="006406A5"/>
    <w:rsid w:val="0064356D"/>
    <w:rsid w:val="00644C65"/>
    <w:rsid w:val="00645FDE"/>
    <w:rsid w:val="0064741A"/>
    <w:rsid w:val="006503CC"/>
    <w:rsid w:val="00651E2C"/>
    <w:rsid w:val="00651F5D"/>
    <w:rsid w:val="00652435"/>
    <w:rsid w:val="006533E1"/>
    <w:rsid w:val="00653F62"/>
    <w:rsid w:val="00662A3A"/>
    <w:rsid w:val="00663468"/>
    <w:rsid w:val="006634DD"/>
    <w:rsid w:val="00663B4E"/>
    <w:rsid w:val="00667635"/>
    <w:rsid w:val="00667F22"/>
    <w:rsid w:val="00673206"/>
    <w:rsid w:val="00677292"/>
    <w:rsid w:val="00680963"/>
    <w:rsid w:val="0068131B"/>
    <w:rsid w:val="0068157B"/>
    <w:rsid w:val="0068179C"/>
    <w:rsid w:val="00682B95"/>
    <w:rsid w:val="0068405A"/>
    <w:rsid w:val="00684062"/>
    <w:rsid w:val="00684190"/>
    <w:rsid w:val="006841EB"/>
    <w:rsid w:val="0068425E"/>
    <w:rsid w:val="0068466D"/>
    <w:rsid w:val="006856A8"/>
    <w:rsid w:val="0068686E"/>
    <w:rsid w:val="00686BA0"/>
    <w:rsid w:val="00686ED3"/>
    <w:rsid w:val="006921A5"/>
    <w:rsid w:val="00693631"/>
    <w:rsid w:val="00695AD1"/>
    <w:rsid w:val="006A0C89"/>
    <w:rsid w:val="006A10A6"/>
    <w:rsid w:val="006A172E"/>
    <w:rsid w:val="006A230F"/>
    <w:rsid w:val="006A3124"/>
    <w:rsid w:val="006A3AC2"/>
    <w:rsid w:val="006A4920"/>
    <w:rsid w:val="006A530A"/>
    <w:rsid w:val="006A5647"/>
    <w:rsid w:val="006A5CBE"/>
    <w:rsid w:val="006A771B"/>
    <w:rsid w:val="006A7E0E"/>
    <w:rsid w:val="006B20B0"/>
    <w:rsid w:val="006B3784"/>
    <w:rsid w:val="006B401E"/>
    <w:rsid w:val="006B477C"/>
    <w:rsid w:val="006B4A6C"/>
    <w:rsid w:val="006B5394"/>
    <w:rsid w:val="006B713F"/>
    <w:rsid w:val="006B7348"/>
    <w:rsid w:val="006C0D83"/>
    <w:rsid w:val="006C1FA1"/>
    <w:rsid w:val="006C219A"/>
    <w:rsid w:val="006C3589"/>
    <w:rsid w:val="006C390F"/>
    <w:rsid w:val="006C4641"/>
    <w:rsid w:val="006C485E"/>
    <w:rsid w:val="006C5B7D"/>
    <w:rsid w:val="006C5F2E"/>
    <w:rsid w:val="006C63F1"/>
    <w:rsid w:val="006C7173"/>
    <w:rsid w:val="006C71FF"/>
    <w:rsid w:val="006C746A"/>
    <w:rsid w:val="006C7A1F"/>
    <w:rsid w:val="006C7DDE"/>
    <w:rsid w:val="006D06A5"/>
    <w:rsid w:val="006D10FC"/>
    <w:rsid w:val="006D194A"/>
    <w:rsid w:val="006D2274"/>
    <w:rsid w:val="006D25DE"/>
    <w:rsid w:val="006D2898"/>
    <w:rsid w:val="006D312D"/>
    <w:rsid w:val="006D3AF2"/>
    <w:rsid w:val="006D4A55"/>
    <w:rsid w:val="006D715C"/>
    <w:rsid w:val="006D7680"/>
    <w:rsid w:val="006D78EE"/>
    <w:rsid w:val="006E1831"/>
    <w:rsid w:val="006E2471"/>
    <w:rsid w:val="006E312A"/>
    <w:rsid w:val="006E60F8"/>
    <w:rsid w:val="006E67F2"/>
    <w:rsid w:val="006E6B44"/>
    <w:rsid w:val="006E6C7A"/>
    <w:rsid w:val="006E7A90"/>
    <w:rsid w:val="006F0538"/>
    <w:rsid w:val="006F2243"/>
    <w:rsid w:val="006F31F4"/>
    <w:rsid w:val="006F5F8E"/>
    <w:rsid w:val="006F7E2B"/>
    <w:rsid w:val="006F7F17"/>
    <w:rsid w:val="007039B1"/>
    <w:rsid w:val="00704802"/>
    <w:rsid w:val="00704AED"/>
    <w:rsid w:val="00705F4F"/>
    <w:rsid w:val="00711502"/>
    <w:rsid w:val="00712174"/>
    <w:rsid w:val="00714F53"/>
    <w:rsid w:val="00715591"/>
    <w:rsid w:val="0071717D"/>
    <w:rsid w:val="007203FB"/>
    <w:rsid w:val="007238C6"/>
    <w:rsid w:val="00724A51"/>
    <w:rsid w:val="00726112"/>
    <w:rsid w:val="007269E4"/>
    <w:rsid w:val="00726C56"/>
    <w:rsid w:val="00727AB6"/>
    <w:rsid w:val="00730D5E"/>
    <w:rsid w:val="00731B45"/>
    <w:rsid w:val="00732D7C"/>
    <w:rsid w:val="00733EA9"/>
    <w:rsid w:val="00735A5C"/>
    <w:rsid w:val="00736446"/>
    <w:rsid w:val="00737157"/>
    <w:rsid w:val="007414F2"/>
    <w:rsid w:val="007431C0"/>
    <w:rsid w:val="0074390B"/>
    <w:rsid w:val="00744BC0"/>
    <w:rsid w:val="007458CE"/>
    <w:rsid w:val="007460B1"/>
    <w:rsid w:val="00746ACA"/>
    <w:rsid w:val="007476C7"/>
    <w:rsid w:val="007476DF"/>
    <w:rsid w:val="00747F76"/>
    <w:rsid w:val="0075030E"/>
    <w:rsid w:val="007514D3"/>
    <w:rsid w:val="00751AA9"/>
    <w:rsid w:val="00751FBD"/>
    <w:rsid w:val="00752549"/>
    <w:rsid w:val="00754A9A"/>
    <w:rsid w:val="00754AFA"/>
    <w:rsid w:val="007550B5"/>
    <w:rsid w:val="007552AC"/>
    <w:rsid w:val="00757426"/>
    <w:rsid w:val="00760FB9"/>
    <w:rsid w:val="0076185C"/>
    <w:rsid w:val="00762683"/>
    <w:rsid w:val="007634ED"/>
    <w:rsid w:val="00763EB2"/>
    <w:rsid w:val="007674B7"/>
    <w:rsid w:val="00770616"/>
    <w:rsid w:val="00770733"/>
    <w:rsid w:val="00772025"/>
    <w:rsid w:val="007725AA"/>
    <w:rsid w:val="00775125"/>
    <w:rsid w:val="00775384"/>
    <w:rsid w:val="00775765"/>
    <w:rsid w:val="007765A0"/>
    <w:rsid w:val="00780FB2"/>
    <w:rsid w:val="00781570"/>
    <w:rsid w:val="007823B2"/>
    <w:rsid w:val="0078261C"/>
    <w:rsid w:val="00782F0B"/>
    <w:rsid w:val="007853D8"/>
    <w:rsid w:val="00787722"/>
    <w:rsid w:val="00787914"/>
    <w:rsid w:val="00787F63"/>
    <w:rsid w:val="00787F76"/>
    <w:rsid w:val="00790BC5"/>
    <w:rsid w:val="007913B4"/>
    <w:rsid w:val="0079229E"/>
    <w:rsid w:val="00792328"/>
    <w:rsid w:val="00792CF0"/>
    <w:rsid w:val="007936A2"/>
    <w:rsid w:val="007937A8"/>
    <w:rsid w:val="007945DF"/>
    <w:rsid w:val="007953DB"/>
    <w:rsid w:val="00795979"/>
    <w:rsid w:val="00795A5F"/>
    <w:rsid w:val="00795C6B"/>
    <w:rsid w:val="007971A4"/>
    <w:rsid w:val="00797783"/>
    <w:rsid w:val="00797ACB"/>
    <w:rsid w:val="00797B5D"/>
    <w:rsid w:val="007A0C32"/>
    <w:rsid w:val="007A0F2C"/>
    <w:rsid w:val="007A2DE1"/>
    <w:rsid w:val="007A30C9"/>
    <w:rsid w:val="007A32AA"/>
    <w:rsid w:val="007A396A"/>
    <w:rsid w:val="007A7E0C"/>
    <w:rsid w:val="007A7F72"/>
    <w:rsid w:val="007B0285"/>
    <w:rsid w:val="007B068B"/>
    <w:rsid w:val="007B12DD"/>
    <w:rsid w:val="007B17F2"/>
    <w:rsid w:val="007B1BF9"/>
    <w:rsid w:val="007B1D5E"/>
    <w:rsid w:val="007B1FA4"/>
    <w:rsid w:val="007B22C4"/>
    <w:rsid w:val="007B6597"/>
    <w:rsid w:val="007B7781"/>
    <w:rsid w:val="007B7ADF"/>
    <w:rsid w:val="007C1C7A"/>
    <w:rsid w:val="007C217E"/>
    <w:rsid w:val="007C26C4"/>
    <w:rsid w:val="007C37EF"/>
    <w:rsid w:val="007C3E1F"/>
    <w:rsid w:val="007C43BA"/>
    <w:rsid w:val="007C56DD"/>
    <w:rsid w:val="007C6153"/>
    <w:rsid w:val="007C61BB"/>
    <w:rsid w:val="007C6211"/>
    <w:rsid w:val="007C77DA"/>
    <w:rsid w:val="007D0075"/>
    <w:rsid w:val="007D0284"/>
    <w:rsid w:val="007D102D"/>
    <w:rsid w:val="007D19CD"/>
    <w:rsid w:val="007D410E"/>
    <w:rsid w:val="007D6378"/>
    <w:rsid w:val="007D718D"/>
    <w:rsid w:val="007E08C2"/>
    <w:rsid w:val="007E0AA8"/>
    <w:rsid w:val="007E2178"/>
    <w:rsid w:val="007E2630"/>
    <w:rsid w:val="007E2C3B"/>
    <w:rsid w:val="007E33C0"/>
    <w:rsid w:val="007E33E6"/>
    <w:rsid w:val="007E3D57"/>
    <w:rsid w:val="007E4648"/>
    <w:rsid w:val="007E46EC"/>
    <w:rsid w:val="007E4879"/>
    <w:rsid w:val="007E60FE"/>
    <w:rsid w:val="007E65E7"/>
    <w:rsid w:val="007E66F8"/>
    <w:rsid w:val="007E7804"/>
    <w:rsid w:val="007F0AB9"/>
    <w:rsid w:val="007F115E"/>
    <w:rsid w:val="007F1BCC"/>
    <w:rsid w:val="007F1CD0"/>
    <w:rsid w:val="007F29A5"/>
    <w:rsid w:val="007F57DF"/>
    <w:rsid w:val="007F67DE"/>
    <w:rsid w:val="007F736B"/>
    <w:rsid w:val="008015E2"/>
    <w:rsid w:val="00802A87"/>
    <w:rsid w:val="008030B6"/>
    <w:rsid w:val="008030EE"/>
    <w:rsid w:val="00806178"/>
    <w:rsid w:val="00810FE1"/>
    <w:rsid w:val="00811248"/>
    <w:rsid w:val="0081141F"/>
    <w:rsid w:val="0081262C"/>
    <w:rsid w:val="008132FB"/>
    <w:rsid w:val="0081341A"/>
    <w:rsid w:val="00813AD7"/>
    <w:rsid w:val="00815680"/>
    <w:rsid w:val="00815B19"/>
    <w:rsid w:val="00821B42"/>
    <w:rsid w:val="00821DF7"/>
    <w:rsid w:val="00826572"/>
    <w:rsid w:val="00826CB4"/>
    <w:rsid w:val="0082747B"/>
    <w:rsid w:val="00827577"/>
    <w:rsid w:val="008276A8"/>
    <w:rsid w:val="00827BDF"/>
    <w:rsid w:val="00830684"/>
    <w:rsid w:val="00831432"/>
    <w:rsid w:val="00840288"/>
    <w:rsid w:val="0084080A"/>
    <w:rsid w:val="00840FF8"/>
    <w:rsid w:val="00841FD2"/>
    <w:rsid w:val="00844383"/>
    <w:rsid w:val="0084532A"/>
    <w:rsid w:val="00845CAF"/>
    <w:rsid w:val="00845D87"/>
    <w:rsid w:val="00846A98"/>
    <w:rsid w:val="008475A8"/>
    <w:rsid w:val="0085268D"/>
    <w:rsid w:val="00855138"/>
    <w:rsid w:val="0085541C"/>
    <w:rsid w:val="008566E7"/>
    <w:rsid w:val="008617EA"/>
    <w:rsid w:val="00863244"/>
    <w:rsid w:val="0086484D"/>
    <w:rsid w:val="00865D8C"/>
    <w:rsid w:val="008712D4"/>
    <w:rsid w:val="0087152B"/>
    <w:rsid w:val="00873B3D"/>
    <w:rsid w:val="00873F98"/>
    <w:rsid w:val="00874E28"/>
    <w:rsid w:val="00874EA9"/>
    <w:rsid w:val="00880885"/>
    <w:rsid w:val="00881A31"/>
    <w:rsid w:val="008820DD"/>
    <w:rsid w:val="008821AA"/>
    <w:rsid w:val="00882270"/>
    <w:rsid w:val="00882C9D"/>
    <w:rsid w:val="00884ECE"/>
    <w:rsid w:val="00886377"/>
    <w:rsid w:val="008863A4"/>
    <w:rsid w:val="00886708"/>
    <w:rsid w:val="00890132"/>
    <w:rsid w:val="0089099D"/>
    <w:rsid w:val="00891110"/>
    <w:rsid w:val="008920BB"/>
    <w:rsid w:val="00895617"/>
    <w:rsid w:val="008956F6"/>
    <w:rsid w:val="00895D06"/>
    <w:rsid w:val="008A00EF"/>
    <w:rsid w:val="008A0C76"/>
    <w:rsid w:val="008A0E59"/>
    <w:rsid w:val="008A0FEE"/>
    <w:rsid w:val="008A1016"/>
    <w:rsid w:val="008A43EF"/>
    <w:rsid w:val="008A4499"/>
    <w:rsid w:val="008A535F"/>
    <w:rsid w:val="008A5586"/>
    <w:rsid w:val="008A5A8E"/>
    <w:rsid w:val="008A5ACD"/>
    <w:rsid w:val="008A72A2"/>
    <w:rsid w:val="008B0734"/>
    <w:rsid w:val="008B100B"/>
    <w:rsid w:val="008B14CB"/>
    <w:rsid w:val="008B1D4A"/>
    <w:rsid w:val="008B32C4"/>
    <w:rsid w:val="008B4252"/>
    <w:rsid w:val="008B4F78"/>
    <w:rsid w:val="008B6A10"/>
    <w:rsid w:val="008B6F6B"/>
    <w:rsid w:val="008C051F"/>
    <w:rsid w:val="008C17B5"/>
    <w:rsid w:val="008C34F8"/>
    <w:rsid w:val="008C38C4"/>
    <w:rsid w:val="008C5384"/>
    <w:rsid w:val="008D013D"/>
    <w:rsid w:val="008D0A1A"/>
    <w:rsid w:val="008D1709"/>
    <w:rsid w:val="008D36FC"/>
    <w:rsid w:val="008D5654"/>
    <w:rsid w:val="008D58AF"/>
    <w:rsid w:val="008D5E39"/>
    <w:rsid w:val="008D60DB"/>
    <w:rsid w:val="008D7A74"/>
    <w:rsid w:val="008E1D1E"/>
    <w:rsid w:val="008E2611"/>
    <w:rsid w:val="008E3660"/>
    <w:rsid w:val="008E3BA1"/>
    <w:rsid w:val="008E485B"/>
    <w:rsid w:val="008E4B07"/>
    <w:rsid w:val="008E703D"/>
    <w:rsid w:val="008E78A4"/>
    <w:rsid w:val="008E798E"/>
    <w:rsid w:val="008F0677"/>
    <w:rsid w:val="008F18AE"/>
    <w:rsid w:val="008F32F9"/>
    <w:rsid w:val="008F3361"/>
    <w:rsid w:val="008F3AD2"/>
    <w:rsid w:val="008F6691"/>
    <w:rsid w:val="0090027E"/>
    <w:rsid w:val="00901299"/>
    <w:rsid w:val="0090152F"/>
    <w:rsid w:val="00903469"/>
    <w:rsid w:val="00903DCF"/>
    <w:rsid w:val="00903E46"/>
    <w:rsid w:val="0090498D"/>
    <w:rsid w:val="00906230"/>
    <w:rsid w:val="0090630B"/>
    <w:rsid w:val="009063B7"/>
    <w:rsid w:val="00906BA1"/>
    <w:rsid w:val="00911DF6"/>
    <w:rsid w:val="00915BD2"/>
    <w:rsid w:val="00916E3D"/>
    <w:rsid w:val="00916E75"/>
    <w:rsid w:val="00917A9F"/>
    <w:rsid w:val="009207B2"/>
    <w:rsid w:val="00923389"/>
    <w:rsid w:val="0092508B"/>
    <w:rsid w:val="009312A3"/>
    <w:rsid w:val="009321CD"/>
    <w:rsid w:val="00933D02"/>
    <w:rsid w:val="00934831"/>
    <w:rsid w:val="00934883"/>
    <w:rsid w:val="0093514D"/>
    <w:rsid w:val="00935232"/>
    <w:rsid w:val="009422B7"/>
    <w:rsid w:val="0094239E"/>
    <w:rsid w:val="00943418"/>
    <w:rsid w:val="0094500F"/>
    <w:rsid w:val="0094596A"/>
    <w:rsid w:val="00945B17"/>
    <w:rsid w:val="00945E68"/>
    <w:rsid w:val="00947120"/>
    <w:rsid w:val="00947CC6"/>
    <w:rsid w:val="00947ED5"/>
    <w:rsid w:val="00947F88"/>
    <w:rsid w:val="00951A7E"/>
    <w:rsid w:val="00952388"/>
    <w:rsid w:val="00953EF3"/>
    <w:rsid w:val="00955438"/>
    <w:rsid w:val="009578E8"/>
    <w:rsid w:val="009604E3"/>
    <w:rsid w:val="0096080E"/>
    <w:rsid w:val="009613FC"/>
    <w:rsid w:val="009616F8"/>
    <w:rsid w:val="00962E27"/>
    <w:rsid w:val="0096354E"/>
    <w:rsid w:val="00963805"/>
    <w:rsid w:val="00963995"/>
    <w:rsid w:val="00964099"/>
    <w:rsid w:val="009652BC"/>
    <w:rsid w:val="0096587E"/>
    <w:rsid w:val="00966C65"/>
    <w:rsid w:val="00967B2E"/>
    <w:rsid w:val="009701BB"/>
    <w:rsid w:val="009722FF"/>
    <w:rsid w:val="0097245D"/>
    <w:rsid w:val="00974631"/>
    <w:rsid w:val="00975077"/>
    <w:rsid w:val="009753B4"/>
    <w:rsid w:val="00976084"/>
    <w:rsid w:val="0098078C"/>
    <w:rsid w:val="00980AAB"/>
    <w:rsid w:val="0098183C"/>
    <w:rsid w:val="00981B06"/>
    <w:rsid w:val="00982554"/>
    <w:rsid w:val="00984577"/>
    <w:rsid w:val="00984B9C"/>
    <w:rsid w:val="00985777"/>
    <w:rsid w:val="009900CA"/>
    <w:rsid w:val="009905FB"/>
    <w:rsid w:val="00990C80"/>
    <w:rsid w:val="00991B17"/>
    <w:rsid w:val="009920CF"/>
    <w:rsid w:val="00994097"/>
    <w:rsid w:val="009942F1"/>
    <w:rsid w:val="00994538"/>
    <w:rsid w:val="00994C49"/>
    <w:rsid w:val="00994E6A"/>
    <w:rsid w:val="00996F98"/>
    <w:rsid w:val="00997F58"/>
    <w:rsid w:val="009A47B3"/>
    <w:rsid w:val="009A4A1D"/>
    <w:rsid w:val="009A4C4D"/>
    <w:rsid w:val="009A569B"/>
    <w:rsid w:val="009A6DDA"/>
    <w:rsid w:val="009A780A"/>
    <w:rsid w:val="009A78AA"/>
    <w:rsid w:val="009B0CA8"/>
    <w:rsid w:val="009B3346"/>
    <w:rsid w:val="009B3C47"/>
    <w:rsid w:val="009B488D"/>
    <w:rsid w:val="009B632C"/>
    <w:rsid w:val="009B746E"/>
    <w:rsid w:val="009B788F"/>
    <w:rsid w:val="009B78F5"/>
    <w:rsid w:val="009B791E"/>
    <w:rsid w:val="009C290F"/>
    <w:rsid w:val="009C51CA"/>
    <w:rsid w:val="009C582F"/>
    <w:rsid w:val="009C5D43"/>
    <w:rsid w:val="009D041F"/>
    <w:rsid w:val="009D0746"/>
    <w:rsid w:val="009D07D1"/>
    <w:rsid w:val="009D1D7E"/>
    <w:rsid w:val="009D444B"/>
    <w:rsid w:val="009D49A8"/>
    <w:rsid w:val="009D4CBA"/>
    <w:rsid w:val="009D4FD3"/>
    <w:rsid w:val="009D5D31"/>
    <w:rsid w:val="009D6C1C"/>
    <w:rsid w:val="009D7B4A"/>
    <w:rsid w:val="009E23E5"/>
    <w:rsid w:val="009E2568"/>
    <w:rsid w:val="009E3005"/>
    <w:rsid w:val="009E4A90"/>
    <w:rsid w:val="009E630A"/>
    <w:rsid w:val="009E65FE"/>
    <w:rsid w:val="009F110E"/>
    <w:rsid w:val="009F1298"/>
    <w:rsid w:val="009F288B"/>
    <w:rsid w:val="009F4401"/>
    <w:rsid w:val="00A0001C"/>
    <w:rsid w:val="00A00159"/>
    <w:rsid w:val="00A02834"/>
    <w:rsid w:val="00A034AA"/>
    <w:rsid w:val="00A05B16"/>
    <w:rsid w:val="00A06C63"/>
    <w:rsid w:val="00A07553"/>
    <w:rsid w:val="00A11430"/>
    <w:rsid w:val="00A12D04"/>
    <w:rsid w:val="00A149DF"/>
    <w:rsid w:val="00A14F42"/>
    <w:rsid w:val="00A16447"/>
    <w:rsid w:val="00A16B0E"/>
    <w:rsid w:val="00A1723D"/>
    <w:rsid w:val="00A1781D"/>
    <w:rsid w:val="00A20304"/>
    <w:rsid w:val="00A20CE5"/>
    <w:rsid w:val="00A20FFB"/>
    <w:rsid w:val="00A238F7"/>
    <w:rsid w:val="00A24077"/>
    <w:rsid w:val="00A245C2"/>
    <w:rsid w:val="00A25631"/>
    <w:rsid w:val="00A25B6B"/>
    <w:rsid w:val="00A26283"/>
    <w:rsid w:val="00A2696D"/>
    <w:rsid w:val="00A270DF"/>
    <w:rsid w:val="00A27879"/>
    <w:rsid w:val="00A30E69"/>
    <w:rsid w:val="00A314E9"/>
    <w:rsid w:val="00A31FC7"/>
    <w:rsid w:val="00A326C0"/>
    <w:rsid w:val="00A33361"/>
    <w:rsid w:val="00A3407F"/>
    <w:rsid w:val="00A35243"/>
    <w:rsid w:val="00A354F7"/>
    <w:rsid w:val="00A3636C"/>
    <w:rsid w:val="00A37459"/>
    <w:rsid w:val="00A43624"/>
    <w:rsid w:val="00A43B85"/>
    <w:rsid w:val="00A44104"/>
    <w:rsid w:val="00A4574B"/>
    <w:rsid w:val="00A474B7"/>
    <w:rsid w:val="00A476C0"/>
    <w:rsid w:val="00A47E50"/>
    <w:rsid w:val="00A510D1"/>
    <w:rsid w:val="00A517CA"/>
    <w:rsid w:val="00A52899"/>
    <w:rsid w:val="00A52D09"/>
    <w:rsid w:val="00A52EF6"/>
    <w:rsid w:val="00A53566"/>
    <w:rsid w:val="00A53BE9"/>
    <w:rsid w:val="00A56008"/>
    <w:rsid w:val="00A56634"/>
    <w:rsid w:val="00A601AD"/>
    <w:rsid w:val="00A61BC5"/>
    <w:rsid w:val="00A63C10"/>
    <w:rsid w:val="00A63DFB"/>
    <w:rsid w:val="00A6451A"/>
    <w:rsid w:val="00A64F7A"/>
    <w:rsid w:val="00A65E0C"/>
    <w:rsid w:val="00A66A01"/>
    <w:rsid w:val="00A66E20"/>
    <w:rsid w:val="00A673DB"/>
    <w:rsid w:val="00A70449"/>
    <w:rsid w:val="00A70636"/>
    <w:rsid w:val="00A706CF"/>
    <w:rsid w:val="00A7220A"/>
    <w:rsid w:val="00A733EA"/>
    <w:rsid w:val="00A76BD5"/>
    <w:rsid w:val="00A76D4F"/>
    <w:rsid w:val="00A7734A"/>
    <w:rsid w:val="00A7734B"/>
    <w:rsid w:val="00A801E5"/>
    <w:rsid w:val="00A810F0"/>
    <w:rsid w:val="00A81723"/>
    <w:rsid w:val="00A826C2"/>
    <w:rsid w:val="00A82918"/>
    <w:rsid w:val="00A82B39"/>
    <w:rsid w:val="00A8364E"/>
    <w:rsid w:val="00A83F5E"/>
    <w:rsid w:val="00A84500"/>
    <w:rsid w:val="00A85EAC"/>
    <w:rsid w:val="00A86ADB"/>
    <w:rsid w:val="00A87C3B"/>
    <w:rsid w:val="00A9180B"/>
    <w:rsid w:val="00A91BB4"/>
    <w:rsid w:val="00A93967"/>
    <w:rsid w:val="00A95FDC"/>
    <w:rsid w:val="00A96FB6"/>
    <w:rsid w:val="00AA0A65"/>
    <w:rsid w:val="00AA151D"/>
    <w:rsid w:val="00AA221E"/>
    <w:rsid w:val="00AA46AB"/>
    <w:rsid w:val="00AA4F03"/>
    <w:rsid w:val="00AA5063"/>
    <w:rsid w:val="00AA5E03"/>
    <w:rsid w:val="00AA660C"/>
    <w:rsid w:val="00AA74FD"/>
    <w:rsid w:val="00AB02BB"/>
    <w:rsid w:val="00AB0B88"/>
    <w:rsid w:val="00AB0CFD"/>
    <w:rsid w:val="00AB1A9C"/>
    <w:rsid w:val="00AB2BC9"/>
    <w:rsid w:val="00AB5ED7"/>
    <w:rsid w:val="00AB61CC"/>
    <w:rsid w:val="00AB6FD6"/>
    <w:rsid w:val="00AC4529"/>
    <w:rsid w:val="00AC4EE6"/>
    <w:rsid w:val="00AC563C"/>
    <w:rsid w:val="00AC675E"/>
    <w:rsid w:val="00AC6917"/>
    <w:rsid w:val="00AC77E4"/>
    <w:rsid w:val="00AC7B88"/>
    <w:rsid w:val="00AD0407"/>
    <w:rsid w:val="00AD0FC4"/>
    <w:rsid w:val="00AD12DE"/>
    <w:rsid w:val="00AD1AAA"/>
    <w:rsid w:val="00AD1F4F"/>
    <w:rsid w:val="00AD42E4"/>
    <w:rsid w:val="00AD4B2F"/>
    <w:rsid w:val="00AD4D5B"/>
    <w:rsid w:val="00AD60D0"/>
    <w:rsid w:val="00AD70C9"/>
    <w:rsid w:val="00AE2EDB"/>
    <w:rsid w:val="00AE31BB"/>
    <w:rsid w:val="00AE4E36"/>
    <w:rsid w:val="00AE7EE8"/>
    <w:rsid w:val="00AF01C1"/>
    <w:rsid w:val="00AF0F84"/>
    <w:rsid w:val="00AF136B"/>
    <w:rsid w:val="00AF33F6"/>
    <w:rsid w:val="00AF440C"/>
    <w:rsid w:val="00AF4DE4"/>
    <w:rsid w:val="00AF5CCD"/>
    <w:rsid w:val="00AF646F"/>
    <w:rsid w:val="00AF68D1"/>
    <w:rsid w:val="00AF6A4F"/>
    <w:rsid w:val="00AF71D5"/>
    <w:rsid w:val="00AF7C21"/>
    <w:rsid w:val="00B00A6A"/>
    <w:rsid w:val="00B012F4"/>
    <w:rsid w:val="00B0138D"/>
    <w:rsid w:val="00B013B4"/>
    <w:rsid w:val="00B01A61"/>
    <w:rsid w:val="00B0202C"/>
    <w:rsid w:val="00B02ABD"/>
    <w:rsid w:val="00B0528B"/>
    <w:rsid w:val="00B0577F"/>
    <w:rsid w:val="00B061A1"/>
    <w:rsid w:val="00B06BED"/>
    <w:rsid w:val="00B10D6C"/>
    <w:rsid w:val="00B11461"/>
    <w:rsid w:val="00B133E4"/>
    <w:rsid w:val="00B13671"/>
    <w:rsid w:val="00B13AD8"/>
    <w:rsid w:val="00B14B41"/>
    <w:rsid w:val="00B16472"/>
    <w:rsid w:val="00B16B05"/>
    <w:rsid w:val="00B17282"/>
    <w:rsid w:val="00B17A16"/>
    <w:rsid w:val="00B20005"/>
    <w:rsid w:val="00B2190A"/>
    <w:rsid w:val="00B21E91"/>
    <w:rsid w:val="00B22534"/>
    <w:rsid w:val="00B238CE"/>
    <w:rsid w:val="00B23A93"/>
    <w:rsid w:val="00B24A86"/>
    <w:rsid w:val="00B2553E"/>
    <w:rsid w:val="00B256B3"/>
    <w:rsid w:val="00B25C5F"/>
    <w:rsid w:val="00B27001"/>
    <w:rsid w:val="00B27011"/>
    <w:rsid w:val="00B3091A"/>
    <w:rsid w:val="00B3096C"/>
    <w:rsid w:val="00B31D26"/>
    <w:rsid w:val="00B34F35"/>
    <w:rsid w:val="00B34FF8"/>
    <w:rsid w:val="00B367BB"/>
    <w:rsid w:val="00B375BB"/>
    <w:rsid w:val="00B379D0"/>
    <w:rsid w:val="00B41475"/>
    <w:rsid w:val="00B42F28"/>
    <w:rsid w:val="00B4320A"/>
    <w:rsid w:val="00B4332D"/>
    <w:rsid w:val="00B43F06"/>
    <w:rsid w:val="00B4413F"/>
    <w:rsid w:val="00B460F4"/>
    <w:rsid w:val="00B4664A"/>
    <w:rsid w:val="00B4713E"/>
    <w:rsid w:val="00B47FDA"/>
    <w:rsid w:val="00B5094D"/>
    <w:rsid w:val="00B534D7"/>
    <w:rsid w:val="00B53D16"/>
    <w:rsid w:val="00B542EF"/>
    <w:rsid w:val="00B54DDA"/>
    <w:rsid w:val="00B55C04"/>
    <w:rsid w:val="00B61B76"/>
    <w:rsid w:val="00B6332C"/>
    <w:rsid w:val="00B64709"/>
    <w:rsid w:val="00B651BD"/>
    <w:rsid w:val="00B65883"/>
    <w:rsid w:val="00B66F38"/>
    <w:rsid w:val="00B708DA"/>
    <w:rsid w:val="00B7093C"/>
    <w:rsid w:val="00B71F68"/>
    <w:rsid w:val="00B72965"/>
    <w:rsid w:val="00B73400"/>
    <w:rsid w:val="00B74CC8"/>
    <w:rsid w:val="00B74E65"/>
    <w:rsid w:val="00B76262"/>
    <w:rsid w:val="00B77116"/>
    <w:rsid w:val="00B7795C"/>
    <w:rsid w:val="00B81E76"/>
    <w:rsid w:val="00B82694"/>
    <w:rsid w:val="00B82CAF"/>
    <w:rsid w:val="00B84586"/>
    <w:rsid w:val="00B86E57"/>
    <w:rsid w:val="00B87B61"/>
    <w:rsid w:val="00B902E1"/>
    <w:rsid w:val="00B90B11"/>
    <w:rsid w:val="00B93D98"/>
    <w:rsid w:val="00B94398"/>
    <w:rsid w:val="00B947CE"/>
    <w:rsid w:val="00B94941"/>
    <w:rsid w:val="00B94E59"/>
    <w:rsid w:val="00B97644"/>
    <w:rsid w:val="00B97CD4"/>
    <w:rsid w:val="00BA0149"/>
    <w:rsid w:val="00BA36F9"/>
    <w:rsid w:val="00BA4B70"/>
    <w:rsid w:val="00BA4D57"/>
    <w:rsid w:val="00BA56ED"/>
    <w:rsid w:val="00BA5E81"/>
    <w:rsid w:val="00BA5F5B"/>
    <w:rsid w:val="00BB052E"/>
    <w:rsid w:val="00BB0685"/>
    <w:rsid w:val="00BB0BE6"/>
    <w:rsid w:val="00BB10AD"/>
    <w:rsid w:val="00BB1B06"/>
    <w:rsid w:val="00BB1D9E"/>
    <w:rsid w:val="00BB2A13"/>
    <w:rsid w:val="00BB4049"/>
    <w:rsid w:val="00BB45CB"/>
    <w:rsid w:val="00BB48A0"/>
    <w:rsid w:val="00BB64B7"/>
    <w:rsid w:val="00BB78A5"/>
    <w:rsid w:val="00BB7A19"/>
    <w:rsid w:val="00BC2BCF"/>
    <w:rsid w:val="00BC39B5"/>
    <w:rsid w:val="00BC41D6"/>
    <w:rsid w:val="00BC5D65"/>
    <w:rsid w:val="00BC5DC0"/>
    <w:rsid w:val="00BC5EDF"/>
    <w:rsid w:val="00BC6EF4"/>
    <w:rsid w:val="00BD0188"/>
    <w:rsid w:val="00BD03D2"/>
    <w:rsid w:val="00BD1426"/>
    <w:rsid w:val="00BD6717"/>
    <w:rsid w:val="00BD74E5"/>
    <w:rsid w:val="00BD7EF6"/>
    <w:rsid w:val="00BE0671"/>
    <w:rsid w:val="00BE0A12"/>
    <w:rsid w:val="00BE1CD4"/>
    <w:rsid w:val="00BE35ED"/>
    <w:rsid w:val="00BE3A0E"/>
    <w:rsid w:val="00BE41F1"/>
    <w:rsid w:val="00BE4A9A"/>
    <w:rsid w:val="00BE518B"/>
    <w:rsid w:val="00BF0360"/>
    <w:rsid w:val="00BF0B40"/>
    <w:rsid w:val="00BF18DC"/>
    <w:rsid w:val="00BF3706"/>
    <w:rsid w:val="00BF7657"/>
    <w:rsid w:val="00C01894"/>
    <w:rsid w:val="00C03E1A"/>
    <w:rsid w:val="00C10C3A"/>
    <w:rsid w:val="00C10F9F"/>
    <w:rsid w:val="00C11150"/>
    <w:rsid w:val="00C11226"/>
    <w:rsid w:val="00C1124E"/>
    <w:rsid w:val="00C134CC"/>
    <w:rsid w:val="00C134DA"/>
    <w:rsid w:val="00C1406D"/>
    <w:rsid w:val="00C146B4"/>
    <w:rsid w:val="00C147E2"/>
    <w:rsid w:val="00C14D35"/>
    <w:rsid w:val="00C15BAB"/>
    <w:rsid w:val="00C16C0E"/>
    <w:rsid w:val="00C173C8"/>
    <w:rsid w:val="00C1788C"/>
    <w:rsid w:val="00C17C6F"/>
    <w:rsid w:val="00C2055F"/>
    <w:rsid w:val="00C20A12"/>
    <w:rsid w:val="00C247B3"/>
    <w:rsid w:val="00C2481F"/>
    <w:rsid w:val="00C24B0C"/>
    <w:rsid w:val="00C25317"/>
    <w:rsid w:val="00C26F2D"/>
    <w:rsid w:val="00C27180"/>
    <w:rsid w:val="00C27AEB"/>
    <w:rsid w:val="00C34E8B"/>
    <w:rsid w:val="00C35D8F"/>
    <w:rsid w:val="00C35EEB"/>
    <w:rsid w:val="00C367BD"/>
    <w:rsid w:val="00C41368"/>
    <w:rsid w:val="00C42338"/>
    <w:rsid w:val="00C451F9"/>
    <w:rsid w:val="00C469EC"/>
    <w:rsid w:val="00C5045B"/>
    <w:rsid w:val="00C50D87"/>
    <w:rsid w:val="00C5150C"/>
    <w:rsid w:val="00C51E13"/>
    <w:rsid w:val="00C53D3C"/>
    <w:rsid w:val="00C570EA"/>
    <w:rsid w:val="00C600D3"/>
    <w:rsid w:val="00C61C2F"/>
    <w:rsid w:val="00C633EF"/>
    <w:rsid w:val="00C6393F"/>
    <w:rsid w:val="00C65EBE"/>
    <w:rsid w:val="00C67E71"/>
    <w:rsid w:val="00C701E5"/>
    <w:rsid w:val="00C732D1"/>
    <w:rsid w:val="00C73F03"/>
    <w:rsid w:val="00C750FC"/>
    <w:rsid w:val="00C75163"/>
    <w:rsid w:val="00C76141"/>
    <w:rsid w:val="00C772A8"/>
    <w:rsid w:val="00C775F8"/>
    <w:rsid w:val="00C777EA"/>
    <w:rsid w:val="00C804AC"/>
    <w:rsid w:val="00C81304"/>
    <w:rsid w:val="00C818A6"/>
    <w:rsid w:val="00C81995"/>
    <w:rsid w:val="00C81FF7"/>
    <w:rsid w:val="00C82DDE"/>
    <w:rsid w:val="00C83862"/>
    <w:rsid w:val="00C83A00"/>
    <w:rsid w:val="00C842A2"/>
    <w:rsid w:val="00C8625F"/>
    <w:rsid w:val="00C86609"/>
    <w:rsid w:val="00C878FB"/>
    <w:rsid w:val="00C92467"/>
    <w:rsid w:val="00C94F7E"/>
    <w:rsid w:val="00C95673"/>
    <w:rsid w:val="00C96D70"/>
    <w:rsid w:val="00C9794E"/>
    <w:rsid w:val="00CA035F"/>
    <w:rsid w:val="00CA1F96"/>
    <w:rsid w:val="00CA2F56"/>
    <w:rsid w:val="00CA4BD4"/>
    <w:rsid w:val="00CA4EEA"/>
    <w:rsid w:val="00CB0645"/>
    <w:rsid w:val="00CB0DDA"/>
    <w:rsid w:val="00CB1176"/>
    <w:rsid w:val="00CB119E"/>
    <w:rsid w:val="00CB5129"/>
    <w:rsid w:val="00CB5D4C"/>
    <w:rsid w:val="00CB7FE7"/>
    <w:rsid w:val="00CC057F"/>
    <w:rsid w:val="00CC115A"/>
    <w:rsid w:val="00CC20B0"/>
    <w:rsid w:val="00CC3EC7"/>
    <w:rsid w:val="00CC4A05"/>
    <w:rsid w:val="00CC51A6"/>
    <w:rsid w:val="00CC576B"/>
    <w:rsid w:val="00CC593B"/>
    <w:rsid w:val="00CC67E0"/>
    <w:rsid w:val="00CC7478"/>
    <w:rsid w:val="00CD08AC"/>
    <w:rsid w:val="00CD0F77"/>
    <w:rsid w:val="00CD159A"/>
    <w:rsid w:val="00CD227E"/>
    <w:rsid w:val="00CD2C96"/>
    <w:rsid w:val="00CD3002"/>
    <w:rsid w:val="00CD4635"/>
    <w:rsid w:val="00CD4C4F"/>
    <w:rsid w:val="00CD6535"/>
    <w:rsid w:val="00CE08BF"/>
    <w:rsid w:val="00CE08CE"/>
    <w:rsid w:val="00CE163E"/>
    <w:rsid w:val="00CE16F8"/>
    <w:rsid w:val="00CE2388"/>
    <w:rsid w:val="00CE4AD9"/>
    <w:rsid w:val="00CE66E1"/>
    <w:rsid w:val="00CE745B"/>
    <w:rsid w:val="00CE77D4"/>
    <w:rsid w:val="00CF0108"/>
    <w:rsid w:val="00CF0848"/>
    <w:rsid w:val="00CF3C5A"/>
    <w:rsid w:val="00CF590C"/>
    <w:rsid w:val="00CF6896"/>
    <w:rsid w:val="00D00D01"/>
    <w:rsid w:val="00D017AA"/>
    <w:rsid w:val="00D03C7D"/>
    <w:rsid w:val="00D03D23"/>
    <w:rsid w:val="00D04165"/>
    <w:rsid w:val="00D04732"/>
    <w:rsid w:val="00D049A0"/>
    <w:rsid w:val="00D049F8"/>
    <w:rsid w:val="00D06895"/>
    <w:rsid w:val="00D06FE3"/>
    <w:rsid w:val="00D104A9"/>
    <w:rsid w:val="00D11772"/>
    <w:rsid w:val="00D126E4"/>
    <w:rsid w:val="00D12EFC"/>
    <w:rsid w:val="00D1512D"/>
    <w:rsid w:val="00D1741E"/>
    <w:rsid w:val="00D17AF9"/>
    <w:rsid w:val="00D2063D"/>
    <w:rsid w:val="00D21AB9"/>
    <w:rsid w:val="00D21EE7"/>
    <w:rsid w:val="00D21EF4"/>
    <w:rsid w:val="00D221E5"/>
    <w:rsid w:val="00D24DAC"/>
    <w:rsid w:val="00D24E25"/>
    <w:rsid w:val="00D25787"/>
    <w:rsid w:val="00D25B55"/>
    <w:rsid w:val="00D25EEE"/>
    <w:rsid w:val="00D278E0"/>
    <w:rsid w:val="00D304F0"/>
    <w:rsid w:val="00D344B9"/>
    <w:rsid w:val="00D345DE"/>
    <w:rsid w:val="00D3515D"/>
    <w:rsid w:val="00D351CB"/>
    <w:rsid w:val="00D35894"/>
    <w:rsid w:val="00D37068"/>
    <w:rsid w:val="00D40670"/>
    <w:rsid w:val="00D419C3"/>
    <w:rsid w:val="00D41C12"/>
    <w:rsid w:val="00D44776"/>
    <w:rsid w:val="00D45784"/>
    <w:rsid w:val="00D45B85"/>
    <w:rsid w:val="00D472F0"/>
    <w:rsid w:val="00D4738A"/>
    <w:rsid w:val="00D474BF"/>
    <w:rsid w:val="00D50A0C"/>
    <w:rsid w:val="00D52A60"/>
    <w:rsid w:val="00D53743"/>
    <w:rsid w:val="00D543E7"/>
    <w:rsid w:val="00D5487A"/>
    <w:rsid w:val="00D5511E"/>
    <w:rsid w:val="00D55D54"/>
    <w:rsid w:val="00D56B30"/>
    <w:rsid w:val="00D578AB"/>
    <w:rsid w:val="00D61ABE"/>
    <w:rsid w:val="00D63081"/>
    <w:rsid w:val="00D630E6"/>
    <w:rsid w:val="00D64C54"/>
    <w:rsid w:val="00D65591"/>
    <w:rsid w:val="00D655AA"/>
    <w:rsid w:val="00D67500"/>
    <w:rsid w:val="00D677F2"/>
    <w:rsid w:val="00D679F7"/>
    <w:rsid w:val="00D70355"/>
    <w:rsid w:val="00D716C8"/>
    <w:rsid w:val="00D7200F"/>
    <w:rsid w:val="00D72599"/>
    <w:rsid w:val="00D74772"/>
    <w:rsid w:val="00D74F9A"/>
    <w:rsid w:val="00D75A79"/>
    <w:rsid w:val="00D75C9B"/>
    <w:rsid w:val="00D77939"/>
    <w:rsid w:val="00D77D38"/>
    <w:rsid w:val="00D8167D"/>
    <w:rsid w:val="00D81894"/>
    <w:rsid w:val="00D8388B"/>
    <w:rsid w:val="00D84240"/>
    <w:rsid w:val="00D8528E"/>
    <w:rsid w:val="00D8600A"/>
    <w:rsid w:val="00D86056"/>
    <w:rsid w:val="00D8748A"/>
    <w:rsid w:val="00D906F8"/>
    <w:rsid w:val="00D91581"/>
    <w:rsid w:val="00D91617"/>
    <w:rsid w:val="00D919F8"/>
    <w:rsid w:val="00D932E4"/>
    <w:rsid w:val="00D938D5"/>
    <w:rsid w:val="00D94C66"/>
    <w:rsid w:val="00D972B6"/>
    <w:rsid w:val="00DA1BF7"/>
    <w:rsid w:val="00DA2329"/>
    <w:rsid w:val="00DA2C96"/>
    <w:rsid w:val="00DA4442"/>
    <w:rsid w:val="00DA4DFC"/>
    <w:rsid w:val="00DA631B"/>
    <w:rsid w:val="00DA6446"/>
    <w:rsid w:val="00DA6824"/>
    <w:rsid w:val="00DB14A3"/>
    <w:rsid w:val="00DB232C"/>
    <w:rsid w:val="00DB258C"/>
    <w:rsid w:val="00DB2E95"/>
    <w:rsid w:val="00DB43F0"/>
    <w:rsid w:val="00DB4451"/>
    <w:rsid w:val="00DB4E74"/>
    <w:rsid w:val="00DB5618"/>
    <w:rsid w:val="00DB69B6"/>
    <w:rsid w:val="00DB78AC"/>
    <w:rsid w:val="00DC0219"/>
    <w:rsid w:val="00DC07D3"/>
    <w:rsid w:val="00DC2B0D"/>
    <w:rsid w:val="00DC44B7"/>
    <w:rsid w:val="00DC4679"/>
    <w:rsid w:val="00DC5431"/>
    <w:rsid w:val="00DD08CC"/>
    <w:rsid w:val="00DD1231"/>
    <w:rsid w:val="00DD21E3"/>
    <w:rsid w:val="00DD2CD7"/>
    <w:rsid w:val="00DD35C9"/>
    <w:rsid w:val="00DD492B"/>
    <w:rsid w:val="00DD609F"/>
    <w:rsid w:val="00DD6624"/>
    <w:rsid w:val="00DD7E88"/>
    <w:rsid w:val="00DE083C"/>
    <w:rsid w:val="00DE1845"/>
    <w:rsid w:val="00DE4EAA"/>
    <w:rsid w:val="00DE5E45"/>
    <w:rsid w:val="00DE6794"/>
    <w:rsid w:val="00DF12CD"/>
    <w:rsid w:val="00DF156B"/>
    <w:rsid w:val="00DF41D6"/>
    <w:rsid w:val="00DF57D0"/>
    <w:rsid w:val="00DF674B"/>
    <w:rsid w:val="00DF78DB"/>
    <w:rsid w:val="00E0546A"/>
    <w:rsid w:val="00E058A6"/>
    <w:rsid w:val="00E06991"/>
    <w:rsid w:val="00E10003"/>
    <w:rsid w:val="00E12028"/>
    <w:rsid w:val="00E124E4"/>
    <w:rsid w:val="00E128CC"/>
    <w:rsid w:val="00E12C2A"/>
    <w:rsid w:val="00E1489A"/>
    <w:rsid w:val="00E1532D"/>
    <w:rsid w:val="00E15CF1"/>
    <w:rsid w:val="00E209CC"/>
    <w:rsid w:val="00E20B7F"/>
    <w:rsid w:val="00E215CD"/>
    <w:rsid w:val="00E21AFC"/>
    <w:rsid w:val="00E22382"/>
    <w:rsid w:val="00E22560"/>
    <w:rsid w:val="00E226B7"/>
    <w:rsid w:val="00E22FD8"/>
    <w:rsid w:val="00E23B57"/>
    <w:rsid w:val="00E23F7B"/>
    <w:rsid w:val="00E24AD1"/>
    <w:rsid w:val="00E260F0"/>
    <w:rsid w:val="00E264CD"/>
    <w:rsid w:val="00E30AA9"/>
    <w:rsid w:val="00E31A3F"/>
    <w:rsid w:val="00E32456"/>
    <w:rsid w:val="00E32511"/>
    <w:rsid w:val="00E34066"/>
    <w:rsid w:val="00E340EE"/>
    <w:rsid w:val="00E3532D"/>
    <w:rsid w:val="00E3568C"/>
    <w:rsid w:val="00E367DC"/>
    <w:rsid w:val="00E36BCC"/>
    <w:rsid w:val="00E36C14"/>
    <w:rsid w:val="00E371B5"/>
    <w:rsid w:val="00E3760C"/>
    <w:rsid w:val="00E413C2"/>
    <w:rsid w:val="00E4154E"/>
    <w:rsid w:val="00E418AB"/>
    <w:rsid w:val="00E440C6"/>
    <w:rsid w:val="00E4431E"/>
    <w:rsid w:val="00E467D2"/>
    <w:rsid w:val="00E476D3"/>
    <w:rsid w:val="00E47D7A"/>
    <w:rsid w:val="00E5032D"/>
    <w:rsid w:val="00E50A16"/>
    <w:rsid w:val="00E50D44"/>
    <w:rsid w:val="00E510B9"/>
    <w:rsid w:val="00E5404F"/>
    <w:rsid w:val="00E542CB"/>
    <w:rsid w:val="00E55197"/>
    <w:rsid w:val="00E568D3"/>
    <w:rsid w:val="00E56B1A"/>
    <w:rsid w:val="00E57713"/>
    <w:rsid w:val="00E60B4A"/>
    <w:rsid w:val="00E60CB9"/>
    <w:rsid w:val="00E63B77"/>
    <w:rsid w:val="00E64388"/>
    <w:rsid w:val="00E650E3"/>
    <w:rsid w:val="00E65382"/>
    <w:rsid w:val="00E66209"/>
    <w:rsid w:val="00E66C12"/>
    <w:rsid w:val="00E72B42"/>
    <w:rsid w:val="00E74CBA"/>
    <w:rsid w:val="00E74D05"/>
    <w:rsid w:val="00E76FBD"/>
    <w:rsid w:val="00E775B0"/>
    <w:rsid w:val="00E8032B"/>
    <w:rsid w:val="00E828DE"/>
    <w:rsid w:val="00E84B3E"/>
    <w:rsid w:val="00E85305"/>
    <w:rsid w:val="00E85A0E"/>
    <w:rsid w:val="00E85D6B"/>
    <w:rsid w:val="00E93269"/>
    <w:rsid w:val="00E935D8"/>
    <w:rsid w:val="00E940CB"/>
    <w:rsid w:val="00E94421"/>
    <w:rsid w:val="00E94446"/>
    <w:rsid w:val="00E95B05"/>
    <w:rsid w:val="00E95F3A"/>
    <w:rsid w:val="00E971C3"/>
    <w:rsid w:val="00E978CF"/>
    <w:rsid w:val="00EA0A6B"/>
    <w:rsid w:val="00EA21AC"/>
    <w:rsid w:val="00EA2947"/>
    <w:rsid w:val="00EA35D9"/>
    <w:rsid w:val="00EA360B"/>
    <w:rsid w:val="00EA392D"/>
    <w:rsid w:val="00EA3B87"/>
    <w:rsid w:val="00EA3E5F"/>
    <w:rsid w:val="00EA502E"/>
    <w:rsid w:val="00EA5EF5"/>
    <w:rsid w:val="00EA6850"/>
    <w:rsid w:val="00EA6F05"/>
    <w:rsid w:val="00EA7EFB"/>
    <w:rsid w:val="00EA7FBE"/>
    <w:rsid w:val="00EB07B6"/>
    <w:rsid w:val="00EB15A8"/>
    <w:rsid w:val="00EB2453"/>
    <w:rsid w:val="00EB2C3C"/>
    <w:rsid w:val="00EB2FFD"/>
    <w:rsid w:val="00EB609B"/>
    <w:rsid w:val="00EB6347"/>
    <w:rsid w:val="00EB6580"/>
    <w:rsid w:val="00EB6BD7"/>
    <w:rsid w:val="00EC0590"/>
    <w:rsid w:val="00EC1336"/>
    <w:rsid w:val="00EC322D"/>
    <w:rsid w:val="00EC6F33"/>
    <w:rsid w:val="00EC6F82"/>
    <w:rsid w:val="00EC7EC8"/>
    <w:rsid w:val="00ED127B"/>
    <w:rsid w:val="00ED434D"/>
    <w:rsid w:val="00ED4878"/>
    <w:rsid w:val="00ED4F73"/>
    <w:rsid w:val="00ED6A76"/>
    <w:rsid w:val="00ED6B3A"/>
    <w:rsid w:val="00EE023C"/>
    <w:rsid w:val="00EE1BA7"/>
    <w:rsid w:val="00EE217A"/>
    <w:rsid w:val="00EE538B"/>
    <w:rsid w:val="00EE5C0F"/>
    <w:rsid w:val="00EE6649"/>
    <w:rsid w:val="00EE77FB"/>
    <w:rsid w:val="00EF1396"/>
    <w:rsid w:val="00EF2690"/>
    <w:rsid w:val="00EF3DB4"/>
    <w:rsid w:val="00EF4250"/>
    <w:rsid w:val="00EF50E1"/>
    <w:rsid w:val="00EF56E6"/>
    <w:rsid w:val="00EF5D26"/>
    <w:rsid w:val="00EF69C1"/>
    <w:rsid w:val="00EF750A"/>
    <w:rsid w:val="00F005D1"/>
    <w:rsid w:val="00F00710"/>
    <w:rsid w:val="00F00EE6"/>
    <w:rsid w:val="00F02052"/>
    <w:rsid w:val="00F02F21"/>
    <w:rsid w:val="00F0396E"/>
    <w:rsid w:val="00F05650"/>
    <w:rsid w:val="00F06245"/>
    <w:rsid w:val="00F06FC5"/>
    <w:rsid w:val="00F07BF9"/>
    <w:rsid w:val="00F07DDB"/>
    <w:rsid w:val="00F10183"/>
    <w:rsid w:val="00F1063E"/>
    <w:rsid w:val="00F1162F"/>
    <w:rsid w:val="00F122E5"/>
    <w:rsid w:val="00F127E0"/>
    <w:rsid w:val="00F12FB8"/>
    <w:rsid w:val="00F13B1F"/>
    <w:rsid w:val="00F1523D"/>
    <w:rsid w:val="00F1575A"/>
    <w:rsid w:val="00F17382"/>
    <w:rsid w:val="00F2028E"/>
    <w:rsid w:val="00F20461"/>
    <w:rsid w:val="00F2077E"/>
    <w:rsid w:val="00F2168E"/>
    <w:rsid w:val="00F22A48"/>
    <w:rsid w:val="00F2460D"/>
    <w:rsid w:val="00F24656"/>
    <w:rsid w:val="00F268EA"/>
    <w:rsid w:val="00F27FA9"/>
    <w:rsid w:val="00F30078"/>
    <w:rsid w:val="00F32669"/>
    <w:rsid w:val="00F33632"/>
    <w:rsid w:val="00F33959"/>
    <w:rsid w:val="00F33E84"/>
    <w:rsid w:val="00F33ED1"/>
    <w:rsid w:val="00F34056"/>
    <w:rsid w:val="00F342B4"/>
    <w:rsid w:val="00F354EE"/>
    <w:rsid w:val="00F35B83"/>
    <w:rsid w:val="00F360BF"/>
    <w:rsid w:val="00F37E15"/>
    <w:rsid w:val="00F40637"/>
    <w:rsid w:val="00F407C6"/>
    <w:rsid w:val="00F40D75"/>
    <w:rsid w:val="00F414DF"/>
    <w:rsid w:val="00F41B30"/>
    <w:rsid w:val="00F50DEE"/>
    <w:rsid w:val="00F54CA3"/>
    <w:rsid w:val="00F55FF7"/>
    <w:rsid w:val="00F60727"/>
    <w:rsid w:val="00F60850"/>
    <w:rsid w:val="00F60A38"/>
    <w:rsid w:val="00F60B18"/>
    <w:rsid w:val="00F60FE3"/>
    <w:rsid w:val="00F6109D"/>
    <w:rsid w:val="00F6121B"/>
    <w:rsid w:val="00F6184A"/>
    <w:rsid w:val="00F61DFA"/>
    <w:rsid w:val="00F63E76"/>
    <w:rsid w:val="00F658C5"/>
    <w:rsid w:val="00F66F7E"/>
    <w:rsid w:val="00F6717B"/>
    <w:rsid w:val="00F67788"/>
    <w:rsid w:val="00F702EB"/>
    <w:rsid w:val="00F71F2D"/>
    <w:rsid w:val="00F72356"/>
    <w:rsid w:val="00F7279D"/>
    <w:rsid w:val="00F72BDA"/>
    <w:rsid w:val="00F738CB"/>
    <w:rsid w:val="00F74AF6"/>
    <w:rsid w:val="00F7630E"/>
    <w:rsid w:val="00F768D7"/>
    <w:rsid w:val="00F7748A"/>
    <w:rsid w:val="00F802CF"/>
    <w:rsid w:val="00F80783"/>
    <w:rsid w:val="00F810BF"/>
    <w:rsid w:val="00F81FF5"/>
    <w:rsid w:val="00F8438A"/>
    <w:rsid w:val="00F87518"/>
    <w:rsid w:val="00F87C5A"/>
    <w:rsid w:val="00F91390"/>
    <w:rsid w:val="00F915DB"/>
    <w:rsid w:val="00F93B86"/>
    <w:rsid w:val="00F94223"/>
    <w:rsid w:val="00F94370"/>
    <w:rsid w:val="00F9470B"/>
    <w:rsid w:val="00F95AD2"/>
    <w:rsid w:val="00F95D3A"/>
    <w:rsid w:val="00F965C9"/>
    <w:rsid w:val="00FA1A9C"/>
    <w:rsid w:val="00FA2044"/>
    <w:rsid w:val="00FA3AB1"/>
    <w:rsid w:val="00FA3CFB"/>
    <w:rsid w:val="00FA3DAE"/>
    <w:rsid w:val="00FA505A"/>
    <w:rsid w:val="00FA54E2"/>
    <w:rsid w:val="00FA65E6"/>
    <w:rsid w:val="00FA6BFF"/>
    <w:rsid w:val="00FA707D"/>
    <w:rsid w:val="00FA74B3"/>
    <w:rsid w:val="00FB1770"/>
    <w:rsid w:val="00FB27DF"/>
    <w:rsid w:val="00FB4DDC"/>
    <w:rsid w:val="00FB4F26"/>
    <w:rsid w:val="00FB5273"/>
    <w:rsid w:val="00FB5C38"/>
    <w:rsid w:val="00FB7043"/>
    <w:rsid w:val="00FB7EED"/>
    <w:rsid w:val="00FB7F58"/>
    <w:rsid w:val="00FC0AE7"/>
    <w:rsid w:val="00FC1240"/>
    <w:rsid w:val="00FC2A20"/>
    <w:rsid w:val="00FC2AAE"/>
    <w:rsid w:val="00FC2AF3"/>
    <w:rsid w:val="00FC30DA"/>
    <w:rsid w:val="00FC39EA"/>
    <w:rsid w:val="00FC3A71"/>
    <w:rsid w:val="00FC42B2"/>
    <w:rsid w:val="00FC6D00"/>
    <w:rsid w:val="00FC6FFE"/>
    <w:rsid w:val="00FC7B90"/>
    <w:rsid w:val="00FD46E7"/>
    <w:rsid w:val="00FD4B9E"/>
    <w:rsid w:val="00FD575F"/>
    <w:rsid w:val="00FD6B8E"/>
    <w:rsid w:val="00FD7345"/>
    <w:rsid w:val="00FD78F0"/>
    <w:rsid w:val="00FE07C4"/>
    <w:rsid w:val="00FE2659"/>
    <w:rsid w:val="00FE3035"/>
    <w:rsid w:val="00FE479B"/>
    <w:rsid w:val="00FE5226"/>
    <w:rsid w:val="00FE54AE"/>
    <w:rsid w:val="00FE5EB3"/>
    <w:rsid w:val="00FE6F69"/>
    <w:rsid w:val="00FE7216"/>
    <w:rsid w:val="00FE7ADB"/>
    <w:rsid w:val="00FE7D37"/>
    <w:rsid w:val="00FF5BBC"/>
    <w:rsid w:val="00FF7B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B2DD3"/>
  </w:style>
  <w:style w:type="paragraph" w:styleId="10">
    <w:name w:val="heading 1"/>
    <w:basedOn w:val="a5"/>
    <w:next w:val="a5"/>
    <w:link w:val="11"/>
    <w:uiPriority w:val="9"/>
    <w:qFormat/>
    <w:rsid w:val="00A91B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5"/>
    <w:next w:val="a5"/>
    <w:link w:val="21"/>
    <w:unhideWhenUsed/>
    <w:qFormat/>
    <w:rsid w:val="00FA707D"/>
    <w:pPr>
      <w:keepNext/>
      <w:spacing w:before="240" w:after="60" w:line="360" w:lineRule="auto"/>
      <w:ind w:firstLine="709"/>
      <w:outlineLvl w:val="1"/>
    </w:pPr>
    <w:rPr>
      <w:rFonts w:ascii="Cambria" w:eastAsia="Times New Roman" w:hAnsi="Cambria" w:cs="Times New Roman"/>
      <w:b/>
      <w:bCs/>
      <w:i/>
      <w:iCs/>
      <w:color w:val="000000"/>
      <w:sz w:val="28"/>
      <w:szCs w:val="28"/>
      <w:lang/>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uiPriority w:val="9"/>
    <w:rsid w:val="00A91BB4"/>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6"/>
    <w:link w:val="20"/>
    <w:rsid w:val="00FA707D"/>
    <w:rPr>
      <w:rFonts w:ascii="Cambria" w:eastAsia="Times New Roman" w:hAnsi="Cambria" w:cs="Times New Roman"/>
      <w:b/>
      <w:bCs/>
      <w:i/>
      <w:iCs/>
      <w:color w:val="000000"/>
      <w:sz w:val="28"/>
      <w:szCs w:val="28"/>
      <w:lang/>
    </w:rPr>
  </w:style>
  <w:style w:type="paragraph" w:styleId="a9">
    <w:name w:val="List Paragraph"/>
    <w:aliases w:val="Введение"/>
    <w:basedOn w:val="a5"/>
    <w:link w:val="aa"/>
    <w:qFormat/>
    <w:rsid w:val="00FA707D"/>
    <w:pPr>
      <w:ind w:left="720"/>
      <w:contextualSpacing/>
    </w:pPr>
  </w:style>
  <w:style w:type="character" w:customStyle="1" w:styleId="aa">
    <w:name w:val="Абзац списка Знак"/>
    <w:aliases w:val="Введение Знак"/>
    <w:basedOn w:val="a6"/>
    <w:link w:val="a9"/>
    <w:uiPriority w:val="34"/>
    <w:rsid w:val="00D72599"/>
  </w:style>
  <w:style w:type="paragraph" w:customStyle="1" w:styleId="a4">
    <w:name w:val="_таблица"/>
    <w:basedOn w:val="a5"/>
    <w:link w:val="ab"/>
    <w:qFormat/>
    <w:rsid w:val="006A230F"/>
    <w:pPr>
      <w:numPr>
        <w:numId w:val="1"/>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b">
    <w:name w:val="_таблица Знак"/>
    <w:link w:val="a4"/>
    <w:rsid w:val="006A230F"/>
    <w:rPr>
      <w:rFonts w:ascii="Times New Roman" w:eastAsia="Calibri" w:hAnsi="Times New Roman" w:cs="Times New Roman"/>
      <w:b/>
      <w:sz w:val="26"/>
      <w:szCs w:val="26"/>
    </w:rPr>
  </w:style>
  <w:style w:type="table" w:styleId="ac">
    <w:name w:val="Table Grid"/>
    <w:basedOn w:val="a7"/>
    <w:uiPriority w:val="59"/>
    <w:rsid w:val="006A1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_рисунок"/>
    <w:basedOn w:val="a5"/>
    <w:link w:val="ad"/>
    <w:qFormat/>
    <w:rsid w:val="005F4ACC"/>
    <w:pPr>
      <w:numPr>
        <w:numId w:val="2"/>
      </w:numPr>
      <w:autoSpaceDE w:val="0"/>
      <w:autoSpaceDN w:val="0"/>
      <w:adjustRightInd w:val="0"/>
      <w:spacing w:after="0" w:line="240" w:lineRule="auto"/>
      <w:jc w:val="center"/>
    </w:pPr>
    <w:rPr>
      <w:rFonts w:ascii="Times New Roman" w:eastAsia="Calibri" w:hAnsi="Times New Roman" w:cs="Times New Roman"/>
      <w:b/>
      <w:sz w:val="24"/>
      <w:szCs w:val="24"/>
    </w:rPr>
  </w:style>
  <w:style w:type="character" w:customStyle="1" w:styleId="ad">
    <w:name w:val="_рисунок Знак"/>
    <w:link w:val="a1"/>
    <w:rsid w:val="005F4ACC"/>
    <w:rPr>
      <w:rFonts w:ascii="Times New Roman" w:eastAsia="Calibri" w:hAnsi="Times New Roman" w:cs="Times New Roman"/>
      <w:b/>
      <w:sz w:val="24"/>
      <w:szCs w:val="24"/>
    </w:rPr>
  </w:style>
  <w:style w:type="paragraph" w:styleId="ae">
    <w:name w:val="Balloon Text"/>
    <w:basedOn w:val="a5"/>
    <w:link w:val="af"/>
    <w:uiPriority w:val="99"/>
    <w:semiHidden/>
    <w:unhideWhenUsed/>
    <w:rsid w:val="005F4ACC"/>
    <w:pPr>
      <w:spacing w:after="0" w:line="240" w:lineRule="auto"/>
    </w:pPr>
    <w:rPr>
      <w:rFonts w:ascii="Tahoma" w:hAnsi="Tahoma" w:cs="Tahoma"/>
      <w:sz w:val="16"/>
      <w:szCs w:val="16"/>
    </w:rPr>
  </w:style>
  <w:style w:type="character" w:customStyle="1" w:styleId="af">
    <w:name w:val="Текст выноски Знак"/>
    <w:basedOn w:val="a6"/>
    <w:link w:val="ae"/>
    <w:uiPriority w:val="99"/>
    <w:semiHidden/>
    <w:rsid w:val="005F4ACC"/>
    <w:rPr>
      <w:rFonts w:ascii="Tahoma" w:hAnsi="Tahoma" w:cs="Tahoma"/>
      <w:sz w:val="16"/>
      <w:szCs w:val="16"/>
    </w:rPr>
  </w:style>
  <w:style w:type="paragraph" w:styleId="af0">
    <w:name w:val="Body Text"/>
    <w:basedOn w:val="a5"/>
    <w:link w:val="af1"/>
    <w:rsid w:val="00652435"/>
    <w:pPr>
      <w:spacing w:after="0" w:line="240" w:lineRule="auto"/>
      <w:jc w:val="both"/>
    </w:pPr>
    <w:rPr>
      <w:rFonts w:ascii="Times New Roman" w:eastAsia="Times New Roman" w:hAnsi="Times New Roman" w:cs="Times New Roman"/>
      <w:sz w:val="28"/>
      <w:szCs w:val="20"/>
      <w:lang w:eastAsia="ru-RU"/>
    </w:rPr>
  </w:style>
  <w:style w:type="character" w:customStyle="1" w:styleId="af1">
    <w:name w:val="Основной текст Знак"/>
    <w:basedOn w:val="a6"/>
    <w:link w:val="af0"/>
    <w:rsid w:val="00652435"/>
    <w:rPr>
      <w:rFonts w:ascii="Times New Roman" w:eastAsia="Times New Roman" w:hAnsi="Times New Roman" w:cs="Times New Roman"/>
      <w:sz w:val="28"/>
      <w:szCs w:val="20"/>
      <w:lang w:eastAsia="ru-RU"/>
    </w:rPr>
  </w:style>
  <w:style w:type="character" w:styleId="af2">
    <w:name w:val="Hyperlink"/>
    <w:basedOn w:val="a6"/>
    <w:uiPriority w:val="99"/>
    <w:unhideWhenUsed/>
    <w:rsid w:val="004731E6"/>
    <w:rPr>
      <w:color w:val="0000FF"/>
      <w:u w:val="single"/>
    </w:rPr>
  </w:style>
  <w:style w:type="character" w:styleId="af3">
    <w:name w:val="FollowedHyperlink"/>
    <w:basedOn w:val="a6"/>
    <w:uiPriority w:val="99"/>
    <w:semiHidden/>
    <w:unhideWhenUsed/>
    <w:rsid w:val="004731E6"/>
    <w:rPr>
      <w:color w:val="800080"/>
      <w:u w:val="single"/>
    </w:rPr>
  </w:style>
  <w:style w:type="paragraph" w:customStyle="1" w:styleId="xl63">
    <w:name w:val="xl63"/>
    <w:basedOn w:val="a5"/>
    <w:rsid w:val="00473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5"/>
    <w:rsid w:val="00473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5"/>
    <w:rsid w:val="00473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
    <w:name w:val="xl66"/>
    <w:basedOn w:val="a5"/>
    <w:rsid w:val="004731E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5"/>
    <w:rsid w:val="004731E6"/>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5"/>
    <w:rsid w:val="004731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5"/>
    <w:rsid w:val="004731E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5"/>
    <w:rsid w:val="004731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5"/>
    <w:rsid w:val="004731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5"/>
    <w:rsid w:val="004731E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5"/>
    <w:rsid w:val="004731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5"/>
    <w:rsid w:val="004731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5"/>
    <w:rsid w:val="004731E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5"/>
    <w:rsid w:val="004731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5"/>
    <w:rsid w:val="004731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font5">
    <w:name w:val="font5"/>
    <w:basedOn w:val="a5"/>
    <w:rsid w:val="00C15BAB"/>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styleId="a0">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unhideWhenUsed/>
    <w:qFormat/>
    <w:rsid w:val="002D6012"/>
    <w:pPr>
      <w:keepNext/>
      <w:numPr>
        <w:numId w:val="3"/>
      </w:numPr>
      <w:tabs>
        <w:tab w:val="left" w:pos="1560"/>
      </w:tabs>
      <w:spacing w:after="120" w:line="240" w:lineRule="auto"/>
      <w:ind w:left="1440"/>
    </w:pPr>
    <w:rPr>
      <w:rFonts w:ascii="Times New Roman" w:hAnsi="Times New Roman"/>
      <w:b/>
      <w:bCs/>
      <w:sz w:val="26"/>
      <w:szCs w:val="18"/>
    </w:rPr>
  </w:style>
  <w:style w:type="table" w:customStyle="1" w:styleId="12">
    <w:name w:val="Сетка таблицы1"/>
    <w:basedOn w:val="a7"/>
    <w:next w:val="ac"/>
    <w:uiPriority w:val="59"/>
    <w:rsid w:val="00C878FB"/>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7"/>
    <w:next w:val="ac"/>
    <w:uiPriority w:val="59"/>
    <w:rsid w:val="00A1723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ТЕКСТ"/>
    <w:basedOn w:val="a5"/>
    <w:link w:val="af5"/>
    <w:uiPriority w:val="99"/>
    <w:qFormat/>
    <w:rsid w:val="00030C62"/>
    <w:pPr>
      <w:widowControl w:val="0"/>
      <w:suppressAutoHyphens/>
      <w:spacing w:before="120" w:after="120" w:line="360" w:lineRule="auto"/>
      <w:ind w:right="-108" w:firstLine="720"/>
      <w:jc w:val="both"/>
    </w:pPr>
    <w:rPr>
      <w:rFonts w:ascii="Times New Roman" w:eastAsia="Times New Roman" w:hAnsi="Times New Roman" w:cs="Times New Roman"/>
      <w:sz w:val="26"/>
      <w:szCs w:val="20"/>
      <w:lang w:eastAsia="ru-RU"/>
    </w:rPr>
  </w:style>
  <w:style w:type="character" w:customStyle="1" w:styleId="af5">
    <w:name w:val="ТЕКСТ Знак"/>
    <w:basedOn w:val="a6"/>
    <w:link w:val="af4"/>
    <w:uiPriority w:val="99"/>
    <w:rsid w:val="00030C62"/>
    <w:rPr>
      <w:rFonts w:ascii="Times New Roman" w:eastAsia="Times New Roman" w:hAnsi="Times New Roman" w:cs="Times New Roman"/>
      <w:sz w:val="26"/>
      <w:szCs w:val="20"/>
      <w:lang w:eastAsia="ru-RU"/>
    </w:rPr>
  </w:style>
  <w:style w:type="paragraph" w:styleId="af6">
    <w:name w:val="header"/>
    <w:basedOn w:val="a5"/>
    <w:link w:val="af7"/>
    <w:uiPriority w:val="99"/>
    <w:unhideWhenUsed/>
    <w:rsid w:val="004D49BB"/>
    <w:pPr>
      <w:tabs>
        <w:tab w:val="center" w:pos="4677"/>
        <w:tab w:val="right" w:pos="9355"/>
      </w:tabs>
      <w:spacing w:after="0" w:line="240" w:lineRule="auto"/>
    </w:pPr>
  </w:style>
  <w:style w:type="character" w:customStyle="1" w:styleId="af7">
    <w:name w:val="Верхний колонтитул Знак"/>
    <w:basedOn w:val="a6"/>
    <w:link w:val="af6"/>
    <w:uiPriority w:val="99"/>
    <w:rsid w:val="004D49BB"/>
  </w:style>
  <w:style w:type="paragraph" w:styleId="af8">
    <w:name w:val="footer"/>
    <w:basedOn w:val="a5"/>
    <w:link w:val="af9"/>
    <w:uiPriority w:val="99"/>
    <w:unhideWhenUsed/>
    <w:rsid w:val="004D49BB"/>
    <w:pPr>
      <w:tabs>
        <w:tab w:val="center" w:pos="4677"/>
        <w:tab w:val="right" w:pos="9355"/>
      </w:tabs>
      <w:spacing w:after="0" w:line="240" w:lineRule="auto"/>
    </w:pPr>
  </w:style>
  <w:style w:type="character" w:customStyle="1" w:styleId="af9">
    <w:name w:val="Нижний колонтитул Знак"/>
    <w:basedOn w:val="a6"/>
    <w:link w:val="af8"/>
    <w:uiPriority w:val="99"/>
    <w:rsid w:val="004D49BB"/>
  </w:style>
  <w:style w:type="table" w:customStyle="1" w:styleId="30">
    <w:name w:val="Сетка таблицы3"/>
    <w:basedOn w:val="a7"/>
    <w:next w:val="ac"/>
    <w:uiPriority w:val="59"/>
    <w:rsid w:val="0061332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7"/>
    <w:next w:val="ac"/>
    <w:uiPriority w:val="59"/>
    <w:rsid w:val="00E36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7"/>
    <w:next w:val="ac"/>
    <w:uiPriority w:val="59"/>
    <w:rsid w:val="00E5404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c"/>
    <w:uiPriority w:val="59"/>
    <w:rsid w:val="00454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_Обычный"/>
    <w:basedOn w:val="a9"/>
    <w:link w:val="afb"/>
    <w:qFormat/>
    <w:rsid w:val="00312F63"/>
    <w:pPr>
      <w:spacing w:after="0" w:line="360" w:lineRule="auto"/>
      <w:ind w:left="0" w:firstLine="567"/>
      <w:jc w:val="both"/>
    </w:pPr>
    <w:rPr>
      <w:rFonts w:ascii="Times New Roman" w:eastAsia="Calibri" w:hAnsi="Times New Roman" w:cs="Times New Roman"/>
      <w:sz w:val="26"/>
      <w:szCs w:val="26"/>
    </w:rPr>
  </w:style>
  <w:style w:type="character" w:customStyle="1" w:styleId="afb">
    <w:name w:val="_Обычный Знак"/>
    <w:basedOn w:val="aa"/>
    <w:link w:val="afa"/>
    <w:rsid w:val="00312F63"/>
    <w:rPr>
      <w:rFonts w:ascii="Times New Roman" w:eastAsia="Calibri" w:hAnsi="Times New Roman" w:cs="Times New Roman"/>
      <w:sz w:val="26"/>
      <w:szCs w:val="26"/>
    </w:rPr>
  </w:style>
  <w:style w:type="paragraph" w:styleId="13">
    <w:name w:val="toc 1"/>
    <w:basedOn w:val="a5"/>
    <w:next w:val="a5"/>
    <w:autoRedefine/>
    <w:uiPriority w:val="39"/>
    <w:unhideWhenUsed/>
    <w:qFormat/>
    <w:rsid w:val="00981B06"/>
    <w:pPr>
      <w:spacing w:before="120" w:after="120"/>
    </w:pPr>
    <w:rPr>
      <w:b/>
      <w:bCs/>
      <w:caps/>
      <w:sz w:val="20"/>
      <w:szCs w:val="20"/>
    </w:rPr>
  </w:style>
  <w:style w:type="paragraph" w:styleId="23">
    <w:name w:val="toc 2"/>
    <w:basedOn w:val="a5"/>
    <w:next w:val="a5"/>
    <w:autoRedefine/>
    <w:uiPriority w:val="39"/>
    <w:unhideWhenUsed/>
    <w:qFormat/>
    <w:rsid w:val="007C77DA"/>
    <w:pPr>
      <w:spacing w:after="0"/>
      <w:ind w:left="220"/>
    </w:pPr>
    <w:rPr>
      <w:smallCaps/>
      <w:sz w:val="20"/>
      <w:szCs w:val="20"/>
    </w:rPr>
  </w:style>
  <w:style w:type="paragraph" w:styleId="afc">
    <w:name w:val="TOC Heading"/>
    <w:basedOn w:val="10"/>
    <w:next w:val="a5"/>
    <w:uiPriority w:val="39"/>
    <w:semiHidden/>
    <w:unhideWhenUsed/>
    <w:qFormat/>
    <w:rsid w:val="007C77DA"/>
    <w:pPr>
      <w:outlineLvl w:val="9"/>
    </w:pPr>
    <w:rPr>
      <w:rFonts w:ascii="Cambria" w:eastAsia="Times New Roman" w:hAnsi="Cambria" w:cs="Times New Roman"/>
      <w:color w:val="365F91"/>
      <w:lang w:eastAsia="ru-RU"/>
    </w:rPr>
  </w:style>
  <w:style w:type="paragraph" w:customStyle="1" w:styleId="xl81">
    <w:name w:val="xl81"/>
    <w:basedOn w:val="a5"/>
    <w:rsid w:val="00D104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styleId="31">
    <w:name w:val="toc 3"/>
    <w:basedOn w:val="a5"/>
    <w:next w:val="a5"/>
    <w:autoRedefine/>
    <w:uiPriority w:val="39"/>
    <w:unhideWhenUsed/>
    <w:rsid w:val="00D104A9"/>
    <w:pPr>
      <w:spacing w:after="0"/>
      <w:ind w:left="440"/>
    </w:pPr>
    <w:rPr>
      <w:i/>
      <w:iCs/>
      <w:sz w:val="20"/>
      <w:szCs w:val="20"/>
    </w:rPr>
  </w:style>
  <w:style w:type="paragraph" w:styleId="40">
    <w:name w:val="toc 4"/>
    <w:basedOn w:val="a5"/>
    <w:next w:val="a5"/>
    <w:autoRedefine/>
    <w:uiPriority w:val="39"/>
    <w:unhideWhenUsed/>
    <w:rsid w:val="00D104A9"/>
    <w:pPr>
      <w:spacing w:after="0"/>
      <w:ind w:left="660"/>
    </w:pPr>
    <w:rPr>
      <w:sz w:val="18"/>
      <w:szCs w:val="18"/>
    </w:rPr>
  </w:style>
  <w:style w:type="paragraph" w:styleId="50">
    <w:name w:val="toc 5"/>
    <w:basedOn w:val="a5"/>
    <w:next w:val="a5"/>
    <w:autoRedefine/>
    <w:uiPriority w:val="39"/>
    <w:unhideWhenUsed/>
    <w:rsid w:val="00D104A9"/>
    <w:pPr>
      <w:spacing w:after="0"/>
      <w:ind w:left="880"/>
    </w:pPr>
    <w:rPr>
      <w:sz w:val="18"/>
      <w:szCs w:val="18"/>
    </w:rPr>
  </w:style>
  <w:style w:type="paragraph" w:styleId="6">
    <w:name w:val="toc 6"/>
    <w:basedOn w:val="a5"/>
    <w:next w:val="a5"/>
    <w:autoRedefine/>
    <w:uiPriority w:val="39"/>
    <w:unhideWhenUsed/>
    <w:rsid w:val="00D104A9"/>
    <w:pPr>
      <w:spacing w:after="0"/>
      <w:ind w:left="1100"/>
    </w:pPr>
    <w:rPr>
      <w:sz w:val="18"/>
      <w:szCs w:val="18"/>
    </w:rPr>
  </w:style>
  <w:style w:type="paragraph" w:styleId="7">
    <w:name w:val="toc 7"/>
    <w:basedOn w:val="a5"/>
    <w:next w:val="a5"/>
    <w:autoRedefine/>
    <w:uiPriority w:val="39"/>
    <w:unhideWhenUsed/>
    <w:rsid w:val="00D104A9"/>
    <w:pPr>
      <w:spacing w:after="0"/>
      <w:ind w:left="1320"/>
    </w:pPr>
    <w:rPr>
      <w:sz w:val="18"/>
      <w:szCs w:val="18"/>
    </w:rPr>
  </w:style>
  <w:style w:type="paragraph" w:styleId="8">
    <w:name w:val="toc 8"/>
    <w:basedOn w:val="a5"/>
    <w:next w:val="a5"/>
    <w:autoRedefine/>
    <w:uiPriority w:val="39"/>
    <w:unhideWhenUsed/>
    <w:rsid w:val="00D104A9"/>
    <w:pPr>
      <w:spacing w:after="0"/>
      <w:ind w:left="1540"/>
    </w:pPr>
    <w:rPr>
      <w:sz w:val="18"/>
      <w:szCs w:val="18"/>
    </w:rPr>
  </w:style>
  <w:style w:type="paragraph" w:styleId="9">
    <w:name w:val="toc 9"/>
    <w:basedOn w:val="a5"/>
    <w:next w:val="a5"/>
    <w:autoRedefine/>
    <w:uiPriority w:val="39"/>
    <w:unhideWhenUsed/>
    <w:rsid w:val="00D104A9"/>
    <w:pPr>
      <w:spacing w:after="0"/>
      <w:ind w:left="1760"/>
    </w:pPr>
    <w:rPr>
      <w:sz w:val="18"/>
      <w:szCs w:val="18"/>
    </w:rPr>
  </w:style>
  <w:style w:type="paragraph" w:styleId="afd">
    <w:name w:val="endnote text"/>
    <w:basedOn w:val="a5"/>
    <w:link w:val="afe"/>
    <w:uiPriority w:val="99"/>
    <w:semiHidden/>
    <w:unhideWhenUsed/>
    <w:rsid w:val="00462B16"/>
    <w:pPr>
      <w:spacing w:after="0" w:line="240" w:lineRule="auto"/>
    </w:pPr>
    <w:rPr>
      <w:sz w:val="20"/>
      <w:szCs w:val="20"/>
    </w:rPr>
  </w:style>
  <w:style w:type="character" w:customStyle="1" w:styleId="afe">
    <w:name w:val="Текст концевой сноски Знак"/>
    <w:basedOn w:val="a6"/>
    <w:link w:val="afd"/>
    <w:uiPriority w:val="99"/>
    <w:semiHidden/>
    <w:rsid w:val="00462B16"/>
    <w:rPr>
      <w:sz w:val="20"/>
      <w:szCs w:val="20"/>
    </w:rPr>
  </w:style>
  <w:style w:type="character" w:styleId="aff">
    <w:name w:val="endnote reference"/>
    <w:basedOn w:val="a6"/>
    <w:uiPriority w:val="99"/>
    <w:semiHidden/>
    <w:unhideWhenUsed/>
    <w:rsid w:val="00462B16"/>
    <w:rPr>
      <w:vertAlign w:val="superscript"/>
    </w:rPr>
  </w:style>
  <w:style w:type="paragraph" w:styleId="a">
    <w:name w:val="List Number"/>
    <w:basedOn w:val="a5"/>
    <w:rsid w:val="002340BB"/>
    <w:pPr>
      <w:keepNext/>
      <w:numPr>
        <w:numId w:val="5"/>
      </w:numPr>
      <w:suppressLineNumbers/>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character" w:customStyle="1" w:styleId="aff0">
    <w:name w:val="заголовок таблицы Знак Знак"/>
    <w:link w:val="a2"/>
    <w:locked/>
    <w:rsid w:val="00890132"/>
    <w:rPr>
      <w:rFonts w:ascii="Times New Roman" w:eastAsia="Times New Roman" w:hAnsi="Times New Roman" w:cs="Times New Roman"/>
      <w:b/>
      <w:sz w:val="24"/>
      <w:szCs w:val="24"/>
      <w:lang/>
    </w:rPr>
  </w:style>
  <w:style w:type="paragraph" w:customStyle="1" w:styleId="a2">
    <w:name w:val="заголовок таблицы"/>
    <w:basedOn w:val="a5"/>
    <w:link w:val="aff0"/>
    <w:autoRedefine/>
    <w:rsid w:val="00890132"/>
    <w:pPr>
      <w:keepNext/>
      <w:numPr>
        <w:numId w:val="8"/>
      </w:numPr>
      <w:tabs>
        <w:tab w:val="clear" w:pos="3261"/>
        <w:tab w:val="left" w:pos="1440"/>
        <w:tab w:val="num" w:pos="1560"/>
      </w:tabs>
      <w:suppressAutoHyphens/>
      <w:spacing w:before="120" w:after="0" w:line="240" w:lineRule="auto"/>
      <w:ind w:left="-57" w:right="-57"/>
      <w:contextualSpacing/>
      <w:jc w:val="both"/>
    </w:pPr>
    <w:rPr>
      <w:rFonts w:ascii="Times New Roman" w:eastAsia="Times New Roman" w:hAnsi="Times New Roman" w:cs="Times New Roman"/>
      <w:b/>
      <w:sz w:val="24"/>
      <w:szCs w:val="24"/>
      <w:lang/>
    </w:rPr>
  </w:style>
  <w:style w:type="character" w:customStyle="1" w:styleId="-2">
    <w:name w:val="Текст-2 Знак"/>
    <w:link w:val="-20"/>
    <w:locked/>
    <w:rsid w:val="00994097"/>
    <w:rPr>
      <w:rFonts w:ascii="Times New Roman CYR" w:eastAsia="Times New Roman" w:hAnsi="Times New Roman CYR" w:cs="Times New Roman CYR"/>
      <w:sz w:val="26"/>
      <w:szCs w:val="26"/>
    </w:rPr>
  </w:style>
  <w:style w:type="paragraph" w:customStyle="1" w:styleId="-20">
    <w:name w:val="Текст-2"/>
    <w:basedOn w:val="a5"/>
    <w:link w:val="-2"/>
    <w:qFormat/>
    <w:rsid w:val="00994097"/>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paragraph" w:customStyle="1" w:styleId="a3">
    <w:name w:val="Подрисуночная надпись"/>
    <w:basedOn w:val="a5"/>
    <w:autoRedefine/>
    <w:rsid w:val="000326B5"/>
    <w:pPr>
      <w:numPr>
        <w:numId w:val="10"/>
      </w:numPr>
      <w:suppressLineNumbers/>
      <w:suppressAutoHyphens/>
      <w:spacing w:before="120" w:after="240" w:line="240" w:lineRule="auto"/>
      <w:jc w:val="both"/>
    </w:pPr>
    <w:rPr>
      <w:rFonts w:ascii="Times New Roman" w:eastAsia="Times New Roman" w:hAnsi="Times New Roman" w:cs="Times New Roman"/>
      <w:b/>
      <w:bCs/>
      <w:sz w:val="24"/>
      <w:szCs w:val="24"/>
      <w:lang/>
    </w:rPr>
  </w:style>
  <w:style w:type="character" w:customStyle="1" w:styleId="aff1">
    <w:name w:val="Заголовок рис. Знак"/>
    <w:link w:val="aff2"/>
    <w:locked/>
    <w:rsid w:val="00994097"/>
    <w:rPr>
      <w:rFonts w:ascii="Times New Roman" w:eastAsia="Times New Roman" w:hAnsi="Times New Roman" w:cs="Times New Roman"/>
      <w:b/>
      <w:sz w:val="24"/>
      <w:lang/>
    </w:rPr>
  </w:style>
  <w:style w:type="paragraph" w:customStyle="1" w:styleId="aff2">
    <w:name w:val="Заголовок рис."/>
    <w:basedOn w:val="a3"/>
    <w:link w:val="aff1"/>
    <w:qFormat/>
    <w:rsid w:val="00994097"/>
    <w:pPr>
      <w:tabs>
        <w:tab w:val="left" w:pos="709"/>
        <w:tab w:val="left" w:pos="1134"/>
      </w:tabs>
      <w:suppressAutoHyphens w:val="0"/>
      <w:spacing w:before="60"/>
    </w:pPr>
    <w:rPr>
      <w:bCs w:val="0"/>
      <w:szCs w:val="22"/>
    </w:rPr>
  </w:style>
  <w:style w:type="paragraph" w:customStyle="1" w:styleId="1">
    <w:name w:val="Стиль1_ГЛАВА"/>
    <w:basedOn w:val="10"/>
    <w:link w:val="14"/>
    <w:qFormat/>
    <w:rsid w:val="0084532A"/>
    <w:pPr>
      <w:keepNext w:val="0"/>
      <w:keepLines w:val="0"/>
      <w:pageBreakBefore/>
      <w:numPr>
        <w:numId w:val="7"/>
      </w:numPr>
      <w:tabs>
        <w:tab w:val="left" w:pos="1560"/>
      </w:tabs>
      <w:suppressAutoHyphens/>
      <w:spacing w:before="120" w:after="240" w:line="240" w:lineRule="auto"/>
    </w:pPr>
    <w:rPr>
      <w:rFonts w:ascii="Times New Roman" w:eastAsia="Times New Roman" w:hAnsi="Times New Roman" w:cs="Times New Roman"/>
      <w:caps/>
      <w:color w:val="auto"/>
      <w:kern w:val="28"/>
      <w:lang/>
    </w:rPr>
  </w:style>
  <w:style w:type="character" w:customStyle="1" w:styleId="14">
    <w:name w:val="Стиль1_ГЛАВА Знак"/>
    <w:basedOn w:val="a6"/>
    <w:link w:val="1"/>
    <w:rsid w:val="009B3C47"/>
    <w:rPr>
      <w:rFonts w:ascii="Times New Roman" w:eastAsia="Times New Roman" w:hAnsi="Times New Roman" w:cs="Times New Roman"/>
      <w:b/>
      <w:bCs/>
      <w:caps/>
      <w:kern w:val="28"/>
      <w:sz w:val="28"/>
      <w:szCs w:val="28"/>
      <w:lang/>
    </w:rPr>
  </w:style>
  <w:style w:type="paragraph" w:customStyle="1" w:styleId="2">
    <w:name w:val="Стиль2_Часть"/>
    <w:basedOn w:val="20"/>
    <w:link w:val="24"/>
    <w:qFormat/>
    <w:rsid w:val="00873B3D"/>
    <w:pPr>
      <w:keepNext w:val="0"/>
      <w:numPr>
        <w:ilvl w:val="1"/>
        <w:numId w:val="7"/>
      </w:numPr>
      <w:suppressAutoHyphens/>
      <w:spacing w:before="120" w:after="240" w:line="240" w:lineRule="auto"/>
    </w:pPr>
    <w:rPr>
      <w:rFonts w:ascii="Times New Roman" w:hAnsi="Times New Roman"/>
      <w:i w:val="0"/>
      <w:iCs w:val="0"/>
      <w:color w:val="auto"/>
      <w:kern w:val="28"/>
      <w:sz w:val="24"/>
      <w:szCs w:val="26"/>
    </w:rPr>
  </w:style>
  <w:style w:type="character" w:customStyle="1" w:styleId="24">
    <w:name w:val="Стиль2_Часть Знак"/>
    <w:basedOn w:val="a6"/>
    <w:link w:val="2"/>
    <w:rsid w:val="00873B3D"/>
    <w:rPr>
      <w:rFonts w:ascii="Times New Roman" w:eastAsia="Times New Roman" w:hAnsi="Times New Roman" w:cs="Times New Roman"/>
      <w:b/>
      <w:bCs/>
      <w:kern w:val="28"/>
      <w:sz w:val="24"/>
      <w:szCs w:val="26"/>
      <w:lang/>
    </w:rPr>
  </w:style>
  <w:style w:type="paragraph" w:customStyle="1" w:styleId="3">
    <w:name w:val="Стиль3_Подпункты"/>
    <w:basedOn w:val="20"/>
    <w:qFormat/>
    <w:rsid w:val="00873B3D"/>
    <w:pPr>
      <w:keepNext w:val="0"/>
      <w:numPr>
        <w:ilvl w:val="2"/>
        <w:numId w:val="11"/>
      </w:numPr>
      <w:suppressAutoHyphens/>
      <w:spacing w:before="120" w:after="240" w:line="240" w:lineRule="auto"/>
    </w:pPr>
    <w:rPr>
      <w:rFonts w:ascii="Times New Roman" w:hAnsi="Times New Roman"/>
      <w:i w:val="0"/>
      <w:iCs w:val="0"/>
      <w:color w:val="auto"/>
      <w:kern w:val="28"/>
      <w:sz w:val="24"/>
      <w:szCs w:val="26"/>
    </w:rPr>
  </w:style>
  <w:style w:type="paragraph" w:styleId="32">
    <w:name w:val="Body Text Indent 3"/>
    <w:basedOn w:val="a5"/>
    <w:link w:val="33"/>
    <w:uiPriority w:val="99"/>
    <w:unhideWhenUsed/>
    <w:rsid w:val="0050155E"/>
    <w:pPr>
      <w:spacing w:after="120"/>
      <w:ind w:left="283"/>
    </w:pPr>
    <w:rPr>
      <w:sz w:val="16"/>
      <w:szCs w:val="16"/>
    </w:rPr>
  </w:style>
  <w:style w:type="character" w:customStyle="1" w:styleId="33">
    <w:name w:val="Основной текст с отступом 3 Знак"/>
    <w:basedOn w:val="a6"/>
    <w:link w:val="32"/>
    <w:uiPriority w:val="99"/>
    <w:rsid w:val="0050155E"/>
    <w:rPr>
      <w:sz w:val="16"/>
      <w:szCs w:val="16"/>
    </w:rPr>
  </w:style>
  <w:style w:type="paragraph" w:styleId="aff3">
    <w:name w:val="Normal (Web)"/>
    <w:basedOn w:val="a5"/>
    <w:uiPriority w:val="99"/>
    <w:unhideWhenUsed/>
    <w:rsid w:val="0050155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5">
    <w:name w:val="Абзац списка1"/>
    <w:basedOn w:val="a5"/>
    <w:rsid w:val="0050155E"/>
    <w:pPr>
      <w:ind w:left="720"/>
      <w:contextualSpacing/>
    </w:pPr>
    <w:rPr>
      <w:rFonts w:ascii="Calibri" w:eastAsia="Times New Roman" w:hAnsi="Calibri" w:cs="Times New Roman"/>
      <w:lang w:val="en-US"/>
    </w:rPr>
  </w:style>
  <w:style w:type="paragraph" w:customStyle="1" w:styleId="aff4">
    <w:name w:val="ТАБЛ"/>
    <w:basedOn w:val="a5"/>
    <w:link w:val="aff5"/>
    <w:autoRedefine/>
    <w:qFormat/>
    <w:rsid w:val="00A0001C"/>
    <w:pPr>
      <w:widowControl w:val="0"/>
      <w:tabs>
        <w:tab w:val="left" w:pos="1701"/>
        <w:tab w:val="left" w:pos="1985"/>
      </w:tabs>
      <w:suppressAutoHyphens/>
      <w:spacing w:after="120" w:line="240" w:lineRule="auto"/>
      <w:ind w:right="-108"/>
      <w:jc w:val="both"/>
    </w:pPr>
    <w:rPr>
      <w:rFonts w:ascii="Times New Roman" w:eastAsia="Calibri" w:hAnsi="Times New Roman" w:cs="Times New Roman"/>
      <w:b/>
      <w:noProof/>
      <w:sz w:val="24"/>
      <w:szCs w:val="24"/>
    </w:rPr>
  </w:style>
  <w:style w:type="character" w:customStyle="1" w:styleId="aff5">
    <w:name w:val="ТАБЛ Знак"/>
    <w:link w:val="aff4"/>
    <w:rsid w:val="00A0001C"/>
    <w:rPr>
      <w:rFonts w:ascii="Times New Roman" w:eastAsia="Calibri" w:hAnsi="Times New Roman" w:cs="Times New Roman"/>
      <w:b/>
      <w:noProof/>
      <w:sz w:val="24"/>
      <w:szCs w:val="24"/>
    </w:rPr>
  </w:style>
  <w:style w:type="character" w:customStyle="1" w:styleId="41">
    <w:name w:val="заголовок 4 Знак"/>
    <w:rsid w:val="00F72356"/>
    <w:rPr>
      <w:rFonts w:ascii="Arial" w:hAnsi="Arial"/>
      <w:i/>
      <w:sz w:val="24"/>
      <w:szCs w:val="24"/>
      <w:lang w:val="ru-RU" w:eastAsia="ru-RU" w:bidi="ar-SA"/>
    </w:rPr>
  </w:style>
  <w:style w:type="paragraph" w:customStyle="1" w:styleId="xl3431">
    <w:name w:val="xl3431"/>
    <w:basedOn w:val="a5"/>
    <w:rsid w:val="00AA4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32">
    <w:name w:val="xl3432"/>
    <w:basedOn w:val="a5"/>
    <w:rsid w:val="00AA46AB"/>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433">
    <w:name w:val="xl3433"/>
    <w:basedOn w:val="a5"/>
    <w:rsid w:val="00AA46A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34">
    <w:name w:val="xl3434"/>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35">
    <w:name w:val="xl3435"/>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36">
    <w:name w:val="xl3436"/>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37">
    <w:name w:val="xl3437"/>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438">
    <w:name w:val="xl3438"/>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39">
    <w:name w:val="xl3439"/>
    <w:basedOn w:val="a5"/>
    <w:rsid w:val="00AA46AB"/>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40">
    <w:name w:val="xl3440"/>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41">
    <w:name w:val="xl3441"/>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442">
    <w:name w:val="xl3442"/>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43">
    <w:name w:val="xl3443"/>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444">
    <w:name w:val="xl3444"/>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445">
    <w:name w:val="xl3445"/>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46">
    <w:name w:val="xl3446"/>
    <w:basedOn w:val="a5"/>
    <w:rsid w:val="00AA46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3447">
    <w:name w:val="xl3447"/>
    <w:basedOn w:val="a5"/>
    <w:rsid w:val="00AA46AB"/>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3448">
    <w:name w:val="xl3448"/>
    <w:basedOn w:val="a5"/>
    <w:rsid w:val="00AA46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783871">
      <w:bodyDiv w:val="1"/>
      <w:marLeft w:val="0"/>
      <w:marRight w:val="0"/>
      <w:marTop w:val="0"/>
      <w:marBottom w:val="0"/>
      <w:divBdr>
        <w:top w:val="none" w:sz="0" w:space="0" w:color="auto"/>
        <w:left w:val="none" w:sz="0" w:space="0" w:color="auto"/>
        <w:bottom w:val="none" w:sz="0" w:space="0" w:color="auto"/>
        <w:right w:val="none" w:sz="0" w:space="0" w:color="auto"/>
      </w:divBdr>
    </w:div>
    <w:div w:id="6760771">
      <w:bodyDiv w:val="1"/>
      <w:marLeft w:val="0"/>
      <w:marRight w:val="0"/>
      <w:marTop w:val="0"/>
      <w:marBottom w:val="0"/>
      <w:divBdr>
        <w:top w:val="none" w:sz="0" w:space="0" w:color="auto"/>
        <w:left w:val="none" w:sz="0" w:space="0" w:color="auto"/>
        <w:bottom w:val="none" w:sz="0" w:space="0" w:color="auto"/>
        <w:right w:val="none" w:sz="0" w:space="0" w:color="auto"/>
      </w:divBdr>
    </w:div>
    <w:div w:id="13924415">
      <w:bodyDiv w:val="1"/>
      <w:marLeft w:val="0"/>
      <w:marRight w:val="0"/>
      <w:marTop w:val="0"/>
      <w:marBottom w:val="0"/>
      <w:divBdr>
        <w:top w:val="none" w:sz="0" w:space="0" w:color="auto"/>
        <w:left w:val="none" w:sz="0" w:space="0" w:color="auto"/>
        <w:bottom w:val="none" w:sz="0" w:space="0" w:color="auto"/>
        <w:right w:val="none" w:sz="0" w:space="0" w:color="auto"/>
      </w:divBdr>
    </w:div>
    <w:div w:id="28259600">
      <w:bodyDiv w:val="1"/>
      <w:marLeft w:val="0"/>
      <w:marRight w:val="0"/>
      <w:marTop w:val="0"/>
      <w:marBottom w:val="0"/>
      <w:divBdr>
        <w:top w:val="none" w:sz="0" w:space="0" w:color="auto"/>
        <w:left w:val="none" w:sz="0" w:space="0" w:color="auto"/>
        <w:bottom w:val="none" w:sz="0" w:space="0" w:color="auto"/>
        <w:right w:val="none" w:sz="0" w:space="0" w:color="auto"/>
      </w:divBdr>
    </w:div>
    <w:div w:id="49807976">
      <w:bodyDiv w:val="1"/>
      <w:marLeft w:val="0"/>
      <w:marRight w:val="0"/>
      <w:marTop w:val="0"/>
      <w:marBottom w:val="0"/>
      <w:divBdr>
        <w:top w:val="none" w:sz="0" w:space="0" w:color="auto"/>
        <w:left w:val="none" w:sz="0" w:space="0" w:color="auto"/>
        <w:bottom w:val="none" w:sz="0" w:space="0" w:color="auto"/>
        <w:right w:val="none" w:sz="0" w:space="0" w:color="auto"/>
      </w:divBdr>
    </w:div>
    <w:div w:id="58479945">
      <w:bodyDiv w:val="1"/>
      <w:marLeft w:val="0"/>
      <w:marRight w:val="0"/>
      <w:marTop w:val="0"/>
      <w:marBottom w:val="0"/>
      <w:divBdr>
        <w:top w:val="none" w:sz="0" w:space="0" w:color="auto"/>
        <w:left w:val="none" w:sz="0" w:space="0" w:color="auto"/>
        <w:bottom w:val="none" w:sz="0" w:space="0" w:color="auto"/>
        <w:right w:val="none" w:sz="0" w:space="0" w:color="auto"/>
      </w:divBdr>
    </w:div>
    <w:div w:id="65615800">
      <w:bodyDiv w:val="1"/>
      <w:marLeft w:val="0"/>
      <w:marRight w:val="0"/>
      <w:marTop w:val="0"/>
      <w:marBottom w:val="0"/>
      <w:divBdr>
        <w:top w:val="none" w:sz="0" w:space="0" w:color="auto"/>
        <w:left w:val="none" w:sz="0" w:space="0" w:color="auto"/>
        <w:bottom w:val="none" w:sz="0" w:space="0" w:color="auto"/>
        <w:right w:val="none" w:sz="0" w:space="0" w:color="auto"/>
      </w:divBdr>
    </w:div>
    <w:div w:id="76632920">
      <w:bodyDiv w:val="1"/>
      <w:marLeft w:val="0"/>
      <w:marRight w:val="0"/>
      <w:marTop w:val="0"/>
      <w:marBottom w:val="0"/>
      <w:divBdr>
        <w:top w:val="none" w:sz="0" w:space="0" w:color="auto"/>
        <w:left w:val="none" w:sz="0" w:space="0" w:color="auto"/>
        <w:bottom w:val="none" w:sz="0" w:space="0" w:color="auto"/>
        <w:right w:val="none" w:sz="0" w:space="0" w:color="auto"/>
      </w:divBdr>
    </w:div>
    <w:div w:id="96217642">
      <w:bodyDiv w:val="1"/>
      <w:marLeft w:val="0"/>
      <w:marRight w:val="0"/>
      <w:marTop w:val="0"/>
      <w:marBottom w:val="0"/>
      <w:divBdr>
        <w:top w:val="none" w:sz="0" w:space="0" w:color="auto"/>
        <w:left w:val="none" w:sz="0" w:space="0" w:color="auto"/>
        <w:bottom w:val="none" w:sz="0" w:space="0" w:color="auto"/>
        <w:right w:val="none" w:sz="0" w:space="0" w:color="auto"/>
      </w:divBdr>
    </w:div>
    <w:div w:id="99110308">
      <w:bodyDiv w:val="1"/>
      <w:marLeft w:val="0"/>
      <w:marRight w:val="0"/>
      <w:marTop w:val="0"/>
      <w:marBottom w:val="0"/>
      <w:divBdr>
        <w:top w:val="none" w:sz="0" w:space="0" w:color="auto"/>
        <w:left w:val="none" w:sz="0" w:space="0" w:color="auto"/>
        <w:bottom w:val="none" w:sz="0" w:space="0" w:color="auto"/>
        <w:right w:val="none" w:sz="0" w:space="0" w:color="auto"/>
      </w:divBdr>
    </w:div>
    <w:div w:id="105392593">
      <w:bodyDiv w:val="1"/>
      <w:marLeft w:val="0"/>
      <w:marRight w:val="0"/>
      <w:marTop w:val="0"/>
      <w:marBottom w:val="0"/>
      <w:divBdr>
        <w:top w:val="none" w:sz="0" w:space="0" w:color="auto"/>
        <w:left w:val="none" w:sz="0" w:space="0" w:color="auto"/>
        <w:bottom w:val="none" w:sz="0" w:space="0" w:color="auto"/>
        <w:right w:val="none" w:sz="0" w:space="0" w:color="auto"/>
      </w:divBdr>
    </w:div>
    <w:div w:id="107510473">
      <w:bodyDiv w:val="1"/>
      <w:marLeft w:val="0"/>
      <w:marRight w:val="0"/>
      <w:marTop w:val="0"/>
      <w:marBottom w:val="0"/>
      <w:divBdr>
        <w:top w:val="none" w:sz="0" w:space="0" w:color="auto"/>
        <w:left w:val="none" w:sz="0" w:space="0" w:color="auto"/>
        <w:bottom w:val="none" w:sz="0" w:space="0" w:color="auto"/>
        <w:right w:val="none" w:sz="0" w:space="0" w:color="auto"/>
      </w:divBdr>
    </w:div>
    <w:div w:id="108745402">
      <w:bodyDiv w:val="1"/>
      <w:marLeft w:val="0"/>
      <w:marRight w:val="0"/>
      <w:marTop w:val="0"/>
      <w:marBottom w:val="0"/>
      <w:divBdr>
        <w:top w:val="none" w:sz="0" w:space="0" w:color="auto"/>
        <w:left w:val="none" w:sz="0" w:space="0" w:color="auto"/>
        <w:bottom w:val="none" w:sz="0" w:space="0" w:color="auto"/>
        <w:right w:val="none" w:sz="0" w:space="0" w:color="auto"/>
      </w:divBdr>
    </w:div>
    <w:div w:id="115409974">
      <w:bodyDiv w:val="1"/>
      <w:marLeft w:val="0"/>
      <w:marRight w:val="0"/>
      <w:marTop w:val="0"/>
      <w:marBottom w:val="0"/>
      <w:divBdr>
        <w:top w:val="none" w:sz="0" w:space="0" w:color="auto"/>
        <w:left w:val="none" w:sz="0" w:space="0" w:color="auto"/>
        <w:bottom w:val="none" w:sz="0" w:space="0" w:color="auto"/>
        <w:right w:val="none" w:sz="0" w:space="0" w:color="auto"/>
      </w:divBdr>
    </w:div>
    <w:div w:id="132793349">
      <w:bodyDiv w:val="1"/>
      <w:marLeft w:val="0"/>
      <w:marRight w:val="0"/>
      <w:marTop w:val="0"/>
      <w:marBottom w:val="0"/>
      <w:divBdr>
        <w:top w:val="none" w:sz="0" w:space="0" w:color="auto"/>
        <w:left w:val="none" w:sz="0" w:space="0" w:color="auto"/>
        <w:bottom w:val="none" w:sz="0" w:space="0" w:color="auto"/>
        <w:right w:val="none" w:sz="0" w:space="0" w:color="auto"/>
      </w:divBdr>
    </w:div>
    <w:div w:id="132911515">
      <w:bodyDiv w:val="1"/>
      <w:marLeft w:val="0"/>
      <w:marRight w:val="0"/>
      <w:marTop w:val="0"/>
      <w:marBottom w:val="0"/>
      <w:divBdr>
        <w:top w:val="none" w:sz="0" w:space="0" w:color="auto"/>
        <w:left w:val="none" w:sz="0" w:space="0" w:color="auto"/>
        <w:bottom w:val="none" w:sz="0" w:space="0" w:color="auto"/>
        <w:right w:val="none" w:sz="0" w:space="0" w:color="auto"/>
      </w:divBdr>
    </w:div>
    <w:div w:id="135412354">
      <w:bodyDiv w:val="1"/>
      <w:marLeft w:val="0"/>
      <w:marRight w:val="0"/>
      <w:marTop w:val="0"/>
      <w:marBottom w:val="0"/>
      <w:divBdr>
        <w:top w:val="none" w:sz="0" w:space="0" w:color="auto"/>
        <w:left w:val="none" w:sz="0" w:space="0" w:color="auto"/>
        <w:bottom w:val="none" w:sz="0" w:space="0" w:color="auto"/>
        <w:right w:val="none" w:sz="0" w:space="0" w:color="auto"/>
      </w:divBdr>
    </w:div>
    <w:div w:id="141701967">
      <w:bodyDiv w:val="1"/>
      <w:marLeft w:val="0"/>
      <w:marRight w:val="0"/>
      <w:marTop w:val="0"/>
      <w:marBottom w:val="0"/>
      <w:divBdr>
        <w:top w:val="none" w:sz="0" w:space="0" w:color="auto"/>
        <w:left w:val="none" w:sz="0" w:space="0" w:color="auto"/>
        <w:bottom w:val="none" w:sz="0" w:space="0" w:color="auto"/>
        <w:right w:val="none" w:sz="0" w:space="0" w:color="auto"/>
      </w:divBdr>
    </w:div>
    <w:div w:id="169876074">
      <w:bodyDiv w:val="1"/>
      <w:marLeft w:val="0"/>
      <w:marRight w:val="0"/>
      <w:marTop w:val="0"/>
      <w:marBottom w:val="0"/>
      <w:divBdr>
        <w:top w:val="none" w:sz="0" w:space="0" w:color="auto"/>
        <w:left w:val="none" w:sz="0" w:space="0" w:color="auto"/>
        <w:bottom w:val="none" w:sz="0" w:space="0" w:color="auto"/>
        <w:right w:val="none" w:sz="0" w:space="0" w:color="auto"/>
      </w:divBdr>
    </w:div>
    <w:div w:id="182597489">
      <w:bodyDiv w:val="1"/>
      <w:marLeft w:val="0"/>
      <w:marRight w:val="0"/>
      <w:marTop w:val="0"/>
      <w:marBottom w:val="0"/>
      <w:divBdr>
        <w:top w:val="none" w:sz="0" w:space="0" w:color="auto"/>
        <w:left w:val="none" w:sz="0" w:space="0" w:color="auto"/>
        <w:bottom w:val="none" w:sz="0" w:space="0" w:color="auto"/>
        <w:right w:val="none" w:sz="0" w:space="0" w:color="auto"/>
      </w:divBdr>
    </w:div>
    <w:div w:id="193734793">
      <w:bodyDiv w:val="1"/>
      <w:marLeft w:val="0"/>
      <w:marRight w:val="0"/>
      <w:marTop w:val="0"/>
      <w:marBottom w:val="0"/>
      <w:divBdr>
        <w:top w:val="none" w:sz="0" w:space="0" w:color="auto"/>
        <w:left w:val="none" w:sz="0" w:space="0" w:color="auto"/>
        <w:bottom w:val="none" w:sz="0" w:space="0" w:color="auto"/>
        <w:right w:val="none" w:sz="0" w:space="0" w:color="auto"/>
      </w:divBdr>
    </w:div>
    <w:div w:id="194927786">
      <w:bodyDiv w:val="1"/>
      <w:marLeft w:val="0"/>
      <w:marRight w:val="0"/>
      <w:marTop w:val="0"/>
      <w:marBottom w:val="0"/>
      <w:divBdr>
        <w:top w:val="none" w:sz="0" w:space="0" w:color="auto"/>
        <w:left w:val="none" w:sz="0" w:space="0" w:color="auto"/>
        <w:bottom w:val="none" w:sz="0" w:space="0" w:color="auto"/>
        <w:right w:val="none" w:sz="0" w:space="0" w:color="auto"/>
      </w:divBdr>
    </w:div>
    <w:div w:id="202520050">
      <w:bodyDiv w:val="1"/>
      <w:marLeft w:val="0"/>
      <w:marRight w:val="0"/>
      <w:marTop w:val="0"/>
      <w:marBottom w:val="0"/>
      <w:divBdr>
        <w:top w:val="none" w:sz="0" w:space="0" w:color="auto"/>
        <w:left w:val="none" w:sz="0" w:space="0" w:color="auto"/>
        <w:bottom w:val="none" w:sz="0" w:space="0" w:color="auto"/>
        <w:right w:val="none" w:sz="0" w:space="0" w:color="auto"/>
      </w:divBdr>
    </w:div>
    <w:div w:id="226695145">
      <w:bodyDiv w:val="1"/>
      <w:marLeft w:val="0"/>
      <w:marRight w:val="0"/>
      <w:marTop w:val="0"/>
      <w:marBottom w:val="0"/>
      <w:divBdr>
        <w:top w:val="none" w:sz="0" w:space="0" w:color="auto"/>
        <w:left w:val="none" w:sz="0" w:space="0" w:color="auto"/>
        <w:bottom w:val="none" w:sz="0" w:space="0" w:color="auto"/>
        <w:right w:val="none" w:sz="0" w:space="0" w:color="auto"/>
      </w:divBdr>
    </w:div>
    <w:div w:id="242765112">
      <w:bodyDiv w:val="1"/>
      <w:marLeft w:val="0"/>
      <w:marRight w:val="0"/>
      <w:marTop w:val="0"/>
      <w:marBottom w:val="0"/>
      <w:divBdr>
        <w:top w:val="none" w:sz="0" w:space="0" w:color="auto"/>
        <w:left w:val="none" w:sz="0" w:space="0" w:color="auto"/>
        <w:bottom w:val="none" w:sz="0" w:space="0" w:color="auto"/>
        <w:right w:val="none" w:sz="0" w:space="0" w:color="auto"/>
      </w:divBdr>
    </w:div>
    <w:div w:id="259071360">
      <w:bodyDiv w:val="1"/>
      <w:marLeft w:val="0"/>
      <w:marRight w:val="0"/>
      <w:marTop w:val="0"/>
      <w:marBottom w:val="0"/>
      <w:divBdr>
        <w:top w:val="none" w:sz="0" w:space="0" w:color="auto"/>
        <w:left w:val="none" w:sz="0" w:space="0" w:color="auto"/>
        <w:bottom w:val="none" w:sz="0" w:space="0" w:color="auto"/>
        <w:right w:val="none" w:sz="0" w:space="0" w:color="auto"/>
      </w:divBdr>
    </w:div>
    <w:div w:id="259222108">
      <w:bodyDiv w:val="1"/>
      <w:marLeft w:val="0"/>
      <w:marRight w:val="0"/>
      <w:marTop w:val="0"/>
      <w:marBottom w:val="0"/>
      <w:divBdr>
        <w:top w:val="none" w:sz="0" w:space="0" w:color="auto"/>
        <w:left w:val="none" w:sz="0" w:space="0" w:color="auto"/>
        <w:bottom w:val="none" w:sz="0" w:space="0" w:color="auto"/>
        <w:right w:val="none" w:sz="0" w:space="0" w:color="auto"/>
      </w:divBdr>
    </w:div>
    <w:div w:id="273900229">
      <w:bodyDiv w:val="1"/>
      <w:marLeft w:val="0"/>
      <w:marRight w:val="0"/>
      <w:marTop w:val="0"/>
      <w:marBottom w:val="0"/>
      <w:divBdr>
        <w:top w:val="none" w:sz="0" w:space="0" w:color="auto"/>
        <w:left w:val="none" w:sz="0" w:space="0" w:color="auto"/>
        <w:bottom w:val="none" w:sz="0" w:space="0" w:color="auto"/>
        <w:right w:val="none" w:sz="0" w:space="0" w:color="auto"/>
      </w:divBdr>
    </w:div>
    <w:div w:id="288825698">
      <w:bodyDiv w:val="1"/>
      <w:marLeft w:val="0"/>
      <w:marRight w:val="0"/>
      <w:marTop w:val="0"/>
      <w:marBottom w:val="0"/>
      <w:divBdr>
        <w:top w:val="none" w:sz="0" w:space="0" w:color="auto"/>
        <w:left w:val="none" w:sz="0" w:space="0" w:color="auto"/>
        <w:bottom w:val="none" w:sz="0" w:space="0" w:color="auto"/>
        <w:right w:val="none" w:sz="0" w:space="0" w:color="auto"/>
      </w:divBdr>
    </w:div>
    <w:div w:id="298147544">
      <w:bodyDiv w:val="1"/>
      <w:marLeft w:val="0"/>
      <w:marRight w:val="0"/>
      <w:marTop w:val="0"/>
      <w:marBottom w:val="0"/>
      <w:divBdr>
        <w:top w:val="none" w:sz="0" w:space="0" w:color="auto"/>
        <w:left w:val="none" w:sz="0" w:space="0" w:color="auto"/>
        <w:bottom w:val="none" w:sz="0" w:space="0" w:color="auto"/>
        <w:right w:val="none" w:sz="0" w:space="0" w:color="auto"/>
      </w:divBdr>
    </w:div>
    <w:div w:id="307057982">
      <w:bodyDiv w:val="1"/>
      <w:marLeft w:val="0"/>
      <w:marRight w:val="0"/>
      <w:marTop w:val="0"/>
      <w:marBottom w:val="0"/>
      <w:divBdr>
        <w:top w:val="none" w:sz="0" w:space="0" w:color="auto"/>
        <w:left w:val="none" w:sz="0" w:space="0" w:color="auto"/>
        <w:bottom w:val="none" w:sz="0" w:space="0" w:color="auto"/>
        <w:right w:val="none" w:sz="0" w:space="0" w:color="auto"/>
      </w:divBdr>
    </w:div>
    <w:div w:id="320427002">
      <w:bodyDiv w:val="1"/>
      <w:marLeft w:val="0"/>
      <w:marRight w:val="0"/>
      <w:marTop w:val="0"/>
      <w:marBottom w:val="0"/>
      <w:divBdr>
        <w:top w:val="none" w:sz="0" w:space="0" w:color="auto"/>
        <w:left w:val="none" w:sz="0" w:space="0" w:color="auto"/>
        <w:bottom w:val="none" w:sz="0" w:space="0" w:color="auto"/>
        <w:right w:val="none" w:sz="0" w:space="0" w:color="auto"/>
      </w:divBdr>
    </w:div>
    <w:div w:id="327052905">
      <w:bodyDiv w:val="1"/>
      <w:marLeft w:val="0"/>
      <w:marRight w:val="0"/>
      <w:marTop w:val="0"/>
      <w:marBottom w:val="0"/>
      <w:divBdr>
        <w:top w:val="none" w:sz="0" w:space="0" w:color="auto"/>
        <w:left w:val="none" w:sz="0" w:space="0" w:color="auto"/>
        <w:bottom w:val="none" w:sz="0" w:space="0" w:color="auto"/>
        <w:right w:val="none" w:sz="0" w:space="0" w:color="auto"/>
      </w:divBdr>
    </w:div>
    <w:div w:id="336619352">
      <w:bodyDiv w:val="1"/>
      <w:marLeft w:val="0"/>
      <w:marRight w:val="0"/>
      <w:marTop w:val="0"/>
      <w:marBottom w:val="0"/>
      <w:divBdr>
        <w:top w:val="none" w:sz="0" w:space="0" w:color="auto"/>
        <w:left w:val="none" w:sz="0" w:space="0" w:color="auto"/>
        <w:bottom w:val="none" w:sz="0" w:space="0" w:color="auto"/>
        <w:right w:val="none" w:sz="0" w:space="0" w:color="auto"/>
      </w:divBdr>
    </w:div>
    <w:div w:id="359429377">
      <w:bodyDiv w:val="1"/>
      <w:marLeft w:val="0"/>
      <w:marRight w:val="0"/>
      <w:marTop w:val="0"/>
      <w:marBottom w:val="0"/>
      <w:divBdr>
        <w:top w:val="none" w:sz="0" w:space="0" w:color="auto"/>
        <w:left w:val="none" w:sz="0" w:space="0" w:color="auto"/>
        <w:bottom w:val="none" w:sz="0" w:space="0" w:color="auto"/>
        <w:right w:val="none" w:sz="0" w:space="0" w:color="auto"/>
      </w:divBdr>
    </w:div>
    <w:div w:id="361975045">
      <w:bodyDiv w:val="1"/>
      <w:marLeft w:val="0"/>
      <w:marRight w:val="0"/>
      <w:marTop w:val="0"/>
      <w:marBottom w:val="0"/>
      <w:divBdr>
        <w:top w:val="none" w:sz="0" w:space="0" w:color="auto"/>
        <w:left w:val="none" w:sz="0" w:space="0" w:color="auto"/>
        <w:bottom w:val="none" w:sz="0" w:space="0" w:color="auto"/>
        <w:right w:val="none" w:sz="0" w:space="0" w:color="auto"/>
      </w:divBdr>
    </w:div>
    <w:div w:id="390228794">
      <w:bodyDiv w:val="1"/>
      <w:marLeft w:val="0"/>
      <w:marRight w:val="0"/>
      <w:marTop w:val="0"/>
      <w:marBottom w:val="0"/>
      <w:divBdr>
        <w:top w:val="none" w:sz="0" w:space="0" w:color="auto"/>
        <w:left w:val="none" w:sz="0" w:space="0" w:color="auto"/>
        <w:bottom w:val="none" w:sz="0" w:space="0" w:color="auto"/>
        <w:right w:val="none" w:sz="0" w:space="0" w:color="auto"/>
      </w:divBdr>
    </w:div>
    <w:div w:id="421530465">
      <w:bodyDiv w:val="1"/>
      <w:marLeft w:val="0"/>
      <w:marRight w:val="0"/>
      <w:marTop w:val="0"/>
      <w:marBottom w:val="0"/>
      <w:divBdr>
        <w:top w:val="none" w:sz="0" w:space="0" w:color="auto"/>
        <w:left w:val="none" w:sz="0" w:space="0" w:color="auto"/>
        <w:bottom w:val="none" w:sz="0" w:space="0" w:color="auto"/>
        <w:right w:val="none" w:sz="0" w:space="0" w:color="auto"/>
      </w:divBdr>
    </w:div>
    <w:div w:id="435489218">
      <w:bodyDiv w:val="1"/>
      <w:marLeft w:val="0"/>
      <w:marRight w:val="0"/>
      <w:marTop w:val="0"/>
      <w:marBottom w:val="0"/>
      <w:divBdr>
        <w:top w:val="none" w:sz="0" w:space="0" w:color="auto"/>
        <w:left w:val="none" w:sz="0" w:space="0" w:color="auto"/>
        <w:bottom w:val="none" w:sz="0" w:space="0" w:color="auto"/>
        <w:right w:val="none" w:sz="0" w:space="0" w:color="auto"/>
      </w:divBdr>
    </w:div>
    <w:div w:id="440151507">
      <w:bodyDiv w:val="1"/>
      <w:marLeft w:val="0"/>
      <w:marRight w:val="0"/>
      <w:marTop w:val="0"/>
      <w:marBottom w:val="0"/>
      <w:divBdr>
        <w:top w:val="none" w:sz="0" w:space="0" w:color="auto"/>
        <w:left w:val="none" w:sz="0" w:space="0" w:color="auto"/>
        <w:bottom w:val="none" w:sz="0" w:space="0" w:color="auto"/>
        <w:right w:val="none" w:sz="0" w:space="0" w:color="auto"/>
      </w:divBdr>
    </w:div>
    <w:div w:id="442654820">
      <w:bodyDiv w:val="1"/>
      <w:marLeft w:val="0"/>
      <w:marRight w:val="0"/>
      <w:marTop w:val="0"/>
      <w:marBottom w:val="0"/>
      <w:divBdr>
        <w:top w:val="none" w:sz="0" w:space="0" w:color="auto"/>
        <w:left w:val="none" w:sz="0" w:space="0" w:color="auto"/>
        <w:bottom w:val="none" w:sz="0" w:space="0" w:color="auto"/>
        <w:right w:val="none" w:sz="0" w:space="0" w:color="auto"/>
      </w:divBdr>
    </w:div>
    <w:div w:id="442767895">
      <w:bodyDiv w:val="1"/>
      <w:marLeft w:val="0"/>
      <w:marRight w:val="0"/>
      <w:marTop w:val="0"/>
      <w:marBottom w:val="0"/>
      <w:divBdr>
        <w:top w:val="none" w:sz="0" w:space="0" w:color="auto"/>
        <w:left w:val="none" w:sz="0" w:space="0" w:color="auto"/>
        <w:bottom w:val="none" w:sz="0" w:space="0" w:color="auto"/>
        <w:right w:val="none" w:sz="0" w:space="0" w:color="auto"/>
      </w:divBdr>
    </w:div>
    <w:div w:id="465003700">
      <w:bodyDiv w:val="1"/>
      <w:marLeft w:val="0"/>
      <w:marRight w:val="0"/>
      <w:marTop w:val="0"/>
      <w:marBottom w:val="0"/>
      <w:divBdr>
        <w:top w:val="none" w:sz="0" w:space="0" w:color="auto"/>
        <w:left w:val="none" w:sz="0" w:space="0" w:color="auto"/>
        <w:bottom w:val="none" w:sz="0" w:space="0" w:color="auto"/>
        <w:right w:val="none" w:sz="0" w:space="0" w:color="auto"/>
      </w:divBdr>
    </w:div>
    <w:div w:id="487673066">
      <w:bodyDiv w:val="1"/>
      <w:marLeft w:val="0"/>
      <w:marRight w:val="0"/>
      <w:marTop w:val="0"/>
      <w:marBottom w:val="0"/>
      <w:divBdr>
        <w:top w:val="none" w:sz="0" w:space="0" w:color="auto"/>
        <w:left w:val="none" w:sz="0" w:space="0" w:color="auto"/>
        <w:bottom w:val="none" w:sz="0" w:space="0" w:color="auto"/>
        <w:right w:val="none" w:sz="0" w:space="0" w:color="auto"/>
      </w:divBdr>
    </w:div>
    <w:div w:id="492573615">
      <w:bodyDiv w:val="1"/>
      <w:marLeft w:val="0"/>
      <w:marRight w:val="0"/>
      <w:marTop w:val="0"/>
      <w:marBottom w:val="0"/>
      <w:divBdr>
        <w:top w:val="none" w:sz="0" w:space="0" w:color="auto"/>
        <w:left w:val="none" w:sz="0" w:space="0" w:color="auto"/>
        <w:bottom w:val="none" w:sz="0" w:space="0" w:color="auto"/>
        <w:right w:val="none" w:sz="0" w:space="0" w:color="auto"/>
      </w:divBdr>
    </w:div>
    <w:div w:id="505556598">
      <w:bodyDiv w:val="1"/>
      <w:marLeft w:val="0"/>
      <w:marRight w:val="0"/>
      <w:marTop w:val="0"/>
      <w:marBottom w:val="0"/>
      <w:divBdr>
        <w:top w:val="none" w:sz="0" w:space="0" w:color="auto"/>
        <w:left w:val="none" w:sz="0" w:space="0" w:color="auto"/>
        <w:bottom w:val="none" w:sz="0" w:space="0" w:color="auto"/>
        <w:right w:val="none" w:sz="0" w:space="0" w:color="auto"/>
      </w:divBdr>
    </w:div>
    <w:div w:id="526142547">
      <w:bodyDiv w:val="1"/>
      <w:marLeft w:val="0"/>
      <w:marRight w:val="0"/>
      <w:marTop w:val="0"/>
      <w:marBottom w:val="0"/>
      <w:divBdr>
        <w:top w:val="none" w:sz="0" w:space="0" w:color="auto"/>
        <w:left w:val="none" w:sz="0" w:space="0" w:color="auto"/>
        <w:bottom w:val="none" w:sz="0" w:space="0" w:color="auto"/>
        <w:right w:val="none" w:sz="0" w:space="0" w:color="auto"/>
      </w:divBdr>
    </w:div>
    <w:div w:id="590938337">
      <w:bodyDiv w:val="1"/>
      <w:marLeft w:val="0"/>
      <w:marRight w:val="0"/>
      <w:marTop w:val="0"/>
      <w:marBottom w:val="0"/>
      <w:divBdr>
        <w:top w:val="none" w:sz="0" w:space="0" w:color="auto"/>
        <w:left w:val="none" w:sz="0" w:space="0" w:color="auto"/>
        <w:bottom w:val="none" w:sz="0" w:space="0" w:color="auto"/>
        <w:right w:val="none" w:sz="0" w:space="0" w:color="auto"/>
      </w:divBdr>
    </w:div>
    <w:div w:id="598223136">
      <w:bodyDiv w:val="1"/>
      <w:marLeft w:val="0"/>
      <w:marRight w:val="0"/>
      <w:marTop w:val="0"/>
      <w:marBottom w:val="0"/>
      <w:divBdr>
        <w:top w:val="none" w:sz="0" w:space="0" w:color="auto"/>
        <w:left w:val="none" w:sz="0" w:space="0" w:color="auto"/>
        <w:bottom w:val="none" w:sz="0" w:space="0" w:color="auto"/>
        <w:right w:val="none" w:sz="0" w:space="0" w:color="auto"/>
      </w:divBdr>
    </w:div>
    <w:div w:id="598759208">
      <w:bodyDiv w:val="1"/>
      <w:marLeft w:val="0"/>
      <w:marRight w:val="0"/>
      <w:marTop w:val="0"/>
      <w:marBottom w:val="0"/>
      <w:divBdr>
        <w:top w:val="none" w:sz="0" w:space="0" w:color="auto"/>
        <w:left w:val="none" w:sz="0" w:space="0" w:color="auto"/>
        <w:bottom w:val="none" w:sz="0" w:space="0" w:color="auto"/>
        <w:right w:val="none" w:sz="0" w:space="0" w:color="auto"/>
      </w:divBdr>
    </w:div>
    <w:div w:id="603154405">
      <w:bodyDiv w:val="1"/>
      <w:marLeft w:val="0"/>
      <w:marRight w:val="0"/>
      <w:marTop w:val="0"/>
      <w:marBottom w:val="0"/>
      <w:divBdr>
        <w:top w:val="none" w:sz="0" w:space="0" w:color="auto"/>
        <w:left w:val="none" w:sz="0" w:space="0" w:color="auto"/>
        <w:bottom w:val="none" w:sz="0" w:space="0" w:color="auto"/>
        <w:right w:val="none" w:sz="0" w:space="0" w:color="auto"/>
      </w:divBdr>
    </w:div>
    <w:div w:id="608665373">
      <w:bodyDiv w:val="1"/>
      <w:marLeft w:val="0"/>
      <w:marRight w:val="0"/>
      <w:marTop w:val="0"/>
      <w:marBottom w:val="0"/>
      <w:divBdr>
        <w:top w:val="none" w:sz="0" w:space="0" w:color="auto"/>
        <w:left w:val="none" w:sz="0" w:space="0" w:color="auto"/>
        <w:bottom w:val="none" w:sz="0" w:space="0" w:color="auto"/>
        <w:right w:val="none" w:sz="0" w:space="0" w:color="auto"/>
      </w:divBdr>
    </w:div>
    <w:div w:id="624778954">
      <w:bodyDiv w:val="1"/>
      <w:marLeft w:val="0"/>
      <w:marRight w:val="0"/>
      <w:marTop w:val="0"/>
      <w:marBottom w:val="0"/>
      <w:divBdr>
        <w:top w:val="none" w:sz="0" w:space="0" w:color="auto"/>
        <w:left w:val="none" w:sz="0" w:space="0" w:color="auto"/>
        <w:bottom w:val="none" w:sz="0" w:space="0" w:color="auto"/>
        <w:right w:val="none" w:sz="0" w:space="0" w:color="auto"/>
      </w:divBdr>
    </w:div>
    <w:div w:id="633217734">
      <w:bodyDiv w:val="1"/>
      <w:marLeft w:val="0"/>
      <w:marRight w:val="0"/>
      <w:marTop w:val="0"/>
      <w:marBottom w:val="0"/>
      <w:divBdr>
        <w:top w:val="none" w:sz="0" w:space="0" w:color="auto"/>
        <w:left w:val="none" w:sz="0" w:space="0" w:color="auto"/>
        <w:bottom w:val="none" w:sz="0" w:space="0" w:color="auto"/>
        <w:right w:val="none" w:sz="0" w:space="0" w:color="auto"/>
      </w:divBdr>
    </w:div>
    <w:div w:id="714430059">
      <w:bodyDiv w:val="1"/>
      <w:marLeft w:val="0"/>
      <w:marRight w:val="0"/>
      <w:marTop w:val="0"/>
      <w:marBottom w:val="0"/>
      <w:divBdr>
        <w:top w:val="none" w:sz="0" w:space="0" w:color="auto"/>
        <w:left w:val="none" w:sz="0" w:space="0" w:color="auto"/>
        <w:bottom w:val="none" w:sz="0" w:space="0" w:color="auto"/>
        <w:right w:val="none" w:sz="0" w:space="0" w:color="auto"/>
      </w:divBdr>
    </w:div>
    <w:div w:id="721565440">
      <w:bodyDiv w:val="1"/>
      <w:marLeft w:val="0"/>
      <w:marRight w:val="0"/>
      <w:marTop w:val="0"/>
      <w:marBottom w:val="0"/>
      <w:divBdr>
        <w:top w:val="none" w:sz="0" w:space="0" w:color="auto"/>
        <w:left w:val="none" w:sz="0" w:space="0" w:color="auto"/>
        <w:bottom w:val="none" w:sz="0" w:space="0" w:color="auto"/>
        <w:right w:val="none" w:sz="0" w:space="0" w:color="auto"/>
      </w:divBdr>
    </w:div>
    <w:div w:id="727146291">
      <w:bodyDiv w:val="1"/>
      <w:marLeft w:val="0"/>
      <w:marRight w:val="0"/>
      <w:marTop w:val="0"/>
      <w:marBottom w:val="0"/>
      <w:divBdr>
        <w:top w:val="none" w:sz="0" w:space="0" w:color="auto"/>
        <w:left w:val="none" w:sz="0" w:space="0" w:color="auto"/>
        <w:bottom w:val="none" w:sz="0" w:space="0" w:color="auto"/>
        <w:right w:val="none" w:sz="0" w:space="0" w:color="auto"/>
      </w:divBdr>
    </w:div>
    <w:div w:id="805127076">
      <w:bodyDiv w:val="1"/>
      <w:marLeft w:val="0"/>
      <w:marRight w:val="0"/>
      <w:marTop w:val="0"/>
      <w:marBottom w:val="0"/>
      <w:divBdr>
        <w:top w:val="none" w:sz="0" w:space="0" w:color="auto"/>
        <w:left w:val="none" w:sz="0" w:space="0" w:color="auto"/>
        <w:bottom w:val="none" w:sz="0" w:space="0" w:color="auto"/>
        <w:right w:val="none" w:sz="0" w:space="0" w:color="auto"/>
      </w:divBdr>
    </w:div>
    <w:div w:id="811140609">
      <w:bodyDiv w:val="1"/>
      <w:marLeft w:val="0"/>
      <w:marRight w:val="0"/>
      <w:marTop w:val="0"/>
      <w:marBottom w:val="0"/>
      <w:divBdr>
        <w:top w:val="none" w:sz="0" w:space="0" w:color="auto"/>
        <w:left w:val="none" w:sz="0" w:space="0" w:color="auto"/>
        <w:bottom w:val="none" w:sz="0" w:space="0" w:color="auto"/>
        <w:right w:val="none" w:sz="0" w:space="0" w:color="auto"/>
      </w:divBdr>
    </w:div>
    <w:div w:id="815293034">
      <w:bodyDiv w:val="1"/>
      <w:marLeft w:val="0"/>
      <w:marRight w:val="0"/>
      <w:marTop w:val="0"/>
      <w:marBottom w:val="0"/>
      <w:divBdr>
        <w:top w:val="none" w:sz="0" w:space="0" w:color="auto"/>
        <w:left w:val="none" w:sz="0" w:space="0" w:color="auto"/>
        <w:bottom w:val="none" w:sz="0" w:space="0" w:color="auto"/>
        <w:right w:val="none" w:sz="0" w:space="0" w:color="auto"/>
      </w:divBdr>
    </w:div>
    <w:div w:id="837576615">
      <w:bodyDiv w:val="1"/>
      <w:marLeft w:val="0"/>
      <w:marRight w:val="0"/>
      <w:marTop w:val="0"/>
      <w:marBottom w:val="0"/>
      <w:divBdr>
        <w:top w:val="none" w:sz="0" w:space="0" w:color="auto"/>
        <w:left w:val="none" w:sz="0" w:space="0" w:color="auto"/>
        <w:bottom w:val="none" w:sz="0" w:space="0" w:color="auto"/>
        <w:right w:val="none" w:sz="0" w:space="0" w:color="auto"/>
      </w:divBdr>
    </w:div>
    <w:div w:id="861749377">
      <w:bodyDiv w:val="1"/>
      <w:marLeft w:val="0"/>
      <w:marRight w:val="0"/>
      <w:marTop w:val="0"/>
      <w:marBottom w:val="0"/>
      <w:divBdr>
        <w:top w:val="none" w:sz="0" w:space="0" w:color="auto"/>
        <w:left w:val="none" w:sz="0" w:space="0" w:color="auto"/>
        <w:bottom w:val="none" w:sz="0" w:space="0" w:color="auto"/>
        <w:right w:val="none" w:sz="0" w:space="0" w:color="auto"/>
      </w:divBdr>
    </w:div>
    <w:div w:id="867454554">
      <w:bodyDiv w:val="1"/>
      <w:marLeft w:val="0"/>
      <w:marRight w:val="0"/>
      <w:marTop w:val="0"/>
      <w:marBottom w:val="0"/>
      <w:divBdr>
        <w:top w:val="none" w:sz="0" w:space="0" w:color="auto"/>
        <w:left w:val="none" w:sz="0" w:space="0" w:color="auto"/>
        <w:bottom w:val="none" w:sz="0" w:space="0" w:color="auto"/>
        <w:right w:val="none" w:sz="0" w:space="0" w:color="auto"/>
      </w:divBdr>
    </w:div>
    <w:div w:id="901722140">
      <w:bodyDiv w:val="1"/>
      <w:marLeft w:val="0"/>
      <w:marRight w:val="0"/>
      <w:marTop w:val="0"/>
      <w:marBottom w:val="0"/>
      <w:divBdr>
        <w:top w:val="none" w:sz="0" w:space="0" w:color="auto"/>
        <w:left w:val="none" w:sz="0" w:space="0" w:color="auto"/>
        <w:bottom w:val="none" w:sz="0" w:space="0" w:color="auto"/>
        <w:right w:val="none" w:sz="0" w:space="0" w:color="auto"/>
      </w:divBdr>
    </w:div>
    <w:div w:id="902368760">
      <w:bodyDiv w:val="1"/>
      <w:marLeft w:val="0"/>
      <w:marRight w:val="0"/>
      <w:marTop w:val="0"/>
      <w:marBottom w:val="0"/>
      <w:divBdr>
        <w:top w:val="none" w:sz="0" w:space="0" w:color="auto"/>
        <w:left w:val="none" w:sz="0" w:space="0" w:color="auto"/>
        <w:bottom w:val="none" w:sz="0" w:space="0" w:color="auto"/>
        <w:right w:val="none" w:sz="0" w:space="0" w:color="auto"/>
      </w:divBdr>
    </w:div>
    <w:div w:id="940918868">
      <w:bodyDiv w:val="1"/>
      <w:marLeft w:val="0"/>
      <w:marRight w:val="0"/>
      <w:marTop w:val="0"/>
      <w:marBottom w:val="0"/>
      <w:divBdr>
        <w:top w:val="none" w:sz="0" w:space="0" w:color="auto"/>
        <w:left w:val="none" w:sz="0" w:space="0" w:color="auto"/>
        <w:bottom w:val="none" w:sz="0" w:space="0" w:color="auto"/>
        <w:right w:val="none" w:sz="0" w:space="0" w:color="auto"/>
      </w:divBdr>
    </w:div>
    <w:div w:id="949314718">
      <w:bodyDiv w:val="1"/>
      <w:marLeft w:val="0"/>
      <w:marRight w:val="0"/>
      <w:marTop w:val="0"/>
      <w:marBottom w:val="0"/>
      <w:divBdr>
        <w:top w:val="none" w:sz="0" w:space="0" w:color="auto"/>
        <w:left w:val="none" w:sz="0" w:space="0" w:color="auto"/>
        <w:bottom w:val="none" w:sz="0" w:space="0" w:color="auto"/>
        <w:right w:val="none" w:sz="0" w:space="0" w:color="auto"/>
      </w:divBdr>
    </w:div>
    <w:div w:id="951939409">
      <w:bodyDiv w:val="1"/>
      <w:marLeft w:val="0"/>
      <w:marRight w:val="0"/>
      <w:marTop w:val="0"/>
      <w:marBottom w:val="0"/>
      <w:divBdr>
        <w:top w:val="none" w:sz="0" w:space="0" w:color="auto"/>
        <w:left w:val="none" w:sz="0" w:space="0" w:color="auto"/>
        <w:bottom w:val="none" w:sz="0" w:space="0" w:color="auto"/>
        <w:right w:val="none" w:sz="0" w:space="0" w:color="auto"/>
      </w:divBdr>
    </w:div>
    <w:div w:id="973025169">
      <w:bodyDiv w:val="1"/>
      <w:marLeft w:val="0"/>
      <w:marRight w:val="0"/>
      <w:marTop w:val="0"/>
      <w:marBottom w:val="0"/>
      <w:divBdr>
        <w:top w:val="none" w:sz="0" w:space="0" w:color="auto"/>
        <w:left w:val="none" w:sz="0" w:space="0" w:color="auto"/>
        <w:bottom w:val="none" w:sz="0" w:space="0" w:color="auto"/>
        <w:right w:val="none" w:sz="0" w:space="0" w:color="auto"/>
      </w:divBdr>
    </w:div>
    <w:div w:id="996032034">
      <w:bodyDiv w:val="1"/>
      <w:marLeft w:val="0"/>
      <w:marRight w:val="0"/>
      <w:marTop w:val="0"/>
      <w:marBottom w:val="0"/>
      <w:divBdr>
        <w:top w:val="none" w:sz="0" w:space="0" w:color="auto"/>
        <w:left w:val="none" w:sz="0" w:space="0" w:color="auto"/>
        <w:bottom w:val="none" w:sz="0" w:space="0" w:color="auto"/>
        <w:right w:val="none" w:sz="0" w:space="0" w:color="auto"/>
      </w:divBdr>
    </w:div>
    <w:div w:id="996229288">
      <w:bodyDiv w:val="1"/>
      <w:marLeft w:val="0"/>
      <w:marRight w:val="0"/>
      <w:marTop w:val="0"/>
      <w:marBottom w:val="0"/>
      <w:divBdr>
        <w:top w:val="none" w:sz="0" w:space="0" w:color="auto"/>
        <w:left w:val="none" w:sz="0" w:space="0" w:color="auto"/>
        <w:bottom w:val="none" w:sz="0" w:space="0" w:color="auto"/>
        <w:right w:val="none" w:sz="0" w:space="0" w:color="auto"/>
      </w:divBdr>
    </w:div>
    <w:div w:id="1013924064">
      <w:bodyDiv w:val="1"/>
      <w:marLeft w:val="0"/>
      <w:marRight w:val="0"/>
      <w:marTop w:val="0"/>
      <w:marBottom w:val="0"/>
      <w:divBdr>
        <w:top w:val="none" w:sz="0" w:space="0" w:color="auto"/>
        <w:left w:val="none" w:sz="0" w:space="0" w:color="auto"/>
        <w:bottom w:val="none" w:sz="0" w:space="0" w:color="auto"/>
        <w:right w:val="none" w:sz="0" w:space="0" w:color="auto"/>
      </w:divBdr>
    </w:div>
    <w:div w:id="1015375913">
      <w:bodyDiv w:val="1"/>
      <w:marLeft w:val="0"/>
      <w:marRight w:val="0"/>
      <w:marTop w:val="0"/>
      <w:marBottom w:val="0"/>
      <w:divBdr>
        <w:top w:val="none" w:sz="0" w:space="0" w:color="auto"/>
        <w:left w:val="none" w:sz="0" w:space="0" w:color="auto"/>
        <w:bottom w:val="none" w:sz="0" w:space="0" w:color="auto"/>
        <w:right w:val="none" w:sz="0" w:space="0" w:color="auto"/>
      </w:divBdr>
    </w:div>
    <w:div w:id="1032615838">
      <w:bodyDiv w:val="1"/>
      <w:marLeft w:val="0"/>
      <w:marRight w:val="0"/>
      <w:marTop w:val="0"/>
      <w:marBottom w:val="0"/>
      <w:divBdr>
        <w:top w:val="none" w:sz="0" w:space="0" w:color="auto"/>
        <w:left w:val="none" w:sz="0" w:space="0" w:color="auto"/>
        <w:bottom w:val="none" w:sz="0" w:space="0" w:color="auto"/>
        <w:right w:val="none" w:sz="0" w:space="0" w:color="auto"/>
      </w:divBdr>
    </w:div>
    <w:div w:id="1036197416">
      <w:bodyDiv w:val="1"/>
      <w:marLeft w:val="0"/>
      <w:marRight w:val="0"/>
      <w:marTop w:val="0"/>
      <w:marBottom w:val="0"/>
      <w:divBdr>
        <w:top w:val="none" w:sz="0" w:space="0" w:color="auto"/>
        <w:left w:val="none" w:sz="0" w:space="0" w:color="auto"/>
        <w:bottom w:val="none" w:sz="0" w:space="0" w:color="auto"/>
        <w:right w:val="none" w:sz="0" w:space="0" w:color="auto"/>
      </w:divBdr>
    </w:div>
    <w:div w:id="1039890623">
      <w:bodyDiv w:val="1"/>
      <w:marLeft w:val="0"/>
      <w:marRight w:val="0"/>
      <w:marTop w:val="0"/>
      <w:marBottom w:val="0"/>
      <w:divBdr>
        <w:top w:val="none" w:sz="0" w:space="0" w:color="auto"/>
        <w:left w:val="none" w:sz="0" w:space="0" w:color="auto"/>
        <w:bottom w:val="none" w:sz="0" w:space="0" w:color="auto"/>
        <w:right w:val="none" w:sz="0" w:space="0" w:color="auto"/>
      </w:divBdr>
    </w:div>
    <w:div w:id="1044670329">
      <w:bodyDiv w:val="1"/>
      <w:marLeft w:val="0"/>
      <w:marRight w:val="0"/>
      <w:marTop w:val="0"/>
      <w:marBottom w:val="0"/>
      <w:divBdr>
        <w:top w:val="none" w:sz="0" w:space="0" w:color="auto"/>
        <w:left w:val="none" w:sz="0" w:space="0" w:color="auto"/>
        <w:bottom w:val="none" w:sz="0" w:space="0" w:color="auto"/>
        <w:right w:val="none" w:sz="0" w:space="0" w:color="auto"/>
      </w:divBdr>
    </w:div>
    <w:div w:id="1053165076">
      <w:bodyDiv w:val="1"/>
      <w:marLeft w:val="0"/>
      <w:marRight w:val="0"/>
      <w:marTop w:val="0"/>
      <w:marBottom w:val="0"/>
      <w:divBdr>
        <w:top w:val="none" w:sz="0" w:space="0" w:color="auto"/>
        <w:left w:val="none" w:sz="0" w:space="0" w:color="auto"/>
        <w:bottom w:val="none" w:sz="0" w:space="0" w:color="auto"/>
        <w:right w:val="none" w:sz="0" w:space="0" w:color="auto"/>
      </w:divBdr>
    </w:div>
    <w:div w:id="1067609020">
      <w:bodyDiv w:val="1"/>
      <w:marLeft w:val="0"/>
      <w:marRight w:val="0"/>
      <w:marTop w:val="0"/>
      <w:marBottom w:val="0"/>
      <w:divBdr>
        <w:top w:val="none" w:sz="0" w:space="0" w:color="auto"/>
        <w:left w:val="none" w:sz="0" w:space="0" w:color="auto"/>
        <w:bottom w:val="none" w:sz="0" w:space="0" w:color="auto"/>
        <w:right w:val="none" w:sz="0" w:space="0" w:color="auto"/>
      </w:divBdr>
    </w:div>
    <w:div w:id="1131435290">
      <w:bodyDiv w:val="1"/>
      <w:marLeft w:val="0"/>
      <w:marRight w:val="0"/>
      <w:marTop w:val="0"/>
      <w:marBottom w:val="0"/>
      <w:divBdr>
        <w:top w:val="none" w:sz="0" w:space="0" w:color="auto"/>
        <w:left w:val="none" w:sz="0" w:space="0" w:color="auto"/>
        <w:bottom w:val="none" w:sz="0" w:space="0" w:color="auto"/>
        <w:right w:val="none" w:sz="0" w:space="0" w:color="auto"/>
      </w:divBdr>
    </w:div>
    <w:div w:id="1147894335">
      <w:bodyDiv w:val="1"/>
      <w:marLeft w:val="0"/>
      <w:marRight w:val="0"/>
      <w:marTop w:val="0"/>
      <w:marBottom w:val="0"/>
      <w:divBdr>
        <w:top w:val="none" w:sz="0" w:space="0" w:color="auto"/>
        <w:left w:val="none" w:sz="0" w:space="0" w:color="auto"/>
        <w:bottom w:val="none" w:sz="0" w:space="0" w:color="auto"/>
        <w:right w:val="none" w:sz="0" w:space="0" w:color="auto"/>
      </w:divBdr>
    </w:div>
    <w:div w:id="1216043762">
      <w:bodyDiv w:val="1"/>
      <w:marLeft w:val="0"/>
      <w:marRight w:val="0"/>
      <w:marTop w:val="0"/>
      <w:marBottom w:val="0"/>
      <w:divBdr>
        <w:top w:val="none" w:sz="0" w:space="0" w:color="auto"/>
        <w:left w:val="none" w:sz="0" w:space="0" w:color="auto"/>
        <w:bottom w:val="none" w:sz="0" w:space="0" w:color="auto"/>
        <w:right w:val="none" w:sz="0" w:space="0" w:color="auto"/>
      </w:divBdr>
    </w:div>
    <w:div w:id="1220357000">
      <w:bodyDiv w:val="1"/>
      <w:marLeft w:val="0"/>
      <w:marRight w:val="0"/>
      <w:marTop w:val="0"/>
      <w:marBottom w:val="0"/>
      <w:divBdr>
        <w:top w:val="none" w:sz="0" w:space="0" w:color="auto"/>
        <w:left w:val="none" w:sz="0" w:space="0" w:color="auto"/>
        <w:bottom w:val="none" w:sz="0" w:space="0" w:color="auto"/>
        <w:right w:val="none" w:sz="0" w:space="0" w:color="auto"/>
      </w:divBdr>
    </w:div>
    <w:div w:id="1225677670">
      <w:bodyDiv w:val="1"/>
      <w:marLeft w:val="0"/>
      <w:marRight w:val="0"/>
      <w:marTop w:val="0"/>
      <w:marBottom w:val="0"/>
      <w:divBdr>
        <w:top w:val="none" w:sz="0" w:space="0" w:color="auto"/>
        <w:left w:val="none" w:sz="0" w:space="0" w:color="auto"/>
        <w:bottom w:val="none" w:sz="0" w:space="0" w:color="auto"/>
        <w:right w:val="none" w:sz="0" w:space="0" w:color="auto"/>
      </w:divBdr>
    </w:div>
    <w:div w:id="1253590081">
      <w:bodyDiv w:val="1"/>
      <w:marLeft w:val="0"/>
      <w:marRight w:val="0"/>
      <w:marTop w:val="0"/>
      <w:marBottom w:val="0"/>
      <w:divBdr>
        <w:top w:val="none" w:sz="0" w:space="0" w:color="auto"/>
        <w:left w:val="none" w:sz="0" w:space="0" w:color="auto"/>
        <w:bottom w:val="none" w:sz="0" w:space="0" w:color="auto"/>
        <w:right w:val="none" w:sz="0" w:space="0" w:color="auto"/>
      </w:divBdr>
    </w:div>
    <w:div w:id="1310791192">
      <w:bodyDiv w:val="1"/>
      <w:marLeft w:val="0"/>
      <w:marRight w:val="0"/>
      <w:marTop w:val="0"/>
      <w:marBottom w:val="0"/>
      <w:divBdr>
        <w:top w:val="none" w:sz="0" w:space="0" w:color="auto"/>
        <w:left w:val="none" w:sz="0" w:space="0" w:color="auto"/>
        <w:bottom w:val="none" w:sz="0" w:space="0" w:color="auto"/>
        <w:right w:val="none" w:sz="0" w:space="0" w:color="auto"/>
      </w:divBdr>
    </w:div>
    <w:div w:id="1375544290">
      <w:bodyDiv w:val="1"/>
      <w:marLeft w:val="0"/>
      <w:marRight w:val="0"/>
      <w:marTop w:val="0"/>
      <w:marBottom w:val="0"/>
      <w:divBdr>
        <w:top w:val="none" w:sz="0" w:space="0" w:color="auto"/>
        <w:left w:val="none" w:sz="0" w:space="0" w:color="auto"/>
        <w:bottom w:val="none" w:sz="0" w:space="0" w:color="auto"/>
        <w:right w:val="none" w:sz="0" w:space="0" w:color="auto"/>
      </w:divBdr>
    </w:div>
    <w:div w:id="1394431152">
      <w:bodyDiv w:val="1"/>
      <w:marLeft w:val="0"/>
      <w:marRight w:val="0"/>
      <w:marTop w:val="0"/>
      <w:marBottom w:val="0"/>
      <w:divBdr>
        <w:top w:val="none" w:sz="0" w:space="0" w:color="auto"/>
        <w:left w:val="none" w:sz="0" w:space="0" w:color="auto"/>
        <w:bottom w:val="none" w:sz="0" w:space="0" w:color="auto"/>
        <w:right w:val="none" w:sz="0" w:space="0" w:color="auto"/>
      </w:divBdr>
    </w:div>
    <w:div w:id="1408960635">
      <w:bodyDiv w:val="1"/>
      <w:marLeft w:val="0"/>
      <w:marRight w:val="0"/>
      <w:marTop w:val="0"/>
      <w:marBottom w:val="0"/>
      <w:divBdr>
        <w:top w:val="none" w:sz="0" w:space="0" w:color="auto"/>
        <w:left w:val="none" w:sz="0" w:space="0" w:color="auto"/>
        <w:bottom w:val="none" w:sz="0" w:space="0" w:color="auto"/>
        <w:right w:val="none" w:sz="0" w:space="0" w:color="auto"/>
      </w:divBdr>
    </w:div>
    <w:div w:id="1410349208">
      <w:bodyDiv w:val="1"/>
      <w:marLeft w:val="0"/>
      <w:marRight w:val="0"/>
      <w:marTop w:val="0"/>
      <w:marBottom w:val="0"/>
      <w:divBdr>
        <w:top w:val="none" w:sz="0" w:space="0" w:color="auto"/>
        <w:left w:val="none" w:sz="0" w:space="0" w:color="auto"/>
        <w:bottom w:val="none" w:sz="0" w:space="0" w:color="auto"/>
        <w:right w:val="none" w:sz="0" w:space="0" w:color="auto"/>
      </w:divBdr>
    </w:div>
    <w:div w:id="1442414373">
      <w:bodyDiv w:val="1"/>
      <w:marLeft w:val="0"/>
      <w:marRight w:val="0"/>
      <w:marTop w:val="0"/>
      <w:marBottom w:val="0"/>
      <w:divBdr>
        <w:top w:val="none" w:sz="0" w:space="0" w:color="auto"/>
        <w:left w:val="none" w:sz="0" w:space="0" w:color="auto"/>
        <w:bottom w:val="none" w:sz="0" w:space="0" w:color="auto"/>
        <w:right w:val="none" w:sz="0" w:space="0" w:color="auto"/>
      </w:divBdr>
    </w:div>
    <w:div w:id="1442920171">
      <w:bodyDiv w:val="1"/>
      <w:marLeft w:val="0"/>
      <w:marRight w:val="0"/>
      <w:marTop w:val="0"/>
      <w:marBottom w:val="0"/>
      <w:divBdr>
        <w:top w:val="none" w:sz="0" w:space="0" w:color="auto"/>
        <w:left w:val="none" w:sz="0" w:space="0" w:color="auto"/>
        <w:bottom w:val="none" w:sz="0" w:space="0" w:color="auto"/>
        <w:right w:val="none" w:sz="0" w:space="0" w:color="auto"/>
      </w:divBdr>
    </w:div>
    <w:div w:id="1516337524">
      <w:bodyDiv w:val="1"/>
      <w:marLeft w:val="0"/>
      <w:marRight w:val="0"/>
      <w:marTop w:val="0"/>
      <w:marBottom w:val="0"/>
      <w:divBdr>
        <w:top w:val="none" w:sz="0" w:space="0" w:color="auto"/>
        <w:left w:val="none" w:sz="0" w:space="0" w:color="auto"/>
        <w:bottom w:val="none" w:sz="0" w:space="0" w:color="auto"/>
        <w:right w:val="none" w:sz="0" w:space="0" w:color="auto"/>
      </w:divBdr>
    </w:div>
    <w:div w:id="1540237287">
      <w:bodyDiv w:val="1"/>
      <w:marLeft w:val="0"/>
      <w:marRight w:val="0"/>
      <w:marTop w:val="0"/>
      <w:marBottom w:val="0"/>
      <w:divBdr>
        <w:top w:val="none" w:sz="0" w:space="0" w:color="auto"/>
        <w:left w:val="none" w:sz="0" w:space="0" w:color="auto"/>
        <w:bottom w:val="none" w:sz="0" w:space="0" w:color="auto"/>
        <w:right w:val="none" w:sz="0" w:space="0" w:color="auto"/>
      </w:divBdr>
    </w:div>
    <w:div w:id="1560937547">
      <w:bodyDiv w:val="1"/>
      <w:marLeft w:val="0"/>
      <w:marRight w:val="0"/>
      <w:marTop w:val="0"/>
      <w:marBottom w:val="0"/>
      <w:divBdr>
        <w:top w:val="none" w:sz="0" w:space="0" w:color="auto"/>
        <w:left w:val="none" w:sz="0" w:space="0" w:color="auto"/>
        <w:bottom w:val="none" w:sz="0" w:space="0" w:color="auto"/>
        <w:right w:val="none" w:sz="0" w:space="0" w:color="auto"/>
      </w:divBdr>
    </w:div>
    <w:div w:id="1571572847">
      <w:bodyDiv w:val="1"/>
      <w:marLeft w:val="0"/>
      <w:marRight w:val="0"/>
      <w:marTop w:val="0"/>
      <w:marBottom w:val="0"/>
      <w:divBdr>
        <w:top w:val="none" w:sz="0" w:space="0" w:color="auto"/>
        <w:left w:val="none" w:sz="0" w:space="0" w:color="auto"/>
        <w:bottom w:val="none" w:sz="0" w:space="0" w:color="auto"/>
        <w:right w:val="none" w:sz="0" w:space="0" w:color="auto"/>
      </w:divBdr>
    </w:div>
    <w:div w:id="1583443101">
      <w:bodyDiv w:val="1"/>
      <w:marLeft w:val="0"/>
      <w:marRight w:val="0"/>
      <w:marTop w:val="0"/>
      <w:marBottom w:val="0"/>
      <w:divBdr>
        <w:top w:val="none" w:sz="0" w:space="0" w:color="auto"/>
        <w:left w:val="none" w:sz="0" w:space="0" w:color="auto"/>
        <w:bottom w:val="none" w:sz="0" w:space="0" w:color="auto"/>
        <w:right w:val="none" w:sz="0" w:space="0" w:color="auto"/>
      </w:divBdr>
    </w:div>
    <w:div w:id="1583678996">
      <w:bodyDiv w:val="1"/>
      <w:marLeft w:val="0"/>
      <w:marRight w:val="0"/>
      <w:marTop w:val="0"/>
      <w:marBottom w:val="0"/>
      <w:divBdr>
        <w:top w:val="none" w:sz="0" w:space="0" w:color="auto"/>
        <w:left w:val="none" w:sz="0" w:space="0" w:color="auto"/>
        <w:bottom w:val="none" w:sz="0" w:space="0" w:color="auto"/>
        <w:right w:val="none" w:sz="0" w:space="0" w:color="auto"/>
      </w:divBdr>
    </w:div>
    <w:div w:id="1591348146">
      <w:bodyDiv w:val="1"/>
      <w:marLeft w:val="0"/>
      <w:marRight w:val="0"/>
      <w:marTop w:val="0"/>
      <w:marBottom w:val="0"/>
      <w:divBdr>
        <w:top w:val="none" w:sz="0" w:space="0" w:color="auto"/>
        <w:left w:val="none" w:sz="0" w:space="0" w:color="auto"/>
        <w:bottom w:val="none" w:sz="0" w:space="0" w:color="auto"/>
        <w:right w:val="none" w:sz="0" w:space="0" w:color="auto"/>
      </w:divBdr>
    </w:div>
    <w:div w:id="1596209209">
      <w:bodyDiv w:val="1"/>
      <w:marLeft w:val="0"/>
      <w:marRight w:val="0"/>
      <w:marTop w:val="0"/>
      <w:marBottom w:val="0"/>
      <w:divBdr>
        <w:top w:val="none" w:sz="0" w:space="0" w:color="auto"/>
        <w:left w:val="none" w:sz="0" w:space="0" w:color="auto"/>
        <w:bottom w:val="none" w:sz="0" w:space="0" w:color="auto"/>
        <w:right w:val="none" w:sz="0" w:space="0" w:color="auto"/>
      </w:divBdr>
    </w:div>
    <w:div w:id="1631745221">
      <w:bodyDiv w:val="1"/>
      <w:marLeft w:val="0"/>
      <w:marRight w:val="0"/>
      <w:marTop w:val="0"/>
      <w:marBottom w:val="0"/>
      <w:divBdr>
        <w:top w:val="none" w:sz="0" w:space="0" w:color="auto"/>
        <w:left w:val="none" w:sz="0" w:space="0" w:color="auto"/>
        <w:bottom w:val="none" w:sz="0" w:space="0" w:color="auto"/>
        <w:right w:val="none" w:sz="0" w:space="0" w:color="auto"/>
      </w:divBdr>
    </w:div>
    <w:div w:id="1632398099">
      <w:bodyDiv w:val="1"/>
      <w:marLeft w:val="0"/>
      <w:marRight w:val="0"/>
      <w:marTop w:val="0"/>
      <w:marBottom w:val="0"/>
      <w:divBdr>
        <w:top w:val="none" w:sz="0" w:space="0" w:color="auto"/>
        <w:left w:val="none" w:sz="0" w:space="0" w:color="auto"/>
        <w:bottom w:val="none" w:sz="0" w:space="0" w:color="auto"/>
        <w:right w:val="none" w:sz="0" w:space="0" w:color="auto"/>
      </w:divBdr>
    </w:div>
    <w:div w:id="1633822362">
      <w:bodyDiv w:val="1"/>
      <w:marLeft w:val="0"/>
      <w:marRight w:val="0"/>
      <w:marTop w:val="0"/>
      <w:marBottom w:val="0"/>
      <w:divBdr>
        <w:top w:val="none" w:sz="0" w:space="0" w:color="auto"/>
        <w:left w:val="none" w:sz="0" w:space="0" w:color="auto"/>
        <w:bottom w:val="none" w:sz="0" w:space="0" w:color="auto"/>
        <w:right w:val="none" w:sz="0" w:space="0" w:color="auto"/>
      </w:divBdr>
    </w:div>
    <w:div w:id="1636251579">
      <w:bodyDiv w:val="1"/>
      <w:marLeft w:val="0"/>
      <w:marRight w:val="0"/>
      <w:marTop w:val="0"/>
      <w:marBottom w:val="0"/>
      <w:divBdr>
        <w:top w:val="none" w:sz="0" w:space="0" w:color="auto"/>
        <w:left w:val="none" w:sz="0" w:space="0" w:color="auto"/>
        <w:bottom w:val="none" w:sz="0" w:space="0" w:color="auto"/>
        <w:right w:val="none" w:sz="0" w:space="0" w:color="auto"/>
      </w:divBdr>
    </w:div>
    <w:div w:id="1646474878">
      <w:bodyDiv w:val="1"/>
      <w:marLeft w:val="0"/>
      <w:marRight w:val="0"/>
      <w:marTop w:val="0"/>
      <w:marBottom w:val="0"/>
      <w:divBdr>
        <w:top w:val="none" w:sz="0" w:space="0" w:color="auto"/>
        <w:left w:val="none" w:sz="0" w:space="0" w:color="auto"/>
        <w:bottom w:val="none" w:sz="0" w:space="0" w:color="auto"/>
        <w:right w:val="none" w:sz="0" w:space="0" w:color="auto"/>
      </w:divBdr>
    </w:div>
    <w:div w:id="1647970526">
      <w:bodyDiv w:val="1"/>
      <w:marLeft w:val="0"/>
      <w:marRight w:val="0"/>
      <w:marTop w:val="0"/>
      <w:marBottom w:val="0"/>
      <w:divBdr>
        <w:top w:val="none" w:sz="0" w:space="0" w:color="auto"/>
        <w:left w:val="none" w:sz="0" w:space="0" w:color="auto"/>
        <w:bottom w:val="none" w:sz="0" w:space="0" w:color="auto"/>
        <w:right w:val="none" w:sz="0" w:space="0" w:color="auto"/>
      </w:divBdr>
    </w:div>
    <w:div w:id="1685783724">
      <w:bodyDiv w:val="1"/>
      <w:marLeft w:val="0"/>
      <w:marRight w:val="0"/>
      <w:marTop w:val="0"/>
      <w:marBottom w:val="0"/>
      <w:divBdr>
        <w:top w:val="none" w:sz="0" w:space="0" w:color="auto"/>
        <w:left w:val="none" w:sz="0" w:space="0" w:color="auto"/>
        <w:bottom w:val="none" w:sz="0" w:space="0" w:color="auto"/>
        <w:right w:val="none" w:sz="0" w:space="0" w:color="auto"/>
      </w:divBdr>
    </w:div>
    <w:div w:id="1703626412">
      <w:bodyDiv w:val="1"/>
      <w:marLeft w:val="0"/>
      <w:marRight w:val="0"/>
      <w:marTop w:val="0"/>
      <w:marBottom w:val="0"/>
      <w:divBdr>
        <w:top w:val="none" w:sz="0" w:space="0" w:color="auto"/>
        <w:left w:val="none" w:sz="0" w:space="0" w:color="auto"/>
        <w:bottom w:val="none" w:sz="0" w:space="0" w:color="auto"/>
        <w:right w:val="none" w:sz="0" w:space="0" w:color="auto"/>
      </w:divBdr>
    </w:div>
    <w:div w:id="1708220427">
      <w:bodyDiv w:val="1"/>
      <w:marLeft w:val="0"/>
      <w:marRight w:val="0"/>
      <w:marTop w:val="0"/>
      <w:marBottom w:val="0"/>
      <w:divBdr>
        <w:top w:val="none" w:sz="0" w:space="0" w:color="auto"/>
        <w:left w:val="none" w:sz="0" w:space="0" w:color="auto"/>
        <w:bottom w:val="none" w:sz="0" w:space="0" w:color="auto"/>
        <w:right w:val="none" w:sz="0" w:space="0" w:color="auto"/>
      </w:divBdr>
    </w:div>
    <w:div w:id="1714038307">
      <w:bodyDiv w:val="1"/>
      <w:marLeft w:val="0"/>
      <w:marRight w:val="0"/>
      <w:marTop w:val="0"/>
      <w:marBottom w:val="0"/>
      <w:divBdr>
        <w:top w:val="none" w:sz="0" w:space="0" w:color="auto"/>
        <w:left w:val="none" w:sz="0" w:space="0" w:color="auto"/>
        <w:bottom w:val="none" w:sz="0" w:space="0" w:color="auto"/>
        <w:right w:val="none" w:sz="0" w:space="0" w:color="auto"/>
      </w:divBdr>
    </w:div>
    <w:div w:id="1714231244">
      <w:bodyDiv w:val="1"/>
      <w:marLeft w:val="0"/>
      <w:marRight w:val="0"/>
      <w:marTop w:val="0"/>
      <w:marBottom w:val="0"/>
      <w:divBdr>
        <w:top w:val="none" w:sz="0" w:space="0" w:color="auto"/>
        <w:left w:val="none" w:sz="0" w:space="0" w:color="auto"/>
        <w:bottom w:val="none" w:sz="0" w:space="0" w:color="auto"/>
        <w:right w:val="none" w:sz="0" w:space="0" w:color="auto"/>
      </w:divBdr>
    </w:div>
    <w:div w:id="1721704387">
      <w:bodyDiv w:val="1"/>
      <w:marLeft w:val="0"/>
      <w:marRight w:val="0"/>
      <w:marTop w:val="0"/>
      <w:marBottom w:val="0"/>
      <w:divBdr>
        <w:top w:val="none" w:sz="0" w:space="0" w:color="auto"/>
        <w:left w:val="none" w:sz="0" w:space="0" w:color="auto"/>
        <w:bottom w:val="none" w:sz="0" w:space="0" w:color="auto"/>
        <w:right w:val="none" w:sz="0" w:space="0" w:color="auto"/>
      </w:divBdr>
    </w:div>
    <w:div w:id="1753889471">
      <w:bodyDiv w:val="1"/>
      <w:marLeft w:val="0"/>
      <w:marRight w:val="0"/>
      <w:marTop w:val="0"/>
      <w:marBottom w:val="0"/>
      <w:divBdr>
        <w:top w:val="none" w:sz="0" w:space="0" w:color="auto"/>
        <w:left w:val="none" w:sz="0" w:space="0" w:color="auto"/>
        <w:bottom w:val="none" w:sz="0" w:space="0" w:color="auto"/>
        <w:right w:val="none" w:sz="0" w:space="0" w:color="auto"/>
      </w:divBdr>
    </w:div>
    <w:div w:id="1809711268">
      <w:bodyDiv w:val="1"/>
      <w:marLeft w:val="0"/>
      <w:marRight w:val="0"/>
      <w:marTop w:val="0"/>
      <w:marBottom w:val="0"/>
      <w:divBdr>
        <w:top w:val="none" w:sz="0" w:space="0" w:color="auto"/>
        <w:left w:val="none" w:sz="0" w:space="0" w:color="auto"/>
        <w:bottom w:val="none" w:sz="0" w:space="0" w:color="auto"/>
        <w:right w:val="none" w:sz="0" w:space="0" w:color="auto"/>
      </w:divBdr>
    </w:div>
    <w:div w:id="1811483178">
      <w:bodyDiv w:val="1"/>
      <w:marLeft w:val="0"/>
      <w:marRight w:val="0"/>
      <w:marTop w:val="0"/>
      <w:marBottom w:val="0"/>
      <w:divBdr>
        <w:top w:val="none" w:sz="0" w:space="0" w:color="auto"/>
        <w:left w:val="none" w:sz="0" w:space="0" w:color="auto"/>
        <w:bottom w:val="none" w:sz="0" w:space="0" w:color="auto"/>
        <w:right w:val="none" w:sz="0" w:space="0" w:color="auto"/>
      </w:divBdr>
    </w:div>
    <w:div w:id="1835074623">
      <w:bodyDiv w:val="1"/>
      <w:marLeft w:val="0"/>
      <w:marRight w:val="0"/>
      <w:marTop w:val="0"/>
      <w:marBottom w:val="0"/>
      <w:divBdr>
        <w:top w:val="none" w:sz="0" w:space="0" w:color="auto"/>
        <w:left w:val="none" w:sz="0" w:space="0" w:color="auto"/>
        <w:bottom w:val="none" w:sz="0" w:space="0" w:color="auto"/>
        <w:right w:val="none" w:sz="0" w:space="0" w:color="auto"/>
      </w:divBdr>
    </w:div>
    <w:div w:id="1841121291">
      <w:bodyDiv w:val="1"/>
      <w:marLeft w:val="0"/>
      <w:marRight w:val="0"/>
      <w:marTop w:val="0"/>
      <w:marBottom w:val="0"/>
      <w:divBdr>
        <w:top w:val="none" w:sz="0" w:space="0" w:color="auto"/>
        <w:left w:val="none" w:sz="0" w:space="0" w:color="auto"/>
        <w:bottom w:val="none" w:sz="0" w:space="0" w:color="auto"/>
        <w:right w:val="none" w:sz="0" w:space="0" w:color="auto"/>
      </w:divBdr>
    </w:div>
    <w:div w:id="1846169025">
      <w:bodyDiv w:val="1"/>
      <w:marLeft w:val="0"/>
      <w:marRight w:val="0"/>
      <w:marTop w:val="0"/>
      <w:marBottom w:val="0"/>
      <w:divBdr>
        <w:top w:val="none" w:sz="0" w:space="0" w:color="auto"/>
        <w:left w:val="none" w:sz="0" w:space="0" w:color="auto"/>
        <w:bottom w:val="none" w:sz="0" w:space="0" w:color="auto"/>
        <w:right w:val="none" w:sz="0" w:space="0" w:color="auto"/>
      </w:divBdr>
    </w:div>
    <w:div w:id="1857576157">
      <w:bodyDiv w:val="1"/>
      <w:marLeft w:val="0"/>
      <w:marRight w:val="0"/>
      <w:marTop w:val="0"/>
      <w:marBottom w:val="0"/>
      <w:divBdr>
        <w:top w:val="none" w:sz="0" w:space="0" w:color="auto"/>
        <w:left w:val="none" w:sz="0" w:space="0" w:color="auto"/>
        <w:bottom w:val="none" w:sz="0" w:space="0" w:color="auto"/>
        <w:right w:val="none" w:sz="0" w:space="0" w:color="auto"/>
      </w:divBdr>
    </w:div>
    <w:div w:id="1868833997">
      <w:bodyDiv w:val="1"/>
      <w:marLeft w:val="0"/>
      <w:marRight w:val="0"/>
      <w:marTop w:val="0"/>
      <w:marBottom w:val="0"/>
      <w:divBdr>
        <w:top w:val="none" w:sz="0" w:space="0" w:color="auto"/>
        <w:left w:val="none" w:sz="0" w:space="0" w:color="auto"/>
        <w:bottom w:val="none" w:sz="0" w:space="0" w:color="auto"/>
        <w:right w:val="none" w:sz="0" w:space="0" w:color="auto"/>
      </w:divBdr>
    </w:div>
    <w:div w:id="1879971535">
      <w:bodyDiv w:val="1"/>
      <w:marLeft w:val="0"/>
      <w:marRight w:val="0"/>
      <w:marTop w:val="0"/>
      <w:marBottom w:val="0"/>
      <w:divBdr>
        <w:top w:val="none" w:sz="0" w:space="0" w:color="auto"/>
        <w:left w:val="none" w:sz="0" w:space="0" w:color="auto"/>
        <w:bottom w:val="none" w:sz="0" w:space="0" w:color="auto"/>
        <w:right w:val="none" w:sz="0" w:space="0" w:color="auto"/>
      </w:divBdr>
    </w:div>
    <w:div w:id="1883594399">
      <w:bodyDiv w:val="1"/>
      <w:marLeft w:val="0"/>
      <w:marRight w:val="0"/>
      <w:marTop w:val="0"/>
      <w:marBottom w:val="0"/>
      <w:divBdr>
        <w:top w:val="none" w:sz="0" w:space="0" w:color="auto"/>
        <w:left w:val="none" w:sz="0" w:space="0" w:color="auto"/>
        <w:bottom w:val="none" w:sz="0" w:space="0" w:color="auto"/>
        <w:right w:val="none" w:sz="0" w:space="0" w:color="auto"/>
      </w:divBdr>
    </w:div>
    <w:div w:id="1924141983">
      <w:bodyDiv w:val="1"/>
      <w:marLeft w:val="0"/>
      <w:marRight w:val="0"/>
      <w:marTop w:val="0"/>
      <w:marBottom w:val="0"/>
      <w:divBdr>
        <w:top w:val="none" w:sz="0" w:space="0" w:color="auto"/>
        <w:left w:val="none" w:sz="0" w:space="0" w:color="auto"/>
        <w:bottom w:val="none" w:sz="0" w:space="0" w:color="auto"/>
        <w:right w:val="none" w:sz="0" w:space="0" w:color="auto"/>
      </w:divBdr>
    </w:div>
    <w:div w:id="1928340638">
      <w:bodyDiv w:val="1"/>
      <w:marLeft w:val="0"/>
      <w:marRight w:val="0"/>
      <w:marTop w:val="0"/>
      <w:marBottom w:val="0"/>
      <w:divBdr>
        <w:top w:val="none" w:sz="0" w:space="0" w:color="auto"/>
        <w:left w:val="none" w:sz="0" w:space="0" w:color="auto"/>
        <w:bottom w:val="none" w:sz="0" w:space="0" w:color="auto"/>
        <w:right w:val="none" w:sz="0" w:space="0" w:color="auto"/>
      </w:divBdr>
    </w:div>
    <w:div w:id="1941642438">
      <w:bodyDiv w:val="1"/>
      <w:marLeft w:val="0"/>
      <w:marRight w:val="0"/>
      <w:marTop w:val="0"/>
      <w:marBottom w:val="0"/>
      <w:divBdr>
        <w:top w:val="none" w:sz="0" w:space="0" w:color="auto"/>
        <w:left w:val="none" w:sz="0" w:space="0" w:color="auto"/>
        <w:bottom w:val="none" w:sz="0" w:space="0" w:color="auto"/>
        <w:right w:val="none" w:sz="0" w:space="0" w:color="auto"/>
      </w:divBdr>
    </w:div>
    <w:div w:id="1969314162">
      <w:bodyDiv w:val="1"/>
      <w:marLeft w:val="0"/>
      <w:marRight w:val="0"/>
      <w:marTop w:val="0"/>
      <w:marBottom w:val="0"/>
      <w:divBdr>
        <w:top w:val="none" w:sz="0" w:space="0" w:color="auto"/>
        <w:left w:val="none" w:sz="0" w:space="0" w:color="auto"/>
        <w:bottom w:val="none" w:sz="0" w:space="0" w:color="auto"/>
        <w:right w:val="none" w:sz="0" w:space="0" w:color="auto"/>
      </w:divBdr>
    </w:div>
    <w:div w:id="2022049180">
      <w:bodyDiv w:val="1"/>
      <w:marLeft w:val="0"/>
      <w:marRight w:val="0"/>
      <w:marTop w:val="0"/>
      <w:marBottom w:val="0"/>
      <w:divBdr>
        <w:top w:val="none" w:sz="0" w:space="0" w:color="auto"/>
        <w:left w:val="none" w:sz="0" w:space="0" w:color="auto"/>
        <w:bottom w:val="none" w:sz="0" w:space="0" w:color="auto"/>
        <w:right w:val="none" w:sz="0" w:space="0" w:color="auto"/>
      </w:divBdr>
    </w:div>
    <w:div w:id="2030989664">
      <w:bodyDiv w:val="1"/>
      <w:marLeft w:val="0"/>
      <w:marRight w:val="0"/>
      <w:marTop w:val="0"/>
      <w:marBottom w:val="0"/>
      <w:divBdr>
        <w:top w:val="none" w:sz="0" w:space="0" w:color="auto"/>
        <w:left w:val="none" w:sz="0" w:space="0" w:color="auto"/>
        <w:bottom w:val="none" w:sz="0" w:space="0" w:color="auto"/>
        <w:right w:val="none" w:sz="0" w:space="0" w:color="auto"/>
      </w:divBdr>
    </w:div>
    <w:div w:id="2032336967">
      <w:bodyDiv w:val="1"/>
      <w:marLeft w:val="0"/>
      <w:marRight w:val="0"/>
      <w:marTop w:val="0"/>
      <w:marBottom w:val="0"/>
      <w:divBdr>
        <w:top w:val="none" w:sz="0" w:space="0" w:color="auto"/>
        <w:left w:val="none" w:sz="0" w:space="0" w:color="auto"/>
        <w:bottom w:val="none" w:sz="0" w:space="0" w:color="auto"/>
        <w:right w:val="none" w:sz="0" w:space="0" w:color="auto"/>
      </w:divBdr>
    </w:div>
    <w:div w:id="2052028490">
      <w:bodyDiv w:val="1"/>
      <w:marLeft w:val="0"/>
      <w:marRight w:val="0"/>
      <w:marTop w:val="0"/>
      <w:marBottom w:val="0"/>
      <w:divBdr>
        <w:top w:val="none" w:sz="0" w:space="0" w:color="auto"/>
        <w:left w:val="none" w:sz="0" w:space="0" w:color="auto"/>
        <w:bottom w:val="none" w:sz="0" w:space="0" w:color="auto"/>
        <w:right w:val="none" w:sz="0" w:space="0" w:color="auto"/>
      </w:divBdr>
    </w:div>
    <w:div w:id="2062628608">
      <w:bodyDiv w:val="1"/>
      <w:marLeft w:val="0"/>
      <w:marRight w:val="0"/>
      <w:marTop w:val="0"/>
      <w:marBottom w:val="0"/>
      <w:divBdr>
        <w:top w:val="none" w:sz="0" w:space="0" w:color="auto"/>
        <w:left w:val="none" w:sz="0" w:space="0" w:color="auto"/>
        <w:bottom w:val="none" w:sz="0" w:space="0" w:color="auto"/>
        <w:right w:val="none" w:sz="0" w:space="0" w:color="auto"/>
      </w:divBdr>
    </w:div>
    <w:div w:id="2066222207">
      <w:bodyDiv w:val="1"/>
      <w:marLeft w:val="0"/>
      <w:marRight w:val="0"/>
      <w:marTop w:val="0"/>
      <w:marBottom w:val="0"/>
      <w:divBdr>
        <w:top w:val="none" w:sz="0" w:space="0" w:color="auto"/>
        <w:left w:val="none" w:sz="0" w:space="0" w:color="auto"/>
        <w:bottom w:val="none" w:sz="0" w:space="0" w:color="auto"/>
        <w:right w:val="none" w:sz="0" w:space="0" w:color="auto"/>
      </w:divBdr>
    </w:div>
    <w:div w:id="2089383813">
      <w:bodyDiv w:val="1"/>
      <w:marLeft w:val="0"/>
      <w:marRight w:val="0"/>
      <w:marTop w:val="0"/>
      <w:marBottom w:val="0"/>
      <w:divBdr>
        <w:top w:val="none" w:sz="0" w:space="0" w:color="auto"/>
        <w:left w:val="none" w:sz="0" w:space="0" w:color="auto"/>
        <w:bottom w:val="none" w:sz="0" w:space="0" w:color="auto"/>
        <w:right w:val="none" w:sz="0" w:space="0" w:color="auto"/>
      </w:divBdr>
    </w:div>
    <w:div w:id="2091080763">
      <w:bodyDiv w:val="1"/>
      <w:marLeft w:val="0"/>
      <w:marRight w:val="0"/>
      <w:marTop w:val="0"/>
      <w:marBottom w:val="0"/>
      <w:divBdr>
        <w:top w:val="none" w:sz="0" w:space="0" w:color="auto"/>
        <w:left w:val="none" w:sz="0" w:space="0" w:color="auto"/>
        <w:bottom w:val="none" w:sz="0" w:space="0" w:color="auto"/>
        <w:right w:val="none" w:sz="0" w:space="0" w:color="auto"/>
      </w:divBdr>
    </w:div>
    <w:div w:id="2100826350">
      <w:bodyDiv w:val="1"/>
      <w:marLeft w:val="0"/>
      <w:marRight w:val="0"/>
      <w:marTop w:val="0"/>
      <w:marBottom w:val="0"/>
      <w:divBdr>
        <w:top w:val="none" w:sz="0" w:space="0" w:color="auto"/>
        <w:left w:val="none" w:sz="0" w:space="0" w:color="auto"/>
        <w:bottom w:val="none" w:sz="0" w:space="0" w:color="auto"/>
        <w:right w:val="none" w:sz="0" w:space="0" w:color="auto"/>
      </w:divBdr>
    </w:div>
    <w:div w:id="2108038157">
      <w:bodyDiv w:val="1"/>
      <w:marLeft w:val="0"/>
      <w:marRight w:val="0"/>
      <w:marTop w:val="0"/>
      <w:marBottom w:val="0"/>
      <w:divBdr>
        <w:top w:val="none" w:sz="0" w:space="0" w:color="auto"/>
        <w:left w:val="none" w:sz="0" w:space="0" w:color="auto"/>
        <w:bottom w:val="none" w:sz="0" w:space="0" w:color="auto"/>
        <w:right w:val="none" w:sz="0" w:space="0" w:color="auto"/>
      </w:divBdr>
    </w:div>
    <w:div w:id="212311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gif"/><Relationship Id="rId50" Type="http://schemas.openxmlformats.org/officeDocument/2006/relationships/footer" Target="footer2.xml"/><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5.xml"/><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gif"/><Relationship Id="rId56" Type="http://schemas.openxmlformats.org/officeDocument/2006/relationships/image" Target="media/image44.png"/><Relationship Id="rId8" Type="http://schemas.openxmlformats.org/officeDocument/2006/relationships/footer" Target="footer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gif"/><Relationship Id="rId59"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CF9ED-3C83-430E-89A2-8D4B88DDD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219</Pages>
  <Words>48759</Words>
  <Characters>277927</Characters>
  <Application>Microsoft Office Word</Application>
  <DocSecurity>0</DocSecurity>
  <Lines>2316</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ширшикова</cp:lastModifiedBy>
  <cp:revision>44</cp:revision>
  <cp:lastPrinted>2016-05-20T10:58:00Z</cp:lastPrinted>
  <dcterms:created xsi:type="dcterms:W3CDTF">2016-04-21T07:41:00Z</dcterms:created>
  <dcterms:modified xsi:type="dcterms:W3CDTF">2016-05-24T07:36:00Z</dcterms:modified>
</cp:coreProperties>
</file>