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8B" w:rsidRDefault="00E93D8B" w:rsidP="00E93D8B">
      <w:pPr>
        <w:pStyle w:val="a3"/>
        <w:jc w:val="both"/>
      </w:pPr>
      <w:proofErr w:type="gramStart"/>
      <w:r>
        <w:t xml:space="preserve">05.08.2013  Региональной службой по тарифам Ростовской области  во исполнение требования Федерального закона  от 26.03.2013 № 35-ФЗ «Об электроэнергетике», «Положения об установлении и применении социальной нормы потребления электрической энергии (мощности), утвержденного постановлением Правительства Ростовской области,  принято постановление № 28/1 «Об установлении социальной нормы потребления электрической энергии (мощности) в Ростовской области» в соответствии с которым </w:t>
      </w:r>
      <w:r>
        <w:rPr>
          <w:rStyle w:val="a4"/>
        </w:rPr>
        <w:t>с 1 сентября 2013 года на территории Ростовской</w:t>
      </w:r>
      <w:proofErr w:type="gramEnd"/>
      <w:r>
        <w:rPr>
          <w:rStyle w:val="a4"/>
        </w:rPr>
        <w:t xml:space="preserve"> области</w:t>
      </w:r>
      <w:r>
        <w:t xml:space="preserve"> устанавливается социальная норма потребления электрической энергии  (мощности).</w:t>
      </w:r>
    </w:p>
    <w:p w:rsidR="00E93D8B" w:rsidRDefault="00E93D8B" w:rsidP="00E93D8B">
      <w:pPr>
        <w:pStyle w:val="a3"/>
        <w:jc w:val="both"/>
      </w:pPr>
      <w:r>
        <w:t xml:space="preserve">         </w:t>
      </w:r>
      <w:r>
        <w:rPr>
          <w:rStyle w:val="a4"/>
        </w:rPr>
        <w:t>Что же такое социальная  норма?</w:t>
      </w:r>
      <w:r>
        <w:t xml:space="preserve"> Социальная норма потребления применяется при оплате электрической энергии, потребленной населением и </w:t>
      </w:r>
      <w:proofErr w:type="gramStart"/>
      <w:r>
        <w:t>приравненными</w:t>
      </w:r>
      <w:proofErr w:type="gramEnd"/>
      <w:r>
        <w:t xml:space="preserve"> к нему категориям потребителей.  Социальная норма – это объем потребляемого ресурса.  Для тех, кто уложится в этот объем,  тарифы будут ниже установленных с 1 июля этого года,  для тех граждан, которые превысили этот объем потребления, применяется  тариф выше.</w:t>
      </w:r>
    </w:p>
    <w:p w:rsidR="00E93D8B" w:rsidRDefault="00E93D8B" w:rsidP="00E93D8B">
      <w:pPr>
        <w:pStyle w:val="a3"/>
        <w:jc w:val="both"/>
      </w:pPr>
      <w:r>
        <w:t>          В своем постановлении Региональная служба по тарифам при определении объема социальной нормы потребления электрической энергии      применяет дифференцированный подход. Законодатель установил социальные нормы потребления электрической энергии  в отношении групп домохозяйств  и типов жилых помещений.  </w:t>
      </w:r>
      <w:proofErr w:type="gramStart"/>
      <w:r>
        <w:t>При этом,   например -  в помещении, не оборудованном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  социальная норма потребления электроэнергии  для одиноко проживающих  на территории Ростовской области  составляет  96  кВт в месяц,  для 2 - х  проживающих  лиц -146 кВт в месяц, 3-х -166 кВт в месяц, 4-х лиц -186 кВт в месяц, 5</w:t>
      </w:r>
      <w:proofErr w:type="gramEnd"/>
      <w:r>
        <w:t xml:space="preserve"> и более проживающих лиц – 206 кВт в месяц.   </w:t>
      </w:r>
    </w:p>
    <w:p w:rsidR="00E93D8B" w:rsidRDefault="00E93D8B" w:rsidP="00E93D8B">
      <w:pPr>
        <w:pStyle w:val="a3"/>
        <w:jc w:val="both"/>
      </w:pPr>
      <w:r>
        <w:t xml:space="preserve">         Для помещений оборудованных электроприборами,   помещений относящимися к ветхому жилью, помещений расположенных в сельских населенных пунктах  установлены повышенные нормы </w:t>
      </w:r>
      <w:proofErr w:type="gramStart"/>
      <w:r>
        <w:t>потребления</w:t>
      </w:r>
      <w:proofErr w:type="gramEnd"/>
      <w:r>
        <w:t xml:space="preserve"> объем которых  составляет от 186 до 1011 кВт в месяц на домохозяйства  в зависимости от количества проживающих лиц.</w:t>
      </w:r>
    </w:p>
    <w:p w:rsidR="00E93D8B" w:rsidRDefault="00E93D8B" w:rsidP="00E93D8B">
      <w:pPr>
        <w:pStyle w:val="a3"/>
        <w:jc w:val="both"/>
      </w:pPr>
      <w:r>
        <w:t xml:space="preserve">          Также социальные нормы устанавливаются и для категорий потребителей приравненных  к населению.  В эту группу входят садоводческие, огороднические объединения граждан,  социальная норма </w:t>
      </w:r>
      <w:proofErr w:type="gramStart"/>
      <w:r>
        <w:t>потребления</w:t>
      </w:r>
      <w:proofErr w:type="gramEnd"/>
      <w:r>
        <w:t xml:space="preserve"> в отношении которых устанавливается в размере 96 кВт в месяц на 1 члена объединения, а также религиозные организации, жилые помещения специализированного жилого фонда, в котором проживают граждане, не объединенные совместным ведением хозяйства для этой группы потребителей устанавливается социальная норма в размере 29 кВт  в месяц на человека,  в отношении физических лиц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ладеющих гаражами, хозяйственными постройками  социальная норма составляет 29 кВт  в месяц на постройку.     </w:t>
      </w:r>
    </w:p>
    <w:p w:rsidR="00E93D8B" w:rsidRDefault="00E93D8B" w:rsidP="00E93D8B">
      <w:pPr>
        <w:pStyle w:val="a3"/>
        <w:jc w:val="both"/>
      </w:pPr>
      <w:r>
        <w:t>         Закон определяет льготную категорию граждан,  в отношении которых  весь объем потребленной услуги в первый год применения социальной нормы  будет оплачиваться по тарифу в пределах  социальной нормы, а со второго года  с применением повышающего коэффициента 1,5 к величине социальной нормы. К этой категории  граждан относятся одиноко проживающие пенсионеры, инвалиды или семьи пенсионеров (инвалидов),  состоящие только из пенсионеров и (или) инвалидов.</w:t>
      </w:r>
    </w:p>
    <w:p w:rsidR="00E93D8B" w:rsidRDefault="00E93D8B" w:rsidP="00E93D8B">
      <w:pPr>
        <w:pStyle w:val="a3"/>
        <w:jc w:val="both"/>
      </w:pPr>
      <w:r>
        <w:t>          При изменении состава проживающих лиц,  </w:t>
      </w:r>
      <w:proofErr w:type="gramStart"/>
      <w:r>
        <w:t>согласно</w:t>
      </w:r>
      <w:proofErr w:type="gramEnd"/>
      <w:r>
        <w:t xml:space="preserve"> установленных норм,  потребителю не реже чем 1 раз в три месяца необходимо направлять уведомление </w:t>
      </w:r>
      <w:r>
        <w:lastRenderedPageBreak/>
        <w:t>исполнителю с приложением соответствующих копий документов для производства перерасчета. В этом случае перерасчет будет производиться  с месяца, в котором  произошло изменение состава проживающих граждан, но не более чем за 3 предшествующих расчетных периода.</w:t>
      </w:r>
    </w:p>
    <w:p w:rsidR="00E93D8B" w:rsidRDefault="00E93D8B" w:rsidP="00E93D8B">
      <w:pPr>
        <w:pStyle w:val="a3"/>
        <w:jc w:val="both"/>
      </w:pPr>
      <w:r>
        <w:t xml:space="preserve">         Величина социальной нормы устанавливается с учетом общедомовых нужд. При расчете оплаты за коммунальную </w:t>
      </w:r>
      <w:proofErr w:type="gramStart"/>
      <w:r>
        <w:t>услугу</w:t>
      </w:r>
      <w:proofErr w:type="gramEnd"/>
      <w:r>
        <w:t xml:space="preserve"> по электроснабжению предоставленную на общедомовые нужды теперь  также будет учитываться тариф  в пределах социальной нормы. А в том случае если общедомовой расход  превысил установленные социальные нормы потребления, будет применен повышенный тариф. </w:t>
      </w:r>
    </w:p>
    <w:p w:rsidR="00E93D8B" w:rsidRDefault="00E93D8B" w:rsidP="00E93D8B">
      <w:pPr>
        <w:pStyle w:val="a3"/>
        <w:jc w:val="both"/>
      </w:pPr>
      <w:r>
        <w:t>         23.08.2013 года постановлением региональной службы по тарифам Ростовской области утверждены тарифы на электроэнергию для населения и приравненных к нему категориям потребителей по Ростовской области в пределах социальной нормы потребления. При определении цены (тарифа) на электроэнергию Региональная служба по тарифам также применяет дифференцированный подход.  Так стоимость 1 кВт/</w:t>
      </w:r>
      <w:proofErr w:type="gramStart"/>
      <w:r>
        <w:t>ч</w:t>
      </w:r>
      <w:proofErr w:type="gramEnd"/>
      <w:r>
        <w:t xml:space="preserve"> для жилых помещений, не оборудованных в установленном порядке стационарными электроплитами  и  электронагревателями в пределах социальной нормы составляет  3 рубля 50 копеек, а за её пределами 3 рубля 89 копеек.  Для жилых помещений оборудованных электроплитами, но не оборудованных электронагревательными установками для целей горячего водоснабжения в пределах социальной нормы  составляет 2 рубля 45 копеек за кВт/</w:t>
      </w:r>
      <w:proofErr w:type="gramStart"/>
      <w:r>
        <w:t>ч</w:t>
      </w:r>
      <w:proofErr w:type="gramEnd"/>
      <w:r>
        <w:t>, за её пределами  2 рубля 72 копейки.  Садоводы, владельцы гаражей и другие категории потребителей, приравненных к населению в городских населенных пунктах,  в пределах социальной нормы будут оплачивать  3 рубля 50 копеек за кВт/</w:t>
      </w:r>
      <w:proofErr w:type="gramStart"/>
      <w:r>
        <w:t>ч</w:t>
      </w:r>
      <w:proofErr w:type="gramEnd"/>
      <w:r>
        <w:t>, за её пределами 3 рубля 89 копеек.</w:t>
      </w:r>
    </w:p>
    <w:p w:rsidR="00E93D8B" w:rsidRDefault="00E93D8B" w:rsidP="00E93D8B">
      <w:pPr>
        <w:pStyle w:val="a3"/>
        <w:jc w:val="both"/>
      </w:pPr>
      <w:r>
        <w:t>         Установленные тарифы будут действовать с 01.09.2013 по 31.12.2013 года.</w:t>
      </w:r>
    </w:p>
    <w:p w:rsidR="00E93D8B" w:rsidRDefault="00E93D8B" w:rsidP="00E93D8B">
      <w:pPr>
        <w:pStyle w:val="a3"/>
        <w:jc w:val="both"/>
      </w:pPr>
      <w:r>
        <w:t xml:space="preserve">         </w:t>
      </w:r>
      <w:r>
        <w:rPr>
          <w:rStyle w:val="a4"/>
        </w:rPr>
        <w:t xml:space="preserve">Как рассчитать размер платы за потреблённую электрическую энергию с учетом применения социальных норм потребления электрической энергии? </w:t>
      </w:r>
    </w:p>
    <w:p w:rsidR="00E93D8B" w:rsidRDefault="00E93D8B" w:rsidP="00E93D8B">
      <w:pPr>
        <w:pStyle w:val="a3"/>
        <w:jc w:val="both"/>
      </w:pPr>
      <w:r>
        <w:rPr>
          <w:rStyle w:val="a4"/>
        </w:rPr>
        <w:t xml:space="preserve">         </w:t>
      </w:r>
      <w:r>
        <w:t> Например, если вы одиноко проживаете в жилом помещении не оборудованном в установленном порядке стационарными электроплитами для приготовления пищи</w:t>
      </w:r>
      <w:proofErr w:type="gramStart"/>
      <w:r>
        <w:t xml:space="preserve"> ,</w:t>
      </w:r>
      <w:proofErr w:type="gramEnd"/>
      <w:r>
        <w:t xml:space="preserve"> электроотопительными и электронагревательными установками для целей горячего водоснабжения и ваш месячный размер потребленного коммунального ресурса по электрической энергии составил 130 кВт/ч, вам необходимо  произвести расчет размера потребленного объема сверх нормы потребления.  </w:t>
      </w:r>
      <w:proofErr w:type="gramStart"/>
      <w:r>
        <w:t>Для</w:t>
      </w:r>
      <w:proofErr w:type="gramEnd"/>
      <w:r>
        <w:t xml:space="preserve"> это необходимо:</w:t>
      </w:r>
    </w:p>
    <w:p w:rsidR="00E93D8B" w:rsidRDefault="00E93D8B" w:rsidP="00E93D8B">
      <w:pPr>
        <w:pStyle w:val="a3"/>
        <w:jc w:val="both"/>
      </w:pPr>
      <w:r>
        <w:t> </w:t>
      </w:r>
    </w:p>
    <w:p w:rsidR="00E93D8B" w:rsidRDefault="00E93D8B" w:rsidP="00E93D8B">
      <w:pPr>
        <w:pStyle w:val="a3"/>
        <w:jc w:val="both"/>
      </w:pPr>
      <w:r>
        <w:t>1)               130 кВт/</w:t>
      </w:r>
      <w:proofErr w:type="gramStart"/>
      <w:r>
        <w:t>ч</w:t>
      </w:r>
      <w:proofErr w:type="gramEnd"/>
      <w:r>
        <w:t xml:space="preserve"> (месячный объем потребления) – 96 кВт/ч (норму потребления) = 34 кВт/ч (объем потребления сверх нормы);</w:t>
      </w:r>
    </w:p>
    <w:p w:rsidR="00E93D8B" w:rsidRDefault="00E93D8B" w:rsidP="00E93D8B">
      <w:pPr>
        <w:pStyle w:val="a3"/>
        <w:jc w:val="both"/>
      </w:pPr>
      <w:r>
        <w:t>2)               96 кВт/</w:t>
      </w:r>
      <w:proofErr w:type="gramStart"/>
      <w:r>
        <w:t>ч</w:t>
      </w:r>
      <w:proofErr w:type="gramEnd"/>
      <w:r>
        <w:t xml:space="preserve"> (норма потребления)  х  3 руб.50 копеек  (тариф в пределах нормы) = 336 рублей (оплата в пределах нормы);</w:t>
      </w:r>
    </w:p>
    <w:p w:rsidR="00E93D8B" w:rsidRDefault="00E93D8B" w:rsidP="00E93D8B">
      <w:pPr>
        <w:pStyle w:val="a3"/>
        <w:jc w:val="both"/>
      </w:pPr>
      <w:r>
        <w:t>3)               34 кВт/ч  (объем  потребления сверх нормы)  х  3 рубля 89 копеек (тариф сверх нормы потребления) = 132 руб. 26 коп (оплата за пределами нормы)</w:t>
      </w:r>
      <w:proofErr w:type="gramStart"/>
      <w:r>
        <w:t xml:space="preserve"> ;</w:t>
      </w:r>
      <w:proofErr w:type="gramEnd"/>
    </w:p>
    <w:p w:rsidR="00BC119F" w:rsidRDefault="00E93D8B" w:rsidP="00E93D8B">
      <w:pPr>
        <w:pStyle w:val="a3"/>
        <w:jc w:val="both"/>
      </w:pPr>
      <w:r>
        <w:t>4)               336 руб. + 132 руб. 26 копеек  = 468 руб. 26 коп (оплата за общий объем потребления коммунальной услуги).</w:t>
      </w:r>
      <w:bookmarkStart w:id="0" w:name="_GoBack"/>
      <w:bookmarkEnd w:id="0"/>
    </w:p>
    <w:sectPr w:rsidR="00BC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8B"/>
    <w:rsid w:val="0009001E"/>
    <w:rsid w:val="00BB5EE2"/>
    <w:rsid w:val="00E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957</Words>
  <Characters>5459</Characters>
  <Application>Microsoft Office Word</Application>
  <DocSecurity>0</DocSecurity>
  <Lines>45</Lines>
  <Paragraphs>12</Paragraphs>
  <ScaleCrop>false</ScaleCrop>
  <Company>Microsoft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donchenko</dc:creator>
  <cp:keywords/>
  <dc:description/>
  <cp:lastModifiedBy>donchenko</cp:lastModifiedBy>
  <cp:revision>1</cp:revision>
  <dcterms:created xsi:type="dcterms:W3CDTF">2013-10-07T13:10:00Z</dcterms:created>
  <dcterms:modified xsi:type="dcterms:W3CDTF">2013-10-07T13:13:00Z</dcterms:modified>
</cp:coreProperties>
</file>