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155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 СУБЪЕКТАМ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ТУРИСТСКОЙ ИНДУСТРИИ 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РЕКЛАМНО-ИНФОРМАЦИОННОЕ ПРОДВИЖЕНИЕ ТУРПРОДУКТА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ОКАЗАНИЕМ УСЛУГ В СФЕРЕ </w:t>
      </w:r>
      <w:proofErr w:type="gramStart"/>
      <w:r>
        <w:rPr>
          <w:rFonts w:ascii="Calibri" w:hAnsi="Calibri" w:cs="Calibri"/>
          <w:b/>
          <w:bCs/>
        </w:rPr>
        <w:t>ВЪЕЗДНОГО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24.04.2014 </w:t>
      </w:r>
      <w:hyperlink r:id="rId5" w:history="1">
        <w:r>
          <w:rPr>
            <w:rFonts w:ascii="Calibri" w:hAnsi="Calibri" w:cs="Calibri"/>
            <w:color w:val="0000FF"/>
          </w:rPr>
          <w:t>N 288</w:t>
        </w:r>
      </w:hyperlink>
      <w:r>
        <w:rPr>
          <w:rFonts w:ascii="Calibri" w:hAnsi="Calibri" w:cs="Calibri"/>
        </w:rPr>
        <w:t>,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27.11.2014 </w:t>
      </w:r>
      <w:hyperlink r:id="rId6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 xml:space="preserve">, от 04.03.2015 </w:t>
      </w:r>
      <w:hyperlink r:id="rId7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Ростовской области от 25.09.2013 N 587 "Об утверждении государственной программы Ростовской области "Развитие культуры и туризма" Правительство Ростовской области постановляет: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субсидий субъектам туристской индустрии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согласно приложению N 1.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инвестиций и предпринимательства Ростовской области (</w:t>
      </w:r>
      <w:proofErr w:type="spellStart"/>
      <w:r>
        <w:rPr>
          <w:rFonts w:ascii="Calibri" w:hAnsi="Calibri" w:cs="Calibri"/>
        </w:rPr>
        <w:t>Абдулазизова</w:t>
      </w:r>
      <w:proofErr w:type="spellEnd"/>
      <w:r>
        <w:rPr>
          <w:rFonts w:ascii="Calibri" w:hAnsi="Calibri" w:cs="Calibri"/>
        </w:rPr>
        <w:t xml:space="preserve"> С.Л.) создать комиссию по отбору субъектов туристской индустрии, претендующих на получение субсидии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Определить, что порядок создания комиссии, формирования ее состава и организации ее деятельности утверждается департаментом инвестиций и предпринимательства Ростовской области.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инвестиций и предпринимательства Ростовской области (Соколова С.В.) обеспечить целевое использование средств областного бюджета.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Установить, что принятые и не исполненные в 2014 году обязательства по предоставлению субсидий в соответствии с настоящим постановлением подлежат исполнению в 2015 году за счет средств областного бюджета, предусмотренных департаменту инвестиций и предпринимательства Ростовской области.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 от 24.04.2014 N 288,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правовые акты Администрации Ростовской области по </w:t>
      </w:r>
      <w:hyperlink w:anchor="Par58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официального опубликования.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инвестиций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предпринимательства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Приложение N 1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155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1"/>
      <w:bookmarkEnd w:id="2"/>
      <w:r>
        <w:rPr>
          <w:rFonts w:ascii="Calibri" w:hAnsi="Calibri" w:cs="Calibri"/>
          <w:b/>
          <w:bCs/>
        </w:rPr>
        <w:t>ПОЛОЖЕНИЕ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 СУБЪЕКТАМ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ТУРИСТСКОЙ ИНДУСТРИИ 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РЕКЛАМНО-ИНФОРМАЦИОННОЕ ПРОДВИЖЕНИЕ ТУРПРОДУКТА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ОКАЗАНИЕМ УСЛУГ В СФЕРЕ </w:t>
      </w:r>
      <w:proofErr w:type="gramStart"/>
      <w:r>
        <w:rPr>
          <w:rFonts w:ascii="Calibri" w:hAnsi="Calibri" w:cs="Calibri"/>
          <w:b/>
          <w:bCs/>
        </w:rPr>
        <w:t>ВЪЕЗДНОГО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17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27.11.2014 </w:t>
      </w:r>
      <w:hyperlink r:id="rId18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04.03.2015 </w:t>
      </w:r>
      <w:hyperlink r:id="rId19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I. Общие положения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порядок предоставления субсидий за счет средств областного бюджета субъектам туристской индустрии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(далее - субсидия).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Положении под субъектами туристской индустрии (далее - СТИ) понимаются следующие категории юридических лиц и индивидуальных предпринимателей: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</w:t>
      </w:r>
      <w:proofErr w:type="spellStart"/>
      <w:r>
        <w:rPr>
          <w:rFonts w:ascii="Calibri" w:hAnsi="Calibri" w:cs="Calibri"/>
        </w:rPr>
        <w:t>туроператорскую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турагентскую</w:t>
      </w:r>
      <w:proofErr w:type="spellEnd"/>
      <w:r>
        <w:rPr>
          <w:rFonts w:ascii="Calibri" w:hAnsi="Calibri" w:cs="Calibri"/>
        </w:rPr>
        <w:t xml:space="preserve"> деятельность;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санаторно-курортного лечения и отдыха, гостиницы и иные средства размещения, не являющиеся государственными учреждениями и осуществляющие деятельность по приему российских и иностранных туристов и экскурсантов.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1.2. Субсидии предоставляются по затратам СТИ, фактически произведенным не ранее 1 января года подачи заявки по договорам, обязательства по которым исполнены и оплачены,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>, в том числе затратам на следующие мероприятия: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и/или изготовление печатного, электронного и </w:t>
      </w:r>
      <w:proofErr w:type="spellStart"/>
      <w:r>
        <w:rPr>
          <w:rFonts w:ascii="Calibri" w:hAnsi="Calibri" w:cs="Calibri"/>
        </w:rPr>
        <w:t>мультимедийного</w:t>
      </w:r>
      <w:proofErr w:type="spellEnd"/>
      <w:r>
        <w:rPr>
          <w:rFonts w:ascii="Calibri" w:hAnsi="Calibri" w:cs="Calibri"/>
        </w:rPr>
        <w:t xml:space="preserve"> материала, содержащего информацию о деятельности и услугах СТИ и отражающего туристско-рекреационный потенциал Ростовской области;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области, экскурсионных программах и/или программах по приему и пребыванию в Ростовской области туристов и обслуживанию экскурсантов;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и/или изготовление специализированных наглядно-демонстрационных материалов, применяемых для участия в выставочно-ярмарочных и/или </w:t>
      </w:r>
      <w:proofErr w:type="spellStart"/>
      <w:r>
        <w:rPr>
          <w:rFonts w:ascii="Calibri" w:hAnsi="Calibri" w:cs="Calibri"/>
        </w:rPr>
        <w:t>конгрессных</w:t>
      </w:r>
      <w:proofErr w:type="spellEnd"/>
      <w:r>
        <w:rPr>
          <w:rFonts w:ascii="Calibri" w:hAnsi="Calibri" w:cs="Calibri"/>
        </w:rPr>
        <w:t xml:space="preserve"> мероприятиях, а именно: баннеров и планшетов, эскизных проектов и/или демонстрационных макетов объектов туристской индустрии.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Субсидии предоставляются СТИ единовременно в размере 70 процентов от произведенных затрат,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раздела, после их документального </w:t>
      </w:r>
      <w:r>
        <w:rPr>
          <w:rFonts w:ascii="Calibri" w:hAnsi="Calibri" w:cs="Calibri"/>
        </w:rPr>
        <w:lastRenderedPageBreak/>
        <w:t>подтверждения, но не более 150 тыс. рублей на один СТИ в течение года.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Субсидии предоставляются СТИ: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1.4.4. При отсутствии у получателей субсидий просроченной задолженности по заработной плате.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1.4.5. При отсутствии у получателей субсидий просроченной задолженности по денежным обязательствам перед областным бюджетом.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1.4.6. При фактическом уровне среднемесячной заработной платы работников получателей субсидий: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индивидуальных предпринимателей, осуществляющих предпринимательскую деятельность без образования юридического лица, - не ниже 1,2 величины прожиточного минимума, установленного для трудоспособного населения Ростовской области.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1.4.6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1.4.7.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свою деятельность на территории Ростовской области.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Главным распорядителем средств областного бюджета, направляемых на предоставление субсидий СТИ, является департамент инвестиций и предпринимательства Ростовской области (далее - департамент).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II. Порядок подачи заявок на предоставление субсидий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решения о предоставлении субсидии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2.1. Для рассмотрения вопроса о предоставлении субсидии претендент представляет в департамент заявку, включающую следующие документы: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8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по форме согласно приложению N 1 к настоящему Положению;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подписанную руководителем СТИ;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349" w:history="1">
        <w:r>
          <w:rPr>
            <w:rFonts w:ascii="Calibri" w:hAnsi="Calibri" w:cs="Calibri"/>
            <w:color w:val="0000FF"/>
          </w:rPr>
          <w:t>расчет-обоснование</w:t>
        </w:r>
      </w:hyperlink>
      <w:r>
        <w:rPr>
          <w:rFonts w:ascii="Calibri" w:hAnsi="Calibri" w:cs="Calibri"/>
        </w:rPr>
        <w:t xml:space="preserve"> получения субсидии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(далее - расчет-обоснование) по форме согласно приложению N 2 к настоящему Положению;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копии платежных поручений и выписок из расчетного счета СТИ, подтверждающих фактически произведенные расходы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туризма, заверенные банком;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копии договоров, актов и/или товарных накладных, счетов, подтверждающих фактическое произведение расходов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образцы материалов и/или продукции либо оригинал-макетов и/или фотографий образцов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</w:t>
      </w:r>
      <w:r>
        <w:rPr>
          <w:rFonts w:ascii="Calibri" w:hAnsi="Calibri" w:cs="Calibri"/>
        </w:rPr>
        <w:lastRenderedPageBreak/>
        <w:t>сфере въездного и внутреннего туризма.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Заявка на предоставление субсидии представляется в одном экземпляре.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Заявка на предоставление субсидии, содержащая все документы,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раздела, в день ее поступления регистрируется с присвоением ей входящего номера и даты поступления в журнале регистрации заявок (далее - журнал), который должен быть пронумерован, прошнурован и скреплен печатью департамента. Присвоение порядкового номера осуществляется в порядке поступления заявок.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журнала утверждается департаментом.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 xml:space="preserve">2.4. Департамент в течение 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предоставлении: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 об исполнении налогоплательщиком обязанности по уплате налогов, сборов, страховых взносов, пеней и налоговых санкций;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сведений, указанных в налоговых декларациях и формах бухгалтерской отчетности;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сведений,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Заявитель вправе по собственной инициативе в составе заявки на предоставление субсидии представить документы, указанные в </w:t>
      </w:r>
      <w:hyperlink w:anchor="Par103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настоящего раздела, при этом документы подаются по состоянию не ранее последней отчетной даты. В указанном случае департаментом межведомственные запросы не направляются.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При условии соответствия СТИ требованиям настоящего Положения департамент выносит заявку на предоставление субсидии на очередное заседание комиссии по отбору СТИ, претендующих на получение субсидии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(далее - комиссия).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не позднее 30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рассматривает заявку на предоставление субсидии на соответствие следующим критериям: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средней заработной платы работников по сравнению с годом, предшествующим получению субсидии (при наличии работников);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сумма налоговых и иных обязательных платежей в консолидированный бюджет Ростовской области за текущий год выше суммы субсидии.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рассмотрения комиссия принимает решение о предоставлении либо об отказе в предоставлении субсидии.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предоставлении субсидии является: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претендента критериям отбора;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документов требованиям настоящего Положения.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Комиссия принимает решение, если на ее заседании присутствует более половины ее состава. В случае равенства голосов голос председателя комиссии является решающим.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проводятся по мере поступления заявок на предоставление субсидий. Заявки на предоставление субсидий принимаются к рассмотрению комиссией в порядке их регистрации в журнале.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Распределение субсидий между получателями субсидий осуществляется согласно представленным получателями субсидий расчетам-обоснованиям, предусмотренным настоящим Положением, в пределах лимитов бюджетных ассигнований, предусмотренных в текущем финансовом году.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превышения заявленных к возмещению СТИ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заявителя финансируется в пределах остатка бюджетных средств.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Решение комиссии оформляется протоколом. Протокол подписывается членами комиссии в течение 2 рабочих дней.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В течение 5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комиссией департамент направляет в письменной форме информацию СТИ о предоставлении субсидии или об отказе в предоставлении субсидии (с указанием причины отказа).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 течение 20 рабочих дней после подписания вышеуказанного протокола департамент заключает со СТИ договор о предоставлении субсидии СТИ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(далее - договор).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 устанавливается департаментом.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в обязательном порядке содержатся: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и условия расторжения департаментом договора в одностороннем порядке в соответствии со </w:t>
      </w:r>
      <w:hyperlink r:id="rId28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перечисленных субсидий в случае установления по итогам проверок, проведенных департаментом, а также уполномоченными органами контроля и надзора, факта нарушения целей и условий, определенных настоящим порядком предоставления субсидий и заключенным договором.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условиями договора являются: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сохранения среднесписочной численности работников, сложившейся по состоянию на 1 число месяца, в котором подана заявка, на срок не менее одного года с момента получения субсидии (при наличии работников);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роста средней заработной платы работников по сравнению с годом получения субсидии (при наличии работников);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получателем субсидии объема налоговых и иных обязательных платежей в консолидированный бюджет Ростовской области за соответствующий год без учета предоставления субсидии в объеме выше суммы субсидии;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департамента на проведение проверок соблюдения получателями субсидий условий, установленных заключенным договором.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>III. Порядок перечисления субсидии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перечисления субсидии департамент формирует </w:t>
      </w:r>
      <w:hyperlink w:anchor="Par55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получателей субсидий на возмещение части затрат на рекламно-информационное продвижение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 в сфере въездного и внутреннего туризма по форме согласно приложению N 3 к настоящему Положению, который утверждается директором департамента.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перечисления субсидий департамент в течение 20 рабочих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формирует и представляет в министерство финансов Ростовской области (далее - министерство финансов)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3.3-3.4. 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 от 04.03.2015 N 148.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Департамент представляет в министерство финансов ежеквартально, не позднее 10 числа месяца, следующего за отчетным кварталом, отчет о расходовании средств областного бюджета по форме, согласованной с министерством финансов, с приложением пояснительной записки.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9"/>
      <w:bookmarkEnd w:id="9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условий договора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Департамент и органы государственного финансового контроля осуществляют проверки соблюдения условий, целей и порядка предоставления субсидий их получателями.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установления фактов неисполнения СТИ обязательств, предусмотренных условиями договора, а также представления недостоверных сведений департаментом принимается решение о возврате субсидии в областной бюджет.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Департамент в течение 10 рабочих дней уведомляет СТИ о принятом решении и расторжении договора в одностороннем порядке 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СТИ обязан в течение 20 рабочих дней с даты получения уведомления о принятом решении перечислить полученную субсидию в областной бюджет.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Возврат полученной субсидии в областной бюджет осуществляется на основании оформленных СТИ платежных документов.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 случае </w:t>
      </w:r>
      <w:proofErr w:type="spellStart"/>
      <w:r>
        <w:rPr>
          <w:rFonts w:ascii="Calibri" w:hAnsi="Calibri" w:cs="Calibri"/>
        </w:rPr>
        <w:t>неперечисления</w:t>
      </w:r>
      <w:proofErr w:type="spellEnd"/>
      <w:r>
        <w:rPr>
          <w:rFonts w:ascii="Calibri" w:hAnsi="Calibri" w:cs="Calibri"/>
        </w:rPr>
        <w:t xml:space="preserve"> СТИ полученной субсидии в областной бюджет в указанный выше срок департамент обращается в суд.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7"/>
      <w:bookmarkEnd w:id="10"/>
      <w:r>
        <w:rPr>
          <w:rFonts w:ascii="Calibri" w:hAnsi="Calibri" w:cs="Calibri"/>
        </w:rPr>
        <w:t>Приложение N 1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рекламно-информационное продвижение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въездного 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27.11.2014 N 791)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pStyle w:val="ConsPlusNonformat"/>
      </w:pPr>
      <w:r>
        <w:t xml:space="preserve">                                            В департамент инвестиций</w:t>
      </w:r>
    </w:p>
    <w:p w:rsidR="00874BD7" w:rsidRDefault="00874BD7">
      <w:pPr>
        <w:pStyle w:val="ConsPlusNonformat"/>
      </w:pPr>
      <w:r>
        <w:t>___________ N _________________              и предпринимательства</w:t>
      </w:r>
    </w:p>
    <w:p w:rsidR="00874BD7" w:rsidRDefault="00874BD7">
      <w:pPr>
        <w:pStyle w:val="ConsPlusNonformat"/>
      </w:pPr>
      <w:r>
        <w:t xml:space="preserve">  (дата)      (исходящий номер)               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83"/>
      <w:bookmarkEnd w:id="11"/>
      <w:r>
        <w:rPr>
          <w:rFonts w:ascii="Calibri" w:hAnsi="Calibri" w:cs="Calibri"/>
          <w:b/>
          <w:bCs/>
        </w:rPr>
        <w:t>ЗАЯВЛЕНИЕ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СУБСИДИИ НА ВОЗМЕЩЕНИЕ ЧАСТИ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НА РЕКЛАМНО-ИНФОРМАЦИОННОЕ ПРОДВИЖЕНИЕ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ТУРПРОДУКТА В СВЯЗИ С ОКАЗАНИЕМ УСЛУГ В СФЕРЕ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ВЪЕЗДНОГО 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pStyle w:val="ConsPlusNonformat"/>
      </w:pPr>
      <w:r>
        <w:lastRenderedPageBreak/>
        <w:t>__________________________________________________________________________</w:t>
      </w:r>
    </w:p>
    <w:p w:rsidR="00874BD7" w:rsidRDefault="00874BD7">
      <w:pPr>
        <w:pStyle w:val="ConsPlusNonformat"/>
      </w:pPr>
      <w:r>
        <w:t xml:space="preserve">     (наименование юридического лица, индивидуального предпринимателя)</w:t>
      </w:r>
    </w:p>
    <w:p w:rsidR="00874BD7" w:rsidRDefault="00874BD7">
      <w:pPr>
        <w:pStyle w:val="ConsPlusNonformat"/>
      </w:pPr>
      <w:r>
        <w:t>в лице __________________________________________________________________,</w:t>
      </w:r>
    </w:p>
    <w:p w:rsidR="00874BD7" w:rsidRDefault="00874BD7">
      <w:pPr>
        <w:pStyle w:val="ConsPlusNonformat"/>
      </w:pPr>
      <w:r>
        <w:t xml:space="preserve">          </w:t>
      </w:r>
      <w:proofErr w:type="gramStart"/>
      <w:r>
        <w:t>(Ф.И.О. руководителя юридического лица или индивидуального</w:t>
      </w:r>
      <w:proofErr w:type="gramEnd"/>
    </w:p>
    <w:p w:rsidR="00874BD7" w:rsidRDefault="00874BD7">
      <w:pPr>
        <w:pStyle w:val="ConsPlusNonformat"/>
      </w:pPr>
      <w:r>
        <w:t xml:space="preserve">                               предпринимателя)</w:t>
      </w:r>
    </w:p>
    <w:p w:rsidR="00874BD7" w:rsidRDefault="00874BD7">
      <w:pPr>
        <w:pStyle w:val="ConsPlusNonformat"/>
      </w:pPr>
      <w:r>
        <w:t>ознакомившись  с  Положением  о  порядке предоставления субсидий субъектам</w:t>
      </w:r>
    </w:p>
    <w:p w:rsidR="00874BD7" w:rsidRDefault="00874BD7">
      <w:pPr>
        <w:pStyle w:val="ConsPlusNonformat"/>
      </w:pPr>
      <w:r>
        <w:t xml:space="preserve">туристской индустрии на возмещение части затрат </w:t>
      </w:r>
      <w:proofErr w:type="gramStart"/>
      <w:r>
        <w:t>на</w:t>
      </w:r>
      <w:proofErr w:type="gramEnd"/>
      <w:r>
        <w:t xml:space="preserve"> рекламно-информационное</w:t>
      </w:r>
    </w:p>
    <w:p w:rsidR="00874BD7" w:rsidRDefault="00874BD7">
      <w:pPr>
        <w:pStyle w:val="ConsPlusNonformat"/>
      </w:pPr>
      <w:r>
        <w:t xml:space="preserve">продвижение </w:t>
      </w:r>
      <w:proofErr w:type="spellStart"/>
      <w:r>
        <w:t>турпродукта</w:t>
      </w:r>
      <w:proofErr w:type="spellEnd"/>
      <w:r>
        <w:t xml:space="preserve">  в  связи с оказанием услуг  в  сфере </w:t>
      </w:r>
      <w:proofErr w:type="gramStart"/>
      <w:r>
        <w:t>въездного</w:t>
      </w:r>
      <w:proofErr w:type="gramEnd"/>
      <w:r>
        <w:t xml:space="preserve">  и</w:t>
      </w:r>
    </w:p>
    <w:p w:rsidR="00874BD7" w:rsidRDefault="00874BD7">
      <w:pPr>
        <w:pStyle w:val="ConsPlusNonformat"/>
      </w:pPr>
      <w:r>
        <w:t>внутреннего  туризма,  просит  предоставить субсидию  на  возмещение части</w:t>
      </w:r>
    </w:p>
    <w:p w:rsidR="00874BD7" w:rsidRDefault="00874BD7">
      <w:pPr>
        <w:pStyle w:val="ConsPlusNonformat"/>
      </w:pPr>
      <w:r>
        <w:t xml:space="preserve">затрат </w:t>
      </w:r>
      <w:proofErr w:type="gramStart"/>
      <w:r>
        <w:t>на</w:t>
      </w:r>
      <w:proofErr w:type="gramEnd"/>
      <w:r>
        <w:t xml:space="preserve"> ____________________________________________.</w:t>
      </w:r>
    </w:p>
    <w:p w:rsidR="00874BD7" w:rsidRDefault="00874BD7">
      <w:pPr>
        <w:pStyle w:val="ConsPlusNonformat"/>
      </w:pPr>
      <w:r>
        <w:t xml:space="preserve">               (указать произведенные затраты)</w:t>
      </w:r>
    </w:p>
    <w:p w:rsidR="00874BD7" w:rsidRDefault="00874BD7">
      <w:pPr>
        <w:pStyle w:val="ConsPlusNonformat"/>
      </w:pPr>
      <w:r>
        <w:t xml:space="preserve">    Настоящим заявлением подтверждаем, что _______________________________</w:t>
      </w:r>
    </w:p>
    <w:p w:rsidR="00874BD7" w:rsidRDefault="00874BD7">
      <w:pPr>
        <w:pStyle w:val="ConsPlusNonformat"/>
      </w:pPr>
      <w:r>
        <w:t>_________________________________________________________________________:</w:t>
      </w:r>
    </w:p>
    <w:p w:rsidR="00874BD7" w:rsidRDefault="00874BD7">
      <w:pPr>
        <w:pStyle w:val="ConsPlusNonformat"/>
      </w:pPr>
      <w:r>
        <w:t xml:space="preserve">    (наименование юридического лица, индивидуального предпринимателя)</w:t>
      </w:r>
    </w:p>
    <w:p w:rsidR="00874BD7" w:rsidRDefault="00874BD7">
      <w:pPr>
        <w:pStyle w:val="ConsPlusNonformat"/>
      </w:pPr>
      <w:r>
        <w:t>является субъектом туристской индустрии;</w:t>
      </w:r>
    </w:p>
    <w:p w:rsidR="00874BD7" w:rsidRDefault="00874BD7">
      <w:pPr>
        <w:pStyle w:val="ConsPlusNonformat"/>
        <w:sectPr w:rsidR="00874BD7" w:rsidSect="00D55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имеет просроченной задолженности по денежным обязательствам перед областным бюджетом;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предприятия/организации процедуры реорганизации, ликвидации или банкротства не проводятся;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rFonts w:ascii="Calibri" w:hAnsi="Calibri" w:cs="Calibri"/>
        </w:rPr>
        <w:t>аффилированных</w:t>
      </w:r>
      <w:proofErr w:type="spellEnd"/>
      <w:r>
        <w:rPr>
          <w:rFonts w:ascii="Calibri" w:hAnsi="Calibri" w:cs="Calibri"/>
        </w:rPr>
        <w:t xml:space="preserve"> лиц.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дополнение представляем следующую информацию: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 (местонахождение) в Ростовской области: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0"/>
        <w:gridCol w:w="5400"/>
      </w:tblGrid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улицы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 (строение)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 (офис)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Пенсионном фонде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Российской Федерации (ПФР)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Контактное лицо: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0"/>
        <w:gridCol w:w="5400"/>
      </w:tblGrid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Рабочий 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Банковские реквизиты: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74BD7">
        <w:tc>
          <w:tcPr>
            <w:tcW w:w="5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 получателя субсидии ______________________________________________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74B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74BD7">
        <w:tc>
          <w:tcPr>
            <w:tcW w:w="76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74BD7">
        <w:tc>
          <w:tcPr>
            <w:tcW w:w="6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74B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видах экономической деятельности: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2521"/>
        <w:gridCol w:w="4921"/>
      </w:tblGrid>
      <w:tr w:rsidR="00874BD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Общероссийского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Общероссийского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видов экономической деятельности</w:t>
            </w:r>
          </w:p>
        </w:tc>
      </w:tr>
      <w:tr w:rsidR="00874BD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74BD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pStyle w:val="ConsPlusNonformat"/>
      </w:pPr>
      <w:r>
        <w:t>________________________________ _______________ _________________________</w:t>
      </w:r>
    </w:p>
    <w:p w:rsidR="00874BD7" w:rsidRDefault="00874BD7">
      <w:pPr>
        <w:pStyle w:val="ConsPlusNonformat"/>
      </w:pPr>
      <w:r>
        <w:t xml:space="preserve">    </w:t>
      </w:r>
      <w:proofErr w:type="gramStart"/>
      <w:r>
        <w:t>(указывается должность          (подпись)      (Ф.И.О. руководителя</w:t>
      </w:r>
      <w:proofErr w:type="gramEnd"/>
    </w:p>
    <w:p w:rsidR="00874BD7" w:rsidRDefault="00874BD7">
      <w:pPr>
        <w:pStyle w:val="ConsPlusNonformat"/>
      </w:pPr>
      <w:r>
        <w:t xml:space="preserve">в соответствии с </w:t>
      </w:r>
      <w:proofErr w:type="gramStart"/>
      <w:r>
        <w:t>учредительными</w:t>
      </w:r>
      <w:proofErr w:type="gramEnd"/>
      <w:r>
        <w:t xml:space="preserve">                    юридического лица или</w:t>
      </w:r>
    </w:p>
    <w:p w:rsidR="00874BD7" w:rsidRDefault="00874BD7">
      <w:pPr>
        <w:pStyle w:val="ConsPlusNonformat"/>
      </w:pPr>
      <w:r>
        <w:t xml:space="preserve">  документами или документами,       М.П.            </w:t>
      </w:r>
      <w:proofErr w:type="gramStart"/>
      <w:r>
        <w:t>индивидуального</w:t>
      </w:r>
      <w:proofErr w:type="gramEnd"/>
    </w:p>
    <w:p w:rsidR="00874BD7" w:rsidRDefault="00874BD7">
      <w:pPr>
        <w:pStyle w:val="ConsPlusNonformat"/>
      </w:pPr>
      <w:proofErr w:type="gramStart"/>
      <w:r>
        <w:t>подтверждающими правоспособность)                    предпринимателя)</w:t>
      </w:r>
      <w:proofErr w:type="gramEnd"/>
    </w:p>
    <w:p w:rsidR="00874BD7" w:rsidRDefault="00874BD7">
      <w:pPr>
        <w:pStyle w:val="ConsPlusNonformat"/>
      </w:pPr>
    </w:p>
    <w:p w:rsidR="00874BD7" w:rsidRDefault="00874BD7">
      <w:pPr>
        <w:pStyle w:val="ConsPlusNonformat"/>
      </w:pPr>
      <w:r>
        <w:t>Принял:                      Ответственный секретарь комиссии:</w:t>
      </w:r>
    </w:p>
    <w:p w:rsidR="00874BD7" w:rsidRDefault="00874BD7">
      <w:pPr>
        <w:pStyle w:val="ConsPlusNonformat"/>
      </w:pPr>
      <w:r>
        <w:t>______________________   ________________   ______________________________</w:t>
      </w:r>
    </w:p>
    <w:p w:rsidR="00874BD7" w:rsidRDefault="00874BD7">
      <w:pPr>
        <w:pStyle w:val="ConsPlusNonformat"/>
      </w:pPr>
      <w:r>
        <w:t xml:space="preserve">     (должность)            (подпись)                  (Ф.И.О.)</w:t>
      </w:r>
    </w:p>
    <w:p w:rsidR="00874BD7" w:rsidRDefault="00874BD7">
      <w:pPr>
        <w:pStyle w:val="ConsPlusNonformat"/>
      </w:pPr>
    </w:p>
    <w:p w:rsidR="00874BD7" w:rsidRDefault="00874BD7">
      <w:pPr>
        <w:pStyle w:val="ConsPlusNonformat"/>
      </w:pPr>
      <w:r>
        <w:t>______________ N ________________</w:t>
      </w:r>
    </w:p>
    <w:p w:rsidR="00874BD7" w:rsidRDefault="00874BD7">
      <w:pPr>
        <w:pStyle w:val="ConsPlusNonformat"/>
      </w:pPr>
      <w:r>
        <w:t xml:space="preserve">    (дата)       (входящий номер)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7"/>
      <w:bookmarkEnd w:id="12"/>
      <w:r>
        <w:rPr>
          <w:rFonts w:ascii="Calibri" w:hAnsi="Calibri" w:cs="Calibri"/>
        </w:rPr>
        <w:t>Приложение N 2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рекламно-информационное продвижение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сфере въездного 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349"/>
      <w:bookmarkEnd w:id="13"/>
      <w:r>
        <w:rPr>
          <w:rFonts w:ascii="Calibri" w:hAnsi="Calibri" w:cs="Calibri"/>
          <w:b/>
          <w:bCs/>
        </w:rPr>
        <w:t>РАСЧЕТ-ОБОСНОВАНИЕ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ПОЛУЧЕНИЯ СУБСИДИИ 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РЕКЛАМНО-ИНФОРМАЦИОННОЕ ПРОДВИЖЕНИЕ ТУРПРОДУКТА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ОКАЗАНИЕМ УСЛУГ В СФЕРЕ </w:t>
      </w:r>
      <w:proofErr w:type="gramStart"/>
      <w:r>
        <w:rPr>
          <w:rFonts w:ascii="Calibri" w:hAnsi="Calibri" w:cs="Calibri"/>
          <w:b/>
          <w:bCs/>
        </w:rPr>
        <w:t>ВЪЕЗДНОГО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4214"/>
        <w:gridCol w:w="1783"/>
        <w:gridCol w:w="1701"/>
        <w:gridCol w:w="1659"/>
      </w:tblGrid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(второй год до оказания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(первый год до оказания поддержки)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____ года (год оказания поддержки)</w:t>
            </w: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(рублей)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уровень заработной платы (рублей)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работников, в том числе работающих по совместительству (человек)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рабочих мест (человек)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налога на добавленную стоимость (рублей)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395"/>
            <w:bookmarkEnd w:id="14"/>
            <w:r>
              <w:rPr>
                <w:rFonts w:ascii="Calibri" w:hAnsi="Calibri" w:cs="Calibri"/>
              </w:rPr>
              <w:lastRenderedPageBreak/>
              <w:t xml:space="preserve">Платежи в бюджетную систему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 (рублей), всего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предприятий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(НДФЛ)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Единый сельскохозяйственный налог </w:t>
            </w:r>
            <w:r>
              <w:rPr>
                <w:rFonts w:ascii="Calibri" w:hAnsi="Calibri" w:cs="Calibri"/>
              </w:rPr>
              <w:lastRenderedPageBreak/>
              <w:t>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негативное воздействие на окружающую среду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аренду земли в муниципальном образовании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добавленную стоимость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74BD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Бюджетная эффективность (процентов): (налоговые платежи в консолидированный бюджет за год / сумма субсидии)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10"/>
      <w:bookmarkEnd w:id="15"/>
      <w:r>
        <w:rPr>
          <w:rFonts w:ascii="Calibri" w:hAnsi="Calibri" w:cs="Calibri"/>
        </w:rPr>
        <w:t xml:space="preserve">&lt;*&gt; Данные, представленные в </w:t>
      </w:r>
      <w:hyperlink w:anchor="Par39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граф 3 и 4, соответствуют сведениям, указанным в налоговых декларациях и формах бухгалтерской отчетности.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09"/>
        <w:gridCol w:w="2611"/>
        <w:gridCol w:w="3317"/>
      </w:tblGrid>
      <w:tr w:rsidR="00874BD7">
        <w:tc>
          <w:tcPr>
            <w:tcW w:w="38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26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</w:t>
            </w:r>
          </w:p>
        </w:tc>
        <w:tc>
          <w:tcPr>
            <w:tcW w:w="33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</w:tr>
      <w:tr w:rsidR="00874BD7">
        <w:tc>
          <w:tcPr>
            <w:tcW w:w="38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6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3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руководителя юридического лица или индивидуального предпринимателя)</w:t>
            </w: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520"/>
        <w:gridCol w:w="2160"/>
      </w:tblGrid>
      <w:tr w:rsidR="00874BD7"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"_____"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</w:t>
            </w:r>
          </w:p>
        </w:tc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20____ г.</w:t>
            </w: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529"/>
      <w:bookmarkEnd w:id="16"/>
      <w:r>
        <w:rPr>
          <w:rFonts w:ascii="Calibri" w:hAnsi="Calibri" w:cs="Calibri"/>
        </w:rPr>
        <w:t>Приложение N 3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рекламно-информационное продвижение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в связи с оказанием услуг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въездного и 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pStyle w:val="ConsPlusNonformat"/>
      </w:pPr>
      <w:r>
        <w:t xml:space="preserve">                                                       УТВЕРЖДАЮ</w:t>
      </w:r>
    </w:p>
    <w:p w:rsidR="00874BD7" w:rsidRDefault="00874BD7">
      <w:pPr>
        <w:pStyle w:val="ConsPlusNonformat"/>
      </w:pPr>
      <w:r>
        <w:t xml:space="preserve">                                             _____________________________</w:t>
      </w:r>
    </w:p>
    <w:p w:rsidR="00874BD7" w:rsidRDefault="00874BD7">
      <w:pPr>
        <w:pStyle w:val="ConsPlusNonformat"/>
      </w:pPr>
      <w:r>
        <w:t xml:space="preserve">                                                      (должность)</w:t>
      </w:r>
    </w:p>
    <w:p w:rsidR="00874BD7" w:rsidRDefault="00874BD7">
      <w:pPr>
        <w:pStyle w:val="ConsPlusNonformat"/>
      </w:pPr>
      <w:r>
        <w:lastRenderedPageBreak/>
        <w:t xml:space="preserve">                                             ______________________ Ф.И.О.</w:t>
      </w:r>
    </w:p>
    <w:p w:rsidR="00874BD7" w:rsidRDefault="00874BD7">
      <w:pPr>
        <w:pStyle w:val="ConsPlusNonformat"/>
      </w:pPr>
      <w:r>
        <w:t xml:space="preserve">                                                    (подпись)</w:t>
      </w:r>
    </w:p>
    <w:p w:rsidR="00874BD7" w:rsidRDefault="00874BD7">
      <w:pPr>
        <w:pStyle w:val="ConsPlusNonformat"/>
      </w:pPr>
      <w:r>
        <w:t xml:space="preserve">                                             "_____" _____________ 20__ г.</w:t>
      </w:r>
    </w:p>
    <w:p w:rsidR="00874BD7" w:rsidRDefault="00874BD7">
      <w:pPr>
        <w:pStyle w:val="ConsPlusNonformat"/>
      </w:pPr>
    </w:p>
    <w:p w:rsidR="00874BD7" w:rsidRDefault="00874BD7">
      <w:pPr>
        <w:pStyle w:val="ConsPlusNonformat"/>
      </w:pPr>
      <w:r>
        <w:t xml:space="preserve">                                             М.П.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550"/>
      <w:bookmarkEnd w:id="17"/>
      <w:r>
        <w:rPr>
          <w:rFonts w:ascii="Calibri" w:hAnsi="Calibri" w:cs="Calibri"/>
          <w:b/>
          <w:bCs/>
        </w:rPr>
        <w:t>РЕЕСТР N _______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СУБСИДИЙ НА ВОЗМЕЩЕНИЕ ЧАСТИ ЗАТРАТ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РЕКЛАМНО-ИНФОРМАЦИОННОЕ ПРОДВИЖЕНИЕ ТУРПРОДУКТА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ОКАЗАНИЕМ УСЛУГ В СФЕРЕ </w:t>
      </w:r>
      <w:proofErr w:type="gramStart"/>
      <w:r>
        <w:rPr>
          <w:rFonts w:ascii="Calibri" w:hAnsi="Calibri" w:cs="Calibri"/>
          <w:b/>
          <w:bCs/>
        </w:rPr>
        <w:t>ВЪЕЗДНОГО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ВНУТРЕННЕГО ТУРИЗМА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6"/>
        <w:gridCol w:w="870"/>
        <w:gridCol w:w="1290"/>
        <w:gridCol w:w="1800"/>
        <w:gridCol w:w="1680"/>
        <w:gridCol w:w="1440"/>
      </w:tblGrid>
      <w:tr w:rsidR="00874B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 субсидии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ИНН, КПП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города,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получателя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договора о предоставлении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</w:t>
            </w:r>
          </w:p>
        </w:tc>
      </w:tr>
      <w:tr w:rsidR="00874B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74B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BD7" w:rsidRDefault="0087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74B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582"/>
      <w:bookmarkEnd w:id="18"/>
      <w:r>
        <w:rPr>
          <w:rFonts w:ascii="Calibri" w:hAnsi="Calibri" w:cs="Calibri"/>
        </w:rPr>
        <w:t>Приложение N 2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155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588"/>
      <w:bookmarkEnd w:id="19"/>
      <w:r>
        <w:rPr>
          <w:rFonts w:ascii="Calibri" w:hAnsi="Calibri" w:cs="Calibri"/>
          <w:b/>
          <w:bCs/>
        </w:rPr>
        <w:t>ПЕРЕЧЕНЬ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АДМИНИСТРАЦИИ РОСТОВСКОЙ ОБЛАСТИ,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ПРИЗНАННЫХ</w:t>
      </w:r>
      <w:proofErr w:type="gramEnd"/>
      <w:r>
        <w:rPr>
          <w:rFonts w:ascii="Calibri" w:hAnsi="Calibri" w:cs="Calibri"/>
          <w:b/>
          <w:bCs/>
        </w:rPr>
        <w:t xml:space="preserve"> УТРАТИВШИМИ СИЛУ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27.03.2008 N 153 "О порядке предоставления субсидий на компенсацию части затрат по рекламно-информационному продвижению </w:t>
      </w:r>
      <w:proofErr w:type="spellStart"/>
      <w:r>
        <w:rPr>
          <w:rFonts w:ascii="Calibri" w:hAnsi="Calibri" w:cs="Calibri"/>
        </w:rPr>
        <w:t>турпродукта</w:t>
      </w:r>
      <w:proofErr w:type="spellEnd"/>
      <w:r>
        <w:rPr>
          <w:rFonts w:ascii="Calibri" w:hAnsi="Calibri" w:cs="Calibri"/>
        </w:rPr>
        <w:t xml:space="preserve"> субъектам туристской индустрии, осуществляющим деятельность по приему российских и иностранных туристов и экскурсантов".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19.06.2009 N 292 "О внесении изменений в некоторые постановления Администрации Ростовской области".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03.09.2009 N 434 "О внесении изменений в некоторые нормативные правовые акты Администрации Ростовской области".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27.11.2009 N 620 "О внесении изменений в некоторые постановления Администрации Ростовской области".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приложения к постановлению Администрации Ростовской области от 30.03.2010 N 173 "О внесении изменений в некоторые нормативные правовые акты Администрации Ростовской области".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4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приложения к постановлению Администрации Ростовской области от 09.06.2010 N 375 "О внесении изменений в некоторые нормативные правовые акты Администрации Ростовской области".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04.04.2011 N 168 "О внесении изменений в постановление Администрации Ростовской области от 27.03.2008 N 153".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BD7" w:rsidRDefault="00874B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BD7"/>
    <w:rsid w:val="001B0C4B"/>
    <w:rsid w:val="007E6FE2"/>
    <w:rsid w:val="00874BD7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0ACEA26630312257E13E3F4889F52903A7988A1202E9A32CF1F48CF9EAE2BB243305B5B28EE04EDFE28165W1J" TargetMode="External"/><Relationship Id="rId18" Type="http://schemas.openxmlformats.org/officeDocument/2006/relationships/hyperlink" Target="consultantplus://offline/ref=E30ACEA26630312257E13E3F4889F52903A7988A120CE8A62EF1F48CF9EAE2BB243305B5B28EE04EDFE28265WAJ" TargetMode="External"/><Relationship Id="rId26" Type="http://schemas.openxmlformats.org/officeDocument/2006/relationships/hyperlink" Target="consultantplus://offline/ref=E30ACEA26630312257E13E3F4889F52903A7988A120CE8A62EF1F48CF9EAE2BB243305B5B28EE04EDFE28365W2J" TargetMode="External"/><Relationship Id="rId39" Type="http://schemas.openxmlformats.org/officeDocument/2006/relationships/hyperlink" Target="consultantplus://offline/ref=E30ACEA26630312257E13E3F4889F52903A7988A120BEAA42BF1F48CF9EAE2BB243305B5B28EE04EDFE08865W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0ACEA26630312257E13E3F4889F52903A7988A1202E9A32CF1F48CF9EAE2BB243305B5B28EE04EDFE28165W5J" TargetMode="External"/><Relationship Id="rId34" Type="http://schemas.openxmlformats.org/officeDocument/2006/relationships/hyperlink" Target="consultantplus://offline/ref=E30ACEA26630312257E13E3F4889F52903A7988A1202E9A32CF1F48CF9EAE2BB243305B5B28EE04EDFE28265W7J" TargetMode="External"/><Relationship Id="rId42" Type="http://schemas.openxmlformats.org/officeDocument/2006/relationships/hyperlink" Target="consultantplus://offline/ref=A72C9E331FA18890C9DE92A7BE331E2A8846B6A9D10B35E9B9772384DEE773ACFF18744CA8218D239C96EF70W0J" TargetMode="External"/><Relationship Id="rId47" Type="http://schemas.openxmlformats.org/officeDocument/2006/relationships/hyperlink" Target="consultantplus://offline/ref=A72C9E331FA18890C9DE92A7BE331E2A8846B6A9D00A36E8B9772384DEE773AC7FWFJ" TargetMode="External"/><Relationship Id="rId7" Type="http://schemas.openxmlformats.org/officeDocument/2006/relationships/hyperlink" Target="consultantplus://offline/ref=E30ACEA26630312257E13E3F4889F52903A7988A1202E9A32CF1F48CF9EAE2BB243305B5B28EE04EDFE28165W0J" TargetMode="External"/><Relationship Id="rId12" Type="http://schemas.openxmlformats.org/officeDocument/2006/relationships/hyperlink" Target="consultantplus://offline/ref=E30ACEA26630312257E13E3F4889F52903A7988A120BEAA42BF1F48CF9EAE2BB243305B5B28EE04EDFE08065WAJ" TargetMode="External"/><Relationship Id="rId17" Type="http://schemas.openxmlformats.org/officeDocument/2006/relationships/hyperlink" Target="consultantplus://offline/ref=E30ACEA26630312257E13E3F4889F52903A7988A120BEAA42BF1F48CF9EAE2BB243305B5B28EE04EDFE08065WBJ" TargetMode="External"/><Relationship Id="rId25" Type="http://schemas.openxmlformats.org/officeDocument/2006/relationships/hyperlink" Target="consultantplus://offline/ref=E30ACEA26630312257E13E3F4889F52903A7988A120BEAA42BF1F48CF9EAE2BB243305B5B28EE04EDFE08265W6J" TargetMode="External"/><Relationship Id="rId33" Type="http://schemas.openxmlformats.org/officeDocument/2006/relationships/hyperlink" Target="consultantplus://offline/ref=E30ACEA26630312257E13E3F4889F52903A7988A1202E9A32CF1F48CF9EAE2BB243305B5B28EE04EDFE28265W6J" TargetMode="External"/><Relationship Id="rId38" Type="http://schemas.openxmlformats.org/officeDocument/2006/relationships/hyperlink" Target="consultantplus://offline/ref=E30ACEA26630312257E120325EE5AA2C04AAC18E1608E6F273AEAFD1AEE3E8EC637C5CF7F683E14F6DWCJ" TargetMode="External"/><Relationship Id="rId46" Type="http://schemas.openxmlformats.org/officeDocument/2006/relationships/hyperlink" Target="consultantplus://offline/ref=A72C9E331FA18890C9DE92A7BE331E2A8846B6A9D00831E9B9772384DEE773ACFF18744CA8218D239C96EC70W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0ACEA26630312257E13E3F4889F52903A7988A1202E9A32CF1F48CF9EAE2BB243305B5B28EE04EDFE28165W7J" TargetMode="External"/><Relationship Id="rId20" Type="http://schemas.openxmlformats.org/officeDocument/2006/relationships/hyperlink" Target="consultantplus://offline/ref=E30ACEA26630312257E13E3F4889F52903A7988A120BEAA42BF1F48CF9EAE2BB243305B5B28EE04EDFE08165W0J" TargetMode="External"/><Relationship Id="rId29" Type="http://schemas.openxmlformats.org/officeDocument/2006/relationships/hyperlink" Target="consultantplus://offline/ref=E30ACEA26630312257E13E3F4889F52903A7988A120CE8A62EF1F48CF9EAE2BB243305B5B28EE04EDFE28365W0J" TargetMode="External"/><Relationship Id="rId41" Type="http://schemas.openxmlformats.org/officeDocument/2006/relationships/hyperlink" Target="consultantplus://offline/ref=A72C9E331FA18890C9DE92A7BE331E2A8846B6A9D00A37E0B8772384DEE773AC7FW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ACEA26630312257E13E3F4889F52903A7988A120CE8A62EF1F48CF9EAE2BB243305B5B28EE04EDFE28265WAJ" TargetMode="External"/><Relationship Id="rId11" Type="http://schemas.openxmlformats.org/officeDocument/2006/relationships/hyperlink" Target="consultantplus://offline/ref=E30ACEA26630312257E13E3F4889F52903A7988A120BEAA42BF1F48CF9EAE2BB243305B5B28EE04EDFE08065WAJ" TargetMode="External"/><Relationship Id="rId24" Type="http://schemas.openxmlformats.org/officeDocument/2006/relationships/hyperlink" Target="consultantplus://offline/ref=E30ACEA26630312257E13E3F4889F52903A7988A120BEAA42BF1F48CF9EAE2BB243305B5B28EE04EDFE08265W6J" TargetMode="External"/><Relationship Id="rId32" Type="http://schemas.openxmlformats.org/officeDocument/2006/relationships/hyperlink" Target="consultantplus://offline/ref=E30ACEA26630312257E13E3F4889F52903A7988A1202E9A32CF1F48CF9EAE2BB243305B5B28EE04EDFE28265W0J" TargetMode="External"/><Relationship Id="rId37" Type="http://schemas.openxmlformats.org/officeDocument/2006/relationships/hyperlink" Target="consultantplus://offline/ref=E30ACEA26630312257E120325EE5AA2C04AAC18E1608E6F273AEAFD1AEE3E8EC637C5CF7F683E14F6DWCJ" TargetMode="External"/><Relationship Id="rId40" Type="http://schemas.openxmlformats.org/officeDocument/2006/relationships/hyperlink" Target="consultantplus://offline/ref=A72C9E331FA18890C9DE92A7BE331E2A8846B6A9D60F31E0B8772384DEE773ACFF18744CA8218D239C95EC70W5J" TargetMode="External"/><Relationship Id="rId45" Type="http://schemas.openxmlformats.org/officeDocument/2006/relationships/hyperlink" Target="consultantplus://offline/ref=A72C9E331FA18890C9DE92A7BE331E2A8846B6A9D1063EE7B5772384DEE773ACFF18744CA8218D239C96EC70W7J" TargetMode="External"/><Relationship Id="rId5" Type="http://schemas.openxmlformats.org/officeDocument/2006/relationships/hyperlink" Target="consultantplus://offline/ref=E30ACEA26630312257E13E3F4889F52903A7988A1208E5AC2DF1F48CF9EAE2BB243305B5B28EE04EDFE28165W0J" TargetMode="External"/><Relationship Id="rId15" Type="http://schemas.openxmlformats.org/officeDocument/2006/relationships/hyperlink" Target="consultantplus://offline/ref=E30ACEA26630312257E13E3F4889F52903A7988A1202E9A32CF1F48CF9EAE2BB243305B5B28EE04EDFE28165W6J" TargetMode="External"/><Relationship Id="rId23" Type="http://schemas.openxmlformats.org/officeDocument/2006/relationships/hyperlink" Target="consultantplus://offline/ref=E30ACEA26630312257E13E3F4889F52903A7988A120BEAA42BF1F48CF9EAE2BB243305B5B28EE04EDFE08265W6J" TargetMode="External"/><Relationship Id="rId28" Type="http://schemas.openxmlformats.org/officeDocument/2006/relationships/hyperlink" Target="consultantplus://offline/ref=E30ACEA26630312257E120325EE5AA2C04ABC181130DE6F273AEAFD1AEE3E8EC637C5CF7F681E04C6DW9J" TargetMode="External"/><Relationship Id="rId36" Type="http://schemas.openxmlformats.org/officeDocument/2006/relationships/hyperlink" Target="consultantplus://offline/ref=E30ACEA26630312257E13E3F4889F52903A7988A120CE8A62EF1F48CF9EAE2BB243305B5B28EE04EDFE28365W7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30ACEA26630312257E13E3F4889F52903A7988A120BEAA42BF1F48CF9EAE2BB243305B5B28EE04EDFE08065W5J" TargetMode="External"/><Relationship Id="rId19" Type="http://schemas.openxmlformats.org/officeDocument/2006/relationships/hyperlink" Target="consultantplus://offline/ref=E30ACEA26630312257E13E3F4889F52903A7988A1202E9A32CF1F48CF9EAE2BB243305B5B28EE04EDFE28165W4J" TargetMode="External"/><Relationship Id="rId31" Type="http://schemas.openxmlformats.org/officeDocument/2006/relationships/hyperlink" Target="consultantplus://offline/ref=E30ACEA26630312257E13E3F4889F52903A7988A120BEAA42BF1F48CF9EAE2BB243305B5B28EE04EDFE08265W4J" TargetMode="External"/><Relationship Id="rId44" Type="http://schemas.openxmlformats.org/officeDocument/2006/relationships/hyperlink" Target="consultantplus://offline/ref=A72C9E331FA18890C9DE92A7BE331E2A8846B6A9D10934E8B5772384DEE773ACFF18744CA8218D239C96E870W5J" TargetMode="External"/><Relationship Id="rId4" Type="http://schemas.openxmlformats.org/officeDocument/2006/relationships/hyperlink" Target="consultantplus://offline/ref=E30ACEA26630312257E13E3F4889F52903A7988A120BEAA42BF1F48CF9EAE2BB243305B5B28EE04EDFE08065W7J" TargetMode="External"/><Relationship Id="rId9" Type="http://schemas.openxmlformats.org/officeDocument/2006/relationships/hyperlink" Target="consultantplus://offline/ref=E30ACEA26630312257E13E3F4889F52903A7988A120DE8A62DF1F48CF9EAE2BB62W4J" TargetMode="External"/><Relationship Id="rId14" Type="http://schemas.openxmlformats.org/officeDocument/2006/relationships/hyperlink" Target="consultantplus://offline/ref=E30ACEA26630312257E13E3F4889F52903A7988A1208E5AC2DF1F48CF9EAE2BB243305B5B28EE04EDFE28165W0J" TargetMode="External"/><Relationship Id="rId22" Type="http://schemas.openxmlformats.org/officeDocument/2006/relationships/hyperlink" Target="consultantplus://offline/ref=E30ACEA26630312257E13E3F4889F52903A7988A120BEAA42BF1F48CF9EAE2BB243305B5B28EE04EDFE08165W1J" TargetMode="External"/><Relationship Id="rId27" Type="http://schemas.openxmlformats.org/officeDocument/2006/relationships/hyperlink" Target="consultantplus://offline/ref=E30ACEA26630312257E13E3F4889F52903A7988A120BEAA42BF1F48CF9EAE2BB243305B5B28EE04EDFE08265W6J" TargetMode="External"/><Relationship Id="rId30" Type="http://schemas.openxmlformats.org/officeDocument/2006/relationships/hyperlink" Target="consultantplus://offline/ref=E30ACEA26630312257E13E3F4889F52903A7988A120CE8A62EF1F48CF9EAE2BB243305B5B28EE04EDFE28365W6J" TargetMode="External"/><Relationship Id="rId35" Type="http://schemas.openxmlformats.org/officeDocument/2006/relationships/hyperlink" Target="consultantplus://offline/ref=E30ACEA26630312257E120325EE5AA2C04ABC181130DE6F273AEAFD1AEE3E8EC637C5CF7F681E04C6DW9J" TargetMode="External"/><Relationship Id="rId43" Type="http://schemas.openxmlformats.org/officeDocument/2006/relationships/hyperlink" Target="consultantplus://offline/ref=A72C9E331FA18890C9DE92A7BE331E2A8846B6A9D10834E9BC772384DEE773ACFF18744CA8218D239C96EB70W2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30ACEA26630312257E120325EE5AA2C04ABC5871508E6F273AEAFD1AEE3E8EC637C5CF7F2836E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4184</Words>
  <Characters>28751</Characters>
  <Application>Microsoft Office Word</Application>
  <DocSecurity>0</DocSecurity>
  <Lines>653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1</cp:revision>
  <dcterms:created xsi:type="dcterms:W3CDTF">2015-04-13T09:22:00Z</dcterms:created>
  <dcterms:modified xsi:type="dcterms:W3CDTF">2015-04-13T09:40:00Z</dcterms:modified>
</cp:coreProperties>
</file>