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B2BEF">
        <w:rPr>
          <w:b/>
        </w:rPr>
        <w:t>0</w:t>
      </w:r>
      <w:r w:rsidR="00234457">
        <w:rPr>
          <w:b/>
        </w:rPr>
        <w:t>1</w:t>
      </w:r>
      <w:r w:rsidRPr="00BA5033">
        <w:rPr>
          <w:b/>
        </w:rPr>
        <w:t>.</w:t>
      </w:r>
      <w:r w:rsidR="00AC58AB">
        <w:rPr>
          <w:b/>
        </w:rPr>
        <w:t>0</w:t>
      </w:r>
      <w:r w:rsidR="003B2BEF">
        <w:rPr>
          <w:b/>
        </w:rPr>
        <w:t>9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п/Л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кв.м,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кв.</w:t>
            </w:r>
            <w:r w:rsidR="003E6737" w:rsidRPr="00E63417">
              <w:rPr>
                <w:sz w:val="22"/>
                <w:szCs w:val="22"/>
              </w:rPr>
              <w:t xml:space="preserve">м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 А,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кв.м</w:t>
            </w:r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помещения №Х литер А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 А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 А</w:t>
            </w:r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234457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2344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Б общей площадью 920,4 кв. м, 2-х этажное, строение пристройки литер б площадью 6,8 кв.м </w:t>
            </w:r>
          </w:p>
          <w:p w:rsidR="006F34E2" w:rsidRPr="00FE457A" w:rsidRDefault="006F34E2" w:rsidP="0023445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 xml:space="preserve">здание общежития литер В общей площадью 926,3 кв.м, 2-х этажное, строение пристройки литер в площадью 6,9 кв.м </w:t>
            </w:r>
          </w:p>
          <w:p w:rsidR="006F34E2" w:rsidRPr="00234457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234457">
              <w:rPr>
                <w:rFonts w:ascii="Times New Roman" w:hAnsi="Times New Roman"/>
              </w:rPr>
              <w:t>мощение 3500 кв.м литер 2</w:t>
            </w:r>
            <w:r w:rsidR="00D478DC" w:rsidRPr="00234457">
              <w:rPr>
                <w:rFonts w:ascii="Times New Roman" w:hAnsi="Times New Roman"/>
              </w:rPr>
              <w:t>,</w:t>
            </w:r>
            <w:r w:rsidRPr="00234457">
              <w:rPr>
                <w:rFonts w:ascii="Times New Roman" w:hAnsi="Times New Roman"/>
              </w:rPr>
              <w:t>строение уборной литер У, 1-этажное площадью 9,2 кв.м</w:t>
            </w:r>
            <w:r w:rsidR="00D478DC" w:rsidRPr="00234457">
              <w:rPr>
                <w:rFonts w:ascii="Times New Roman" w:hAnsi="Times New Roman"/>
              </w:rPr>
              <w:t xml:space="preserve">, </w:t>
            </w:r>
            <w:r w:rsidRPr="00234457">
              <w:rPr>
                <w:rFonts w:ascii="Times New Roman" w:hAnsi="Times New Roman"/>
              </w:rPr>
              <w:t>строение гаража с пристройкой литер Д, д площадью 33,9 кв.м</w:t>
            </w:r>
            <w:r w:rsidRPr="00234457">
              <w:t xml:space="preserve"> </w:t>
            </w:r>
            <w:r w:rsidR="00D478DC" w:rsidRPr="00234457">
              <w:t xml:space="preserve">, </w:t>
            </w:r>
            <w:r w:rsidRPr="00234457">
              <w:rPr>
                <w:rFonts w:ascii="Times New Roman" w:hAnsi="Times New Roman"/>
              </w:rPr>
              <w:t>канализация 225 м литер 4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r w:rsidRPr="00234457">
              <w:rPr>
                <w:rFonts w:ascii="Times New Roman" w:hAnsi="Times New Roman"/>
              </w:rPr>
              <w:t>водопровод 69,95 м литер 3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r w:rsidRPr="00234457">
              <w:rPr>
                <w:rFonts w:ascii="Times New Roman" w:hAnsi="Times New Roman"/>
              </w:rPr>
              <w:t>хоз. питьевой водопровод 19,0 м литер 12</w:t>
            </w:r>
            <w:r w:rsidR="00CD5F08" w:rsidRPr="00234457">
              <w:rPr>
                <w:rFonts w:ascii="Times New Roman" w:hAnsi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223CCD" w:rsidP="00223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</w:t>
            </w:r>
            <w:r w:rsidR="00AC58AB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 А,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 А</w:t>
            </w:r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FE4A7A">
              <w:rPr>
                <w:sz w:val="22"/>
                <w:szCs w:val="22"/>
              </w:rPr>
              <w:t>омещение №II Литер А</w:t>
            </w:r>
            <w:r w:rsidR="00FE4A7A">
              <w:rPr>
                <w:sz w:val="22"/>
                <w:szCs w:val="22"/>
              </w:rPr>
              <w:t xml:space="preserve"> площадью 15,5 кв.м</w:t>
            </w:r>
          </w:p>
        </w:tc>
      </w:tr>
      <w:tr w:rsidR="00397EC1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Pr="00CD3525" w:rsidRDefault="00397EC1" w:rsidP="00397E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площадью 20,4 кв.м.</w:t>
            </w:r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площадью 12,4 кв.м.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CD3525" w:rsidRDefault="00107383" w:rsidP="001073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здания АБК литер А </w:t>
            </w:r>
            <w:r w:rsidR="00A072F4" w:rsidRPr="00CD3525">
              <w:rPr>
                <w:sz w:val="22"/>
                <w:szCs w:val="22"/>
              </w:rPr>
              <w:t>помещени</w:t>
            </w:r>
            <w:r w:rsidR="00A072F4">
              <w:rPr>
                <w:sz w:val="22"/>
                <w:szCs w:val="22"/>
              </w:rPr>
              <w:t>е</w:t>
            </w:r>
            <w:r w:rsidR="00A072F4" w:rsidRPr="00CD3525">
              <w:rPr>
                <w:sz w:val="22"/>
                <w:szCs w:val="22"/>
              </w:rPr>
              <w:t xml:space="preserve"> </w:t>
            </w:r>
            <w:r w:rsidR="00A072F4">
              <w:rPr>
                <w:sz w:val="22"/>
                <w:szCs w:val="22"/>
              </w:rPr>
              <w:t xml:space="preserve">первого этажа </w:t>
            </w:r>
            <w:r w:rsidR="00A072F4" w:rsidRPr="00CD3525">
              <w:rPr>
                <w:sz w:val="22"/>
                <w:szCs w:val="22"/>
              </w:rPr>
              <w:t xml:space="preserve">номера на поэтажном плане </w:t>
            </w:r>
            <w:r w:rsidR="00A072F4">
              <w:rPr>
                <w:sz w:val="22"/>
                <w:szCs w:val="22"/>
              </w:rPr>
              <w:t>№21</w:t>
            </w:r>
            <w:r>
              <w:rPr>
                <w:sz w:val="22"/>
                <w:szCs w:val="22"/>
              </w:rPr>
              <w:t xml:space="preserve"> (17,0)</w:t>
            </w:r>
            <w:r w:rsidR="00A072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</w:t>
            </w:r>
            <w:r w:rsidR="00A072F4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(17,6) общей </w:t>
            </w:r>
            <w:r w:rsidR="00A072F4">
              <w:rPr>
                <w:sz w:val="22"/>
                <w:szCs w:val="22"/>
              </w:rPr>
              <w:t>площадью 34,6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4C233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комн №№3-7,</w:t>
            </w:r>
            <w:r w:rsidRPr="00CD3525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комн. №№8,10,11 общей площадью 90,2 кв.м.</w:t>
            </w:r>
          </w:p>
        </w:tc>
      </w:tr>
      <w:tr w:rsidR="0053019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CD3525" w:rsidRDefault="0053019F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комн. № </w:t>
            </w:r>
            <w:r w:rsidRPr="0053019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площадью 29,4 кв.м.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30B7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4457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97EC1"/>
    <w:rsid w:val="003A1956"/>
    <w:rsid w:val="003B2BEF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19F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595"/>
    <w:rsid w:val="007D6C54"/>
    <w:rsid w:val="007E045D"/>
    <w:rsid w:val="007E0C28"/>
    <w:rsid w:val="007E79E5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2213C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6</cp:revision>
  <cp:lastPrinted>2016-09-02T12:50:00Z</cp:lastPrinted>
  <dcterms:created xsi:type="dcterms:W3CDTF">2016-09-02T12:50:00Z</dcterms:created>
  <dcterms:modified xsi:type="dcterms:W3CDTF">2016-09-02T12:57:00Z</dcterms:modified>
</cp:coreProperties>
</file>