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1" w:rsidRDefault="00B02BF1" w:rsidP="00C9337E">
      <w:pPr>
        <w:ind w:firstLine="560"/>
        <w:jc w:val="center"/>
        <w:rPr>
          <w:b/>
        </w:rPr>
      </w:pP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320A09">
        <w:rPr>
          <w:b/>
        </w:rPr>
        <w:t>июнь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441275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320A09">
        <w:rPr>
          <w:spacing w:val="-2"/>
        </w:rPr>
        <w:t>июне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441275">
        <w:rPr>
          <w:b/>
          <w:spacing w:val="-2"/>
        </w:rPr>
        <w:t>168</w:t>
      </w:r>
      <w:r w:rsidRPr="000D023F">
        <w:rPr>
          <w:b/>
          <w:spacing w:val="-2"/>
        </w:rPr>
        <w:t xml:space="preserve"> протокол</w:t>
      </w:r>
      <w:r w:rsidR="00441275">
        <w:rPr>
          <w:b/>
          <w:spacing w:val="-2"/>
        </w:rPr>
        <w:t>ов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41275">
        <w:t>следующих органов: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>Администрация города Волгодонска – 156 протоколов;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>Прокуратура города Волгодонска – 5 постановлений;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>Поисково-спасательное подразделение на водах – 4 протокола;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>Контрольно-счетная палата города Волгодонска – 3 протокола.</w:t>
      </w:r>
    </w:p>
    <w:p w:rsidR="00C9337E" w:rsidRDefault="00C9337E" w:rsidP="0044127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Проведено два заседания комиссии, </w:t>
      </w:r>
      <w:r w:rsidR="006E12EF">
        <w:t xml:space="preserve">на которых </w:t>
      </w:r>
      <w:r w:rsidRPr="00441275">
        <w:rPr>
          <w:b/>
        </w:rPr>
        <w:t xml:space="preserve">рассмотрено </w:t>
      </w:r>
      <w:r w:rsidR="00441275">
        <w:rPr>
          <w:b/>
        </w:rPr>
        <w:t>157</w:t>
      </w:r>
      <w:r w:rsidRPr="00441275">
        <w:rPr>
          <w:b/>
        </w:rPr>
        <w:t xml:space="preserve"> </w:t>
      </w:r>
      <w:r w:rsidR="006E12EF" w:rsidRPr="00441275">
        <w:rPr>
          <w:b/>
        </w:rPr>
        <w:t>протокол</w:t>
      </w:r>
      <w:r w:rsidR="000D412B" w:rsidRPr="00441275">
        <w:rPr>
          <w:b/>
        </w:rPr>
        <w:t>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7A1FD7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782717">
        <w:t>84</w:t>
      </w:r>
      <w:r w:rsidRPr="005133CC">
        <w:t xml:space="preserve"> штраф</w:t>
      </w:r>
      <w:r w:rsidR="00782717">
        <w:t>а</w:t>
      </w:r>
      <w:r w:rsidRPr="005133CC">
        <w:t xml:space="preserve"> на сумму </w:t>
      </w:r>
      <w:r w:rsidR="00782717">
        <w:t>194,4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</w:p>
    <w:p w:rsidR="004169F5" w:rsidRDefault="004169F5" w:rsidP="007A1FD7">
      <w:pPr>
        <w:tabs>
          <w:tab w:val="left" w:pos="896"/>
        </w:tabs>
        <w:jc w:val="both"/>
      </w:pPr>
      <w:r w:rsidRPr="007211F5">
        <w:t>в местный бюджет</w:t>
      </w:r>
      <w:r w:rsidR="007A1FD7">
        <w:t xml:space="preserve"> – </w:t>
      </w:r>
      <w:r w:rsidR="00782717">
        <w:t>193,9</w:t>
      </w:r>
      <w:r w:rsidR="007A1FD7">
        <w:t xml:space="preserve"> тыс</w:t>
      </w:r>
      <w:proofErr w:type="gramStart"/>
      <w:r w:rsidR="007A1FD7">
        <w:t>.р</w:t>
      </w:r>
      <w:proofErr w:type="gramEnd"/>
      <w:r w:rsidR="007A1FD7">
        <w:t xml:space="preserve">уб., в областной бюджет – </w:t>
      </w:r>
      <w:r w:rsidR="00782717">
        <w:t>0,5</w:t>
      </w:r>
      <w:r w:rsidR="007A1FD7">
        <w:t xml:space="preserve">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782717">
        <w:t>63</w:t>
      </w:r>
      <w:r>
        <w:t xml:space="preserve"> предупреждени</w:t>
      </w:r>
      <w:r w:rsidR="00782717">
        <w:t>я</w:t>
      </w:r>
      <w:r>
        <w:t>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782717">
        <w:t>10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 xml:space="preserve">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782717">
        <w:t>131</w:t>
      </w:r>
      <w:r w:rsidRPr="006E12EF">
        <w:t xml:space="preserve"> лиц</w:t>
      </w:r>
      <w:r w:rsidR="00782717">
        <w:t>о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78271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32</w:t>
            </w:r>
          </w:p>
        </w:tc>
        <w:tc>
          <w:tcPr>
            <w:tcW w:w="116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12,6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38</w:t>
            </w:r>
          </w:p>
        </w:tc>
        <w:tc>
          <w:tcPr>
            <w:tcW w:w="116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8,9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782717" w:rsidP="00782717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172F">
              <w:rPr>
                <w:sz w:val="24"/>
                <w:szCs w:val="24"/>
              </w:rPr>
              <w:t>За 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172F">
              <w:rPr>
                <w:sz w:val="24"/>
                <w:szCs w:val="24"/>
              </w:rPr>
              <w:t xml:space="preserve">уборку территорий и </w:t>
            </w:r>
            <w:r w:rsidR="003D172F" w:rsidRPr="000251A9">
              <w:rPr>
                <w:sz w:val="24"/>
                <w:szCs w:val="24"/>
              </w:rPr>
              <w:t>контейнерных площадок</w:t>
            </w:r>
            <w:r w:rsidR="003D172F">
              <w:rPr>
                <w:sz w:val="24"/>
                <w:szCs w:val="24"/>
              </w:rPr>
              <w:t xml:space="preserve"> от мусора, </w:t>
            </w:r>
            <w:r w:rsidR="00936282">
              <w:rPr>
                <w:sz w:val="24"/>
                <w:szCs w:val="24"/>
              </w:rPr>
              <w:t xml:space="preserve">несвоевременное скашивание травы, </w:t>
            </w:r>
            <w:r w:rsidR="003D172F">
              <w:rPr>
                <w:sz w:val="24"/>
                <w:szCs w:val="24"/>
              </w:rPr>
              <w:t xml:space="preserve">оставление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отсутствие </w:t>
            </w:r>
            <w:r w:rsidR="00F84FAE">
              <w:rPr>
                <w:sz w:val="24"/>
                <w:szCs w:val="24"/>
              </w:rPr>
              <w:t>обязательной информации на ограждении контейнерных пло</w:t>
            </w:r>
            <w:r w:rsidR="00242FDD">
              <w:rPr>
                <w:sz w:val="24"/>
                <w:szCs w:val="24"/>
              </w:rPr>
              <w:t>ща</w:t>
            </w:r>
            <w:r w:rsidR="00F84FAE">
              <w:rPr>
                <w:sz w:val="24"/>
                <w:szCs w:val="24"/>
              </w:rPr>
              <w:t>док</w:t>
            </w:r>
            <w:r>
              <w:rPr>
                <w:sz w:val="24"/>
                <w:szCs w:val="24"/>
              </w:rPr>
              <w:t xml:space="preserve"> и рекламных конструкциях</w:t>
            </w:r>
            <w:r w:rsidR="007A1FD7">
              <w:rPr>
                <w:sz w:val="24"/>
                <w:szCs w:val="24"/>
              </w:rPr>
              <w:t xml:space="preserve">, </w:t>
            </w:r>
            <w:r w:rsidR="00936282">
              <w:rPr>
                <w:sz w:val="24"/>
                <w:szCs w:val="24"/>
              </w:rPr>
              <w:t xml:space="preserve">ненадлежащее содержание </w:t>
            </w:r>
            <w:r w:rsidR="007A1FD7">
              <w:rPr>
                <w:sz w:val="24"/>
                <w:szCs w:val="24"/>
              </w:rPr>
              <w:t>фасад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 xml:space="preserve"> павильон</w:t>
            </w:r>
            <w:r w:rsidR="0093628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D172F">
              <w:rPr>
                <w:sz w:val="24"/>
                <w:szCs w:val="24"/>
              </w:rPr>
              <w:t>и пр.</w:t>
            </w:r>
          </w:p>
        </w:tc>
        <w:tc>
          <w:tcPr>
            <w:tcW w:w="88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66</w:t>
            </w:r>
          </w:p>
        </w:tc>
        <w:tc>
          <w:tcPr>
            <w:tcW w:w="1162" w:type="dxa"/>
            <w:vAlign w:val="center"/>
          </w:tcPr>
          <w:p w:rsidR="003D172F" w:rsidRPr="006E12EF" w:rsidRDefault="00782717" w:rsidP="00B33DA8">
            <w:pPr>
              <w:tabs>
                <w:tab w:val="left" w:pos="896"/>
              </w:tabs>
              <w:jc w:val="center"/>
            </w:pPr>
            <w:r>
              <w:t>103,4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812249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62" w:type="dxa"/>
            <w:vAlign w:val="center"/>
          </w:tcPr>
          <w:p w:rsidR="003D172F" w:rsidRPr="006E12EF" w:rsidRDefault="00812249" w:rsidP="00B33DA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D226DC">
        <w:t xml:space="preserve">привлечены к ответственности </w:t>
      </w:r>
      <w:r w:rsidR="00812249">
        <w:t>17</w:t>
      </w:r>
      <w:r w:rsidRPr="006E12EF">
        <w:rPr>
          <w:spacing w:val="-2"/>
        </w:rPr>
        <w:t xml:space="preserve"> граждан</w:t>
      </w:r>
      <w:r w:rsidR="00D226DC">
        <w:rPr>
          <w:spacing w:val="-2"/>
        </w:rPr>
        <w:t xml:space="preserve">, из них: </w:t>
      </w:r>
      <w:r w:rsidR="00812249">
        <w:rPr>
          <w:spacing w:val="-2"/>
        </w:rPr>
        <w:t>четверым</w:t>
      </w:r>
      <w:r w:rsidR="00D226DC">
        <w:rPr>
          <w:spacing w:val="-2"/>
        </w:rPr>
        <w:t xml:space="preserve"> вынесены предупреждения, </w:t>
      </w:r>
      <w:r w:rsidR="00812249">
        <w:rPr>
          <w:spacing w:val="-2"/>
        </w:rPr>
        <w:t>13</w:t>
      </w:r>
      <w:r w:rsidR="00D226DC">
        <w:rPr>
          <w:spacing w:val="-2"/>
        </w:rPr>
        <w:t xml:space="preserve"> лиц оштрафованы на общую сумму</w:t>
      </w:r>
      <w:r w:rsidRPr="006E12EF">
        <w:t xml:space="preserve"> </w:t>
      </w:r>
      <w:r w:rsidR="00812249">
        <w:t>9</w:t>
      </w:r>
      <w:r w:rsidR="00F84FAE">
        <w:t>,0</w:t>
      </w:r>
      <w:r w:rsidR="00BE03BB">
        <w:t xml:space="preserve"> тыс</w:t>
      </w:r>
      <w:proofErr w:type="gramStart"/>
      <w:r w:rsidR="00BE03BB">
        <w:t>.р</w:t>
      </w:r>
      <w:proofErr w:type="gramEnd"/>
      <w:r w:rsidR="00BE03BB">
        <w:t>уб.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9A3974">
        <w:t>купание в месте, где установлены запрещающие знаки – в районе Шлюза №14 судоходного канала Цимлянского водохранилища,</w:t>
      </w:r>
      <w:r w:rsidR="00CC7C3A">
        <w:t xml:space="preserve"> </w:t>
      </w:r>
      <w:r w:rsidR="00125653">
        <w:t>оштрафован</w:t>
      </w:r>
      <w:r w:rsidR="00CC7C3A">
        <w:t xml:space="preserve"> </w:t>
      </w:r>
      <w:r w:rsidR="00125653">
        <w:t xml:space="preserve">на </w:t>
      </w:r>
      <w:r w:rsidR="009A3974">
        <w:t>5</w:t>
      </w:r>
      <w:r w:rsidR="000D412B">
        <w:t>00</w:t>
      </w:r>
      <w:r w:rsidR="00125653">
        <w:t xml:space="preserve"> руб</w:t>
      </w:r>
      <w:r w:rsidR="009A3974">
        <w:t xml:space="preserve">лей 20-летний житель </w:t>
      </w:r>
      <w:proofErr w:type="spellStart"/>
      <w:r w:rsidR="009A3974">
        <w:t>ст</w:t>
      </w:r>
      <w:proofErr w:type="gramStart"/>
      <w:r w:rsidR="009A3974">
        <w:t>.Х</w:t>
      </w:r>
      <w:proofErr w:type="gramEnd"/>
      <w:r w:rsidR="009A3974">
        <w:t>орошевской</w:t>
      </w:r>
      <w:proofErr w:type="spellEnd"/>
      <w:r w:rsidR="009A3974">
        <w:t xml:space="preserve"> Цимлянского района</w:t>
      </w:r>
      <w:r w:rsidR="00CC7C3A">
        <w:t xml:space="preserve"> гр. </w:t>
      </w:r>
      <w:r w:rsidR="009A3974">
        <w:t>М</w:t>
      </w:r>
      <w:r w:rsidR="00125653">
        <w:t>.;</w:t>
      </w:r>
    </w:p>
    <w:p w:rsidR="00DE687F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 нецелевое использование средств местного бюджета в сумме 80 тыс.руб., выявленное Контрольно-счетной палатой г</w:t>
      </w:r>
      <w:proofErr w:type="gramStart"/>
      <w:r>
        <w:t>.В</w:t>
      </w:r>
      <w:proofErr w:type="gramEnd"/>
      <w:r>
        <w:t>олгодонска</w:t>
      </w:r>
      <w:r w:rsidR="00760BE2">
        <w:t>,</w:t>
      </w:r>
      <w:r>
        <w:t xml:space="preserve"> оштрафованы руководители и главный бухгалтер отдела культуры г.Волгодонска на 20 тыс.руб. каждая.</w:t>
      </w:r>
    </w:p>
    <w:p w:rsidR="00760BE2" w:rsidRPr="00B02BF1" w:rsidRDefault="00760BE2" w:rsidP="00242FD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2"/>
          <w:szCs w:val="12"/>
        </w:rPr>
      </w:pPr>
    </w:p>
    <w:p w:rsidR="00760BE2" w:rsidRDefault="00996A66" w:rsidP="00242FDD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760BE2">
        <w:t>июнь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F262F1">
        <w:t>.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760BE2">
        <w:t>231,5</w:t>
      </w:r>
      <w:r w:rsidR="00242FDD">
        <w:t>,0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760BE2">
        <w:t>225,5</w:t>
      </w:r>
      <w:r w:rsidR="00BA78B8" w:rsidRPr="00242FDD">
        <w:t xml:space="preserve"> тыс.руб., в областной – </w:t>
      </w:r>
      <w:r w:rsidR="00242FDD">
        <w:t>6,</w:t>
      </w:r>
      <w:r w:rsidR="00760BE2">
        <w:t>0</w:t>
      </w:r>
      <w:r w:rsidR="00BA78B8" w:rsidRPr="00242FDD">
        <w:t xml:space="preserve"> тыс.руб.</w:t>
      </w:r>
      <w:r w:rsidR="00C9337E" w:rsidRPr="00242FDD">
        <w:t xml:space="preserve"> </w:t>
      </w:r>
    </w:p>
    <w:p w:rsidR="00760BE2" w:rsidRDefault="00760BE2" w:rsidP="00242FDD">
      <w:pPr>
        <w:autoSpaceDE w:val="0"/>
        <w:autoSpaceDN w:val="0"/>
        <w:adjustRightInd w:val="0"/>
        <w:ind w:firstLine="540"/>
        <w:jc w:val="both"/>
        <w:outlineLvl w:val="2"/>
      </w:pPr>
      <w:r>
        <w:t>За 6 месяцев 2015 г</w:t>
      </w:r>
      <w:r w:rsidR="00F262F1">
        <w:t>.</w:t>
      </w:r>
      <w:r w:rsidR="00BE03BB" w:rsidRPr="00242FDD">
        <w:t xml:space="preserve"> </w:t>
      </w:r>
      <w:r w:rsidR="00242FDD">
        <w:t xml:space="preserve">всего </w:t>
      </w:r>
      <w:r w:rsidR="00BE03BB" w:rsidRPr="00242FDD">
        <w:t xml:space="preserve">взыскано штрафов </w:t>
      </w:r>
      <w:r w:rsidR="00242FDD">
        <w:t xml:space="preserve">на сумму </w:t>
      </w:r>
      <w:r>
        <w:t>789</w:t>
      </w:r>
      <w:r w:rsidR="00242FDD">
        <w:t>,</w:t>
      </w:r>
      <w:r>
        <w:t>6</w:t>
      </w:r>
      <w:r w:rsidR="00242FDD">
        <w:t xml:space="preserve"> тыс</w:t>
      </w:r>
      <w:proofErr w:type="gramStart"/>
      <w:r w:rsidR="00242FDD">
        <w:t>.р</w:t>
      </w:r>
      <w:proofErr w:type="gramEnd"/>
      <w:r w:rsidR="00242FDD">
        <w:t xml:space="preserve">уб., из них </w:t>
      </w:r>
      <w:r w:rsidR="00BE03BB" w:rsidRPr="00242FDD">
        <w:t xml:space="preserve">в местный бюджет </w:t>
      </w:r>
      <w:r w:rsidR="00242FDD">
        <w:t xml:space="preserve">– </w:t>
      </w:r>
      <w:r>
        <w:t>757,0</w:t>
      </w:r>
      <w:r w:rsidR="00BE03BB" w:rsidRPr="00242FDD">
        <w:t xml:space="preserve"> тыс.руб.</w:t>
      </w:r>
      <w:r>
        <w:t xml:space="preserve"> </w:t>
      </w:r>
    </w:p>
    <w:p w:rsidR="00BE03BB" w:rsidRPr="00242FDD" w:rsidRDefault="00760BE2" w:rsidP="00242FDD">
      <w:pPr>
        <w:autoSpaceDE w:val="0"/>
        <w:autoSpaceDN w:val="0"/>
        <w:adjustRightInd w:val="0"/>
        <w:ind w:firstLine="540"/>
        <w:jc w:val="both"/>
        <w:outlineLvl w:val="2"/>
      </w:pPr>
      <w:r>
        <w:t>За аналогичный период 2014 г. всего взыскано 787,0 тыс</w:t>
      </w:r>
      <w:proofErr w:type="gramStart"/>
      <w:r>
        <w:t>.р</w:t>
      </w:r>
      <w:proofErr w:type="gramEnd"/>
      <w:r>
        <w:t xml:space="preserve">уб., из них </w:t>
      </w:r>
      <w:r w:rsidRPr="00242FDD">
        <w:t xml:space="preserve">в местный бюджет </w:t>
      </w:r>
      <w:r>
        <w:t>– 731,0</w:t>
      </w:r>
      <w:r w:rsidRPr="00242FDD">
        <w:t xml:space="preserve"> тыс.руб.</w:t>
      </w:r>
    </w:p>
    <w:p w:rsidR="00241CAF" w:rsidRDefault="00B02BF1" w:rsidP="00C9337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lastRenderedPageBreak/>
        <w:t>В июне 2015 г. судебными приставами-исполнителями по г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олгодонску </w:t>
      </w:r>
      <w:r>
        <w:t xml:space="preserve">с </w:t>
      </w:r>
      <w:r w:rsidR="002E1CE3">
        <w:t>ООО «Спецзнак», выигравш</w:t>
      </w:r>
      <w:r>
        <w:t>его</w:t>
      </w:r>
      <w:r w:rsidR="002E1CE3">
        <w:t xml:space="preserve"> в 2014 году подряд на уборку городских территорий</w:t>
      </w:r>
      <w:r>
        <w:t xml:space="preserve">, и ненадлежащим образом выполнявшим свои обязательства по муниципальному контракту, </w:t>
      </w:r>
      <w:r w:rsidRPr="00B02BF1">
        <w:t>взыскано</w:t>
      </w:r>
      <w:r>
        <w:t xml:space="preserve"> 88</w:t>
      </w:r>
      <w:r w:rsidR="00241CAF">
        <w:t>,0</w:t>
      </w:r>
      <w:r>
        <w:t xml:space="preserve"> из 150</w:t>
      </w:r>
      <w:r w:rsidR="00241CAF">
        <w:t>,0</w:t>
      </w:r>
      <w:r>
        <w:t xml:space="preserve"> тыс.руб</w:t>
      </w:r>
      <w:r w:rsidR="002E1CE3">
        <w:t>.</w:t>
      </w:r>
      <w:r>
        <w:t xml:space="preserve"> штрафов, назначенных административной комиссией</w:t>
      </w:r>
      <w:r w:rsidR="007F5F5A">
        <w:t>. Всего по состоянию на 01.07.2015</w:t>
      </w:r>
      <w:r w:rsidR="00241CAF">
        <w:t xml:space="preserve"> недобросовестный подрядчик пополнил бюджет города штрафами в сумме 208,0 тыс</w:t>
      </w:r>
      <w:proofErr w:type="gramStart"/>
      <w:r w:rsidR="00241CAF">
        <w:t>.р</w:t>
      </w:r>
      <w:proofErr w:type="gramEnd"/>
      <w:r w:rsidR="00241CAF">
        <w:t xml:space="preserve">уб., из них 80,0 тыс.руб. – штрафы, назначенные мировым судьей за неуплату штрафов административной комиссии. Судебным приставам-исполнителям предстоит взыскать с данной организации </w:t>
      </w:r>
      <w:r w:rsidR="002700B7">
        <w:t xml:space="preserve">в бюджет города </w:t>
      </w:r>
      <w:r w:rsidR="00241CAF">
        <w:t>остаток задолженности по штрафам в сумме 362,0 тыс.руб.</w:t>
      </w:r>
    </w:p>
    <w:p w:rsidR="004C29CD" w:rsidRDefault="004C29CD" w:rsidP="004C29CD"/>
    <w:p w:rsidR="002700B7" w:rsidRDefault="002700B7" w:rsidP="004C29CD"/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5E2BB7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5E2BB7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412B"/>
    <w:rsid w:val="000D6962"/>
    <w:rsid w:val="00125653"/>
    <w:rsid w:val="00241CAF"/>
    <w:rsid w:val="00242FDD"/>
    <w:rsid w:val="002700B7"/>
    <w:rsid w:val="0028121B"/>
    <w:rsid w:val="002C2564"/>
    <w:rsid w:val="002E1CE3"/>
    <w:rsid w:val="0030081A"/>
    <w:rsid w:val="0031279E"/>
    <w:rsid w:val="00320A09"/>
    <w:rsid w:val="00354DBE"/>
    <w:rsid w:val="003620E2"/>
    <w:rsid w:val="00391B09"/>
    <w:rsid w:val="003D172F"/>
    <w:rsid w:val="004169F5"/>
    <w:rsid w:val="00441275"/>
    <w:rsid w:val="00455953"/>
    <w:rsid w:val="004C29CD"/>
    <w:rsid w:val="004D0E46"/>
    <w:rsid w:val="00502375"/>
    <w:rsid w:val="00523757"/>
    <w:rsid w:val="005E2BB7"/>
    <w:rsid w:val="005F2045"/>
    <w:rsid w:val="005F32F0"/>
    <w:rsid w:val="00624452"/>
    <w:rsid w:val="00690CCC"/>
    <w:rsid w:val="006E12EF"/>
    <w:rsid w:val="00760BE2"/>
    <w:rsid w:val="00763AE6"/>
    <w:rsid w:val="00782717"/>
    <w:rsid w:val="007A1FD7"/>
    <w:rsid w:val="007A3B38"/>
    <w:rsid w:val="007B7732"/>
    <w:rsid w:val="007F5F5A"/>
    <w:rsid w:val="00812249"/>
    <w:rsid w:val="00890A2B"/>
    <w:rsid w:val="00936282"/>
    <w:rsid w:val="00947470"/>
    <w:rsid w:val="00996A66"/>
    <w:rsid w:val="009A3974"/>
    <w:rsid w:val="009A4155"/>
    <w:rsid w:val="009C564E"/>
    <w:rsid w:val="009D1275"/>
    <w:rsid w:val="009E3BC4"/>
    <w:rsid w:val="00A85062"/>
    <w:rsid w:val="00AA16DD"/>
    <w:rsid w:val="00AA2073"/>
    <w:rsid w:val="00AE4C21"/>
    <w:rsid w:val="00B02BF1"/>
    <w:rsid w:val="00B33DA8"/>
    <w:rsid w:val="00BA78B8"/>
    <w:rsid w:val="00BD5F99"/>
    <w:rsid w:val="00BE03BB"/>
    <w:rsid w:val="00C31705"/>
    <w:rsid w:val="00C9337E"/>
    <w:rsid w:val="00C96F51"/>
    <w:rsid w:val="00CC7C3A"/>
    <w:rsid w:val="00D115E3"/>
    <w:rsid w:val="00D226DC"/>
    <w:rsid w:val="00DC0E47"/>
    <w:rsid w:val="00DE687F"/>
    <w:rsid w:val="00E274F0"/>
    <w:rsid w:val="00E56382"/>
    <w:rsid w:val="00E70B07"/>
    <w:rsid w:val="00E91C4C"/>
    <w:rsid w:val="00EB7322"/>
    <w:rsid w:val="00F262F1"/>
    <w:rsid w:val="00F5555F"/>
    <w:rsid w:val="00F72CF9"/>
    <w:rsid w:val="00F84FAE"/>
    <w:rsid w:val="00F907B8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29</cp:revision>
  <dcterms:created xsi:type="dcterms:W3CDTF">2015-02-09T06:43:00Z</dcterms:created>
  <dcterms:modified xsi:type="dcterms:W3CDTF">2015-07-02T10:35:00Z</dcterms:modified>
</cp:coreProperties>
</file>