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B1C" w:rsidRDefault="0009198C" w:rsidP="00A44B1C">
      <w:pPr>
        <w:tabs>
          <w:tab w:val="left" w:pos="85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25pt;margin-top:-9.75pt;width:54.55pt;height:63.55pt;z-index:1;mso-wrap-distance-left:9.05pt;mso-wrap-distance-right:9.05pt" wrapcoords="-204 0 -204 21097 21318 21097 21318 0 -204 0" filled="t">
            <v:fill color2="black"/>
            <v:imagedata r:id="rId8" o:title=""/>
            <w10:wrap type="tight"/>
          </v:shape>
        </w:pict>
      </w:r>
    </w:p>
    <w:p w:rsidR="00A44B1C" w:rsidRDefault="00A44B1C" w:rsidP="00A44B1C"/>
    <w:p w:rsidR="00A44B1C" w:rsidRDefault="00A44B1C" w:rsidP="00A44B1C"/>
    <w:p w:rsidR="00A44B1C" w:rsidRDefault="00A44B1C" w:rsidP="00A44B1C"/>
    <w:p w:rsidR="00A44B1C" w:rsidRDefault="00A44B1C" w:rsidP="00A44B1C"/>
    <w:p w:rsidR="00A44B1C" w:rsidRDefault="00A44B1C" w:rsidP="00A44B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A44B1C" w:rsidRDefault="00A44B1C" w:rsidP="00A44B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A44B1C" w:rsidRDefault="00A44B1C" w:rsidP="00A44B1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A44B1C" w:rsidRDefault="00A44B1C" w:rsidP="00A44B1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44B1C" w:rsidRDefault="00A44B1C" w:rsidP="00A44B1C"/>
    <w:p w:rsidR="00A44B1C" w:rsidRDefault="00A44B1C" w:rsidP="00A44B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A44B1C" w:rsidRDefault="00A44B1C" w:rsidP="00A44B1C"/>
    <w:p w:rsidR="00A44B1C" w:rsidRDefault="00A44B1C" w:rsidP="00A44B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EC26D5">
        <w:rPr>
          <w:sz w:val="36"/>
          <w:szCs w:val="36"/>
        </w:rPr>
        <w:t>8</w:t>
      </w:r>
      <w:r>
        <w:rPr>
          <w:sz w:val="36"/>
          <w:szCs w:val="36"/>
        </w:rPr>
        <w:t xml:space="preserve"> от </w:t>
      </w:r>
      <w:r w:rsidR="00EC26D5">
        <w:rPr>
          <w:sz w:val="36"/>
          <w:szCs w:val="36"/>
        </w:rPr>
        <w:t>14 февраля</w:t>
      </w:r>
      <w:r>
        <w:rPr>
          <w:sz w:val="36"/>
          <w:szCs w:val="36"/>
        </w:rPr>
        <w:t xml:space="preserve"> 201</w:t>
      </w:r>
      <w:r w:rsidR="006422F5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1A6C72" w:rsidRDefault="001A6C72" w:rsidP="00C24ACB">
      <w:pPr>
        <w:spacing w:before="120" w:after="60"/>
        <w:ind w:right="5103"/>
        <w:jc w:val="both"/>
        <w:rPr>
          <w:spacing w:val="-4"/>
          <w:sz w:val="28"/>
          <w:szCs w:val="28"/>
        </w:rPr>
      </w:pPr>
      <w:r w:rsidRPr="002C763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об А</w:t>
      </w:r>
      <w:r w:rsidRPr="002C7631">
        <w:rPr>
          <w:sz w:val="28"/>
          <w:szCs w:val="28"/>
        </w:rPr>
        <w:t xml:space="preserve">дминистративной комиссии </w:t>
      </w:r>
      <w:r>
        <w:rPr>
          <w:sz w:val="28"/>
          <w:szCs w:val="28"/>
        </w:rPr>
        <w:t xml:space="preserve">города </w:t>
      </w:r>
      <w:r w:rsidRPr="002C7631">
        <w:rPr>
          <w:sz w:val="28"/>
          <w:szCs w:val="28"/>
        </w:rPr>
        <w:t>Волгодонска</w:t>
      </w:r>
    </w:p>
    <w:p w:rsidR="001A6C72" w:rsidRDefault="001A6C72" w:rsidP="001A6C7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Областным законом от 25.10.2002 № 274</w:t>
      </w:r>
      <w:r>
        <w:rPr>
          <w:sz w:val="28"/>
          <w:szCs w:val="28"/>
        </w:rPr>
        <w:noBreakHyphen/>
        <w:t xml:space="preserve">ЗС «Об административных комиссиях в Ростовской области», </w:t>
      </w:r>
      <w:r w:rsidRPr="00FF13F9">
        <w:rPr>
          <w:spacing w:val="-2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AF6797">
        <w:rPr>
          <w:sz w:val="28"/>
          <w:szCs w:val="28"/>
        </w:rPr>
        <w:t xml:space="preserve"> </w:t>
      </w:r>
      <w:proofErr w:type="spellStart"/>
      <w:r w:rsidRPr="0062475A">
        <w:rPr>
          <w:sz w:val="28"/>
          <w:szCs w:val="28"/>
        </w:rPr>
        <w:t>Волгодонская</w:t>
      </w:r>
      <w:proofErr w:type="spellEnd"/>
      <w:r w:rsidRPr="0062475A">
        <w:rPr>
          <w:sz w:val="28"/>
          <w:szCs w:val="28"/>
        </w:rPr>
        <w:t xml:space="preserve"> городская Дума</w:t>
      </w:r>
    </w:p>
    <w:p w:rsidR="001A6C72" w:rsidRDefault="001A6C72" w:rsidP="001A6C72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6C72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Положение об Административной комиссии города Волгодонска (приложение).</w:t>
      </w:r>
    </w:p>
    <w:p w:rsidR="001A6C72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утратившими силу: часть 1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15.09.2010 № 110 «Об утверждении Положения об Административной комиссии города Волгодонска»,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19.04.2012 № 40 «О внесении изменений в приложение к решению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15.09.2010 № 110 «Об утверждении Положения об Административной комиссии города Волгодонска».</w:t>
      </w:r>
    </w:p>
    <w:p w:rsidR="001A6C72" w:rsidRPr="00E551AC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1A6C72" w:rsidRDefault="001A6C72" w:rsidP="001A6C72">
      <w:pPr>
        <w:tabs>
          <w:tab w:val="left" w:pos="1080"/>
        </w:tabs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1AC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604CC3">
        <w:rPr>
          <w:spacing w:val="4"/>
          <w:sz w:val="28"/>
          <w:szCs w:val="28"/>
        </w:rPr>
        <w:t xml:space="preserve"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</w:t>
      </w:r>
      <w:r w:rsidRPr="000D09BD">
        <w:rPr>
          <w:spacing w:val="9"/>
          <w:sz w:val="28"/>
          <w:szCs w:val="28"/>
        </w:rPr>
        <w:t>с правоохранительными органами (С.Л. Шерстюк) и заместителя главы</w:t>
      </w:r>
      <w:r>
        <w:rPr>
          <w:sz w:val="28"/>
          <w:szCs w:val="28"/>
        </w:rPr>
        <w:t xml:space="preserve"> Администрации города Волгодонска по организационной, кадровой политике и взаимодействию с общественными организациями В.Н. </w:t>
      </w:r>
      <w:proofErr w:type="spellStart"/>
      <w:r>
        <w:rPr>
          <w:sz w:val="28"/>
          <w:szCs w:val="28"/>
        </w:rPr>
        <w:t>Графова</w:t>
      </w:r>
      <w:proofErr w:type="spellEnd"/>
      <w:r>
        <w:rPr>
          <w:sz w:val="28"/>
          <w:szCs w:val="28"/>
        </w:rPr>
        <w:t>.</w:t>
      </w:r>
      <w:proofErr w:type="gramEnd"/>
    </w:p>
    <w:p w:rsidR="001A6C72" w:rsidRDefault="001A6C72" w:rsidP="001A6C72">
      <w:pPr>
        <w:jc w:val="both"/>
        <w:rPr>
          <w:sz w:val="28"/>
          <w:szCs w:val="28"/>
        </w:rPr>
      </w:pP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Мэр </w:t>
      </w: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  <w:t>города Волгодонска</w:t>
      </w: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</w:p>
    <w:p w:rsidR="001A6C72" w:rsidRDefault="001A6C72" w:rsidP="001A6C72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П.П. </w:t>
      </w:r>
      <w:proofErr w:type="spellStart"/>
      <w:r>
        <w:rPr>
          <w:sz w:val="28"/>
          <w:szCs w:val="28"/>
        </w:rPr>
        <w:t>Горчанюк</w:t>
      </w:r>
      <w:proofErr w:type="spellEnd"/>
      <w:r>
        <w:rPr>
          <w:sz w:val="28"/>
          <w:szCs w:val="28"/>
        </w:rPr>
        <w:tab/>
        <w:t>________________  В.А. Фирсов</w:t>
      </w:r>
    </w:p>
    <w:p w:rsidR="001A6C72" w:rsidRDefault="001A6C72" w:rsidP="001A6C72">
      <w:pPr>
        <w:jc w:val="both"/>
        <w:rPr>
          <w:sz w:val="26"/>
          <w:szCs w:val="26"/>
        </w:rPr>
      </w:pPr>
    </w:p>
    <w:p w:rsidR="001A6C72" w:rsidRPr="00AD1DFF" w:rsidRDefault="001A6C72" w:rsidP="001A6C72">
      <w:pPr>
        <w:jc w:val="both"/>
        <w:rPr>
          <w:sz w:val="28"/>
          <w:szCs w:val="28"/>
        </w:rPr>
      </w:pPr>
      <w:r w:rsidRPr="00AD1DFF">
        <w:rPr>
          <w:sz w:val="28"/>
          <w:szCs w:val="28"/>
        </w:rPr>
        <w:t xml:space="preserve">Проект вносит </w:t>
      </w:r>
    </w:p>
    <w:p w:rsidR="001A6C72" w:rsidRDefault="001A6C72" w:rsidP="001A6C72">
      <w:pPr>
        <w:jc w:val="both"/>
      </w:pPr>
      <w:r w:rsidRPr="00AD1DFF">
        <w:rPr>
          <w:sz w:val="28"/>
          <w:szCs w:val="28"/>
        </w:rPr>
        <w:t>Мэр города Волгодонска</w:t>
      </w:r>
    </w:p>
    <w:p w:rsidR="001A6C72" w:rsidRDefault="001A6C72" w:rsidP="001A6C72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  <w:sectPr w:rsidR="001A6C72" w:rsidSect="00CB0AB6">
          <w:pgSz w:w="11906" w:h="16838"/>
          <w:pgMar w:top="567" w:right="567" w:bottom="567" w:left="1701" w:header="567" w:footer="567" w:gutter="0"/>
          <w:pgNumType w:fmt="numberInDash" w:start="2"/>
          <w:cols w:space="708"/>
          <w:titlePg/>
          <w:docGrid w:linePitch="360"/>
        </w:sectPr>
      </w:pPr>
    </w:p>
    <w:p w:rsidR="001A6C72" w:rsidRPr="008171DC" w:rsidRDefault="001A6C72" w:rsidP="00C24ACB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lastRenderedPageBreak/>
        <w:t xml:space="preserve">Приложение к решению </w:t>
      </w:r>
      <w:proofErr w:type="spellStart"/>
      <w:r w:rsidRPr="008171DC">
        <w:rPr>
          <w:bCs/>
          <w:color w:val="000000"/>
          <w:sz w:val="28"/>
          <w:szCs w:val="28"/>
        </w:rPr>
        <w:t>Волгодонской</w:t>
      </w:r>
      <w:proofErr w:type="spellEnd"/>
      <w:r w:rsidRPr="008171DC">
        <w:rPr>
          <w:bCs/>
          <w:color w:val="000000"/>
          <w:sz w:val="28"/>
          <w:szCs w:val="28"/>
        </w:rPr>
        <w:t xml:space="preserve"> городской Думы «Об утверждении Положения об Административной комиссии</w:t>
      </w:r>
      <w:r>
        <w:rPr>
          <w:bCs/>
          <w:color w:val="000000"/>
          <w:sz w:val="28"/>
          <w:szCs w:val="28"/>
        </w:rPr>
        <w:t xml:space="preserve"> города Волгодонска» от </w:t>
      </w:r>
      <w:r w:rsidR="00EC26D5">
        <w:rPr>
          <w:bCs/>
          <w:color w:val="000000"/>
          <w:sz w:val="28"/>
          <w:szCs w:val="28"/>
        </w:rPr>
        <w:t>14.02.2013</w:t>
      </w:r>
      <w:r w:rsidRPr="008171DC">
        <w:rPr>
          <w:bCs/>
          <w:color w:val="000000"/>
          <w:sz w:val="28"/>
          <w:szCs w:val="28"/>
        </w:rPr>
        <w:t xml:space="preserve"> № </w:t>
      </w:r>
      <w:r w:rsidR="00EC26D5">
        <w:rPr>
          <w:bCs/>
          <w:color w:val="000000"/>
          <w:sz w:val="28"/>
          <w:szCs w:val="28"/>
        </w:rPr>
        <w:t>8</w:t>
      </w:r>
    </w:p>
    <w:p w:rsidR="001A6C72" w:rsidRDefault="001A6C72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A6C72" w:rsidRDefault="001A6C72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B62FDE" w:rsidRDefault="00B62FDE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B62FDE" w:rsidRPr="008171DC" w:rsidRDefault="00B62FDE" w:rsidP="001A6C72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t>ПОЛОЖЕНИЕ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t>Об Административной комиссии города Волгодонска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>1. Общие положения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 w:rsidRPr="008171DC">
        <w:rPr>
          <w:color w:val="000000"/>
          <w:sz w:val="28"/>
          <w:szCs w:val="28"/>
        </w:rPr>
        <w:t>Положение об Административной комиссии города Волгодонска (далее – Положение) разработано в соответствии с Кодексом Российской Федерации об административных правон</w:t>
      </w:r>
      <w:r w:rsidR="00B62FDE">
        <w:rPr>
          <w:color w:val="000000"/>
          <w:sz w:val="28"/>
          <w:szCs w:val="28"/>
        </w:rPr>
        <w:t>арушениях, Областным законом от </w:t>
      </w:r>
      <w:r w:rsidRPr="008171DC">
        <w:rPr>
          <w:color w:val="000000"/>
          <w:sz w:val="28"/>
          <w:szCs w:val="28"/>
        </w:rPr>
        <w:t>25.10.2002 № 273-ЗС «Об административных правонарушениях» (далее – Областной закон «Об административных правонарушениях»), Областным законом от 25.10.2002 № 274-ЗС «Об административных комиссиях в Ростовской области» (далее – Областной закон «Об административных комиссиях в Ростовской области»).</w:t>
      </w:r>
      <w:proofErr w:type="gramEnd"/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Настоящее Положение регулирует порядок образования и деятельности Административной комиссии города Волгодонска (далее –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дминистративная комиссия).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правонарушениях, отнесенных к ее компетенции Областным законом «Об административных правонарушениях».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осуществляет свою деятельность в пределах территории </w:t>
      </w:r>
      <w:r w:rsidRPr="00E429F1">
        <w:rPr>
          <w:color w:val="000000"/>
          <w:sz w:val="28"/>
          <w:szCs w:val="28"/>
        </w:rPr>
        <w:t>муниципального образования «Город Волгодонск».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имеет простую круглую печать со своим наименованием, штампы, бланки.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proofErr w:type="gramStart"/>
      <w:r w:rsidRPr="008171DC">
        <w:rPr>
          <w:color w:val="000000"/>
          <w:sz w:val="28"/>
          <w:szCs w:val="28"/>
        </w:rPr>
        <w:t>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Федеральным законом от 06.10.2003 № 131-ФЗ «Об общих принципах организации местного самоуправления в Российской Федерации», Областным законом «Об административных правонарушениях», Областным законом «Об административных комиссиях в Ростовской области», иными нормативными правовыми актами Российской Федерации, Ростовской области, муниципальными правовым</w:t>
      </w:r>
      <w:r w:rsidR="00C24ACB">
        <w:rPr>
          <w:color w:val="000000"/>
          <w:sz w:val="28"/>
          <w:szCs w:val="28"/>
        </w:rPr>
        <w:t>и актами, настоящим Положением.</w:t>
      </w:r>
      <w:proofErr w:type="gramEnd"/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 xml:space="preserve">2. Порядок образования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образуется при Администрации города Волгодонска Мэром города Волгодонска в соответствии с настоящим Положением.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формируется в составе председателя, заместителя председателя, ответственного секретаря и иных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комиссии.</w:t>
      </w:r>
    </w:p>
    <w:p w:rsidR="001A6C72" w:rsidRPr="00E429F1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Численный состав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устанавливается в количестве 11 членов.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Персональный состав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утверждается правовым актом Администрации города Волгодонска</w:t>
      </w:r>
      <w:r>
        <w:rPr>
          <w:color w:val="000000"/>
          <w:sz w:val="28"/>
          <w:szCs w:val="28"/>
        </w:rPr>
        <w:t>. Административная комиссия в утвержденном составе действует до утверждения ее нового состава</w:t>
      </w:r>
      <w:r w:rsidRPr="008171DC"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могут входить представители органов местного самоуправления, предприятий, учреждений и организаций, а также общественных объединений, действующих на территории </w:t>
      </w:r>
      <w:r w:rsidRPr="00E429F1">
        <w:rPr>
          <w:color w:val="000000"/>
          <w:sz w:val="28"/>
          <w:szCs w:val="28"/>
        </w:rPr>
        <w:t>муниципального образования «Город Волгодонск».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Ответственный секретарь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работает на постоянной штатной основе и является муниципальным служащим. На должность ответственного секретаря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принимается лицо, имеющее высшее юридическое образование.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З</w:t>
      </w:r>
      <w:r w:rsidRPr="008171DC">
        <w:rPr>
          <w:bCs/>
          <w:color w:val="000000"/>
          <w:sz w:val="28"/>
          <w:szCs w:val="28"/>
        </w:rPr>
        <w:t xml:space="preserve">адачи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171DC">
        <w:rPr>
          <w:color w:val="000000"/>
          <w:sz w:val="28"/>
          <w:szCs w:val="28"/>
        </w:rPr>
        <w:t xml:space="preserve">адачами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являются: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З</w:t>
      </w:r>
      <w:r w:rsidRPr="008171DC">
        <w:rPr>
          <w:color w:val="000000"/>
          <w:sz w:val="28"/>
          <w:szCs w:val="28"/>
        </w:rPr>
        <w:t>ащита законных прав и интересов физичес</w:t>
      </w:r>
      <w:r>
        <w:rPr>
          <w:color w:val="000000"/>
          <w:sz w:val="28"/>
          <w:szCs w:val="28"/>
        </w:rPr>
        <w:t>ких и юридических лиц, общества и государства.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С</w:t>
      </w:r>
      <w:r w:rsidRPr="008171DC">
        <w:rPr>
          <w:color w:val="000000"/>
          <w:sz w:val="28"/>
          <w:szCs w:val="28"/>
        </w:rPr>
        <w:t>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беспечение испол</w:t>
      </w:r>
      <w:r>
        <w:rPr>
          <w:color w:val="000000"/>
          <w:sz w:val="28"/>
          <w:szCs w:val="28"/>
        </w:rPr>
        <w:t>нения вынесенного постановления.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>ыявление причин и условий, способствующих совершению административных правонарушений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С</w:t>
      </w:r>
      <w:r w:rsidRPr="008171DC">
        <w:rPr>
          <w:color w:val="000000"/>
          <w:sz w:val="28"/>
          <w:szCs w:val="28"/>
        </w:rPr>
        <w:t>одействие укреплению законности и предупреждению административных правонарушений в пределах территории муниципального образования «Город Волгодонск».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4</w:t>
      </w:r>
      <w:r w:rsidRPr="008171DC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Ф</w:t>
      </w:r>
      <w:r w:rsidRPr="008171DC">
        <w:rPr>
          <w:bCs/>
          <w:color w:val="000000"/>
          <w:sz w:val="28"/>
          <w:szCs w:val="28"/>
        </w:rPr>
        <w:t xml:space="preserve">ункции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171DC">
        <w:rPr>
          <w:color w:val="000000"/>
          <w:sz w:val="28"/>
          <w:szCs w:val="28"/>
        </w:rPr>
        <w:t xml:space="preserve">ункциями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являются: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Р</w:t>
      </w:r>
      <w:r w:rsidRPr="008171DC">
        <w:rPr>
          <w:color w:val="000000"/>
          <w:sz w:val="28"/>
          <w:szCs w:val="28"/>
        </w:rPr>
        <w:t>ассмотрение протоколов (постановлений) об административных правонарушениях, поступивших от должностных лиц органов местного самоуправления, областных органов исполнительной власти, органов полиции, органов прокуратуры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>ринятие постановлений (определений) по результатам рассмотрения дел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бобщение практики рассмотрения дел об административных правонарушениях и принятие мер по ее совершенствованию.</w:t>
      </w:r>
    </w:p>
    <w:p w:rsidR="00B62FDE" w:rsidRDefault="00B62FDE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5</w:t>
      </w:r>
      <w:r w:rsidRPr="008171DC">
        <w:rPr>
          <w:bCs/>
          <w:color w:val="000000"/>
          <w:sz w:val="28"/>
          <w:szCs w:val="28"/>
        </w:rPr>
        <w:t xml:space="preserve">. Порядок деятельности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осуществляет деятельность по рассмотрению дел об административных правонарушениях, отнесенных к ее компетенции Областным законом «Об административных правонарушениях», в порядке, установленном Кодексом Российской Федерации об административных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Дела об административных правонарушениях рассматриваются и разрешаются на заседаниях.</w:t>
      </w:r>
    </w:p>
    <w:p w:rsidR="001A6C72" w:rsidRPr="00E429F1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29F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E429F1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а</w:t>
      </w:r>
      <w:r w:rsidRPr="00E429F1">
        <w:rPr>
          <w:color w:val="000000"/>
          <w:sz w:val="28"/>
          <w:szCs w:val="28"/>
        </w:rPr>
        <w:t xml:space="preserve">дминистративной комиссии проводятся, как правило, в ее месте нахождения. В целях усиления работы по профилактике административных правонарушений и укрепления правопорядка </w:t>
      </w:r>
      <w:r>
        <w:rPr>
          <w:color w:val="000000"/>
          <w:sz w:val="28"/>
          <w:szCs w:val="28"/>
        </w:rPr>
        <w:t>а</w:t>
      </w:r>
      <w:r w:rsidRPr="00E429F1">
        <w:rPr>
          <w:color w:val="000000"/>
          <w:sz w:val="28"/>
          <w:szCs w:val="28"/>
        </w:rPr>
        <w:t>дминистративная комиссия вправе принять решение о проведении выездного заседания.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самостоятельно определяет регламент своей работы.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проводятся по мере необходимости, которую определяет председатель, но не реже одного раза в две недели.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Решение о месте, дате и времени проведения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принимает председатель комиссии, о чем ее члены уведомляются ответственным секретарем.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В заседаниях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председательствует ее председатель, а в его отсутст</w:t>
      </w:r>
      <w:r>
        <w:rPr>
          <w:color w:val="000000"/>
          <w:sz w:val="28"/>
          <w:szCs w:val="28"/>
        </w:rPr>
        <w:t>вие – заместитель председателя, протокол заседания ведет ответственный секретарь административной комиссии.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В случае отсутствия в заседании председателя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и заместителя председателя одновременно председательствующий избирается членами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непосредственно перед началом административного разбирательства. 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В случае отсутствия в заседании ответственного секретаря </w:t>
      </w:r>
      <w:r>
        <w:rPr>
          <w:color w:val="000000"/>
          <w:sz w:val="28"/>
          <w:szCs w:val="28"/>
        </w:rPr>
        <w:t xml:space="preserve">протокол заседания ведет </w:t>
      </w:r>
      <w:r w:rsidRPr="008171DC">
        <w:rPr>
          <w:color w:val="000000"/>
          <w:sz w:val="28"/>
          <w:szCs w:val="28"/>
        </w:rPr>
        <w:t xml:space="preserve">один из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</w:t>
      </w:r>
      <w:r>
        <w:rPr>
          <w:color w:val="000000"/>
          <w:sz w:val="28"/>
          <w:szCs w:val="28"/>
        </w:rPr>
        <w:t xml:space="preserve"> по поручению председательствующего.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17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Председательствующий принимает необходимые меры к обеспечению в заседании надлежащего порядка.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17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является правомочным, если в нем принимают участие не менее двух третей от числа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17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Постановление, определение по делу об административном правонарушении принимаются простым большинством голосов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комиссии, присутствующих на заседании. Никто из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не может воздержаться от голосования по делу об </w:t>
      </w:r>
      <w:r w:rsidRPr="008171DC">
        <w:rPr>
          <w:color w:val="000000"/>
          <w:sz w:val="28"/>
          <w:szCs w:val="28"/>
        </w:rPr>
        <w:lastRenderedPageBreak/>
        <w:t>административном правонарушении. Председательствующий голосует последним.</w:t>
      </w:r>
    </w:p>
    <w:p w:rsidR="001A6C72" w:rsidRPr="008171DC" w:rsidRDefault="001A6C72" w:rsidP="001A6C72">
      <w:p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В случае</w:t>
      </w:r>
      <w:proofErr w:type="gramStart"/>
      <w:r w:rsidRPr="008171DC">
        <w:rPr>
          <w:color w:val="000000"/>
          <w:sz w:val="28"/>
          <w:szCs w:val="28"/>
        </w:rPr>
        <w:t>,</w:t>
      </w:r>
      <w:proofErr w:type="gramEnd"/>
      <w:r w:rsidRPr="008171DC">
        <w:rPr>
          <w:color w:val="000000"/>
          <w:sz w:val="28"/>
          <w:szCs w:val="28"/>
        </w:rPr>
        <w:t xml:space="preserve"> если при принятии постановления, определения голоса разделились поровну, постановление, определение считается принятым в пользу лица, в отношении которого возбуждено дело об административном правонарушении.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Административная комиссия при осуществлении своей деятельности взаимодействует с судебными и правоохранительными органами, иными органами исполнительной власти, организациями по вопросам, относящимся к компетенции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имеет право: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запрашивать у органов государственной власти, органов местного самоуправления и организаций, независимо от их организационно-правовых форм, их должностных лиц документы, информацию, справочные материалы, объяснения, необходимые для рассмотрения дел об административных правонарушениях;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привлекать к работе комиссии должностных лиц, консультантов-специалистов и граждан для получения сведений по вопросам, относящимся к их компетенции;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применять к лицу, совершившему административное правонарушение, одно из следующих административных наказаний: предупреждение; административный штраф;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вносить в организации и должностным лицам представление о принятии мер по устранению причин административного правонарушения и условий, способствовавших его совершению, в случае установления таких причин и условий.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6</w:t>
      </w:r>
      <w:r w:rsidRPr="008171DC">
        <w:rPr>
          <w:bCs/>
          <w:color w:val="000000"/>
          <w:sz w:val="28"/>
          <w:szCs w:val="28"/>
        </w:rPr>
        <w:t xml:space="preserve">. Председатель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tabs>
          <w:tab w:val="left" w:pos="10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комиссии: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ланирует и руководит деятельностью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</w:t>
      </w:r>
      <w:r w:rsidRPr="008171DC">
        <w:rPr>
          <w:color w:val="000000"/>
          <w:sz w:val="28"/>
          <w:szCs w:val="28"/>
        </w:rPr>
        <w:t xml:space="preserve">азначает </w:t>
      </w:r>
      <w:r>
        <w:rPr>
          <w:color w:val="000000"/>
          <w:sz w:val="28"/>
          <w:szCs w:val="28"/>
        </w:rPr>
        <w:t>дату и время заседания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редседательствует на заседаниях и организует работу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одписывает протоколы заседаний, определения, постановления, представления, выносимые комиссией, а также необходимые документы для работы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Д</w:t>
      </w:r>
      <w:r w:rsidRPr="008171DC">
        <w:rPr>
          <w:color w:val="000000"/>
          <w:sz w:val="28"/>
          <w:szCs w:val="28"/>
        </w:rPr>
        <w:t xml:space="preserve">ействует от имени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без доверенности и представляет ее во всех органах и организациях независимо от форм собственности и подчиненности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Е</w:t>
      </w:r>
      <w:r w:rsidRPr="008171DC">
        <w:rPr>
          <w:color w:val="000000"/>
          <w:sz w:val="28"/>
          <w:szCs w:val="28"/>
        </w:rPr>
        <w:t xml:space="preserve">жемесячно информирует Мэра города Волгодонска о результатах деятельности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lastRenderedPageBreak/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носит Мэру города Волгодонска предложения по вопросам профилактики </w:t>
      </w:r>
      <w:r>
        <w:rPr>
          <w:color w:val="000000"/>
          <w:sz w:val="28"/>
          <w:szCs w:val="28"/>
        </w:rPr>
        <w:t>административных правонарушений.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иные полномочия, установленные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Н</w:t>
      </w:r>
      <w:r w:rsidRPr="008171DC">
        <w:rPr>
          <w:color w:val="000000"/>
          <w:sz w:val="28"/>
          <w:szCs w:val="28"/>
        </w:rPr>
        <w:t xml:space="preserve">есет ответственность за невыполнение или ненадлежащее выполнение возложенных на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дминистративную комиссию задач.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7</w:t>
      </w:r>
      <w:r w:rsidRPr="008171DC">
        <w:rPr>
          <w:bCs/>
          <w:color w:val="000000"/>
          <w:sz w:val="28"/>
          <w:szCs w:val="28"/>
        </w:rPr>
        <w:t xml:space="preserve">. Заместитель председателя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ыполняет обязанности председателя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в его отсутствие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</w:t>
      </w:r>
      <w:proofErr w:type="gramStart"/>
      <w:r w:rsidRPr="008171DC">
        <w:rPr>
          <w:color w:val="000000"/>
          <w:sz w:val="28"/>
          <w:szCs w:val="28"/>
        </w:rPr>
        <w:t>контроль за</w:t>
      </w:r>
      <w:proofErr w:type="gramEnd"/>
      <w:r w:rsidRPr="008171DC">
        <w:rPr>
          <w:color w:val="000000"/>
          <w:sz w:val="28"/>
          <w:szCs w:val="28"/>
        </w:rPr>
        <w:t xml:space="preserve"> организацией делопроизводства и подготовкой к рассмотрению дел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Р</w:t>
      </w:r>
      <w:r w:rsidRPr="008171DC">
        <w:rPr>
          <w:color w:val="000000"/>
          <w:sz w:val="28"/>
          <w:szCs w:val="28"/>
        </w:rPr>
        <w:t>азрабатывает и осуществляет мероприятия, направленные на предупреждение административных правонарушений, выявление и устранение причин и условий, способствующих их совершению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иные полномочия, установленные действующим законодательством.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8</w:t>
      </w:r>
      <w:r w:rsidRPr="008171DC">
        <w:rPr>
          <w:bCs/>
          <w:color w:val="000000"/>
          <w:sz w:val="28"/>
          <w:szCs w:val="28"/>
        </w:rPr>
        <w:t xml:space="preserve">. Ответственный секретарь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 xml:space="preserve">Ответственный секретарь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комиссии: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Р</w:t>
      </w:r>
      <w:r w:rsidRPr="008171DC">
        <w:rPr>
          <w:color w:val="000000"/>
          <w:sz w:val="28"/>
          <w:szCs w:val="28"/>
        </w:rPr>
        <w:t>егистрирует, оформляет и ведет учет дел об административных правонарушениях, входящей и исходящей корреспонденции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предварительную подготовку к рассмотрению дел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едет и оформляет в соответствии с требованиями действующего законодательства протокол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</w:t>
      </w:r>
      <w:r>
        <w:rPr>
          <w:color w:val="000000"/>
          <w:sz w:val="28"/>
          <w:szCs w:val="28"/>
        </w:rPr>
        <w:t xml:space="preserve">, </w:t>
      </w:r>
      <w:r w:rsidRPr="008171DC">
        <w:rPr>
          <w:color w:val="000000"/>
          <w:sz w:val="28"/>
          <w:szCs w:val="28"/>
        </w:rPr>
        <w:t>подписывает его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определений, представлений, вынесенных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беспечивает вручение копий постановлений, определений и представлений, вынесенных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комиссией, а также их рассылку в установленные сроки лицам, в отношении которых они вынесены, их представителям, потерпевшему в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ринимает жалобы на постановления, выносимые комиссией по делам об административных правонарушениях, и в течение трех суток со дня </w:t>
      </w:r>
      <w:r w:rsidRPr="008171DC">
        <w:rPr>
          <w:color w:val="000000"/>
          <w:sz w:val="28"/>
          <w:szCs w:val="28"/>
        </w:rPr>
        <w:lastRenderedPageBreak/>
        <w:t>поступления жалобы направляет ее со всеми материалами дела в соответствующие судебные органы для последующего рассмотрения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С</w:t>
      </w:r>
      <w:r w:rsidRPr="008171DC">
        <w:rPr>
          <w:color w:val="000000"/>
          <w:sz w:val="28"/>
          <w:szCs w:val="28"/>
        </w:rPr>
        <w:t>оставляет протоколы об административных правонарушениях, предусмотренных частью 1 статьи 20.25 Кодекса Российской Федерации, в отношении лиц, не уплативших административный штраф в установленный законом срок, и направляет их мировому судье для рассмотрения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П</w:t>
      </w:r>
      <w:r w:rsidRPr="008171DC">
        <w:rPr>
          <w:color w:val="000000"/>
          <w:sz w:val="28"/>
          <w:szCs w:val="28"/>
        </w:rPr>
        <w:t xml:space="preserve">ринимает необходимые меры и осуществляет </w:t>
      </w:r>
      <w:proofErr w:type="gramStart"/>
      <w:r w:rsidRPr="008171DC">
        <w:rPr>
          <w:color w:val="000000"/>
          <w:sz w:val="28"/>
          <w:szCs w:val="28"/>
        </w:rPr>
        <w:t>контроль за</w:t>
      </w:r>
      <w:proofErr w:type="gramEnd"/>
      <w:r w:rsidRPr="008171DC">
        <w:rPr>
          <w:color w:val="000000"/>
          <w:sz w:val="28"/>
          <w:szCs w:val="28"/>
        </w:rPr>
        <w:t xml:space="preserve"> исполнением вынесенных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 постановлений, определений</w:t>
      </w:r>
      <w:r>
        <w:rPr>
          <w:color w:val="000000"/>
          <w:sz w:val="28"/>
          <w:szCs w:val="28"/>
        </w:rPr>
        <w:t>.</w:t>
      </w:r>
      <w:r w:rsidRPr="008171DC">
        <w:rPr>
          <w:color w:val="000000"/>
          <w:sz w:val="28"/>
          <w:szCs w:val="28"/>
        </w:rPr>
        <w:t xml:space="preserve"> 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</w:t>
      </w:r>
      <w:proofErr w:type="gramStart"/>
      <w:r w:rsidRPr="008171DC">
        <w:rPr>
          <w:color w:val="000000"/>
          <w:sz w:val="28"/>
          <w:szCs w:val="28"/>
        </w:rPr>
        <w:t>контроль за</w:t>
      </w:r>
      <w:proofErr w:type="gramEnd"/>
      <w:r w:rsidRPr="008171DC">
        <w:rPr>
          <w:color w:val="000000"/>
          <w:sz w:val="28"/>
          <w:szCs w:val="28"/>
        </w:rPr>
        <w:t xml:space="preserve"> поступлением денежных средств, взысканных в виде административных штрафов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</w:t>
      </w:r>
      <w:r w:rsidRPr="008171DC">
        <w:rPr>
          <w:color w:val="000000"/>
          <w:sz w:val="28"/>
          <w:szCs w:val="28"/>
        </w:rPr>
        <w:t xml:space="preserve">едет статистический учет в сфере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</w:t>
      </w:r>
      <w:r>
        <w:rPr>
          <w:color w:val="000000"/>
          <w:sz w:val="28"/>
          <w:szCs w:val="28"/>
        </w:rPr>
        <w:t>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Ведет делопроизводство 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Н</w:t>
      </w:r>
      <w:r w:rsidRPr="008171DC">
        <w:rPr>
          <w:color w:val="000000"/>
          <w:sz w:val="28"/>
          <w:szCs w:val="28"/>
        </w:rPr>
        <w:t xml:space="preserve">а основании доверенности, подписанной председателем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и заверенной печатью комиссии, представляет интересы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</w:t>
      </w:r>
      <w:r>
        <w:rPr>
          <w:color w:val="000000"/>
          <w:sz w:val="28"/>
          <w:szCs w:val="28"/>
        </w:rPr>
        <w:t>иссии в судебных и иных органах.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свою деятельность под руководством председателя и заместителя председателя </w:t>
      </w:r>
      <w:r>
        <w:rPr>
          <w:color w:val="000000"/>
          <w:sz w:val="28"/>
          <w:szCs w:val="28"/>
        </w:rPr>
        <w:t>административной комиссии.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И</w:t>
      </w:r>
      <w:r w:rsidRPr="008171DC">
        <w:rPr>
          <w:color w:val="000000"/>
          <w:sz w:val="28"/>
          <w:szCs w:val="28"/>
        </w:rPr>
        <w:t xml:space="preserve">зучает и обобщает административную практику по вопросам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казывает консультационную помощь и проводит обучение членов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</w:t>
      </w:r>
      <w:r>
        <w:rPr>
          <w:color w:val="000000"/>
          <w:sz w:val="28"/>
          <w:szCs w:val="28"/>
        </w:rPr>
        <w:t>дминистративных правонарушениях.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Г</w:t>
      </w:r>
      <w:r w:rsidRPr="008171DC">
        <w:rPr>
          <w:color w:val="000000"/>
          <w:sz w:val="28"/>
          <w:szCs w:val="28"/>
        </w:rPr>
        <w:t xml:space="preserve">отовит предложения по совершенствованию законов и иных нормативных правовых актов, проводит информационно-справочную </w:t>
      </w:r>
      <w:r>
        <w:rPr>
          <w:color w:val="000000"/>
          <w:sz w:val="28"/>
          <w:szCs w:val="28"/>
        </w:rPr>
        <w:t>работу.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И</w:t>
      </w:r>
      <w:r w:rsidRPr="008171DC">
        <w:rPr>
          <w:color w:val="000000"/>
          <w:sz w:val="28"/>
          <w:szCs w:val="28"/>
        </w:rPr>
        <w:t xml:space="preserve">нициирует информирование населения через средства массовой информации о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 xml:space="preserve">существляет подготовку отчетов, иных материалов о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правонарушениях, обеспечивает их своевременное направление в Правительство Ростовской области.</w:t>
      </w:r>
    </w:p>
    <w:p w:rsidR="001A6C72" w:rsidRPr="008171DC" w:rsidRDefault="001A6C72" w:rsidP="00B62F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</w:t>
      </w:r>
      <w:r w:rsidRPr="008171DC">
        <w:rPr>
          <w:color w:val="000000"/>
          <w:sz w:val="28"/>
          <w:szCs w:val="28"/>
        </w:rPr>
        <w:t>существляет иные полномочия в соответствии с действующим законодательством.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9</w:t>
      </w:r>
      <w:r w:rsidRPr="008171DC">
        <w:rPr>
          <w:bCs/>
          <w:color w:val="000000"/>
          <w:sz w:val="28"/>
          <w:szCs w:val="28"/>
        </w:rPr>
        <w:t xml:space="preserve">. Члены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555FDA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Членами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могут быть дееспособные граждане Российской Федерации, достигшие восемнадцатилетнего возраста, проживающие на территории муниципального образования «Город Волгодонск»</w:t>
      </w:r>
      <w:r w:rsidRPr="00555FDA">
        <w:rPr>
          <w:color w:val="000000"/>
          <w:sz w:val="28"/>
          <w:szCs w:val="28"/>
        </w:rPr>
        <w:t>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осуществляют свою деятельность на общественных началах.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вправе: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предварительно, до начала заседания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комиссии, знакомиться с материалами внесенных на рассмотрение дел об административных правонарушениях;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ставить вопрос об отложении рассмотрения дела и об истребовании дополнительных материалов по нему;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участвовать в заседании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с правом решающего голоса;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задавать вопросы лицам, участвующим в производстве по делу об административном правонарушении;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участвовать в исследовании письменных и вещественных доказательств по делу;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участвовать в обсуждении постановлений, определений и представлений, принимаемых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комиссией по рассмотренным делам;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участвовать в голосовании при принятии постановлений и определений по рассмотренным делам.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10</w:t>
      </w:r>
      <w:r w:rsidRPr="008171DC">
        <w:rPr>
          <w:bCs/>
          <w:color w:val="000000"/>
          <w:sz w:val="28"/>
          <w:szCs w:val="28"/>
        </w:rPr>
        <w:t xml:space="preserve">. </w:t>
      </w:r>
      <w:proofErr w:type="gramStart"/>
      <w:r w:rsidRPr="008171DC">
        <w:rPr>
          <w:bCs/>
          <w:color w:val="000000"/>
          <w:sz w:val="28"/>
          <w:szCs w:val="28"/>
        </w:rPr>
        <w:t>Контроль за</w:t>
      </w:r>
      <w:proofErr w:type="gramEnd"/>
      <w:r w:rsidRPr="008171DC">
        <w:rPr>
          <w:bCs/>
          <w:color w:val="000000"/>
          <w:sz w:val="28"/>
          <w:szCs w:val="28"/>
        </w:rPr>
        <w:t xml:space="preserve"> деятельностью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555FDA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>Административная комиссия в своей деятельности подотчетна Мэру города Волгодонска</w:t>
      </w:r>
      <w:r>
        <w:rPr>
          <w:color w:val="000000"/>
          <w:sz w:val="28"/>
          <w:szCs w:val="28"/>
        </w:rPr>
        <w:t xml:space="preserve"> и подконтрольна </w:t>
      </w:r>
      <w:proofErr w:type="spellStart"/>
      <w:r>
        <w:rPr>
          <w:color w:val="000000"/>
          <w:sz w:val="28"/>
          <w:szCs w:val="28"/>
        </w:rPr>
        <w:t>Волгодонской</w:t>
      </w:r>
      <w:proofErr w:type="spellEnd"/>
      <w:r>
        <w:rPr>
          <w:color w:val="000000"/>
          <w:sz w:val="28"/>
          <w:szCs w:val="28"/>
        </w:rPr>
        <w:t xml:space="preserve"> городской Думе</w:t>
      </w:r>
      <w:r w:rsidRPr="008171DC">
        <w:rPr>
          <w:color w:val="000000"/>
          <w:sz w:val="28"/>
          <w:szCs w:val="28"/>
        </w:rPr>
        <w:t>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 w:rsidRPr="008171DC">
        <w:rPr>
          <w:color w:val="000000"/>
          <w:sz w:val="28"/>
          <w:szCs w:val="28"/>
        </w:rPr>
        <w:t>Контроль за</w:t>
      </w:r>
      <w:proofErr w:type="gramEnd"/>
      <w:r w:rsidRPr="008171DC">
        <w:rPr>
          <w:color w:val="000000"/>
          <w:sz w:val="28"/>
          <w:szCs w:val="28"/>
        </w:rPr>
        <w:t xml:space="preserve"> исполнением переданных государственных полномочий Ростовской области по созданию и обеспечению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осуществляет Правительство Ростовской области.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Ежеквартальные и ежегодные отчеты о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и должностных лиц, уполномоченных составлять протоколы об административных правонарушениях, представляются в Правительство Ростовской области в сроки и по форме, установленные Правительством Ростовской области.</w:t>
      </w:r>
    </w:p>
    <w:p w:rsidR="001A6C72" w:rsidRPr="008171DC" w:rsidRDefault="001A6C72" w:rsidP="001A6C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Pr="008171D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 w:rsidRPr="008171DC">
        <w:rPr>
          <w:bCs/>
          <w:color w:val="000000"/>
          <w:sz w:val="28"/>
          <w:szCs w:val="28"/>
        </w:rPr>
        <w:t xml:space="preserve">. Финансовое и материально-техническое </w:t>
      </w:r>
    </w:p>
    <w:p w:rsidR="001A6C72" w:rsidRPr="008171DC" w:rsidRDefault="001A6C72" w:rsidP="001A6C7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171DC">
        <w:rPr>
          <w:bCs/>
          <w:color w:val="000000"/>
          <w:sz w:val="28"/>
          <w:szCs w:val="28"/>
        </w:rPr>
        <w:t xml:space="preserve">обеспечение деятельности </w:t>
      </w:r>
      <w:r>
        <w:rPr>
          <w:bCs/>
          <w:color w:val="000000"/>
          <w:sz w:val="28"/>
          <w:szCs w:val="28"/>
        </w:rPr>
        <w:t>а</w:t>
      </w:r>
      <w:r w:rsidRPr="008171DC">
        <w:rPr>
          <w:bCs/>
          <w:color w:val="000000"/>
          <w:sz w:val="28"/>
          <w:szCs w:val="28"/>
        </w:rPr>
        <w:t>дминистративной комиссии</w:t>
      </w:r>
    </w:p>
    <w:p w:rsidR="001A6C72" w:rsidRPr="008171DC" w:rsidRDefault="001A6C72" w:rsidP="001A6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Финансовое и материально-техническое обеспечение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осуществляется за счет предоставляемых местному бюджету субвенций из областного бюджета.</w:t>
      </w:r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 w:rsidRPr="008171DC">
        <w:rPr>
          <w:color w:val="000000"/>
          <w:sz w:val="28"/>
          <w:szCs w:val="28"/>
        </w:rPr>
        <w:t xml:space="preserve">В случае необходимости использования при осуществлении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 xml:space="preserve">дминистративной комиссии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комиссии, определяется Правительством Ростовской области в соответствии с Областным законом «О порядке управления и распоряжения государственной собственностью Ростовской области».</w:t>
      </w:r>
      <w:proofErr w:type="gramEnd"/>
    </w:p>
    <w:p w:rsidR="001A6C72" w:rsidRPr="008171DC" w:rsidRDefault="001A6C72" w:rsidP="006A1E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1DC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1DC">
        <w:rPr>
          <w:color w:val="000000"/>
          <w:sz w:val="28"/>
          <w:szCs w:val="28"/>
        </w:rPr>
        <w:t xml:space="preserve">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по созданию и обеспечению деятельности </w:t>
      </w:r>
      <w:r>
        <w:rPr>
          <w:color w:val="000000"/>
          <w:sz w:val="28"/>
          <w:szCs w:val="28"/>
        </w:rPr>
        <w:t>а</w:t>
      </w:r>
      <w:r w:rsidRPr="008171DC">
        <w:rPr>
          <w:color w:val="000000"/>
          <w:sz w:val="28"/>
          <w:szCs w:val="28"/>
        </w:rPr>
        <w:t>дминистративной комиссии в случаях и порядке, предусмотренных Уставом муниципального образования «Город Волгодонск».</w:t>
      </w:r>
    </w:p>
    <w:p w:rsidR="001A6C72" w:rsidRPr="008171DC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6C72" w:rsidRPr="008171DC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6C72" w:rsidRPr="008171DC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171D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D39E9" w:rsidRPr="001A6C72" w:rsidRDefault="001A6C72" w:rsidP="001A6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71D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171D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 Думы</w:t>
      </w:r>
      <w:r>
        <w:rPr>
          <w:rFonts w:ascii="Times New Roman" w:hAnsi="Times New Roman" w:cs="Times New Roman"/>
          <w:sz w:val="28"/>
          <w:szCs w:val="28"/>
        </w:rPr>
        <w:tab/>
      </w:r>
      <w:r w:rsidR="006A1E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Л.Г. Ткаченко</w:t>
      </w:r>
    </w:p>
    <w:sectPr w:rsidR="009D39E9" w:rsidRPr="001A6C72" w:rsidSect="00B62FDE">
      <w:headerReference w:type="default" r:id="rId9"/>
      <w:pgSz w:w="11905" w:h="16837"/>
      <w:pgMar w:top="567" w:right="706" w:bottom="567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BE" w:rsidRDefault="007B37BE" w:rsidP="007116F5">
      <w:r>
        <w:separator/>
      </w:r>
    </w:p>
  </w:endnote>
  <w:endnote w:type="continuationSeparator" w:id="0">
    <w:p w:rsidR="007B37BE" w:rsidRDefault="007B37BE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BE" w:rsidRDefault="007B37BE" w:rsidP="007116F5">
      <w:r>
        <w:separator/>
      </w:r>
    </w:p>
  </w:footnote>
  <w:footnote w:type="continuationSeparator" w:id="0">
    <w:p w:rsidR="007B37BE" w:rsidRDefault="007B37BE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24" w:rsidRPr="005501F2" w:rsidRDefault="005501F2">
    <w:pPr>
      <w:pStyle w:val="ac"/>
      <w:jc w:val="center"/>
      <w:rPr>
        <w:sz w:val="28"/>
        <w:szCs w:val="28"/>
      </w:rPr>
    </w:pPr>
    <w:r w:rsidRPr="005501F2">
      <w:rPr>
        <w:sz w:val="28"/>
        <w:szCs w:val="28"/>
      </w:rPr>
      <w:t>—</w:t>
    </w:r>
    <w:r w:rsidR="0009198C" w:rsidRPr="005501F2">
      <w:rPr>
        <w:sz w:val="28"/>
        <w:szCs w:val="28"/>
      </w:rPr>
      <w:fldChar w:fldCharType="begin"/>
    </w:r>
    <w:r w:rsidR="006C4424" w:rsidRPr="005501F2">
      <w:rPr>
        <w:sz w:val="28"/>
        <w:szCs w:val="28"/>
      </w:rPr>
      <w:instrText>PAGE   \* MERGEFORMAT</w:instrText>
    </w:r>
    <w:r w:rsidR="0009198C" w:rsidRPr="005501F2">
      <w:rPr>
        <w:sz w:val="28"/>
        <w:szCs w:val="28"/>
      </w:rPr>
      <w:fldChar w:fldCharType="separate"/>
    </w:r>
    <w:r w:rsidR="00EC26D5">
      <w:rPr>
        <w:noProof/>
        <w:sz w:val="28"/>
        <w:szCs w:val="28"/>
      </w:rPr>
      <w:t>2</w:t>
    </w:r>
    <w:r w:rsidR="0009198C" w:rsidRPr="005501F2">
      <w:rPr>
        <w:sz w:val="28"/>
        <w:szCs w:val="28"/>
      </w:rPr>
      <w:fldChar w:fldCharType="end"/>
    </w:r>
    <w:r w:rsidRPr="005501F2">
      <w:rPr>
        <w:sz w:val="28"/>
        <w:szCs w:val="28"/>
      </w:rPr>
      <w:t>—</w:t>
    </w:r>
  </w:p>
  <w:p w:rsidR="007116F5" w:rsidRDefault="00711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694196"/>
    <w:multiLevelType w:val="hybridMultilevel"/>
    <w:tmpl w:val="B3C888D4"/>
    <w:lvl w:ilvl="0" w:tplc="C0E48A0A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30C7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D"/>
    <w:rsid w:val="0000081F"/>
    <w:rsid w:val="000015DA"/>
    <w:rsid w:val="00010E50"/>
    <w:rsid w:val="00016124"/>
    <w:rsid w:val="00017E60"/>
    <w:rsid w:val="000274AE"/>
    <w:rsid w:val="0004426E"/>
    <w:rsid w:val="00051023"/>
    <w:rsid w:val="00062582"/>
    <w:rsid w:val="00065998"/>
    <w:rsid w:val="0006636F"/>
    <w:rsid w:val="00067928"/>
    <w:rsid w:val="00071555"/>
    <w:rsid w:val="000731F7"/>
    <w:rsid w:val="00081A51"/>
    <w:rsid w:val="0008427B"/>
    <w:rsid w:val="0008490B"/>
    <w:rsid w:val="000868D7"/>
    <w:rsid w:val="00090FF7"/>
    <w:rsid w:val="0009198C"/>
    <w:rsid w:val="000A3254"/>
    <w:rsid w:val="000B0737"/>
    <w:rsid w:val="000B576B"/>
    <w:rsid w:val="000B67B8"/>
    <w:rsid w:val="000C0092"/>
    <w:rsid w:val="000C230A"/>
    <w:rsid w:val="000D555E"/>
    <w:rsid w:val="000D7375"/>
    <w:rsid w:val="000E08A3"/>
    <w:rsid w:val="000E1B3D"/>
    <w:rsid w:val="000E42A1"/>
    <w:rsid w:val="000E42BE"/>
    <w:rsid w:val="000F7546"/>
    <w:rsid w:val="00101BD6"/>
    <w:rsid w:val="001033E8"/>
    <w:rsid w:val="001062B7"/>
    <w:rsid w:val="00110207"/>
    <w:rsid w:val="001137E4"/>
    <w:rsid w:val="00114104"/>
    <w:rsid w:val="00123D05"/>
    <w:rsid w:val="00124560"/>
    <w:rsid w:val="00125C91"/>
    <w:rsid w:val="00126318"/>
    <w:rsid w:val="001401D5"/>
    <w:rsid w:val="00145B9E"/>
    <w:rsid w:val="001562DE"/>
    <w:rsid w:val="00157E23"/>
    <w:rsid w:val="0016282D"/>
    <w:rsid w:val="001633C1"/>
    <w:rsid w:val="001701F0"/>
    <w:rsid w:val="00176234"/>
    <w:rsid w:val="00177181"/>
    <w:rsid w:val="001779B1"/>
    <w:rsid w:val="001976B2"/>
    <w:rsid w:val="001A2A84"/>
    <w:rsid w:val="001A629F"/>
    <w:rsid w:val="001A64B1"/>
    <w:rsid w:val="001A6C72"/>
    <w:rsid w:val="001B2CF0"/>
    <w:rsid w:val="001B4CF4"/>
    <w:rsid w:val="001C7580"/>
    <w:rsid w:val="001C7EE7"/>
    <w:rsid w:val="001E5FCF"/>
    <w:rsid w:val="0020352F"/>
    <w:rsid w:val="00205C94"/>
    <w:rsid w:val="00207A42"/>
    <w:rsid w:val="002233BC"/>
    <w:rsid w:val="00227E29"/>
    <w:rsid w:val="00247C0B"/>
    <w:rsid w:val="00255A4E"/>
    <w:rsid w:val="00263AF5"/>
    <w:rsid w:val="0028144A"/>
    <w:rsid w:val="00290A7E"/>
    <w:rsid w:val="00292295"/>
    <w:rsid w:val="00293D2D"/>
    <w:rsid w:val="00297D73"/>
    <w:rsid w:val="002A4D27"/>
    <w:rsid w:val="002A7615"/>
    <w:rsid w:val="002B57DA"/>
    <w:rsid w:val="002B6278"/>
    <w:rsid w:val="002C5741"/>
    <w:rsid w:val="002C77B9"/>
    <w:rsid w:val="002D5E70"/>
    <w:rsid w:val="002E1C67"/>
    <w:rsid w:val="002F68D1"/>
    <w:rsid w:val="003010FD"/>
    <w:rsid w:val="00302FB7"/>
    <w:rsid w:val="00304623"/>
    <w:rsid w:val="003143FB"/>
    <w:rsid w:val="003206A5"/>
    <w:rsid w:val="00322A6D"/>
    <w:rsid w:val="003311E3"/>
    <w:rsid w:val="00331FE7"/>
    <w:rsid w:val="00350511"/>
    <w:rsid w:val="00357DDA"/>
    <w:rsid w:val="00366E53"/>
    <w:rsid w:val="00374C4C"/>
    <w:rsid w:val="00377254"/>
    <w:rsid w:val="0037789C"/>
    <w:rsid w:val="0038467B"/>
    <w:rsid w:val="00385629"/>
    <w:rsid w:val="00386AD7"/>
    <w:rsid w:val="003A5B1C"/>
    <w:rsid w:val="003B10C4"/>
    <w:rsid w:val="003B2445"/>
    <w:rsid w:val="003C3CAE"/>
    <w:rsid w:val="003C6D2B"/>
    <w:rsid w:val="003C783C"/>
    <w:rsid w:val="003D1035"/>
    <w:rsid w:val="003D1DEE"/>
    <w:rsid w:val="003E6AF0"/>
    <w:rsid w:val="003F4EF9"/>
    <w:rsid w:val="003F7957"/>
    <w:rsid w:val="00401851"/>
    <w:rsid w:val="00403FBF"/>
    <w:rsid w:val="00410BE2"/>
    <w:rsid w:val="004254AE"/>
    <w:rsid w:val="0043119B"/>
    <w:rsid w:val="00435B63"/>
    <w:rsid w:val="00444853"/>
    <w:rsid w:val="0047288C"/>
    <w:rsid w:val="00482998"/>
    <w:rsid w:val="00490AC3"/>
    <w:rsid w:val="004A1C0F"/>
    <w:rsid w:val="004A5494"/>
    <w:rsid w:val="004A79B2"/>
    <w:rsid w:val="004B7263"/>
    <w:rsid w:val="004C64F1"/>
    <w:rsid w:val="004D5C44"/>
    <w:rsid w:val="004E3EE9"/>
    <w:rsid w:val="004F34BA"/>
    <w:rsid w:val="004F7BD5"/>
    <w:rsid w:val="00501C49"/>
    <w:rsid w:val="005058EF"/>
    <w:rsid w:val="00505D9F"/>
    <w:rsid w:val="00512444"/>
    <w:rsid w:val="005140B3"/>
    <w:rsid w:val="00520E02"/>
    <w:rsid w:val="0052393C"/>
    <w:rsid w:val="00533FF9"/>
    <w:rsid w:val="00545FFB"/>
    <w:rsid w:val="00546FB4"/>
    <w:rsid w:val="005501F2"/>
    <w:rsid w:val="00550F3A"/>
    <w:rsid w:val="005526AD"/>
    <w:rsid w:val="0056703D"/>
    <w:rsid w:val="00576E45"/>
    <w:rsid w:val="005814D1"/>
    <w:rsid w:val="00587F81"/>
    <w:rsid w:val="00594A5B"/>
    <w:rsid w:val="00597144"/>
    <w:rsid w:val="005A0467"/>
    <w:rsid w:val="005A23FB"/>
    <w:rsid w:val="005B5C23"/>
    <w:rsid w:val="005C180F"/>
    <w:rsid w:val="005C3AF6"/>
    <w:rsid w:val="005C3D51"/>
    <w:rsid w:val="005C4AF8"/>
    <w:rsid w:val="005D38E4"/>
    <w:rsid w:val="005D5752"/>
    <w:rsid w:val="005E00D3"/>
    <w:rsid w:val="005E11D1"/>
    <w:rsid w:val="005E3DB2"/>
    <w:rsid w:val="005E4B2D"/>
    <w:rsid w:val="005F390A"/>
    <w:rsid w:val="005F7BE6"/>
    <w:rsid w:val="006025DD"/>
    <w:rsid w:val="0060406B"/>
    <w:rsid w:val="006057F9"/>
    <w:rsid w:val="0063279A"/>
    <w:rsid w:val="006417FD"/>
    <w:rsid w:val="006422F5"/>
    <w:rsid w:val="006466B3"/>
    <w:rsid w:val="00650741"/>
    <w:rsid w:val="00652DBD"/>
    <w:rsid w:val="00652EC0"/>
    <w:rsid w:val="00667E89"/>
    <w:rsid w:val="006728BB"/>
    <w:rsid w:val="0067500B"/>
    <w:rsid w:val="00697D5B"/>
    <w:rsid w:val="006A0B32"/>
    <w:rsid w:val="006A1EB5"/>
    <w:rsid w:val="006C4424"/>
    <w:rsid w:val="006D73ED"/>
    <w:rsid w:val="006E2ABF"/>
    <w:rsid w:val="006F5FFC"/>
    <w:rsid w:val="0070165E"/>
    <w:rsid w:val="007041C0"/>
    <w:rsid w:val="00710DE3"/>
    <w:rsid w:val="007116F5"/>
    <w:rsid w:val="007118AE"/>
    <w:rsid w:val="007209A6"/>
    <w:rsid w:val="00724716"/>
    <w:rsid w:val="00724898"/>
    <w:rsid w:val="00732F60"/>
    <w:rsid w:val="007365CC"/>
    <w:rsid w:val="007448F7"/>
    <w:rsid w:val="00760F8B"/>
    <w:rsid w:val="007652FD"/>
    <w:rsid w:val="00773CEA"/>
    <w:rsid w:val="00774233"/>
    <w:rsid w:val="00774C17"/>
    <w:rsid w:val="007807A4"/>
    <w:rsid w:val="00780E8F"/>
    <w:rsid w:val="00791BD2"/>
    <w:rsid w:val="007929BC"/>
    <w:rsid w:val="007949BC"/>
    <w:rsid w:val="00794EF8"/>
    <w:rsid w:val="0079544C"/>
    <w:rsid w:val="007A477A"/>
    <w:rsid w:val="007B17CE"/>
    <w:rsid w:val="007B37BE"/>
    <w:rsid w:val="007B52C6"/>
    <w:rsid w:val="007C1784"/>
    <w:rsid w:val="007E0A13"/>
    <w:rsid w:val="007E0F13"/>
    <w:rsid w:val="007E213D"/>
    <w:rsid w:val="007E4DE8"/>
    <w:rsid w:val="007F484D"/>
    <w:rsid w:val="008138E3"/>
    <w:rsid w:val="008256CD"/>
    <w:rsid w:val="00834634"/>
    <w:rsid w:val="00842150"/>
    <w:rsid w:val="00856C05"/>
    <w:rsid w:val="00857E66"/>
    <w:rsid w:val="0086075A"/>
    <w:rsid w:val="00875224"/>
    <w:rsid w:val="008770B2"/>
    <w:rsid w:val="00877AC3"/>
    <w:rsid w:val="00880E1C"/>
    <w:rsid w:val="0089004D"/>
    <w:rsid w:val="00892EA9"/>
    <w:rsid w:val="008B5032"/>
    <w:rsid w:val="008B6555"/>
    <w:rsid w:val="008C4A7F"/>
    <w:rsid w:val="008D63E2"/>
    <w:rsid w:val="008E2994"/>
    <w:rsid w:val="008E7FF4"/>
    <w:rsid w:val="008F7ADE"/>
    <w:rsid w:val="00917484"/>
    <w:rsid w:val="009212ED"/>
    <w:rsid w:val="00932736"/>
    <w:rsid w:val="00934BE0"/>
    <w:rsid w:val="00935703"/>
    <w:rsid w:val="00942810"/>
    <w:rsid w:val="00944910"/>
    <w:rsid w:val="00944AF0"/>
    <w:rsid w:val="009462C5"/>
    <w:rsid w:val="009564FE"/>
    <w:rsid w:val="00960E86"/>
    <w:rsid w:val="0096573C"/>
    <w:rsid w:val="009716A7"/>
    <w:rsid w:val="0097689B"/>
    <w:rsid w:val="009808AA"/>
    <w:rsid w:val="00982C74"/>
    <w:rsid w:val="009903DA"/>
    <w:rsid w:val="00990541"/>
    <w:rsid w:val="009A2BB7"/>
    <w:rsid w:val="009B1D8F"/>
    <w:rsid w:val="009B7F69"/>
    <w:rsid w:val="009D39E9"/>
    <w:rsid w:val="009D6F84"/>
    <w:rsid w:val="009D79BB"/>
    <w:rsid w:val="009E0D68"/>
    <w:rsid w:val="009E6C2D"/>
    <w:rsid w:val="009F200F"/>
    <w:rsid w:val="00A06A90"/>
    <w:rsid w:val="00A15656"/>
    <w:rsid w:val="00A243BE"/>
    <w:rsid w:val="00A3174B"/>
    <w:rsid w:val="00A33AE4"/>
    <w:rsid w:val="00A4035A"/>
    <w:rsid w:val="00A44B1C"/>
    <w:rsid w:val="00A51C49"/>
    <w:rsid w:val="00A567A3"/>
    <w:rsid w:val="00A64515"/>
    <w:rsid w:val="00A64780"/>
    <w:rsid w:val="00A65B61"/>
    <w:rsid w:val="00A90896"/>
    <w:rsid w:val="00A90BBA"/>
    <w:rsid w:val="00A92812"/>
    <w:rsid w:val="00A93013"/>
    <w:rsid w:val="00A94546"/>
    <w:rsid w:val="00A978F1"/>
    <w:rsid w:val="00AA3E8B"/>
    <w:rsid w:val="00AA7DD0"/>
    <w:rsid w:val="00AB0251"/>
    <w:rsid w:val="00AB08B8"/>
    <w:rsid w:val="00AB4233"/>
    <w:rsid w:val="00AC01FF"/>
    <w:rsid w:val="00AE7217"/>
    <w:rsid w:val="00AE789D"/>
    <w:rsid w:val="00B05DB6"/>
    <w:rsid w:val="00B10818"/>
    <w:rsid w:val="00B22B9C"/>
    <w:rsid w:val="00B25FD0"/>
    <w:rsid w:val="00B26691"/>
    <w:rsid w:val="00B31E3B"/>
    <w:rsid w:val="00B46733"/>
    <w:rsid w:val="00B62FDE"/>
    <w:rsid w:val="00B6500A"/>
    <w:rsid w:val="00B67F34"/>
    <w:rsid w:val="00B722A9"/>
    <w:rsid w:val="00B772C2"/>
    <w:rsid w:val="00B95CC8"/>
    <w:rsid w:val="00BB3A89"/>
    <w:rsid w:val="00BB43C3"/>
    <w:rsid w:val="00BB5FCC"/>
    <w:rsid w:val="00BB6A76"/>
    <w:rsid w:val="00BC0015"/>
    <w:rsid w:val="00BC6466"/>
    <w:rsid w:val="00BC7749"/>
    <w:rsid w:val="00BD2EE9"/>
    <w:rsid w:val="00BE1FC2"/>
    <w:rsid w:val="00BE2DA6"/>
    <w:rsid w:val="00BF6212"/>
    <w:rsid w:val="00C16381"/>
    <w:rsid w:val="00C17309"/>
    <w:rsid w:val="00C17397"/>
    <w:rsid w:val="00C24ACB"/>
    <w:rsid w:val="00C30C9C"/>
    <w:rsid w:val="00C31341"/>
    <w:rsid w:val="00C31E11"/>
    <w:rsid w:val="00C44F28"/>
    <w:rsid w:val="00C470AA"/>
    <w:rsid w:val="00C524FF"/>
    <w:rsid w:val="00C56D02"/>
    <w:rsid w:val="00C71161"/>
    <w:rsid w:val="00C85277"/>
    <w:rsid w:val="00CA7B5E"/>
    <w:rsid w:val="00CC5EB5"/>
    <w:rsid w:val="00CC7903"/>
    <w:rsid w:val="00CE1B01"/>
    <w:rsid w:val="00CF23ED"/>
    <w:rsid w:val="00D01BFE"/>
    <w:rsid w:val="00D02ACC"/>
    <w:rsid w:val="00D0556B"/>
    <w:rsid w:val="00D067E5"/>
    <w:rsid w:val="00D10313"/>
    <w:rsid w:val="00D1541B"/>
    <w:rsid w:val="00D25A46"/>
    <w:rsid w:val="00D32923"/>
    <w:rsid w:val="00D37F31"/>
    <w:rsid w:val="00D46DED"/>
    <w:rsid w:val="00D500D2"/>
    <w:rsid w:val="00D5046D"/>
    <w:rsid w:val="00D537D4"/>
    <w:rsid w:val="00D54C79"/>
    <w:rsid w:val="00D54E1D"/>
    <w:rsid w:val="00D57139"/>
    <w:rsid w:val="00DA033C"/>
    <w:rsid w:val="00DA25F1"/>
    <w:rsid w:val="00DA4DC6"/>
    <w:rsid w:val="00DC3669"/>
    <w:rsid w:val="00DC3720"/>
    <w:rsid w:val="00DC56E9"/>
    <w:rsid w:val="00DE5637"/>
    <w:rsid w:val="00DF024E"/>
    <w:rsid w:val="00DF7B28"/>
    <w:rsid w:val="00E06BDB"/>
    <w:rsid w:val="00E117D1"/>
    <w:rsid w:val="00E12F82"/>
    <w:rsid w:val="00E147B6"/>
    <w:rsid w:val="00E160F4"/>
    <w:rsid w:val="00E20D29"/>
    <w:rsid w:val="00E216AE"/>
    <w:rsid w:val="00E220FB"/>
    <w:rsid w:val="00E23488"/>
    <w:rsid w:val="00E25D6E"/>
    <w:rsid w:val="00E3267B"/>
    <w:rsid w:val="00E3372C"/>
    <w:rsid w:val="00E37C76"/>
    <w:rsid w:val="00E44A1B"/>
    <w:rsid w:val="00E5416C"/>
    <w:rsid w:val="00E553CF"/>
    <w:rsid w:val="00E57941"/>
    <w:rsid w:val="00E649C9"/>
    <w:rsid w:val="00E655C4"/>
    <w:rsid w:val="00E80C02"/>
    <w:rsid w:val="00E83221"/>
    <w:rsid w:val="00E909C0"/>
    <w:rsid w:val="00E94151"/>
    <w:rsid w:val="00E94DCE"/>
    <w:rsid w:val="00E94FF9"/>
    <w:rsid w:val="00E95253"/>
    <w:rsid w:val="00E96DE8"/>
    <w:rsid w:val="00EA4AB6"/>
    <w:rsid w:val="00EB1927"/>
    <w:rsid w:val="00EB5027"/>
    <w:rsid w:val="00EB600D"/>
    <w:rsid w:val="00EC0C2B"/>
    <w:rsid w:val="00EC26D5"/>
    <w:rsid w:val="00EC4B7A"/>
    <w:rsid w:val="00EC676F"/>
    <w:rsid w:val="00ED506C"/>
    <w:rsid w:val="00ED6487"/>
    <w:rsid w:val="00ED6ECF"/>
    <w:rsid w:val="00ED7320"/>
    <w:rsid w:val="00F01422"/>
    <w:rsid w:val="00F0655B"/>
    <w:rsid w:val="00F16705"/>
    <w:rsid w:val="00F20182"/>
    <w:rsid w:val="00F21510"/>
    <w:rsid w:val="00F2392A"/>
    <w:rsid w:val="00F37363"/>
    <w:rsid w:val="00F405EF"/>
    <w:rsid w:val="00F40DDD"/>
    <w:rsid w:val="00F40F00"/>
    <w:rsid w:val="00F42440"/>
    <w:rsid w:val="00F4373D"/>
    <w:rsid w:val="00F44D31"/>
    <w:rsid w:val="00F4555F"/>
    <w:rsid w:val="00F46F08"/>
    <w:rsid w:val="00F52D18"/>
    <w:rsid w:val="00F55EAC"/>
    <w:rsid w:val="00F73C6C"/>
    <w:rsid w:val="00F8068E"/>
    <w:rsid w:val="00F96181"/>
    <w:rsid w:val="00FA2BEC"/>
    <w:rsid w:val="00FB71A3"/>
    <w:rsid w:val="00FC05CE"/>
    <w:rsid w:val="00FD2E27"/>
    <w:rsid w:val="00FE258A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C5EB5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C5EB5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EB5"/>
  </w:style>
  <w:style w:type="character" w:customStyle="1" w:styleId="WW-Absatz-Standardschriftart">
    <w:name w:val="WW-Absatz-Standardschriftart"/>
    <w:rsid w:val="00CC5EB5"/>
  </w:style>
  <w:style w:type="character" w:customStyle="1" w:styleId="WW-Absatz-Standardschriftart1">
    <w:name w:val="WW-Absatz-Standardschriftart1"/>
    <w:rsid w:val="00CC5EB5"/>
  </w:style>
  <w:style w:type="character" w:customStyle="1" w:styleId="WW-Absatz-Standardschriftart11">
    <w:name w:val="WW-Absatz-Standardschriftart11"/>
    <w:rsid w:val="00CC5EB5"/>
  </w:style>
  <w:style w:type="character" w:customStyle="1" w:styleId="WW-Absatz-Standardschriftart111">
    <w:name w:val="WW-Absatz-Standardschriftart111"/>
    <w:rsid w:val="00CC5EB5"/>
  </w:style>
  <w:style w:type="character" w:customStyle="1" w:styleId="WW-Absatz-Standardschriftart1111">
    <w:name w:val="WW-Absatz-Standardschriftart1111"/>
    <w:rsid w:val="00CC5EB5"/>
  </w:style>
  <w:style w:type="character" w:customStyle="1" w:styleId="WW-Absatz-Standardschriftart11111">
    <w:name w:val="WW-Absatz-Standardschriftart11111"/>
    <w:rsid w:val="00CC5EB5"/>
  </w:style>
  <w:style w:type="character" w:customStyle="1" w:styleId="WW-Absatz-Standardschriftart111111">
    <w:name w:val="WW-Absatz-Standardschriftart111111"/>
    <w:rsid w:val="00CC5EB5"/>
  </w:style>
  <w:style w:type="character" w:customStyle="1" w:styleId="WW-Absatz-Standardschriftart1111111">
    <w:name w:val="WW-Absatz-Standardschriftart1111111"/>
    <w:rsid w:val="00CC5EB5"/>
  </w:style>
  <w:style w:type="character" w:customStyle="1" w:styleId="3">
    <w:name w:val="Основной шрифт абзаца3"/>
    <w:rsid w:val="00CC5EB5"/>
  </w:style>
  <w:style w:type="character" w:customStyle="1" w:styleId="WW-Absatz-Standardschriftart11111111">
    <w:name w:val="WW-Absatz-Standardschriftart11111111"/>
    <w:rsid w:val="00CC5EB5"/>
  </w:style>
  <w:style w:type="character" w:customStyle="1" w:styleId="WW-Absatz-Standardschriftart111111111">
    <w:name w:val="WW-Absatz-Standardschriftart111111111"/>
    <w:rsid w:val="00CC5EB5"/>
  </w:style>
  <w:style w:type="character" w:customStyle="1" w:styleId="2">
    <w:name w:val="Основной шрифт абзаца2"/>
    <w:rsid w:val="00CC5EB5"/>
  </w:style>
  <w:style w:type="character" w:customStyle="1" w:styleId="WW-Absatz-Standardschriftart1111111111">
    <w:name w:val="WW-Absatz-Standardschriftart1111111111"/>
    <w:rsid w:val="00CC5EB5"/>
  </w:style>
  <w:style w:type="character" w:customStyle="1" w:styleId="WW-Absatz-Standardschriftart11111111111">
    <w:name w:val="WW-Absatz-Standardschriftart11111111111"/>
    <w:rsid w:val="00CC5EB5"/>
  </w:style>
  <w:style w:type="character" w:customStyle="1" w:styleId="WW-Absatz-Standardschriftart111111111111">
    <w:name w:val="WW-Absatz-Standardschriftart111111111111"/>
    <w:rsid w:val="00CC5EB5"/>
  </w:style>
  <w:style w:type="character" w:customStyle="1" w:styleId="WW-Absatz-Standardschriftart1111111111111">
    <w:name w:val="WW-Absatz-Standardschriftart1111111111111"/>
    <w:rsid w:val="00CC5EB5"/>
  </w:style>
  <w:style w:type="character" w:customStyle="1" w:styleId="WW-Absatz-Standardschriftart11111111111111">
    <w:name w:val="WW-Absatz-Standardschriftart11111111111111"/>
    <w:rsid w:val="00CC5EB5"/>
  </w:style>
  <w:style w:type="character" w:customStyle="1" w:styleId="10">
    <w:name w:val="Основной шрифт абзаца1"/>
    <w:rsid w:val="00CC5EB5"/>
  </w:style>
  <w:style w:type="character" w:styleId="a3">
    <w:name w:val="page number"/>
    <w:basedOn w:val="10"/>
    <w:rsid w:val="00CC5EB5"/>
  </w:style>
  <w:style w:type="character" w:customStyle="1" w:styleId="a4">
    <w:name w:val="Символ нумерации"/>
    <w:rsid w:val="00CC5EB5"/>
  </w:style>
  <w:style w:type="character" w:customStyle="1" w:styleId="a5">
    <w:name w:val="Текст выноски Знак"/>
    <w:rsid w:val="00CC5EB5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CC5EB5"/>
  </w:style>
  <w:style w:type="character" w:customStyle="1" w:styleId="a6">
    <w:name w:val="Маркеры списка"/>
    <w:rsid w:val="00CC5EB5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CC5E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CC5EB5"/>
    <w:pPr>
      <w:spacing w:after="120"/>
    </w:pPr>
  </w:style>
  <w:style w:type="paragraph" w:styleId="a9">
    <w:name w:val="List"/>
    <w:basedOn w:val="a8"/>
    <w:rsid w:val="00CC5EB5"/>
    <w:rPr>
      <w:rFonts w:ascii="Arial" w:hAnsi="Arial" w:cs="Tahoma"/>
    </w:rPr>
  </w:style>
  <w:style w:type="paragraph" w:customStyle="1" w:styleId="30">
    <w:name w:val="Название3"/>
    <w:basedOn w:val="a"/>
    <w:rsid w:val="00CC5EB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C5EB5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CC5EB5"/>
  </w:style>
  <w:style w:type="paragraph" w:styleId="ab">
    <w:name w:val="Subtitle"/>
    <w:basedOn w:val="a7"/>
    <w:next w:val="a8"/>
    <w:qFormat/>
    <w:rsid w:val="00CC5EB5"/>
    <w:pPr>
      <w:jc w:val="center"/>
    </w:pPr>
    <w:rPr>
      <w:i/>
      <w:iCs/>
    </w:rPr>
  </w:style>
  <w:style w:type="paragraph" w:customStyle="1" w:styleId="20">
    <w:name w:val="Название2"/>
    <w:basedOn w:val="a"/>
    <w:rsid w:val="00CC5EB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CC5EB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C5EB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C5EB5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C5EB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CC5EB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C5EB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CC5EB5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CC5EB5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rsid w:val="00CC5EB5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CC5EB5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CC5EB5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CC5EB5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2FB7"/>
    <w:rPr>
      <w:color w:val="0000FF"/>
      <w:u w:val="single"/>
    </w:rPr>
  </w:style>
  <w:style w:type="paragraph" w:customStyle="1" w:styleId="ConsNormal">
    <w:name w:val="ConsNormal"/>
    <w:rsid w:val="003B2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ункт_№)"/>
    <w:basedOn w:val="a"/>
    <w:autoRedefine/>
    <w:rsid w:val="003B2445"/>
    <w:pPr>
      <w:keepLines/>
      <w:tabs>
        <w:tab w:val="num" w:pos="1418"/>
      </w:tabs>
      <w:suppressAutoHyphens w:val="0"/>
      <w:jc w:val="both"/>
    </w:pPr>
    <w:rPr>
      <w:bCs/>
      <w:color w:val="000000"/>
      <w:sz w:val="20"/>
      <w:szCs w:val="20"/>
      <w:lang w:eastAsia="ru-RU"/>
    </w:rPr>
  </w:style>
  <w:style w:type="paragraph" w:customStyle="1" w:styleId="1">
    <w:name w:val="Абазц_№ Знак Знак Знак1"/>
    <w:basedOn w:val="a"/>
    <w:link w:val="13"/>
    <w:autoRedefine/>
    <w:rsid w:val="003B2445"/>
    <w:pPr>
      <w:keepLines/>
      <w:numPr>
        <w:numId w:val="2"/>
      </w:numPr>
      <w:suppressLineNumbers/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13">
    <w:name w:val="Абазц_№ Знак Знак Знак1 Знак"/>
    <w:link w:val="1"/>
    <w:rsid w:val="003B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DAEE-6D18-4E39-8752-93AFED7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18110</CharactersWithSpaces>
  <SharedDoc>false</SharedDoc>
  <HLinks>
    <vt:vector size="12" baseType="variant"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consultantplus://offline/ref=815614B7166D49D3323C403FC2AB2C8B7A1F650C28CF092D52BB37DFE401EB566514CECC6B1D2FE2DE48B6c1c2F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consultantplus://offline/ref=815614B7166D49D3323C403FC2AB2C8B7A1F650C28CF092D52BB37DFE401EB566514CECC6B1D2FE2DE48B6c1cCF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10</cp:revision>
  <cp:lastPrinted>2013-02-21T06:59:00Z</cp:lastPrinted>
  <dcterms:created xsi:type="dcterms:W3CDTF">2013-02-18T14:04:00Z</dcterms:created>
  <dcterms:modified xsi:type="dcterms:W3CDTF">2013-02-21T07:00:00Z</dcterms:modified>
</cp:coreProperties>
</file>