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от 5 февраля 2015 г. N 102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ОБ ОГРАНИЧЕНИЯХ И УСЛОВИЯХ ДОПУСКА ОТДЕЛЬНЫХ ВИДОВ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МЕДИЦИНСКИХ ИЗДЕЛИЙ, ПРОИСХОДЯЩИХ ИЗ ИНОСТРАННЫХ ГОСУДАРСТВ,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ДЛЯ ЦЕЛЕЙ ОСУЩЕСТВЛЕНИЯ ЗАКУПОК ДЛЯ ОБЕСПЕЧЕНИЯ ГОСУДАРСТВЕННЫХ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И МУНИЦИПАЛЬНЫХ НУЖД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proofErr w:type="gramStart"/>
      <w:r w:rsidRPr="0024016E">
        <w:rPr>
          <w:rFonts w:ascii="Arial" w:hAnsi="Arial" w:cs="Arial"/>
          <w:sz w:val="20"/>
          <w:szCs w:val="20"/>
        </w:rPr>
        <w:t xml:space="preserve">(в ред. Постановлений Правительства РФ от 02.06.2015 </w:t>
      </w:r>
      <w:hyperlink r:id="rId4" w:history="1">
        <w:r w:rsidRPr="0024016E">
          <w:rPr>
            <w:rFonts w:ascii="Arial" w:hAnsi="Arial" w:cs="Arial"/>
            <w:color w:val="0000FF"/>
            <w:sz w:val="20"/>
            <w:szCs w:val="20"/>
          </w:rPr>
          <w:t>N 528</w:t>
        </w:r>
      </w:hyperlink>
      <w:r w:rsidRPr="0024016E">
        <w:rPr>
          <w:rFonts w:ascii="Arial" w:hAnsi="Arial" w:cs="Arial"/>
          <w:sz w:val="20"/>
          <w:szCs w:val="20"/>
        </w:rPr>
        <w:t>,</w:t>
      </w:r>
      <w:proofErr w:type="gramEnd"/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от 22.04.2016 </w:t>
      </w:r>
      <w:hyperlink r:id="rId5" w:history="1">
        <w:r w:rsidRPr="0024016E">
          <w:rPr>
            <w:rFonts w:ascii="Arial" w:hAnsi="Arial" w:cs="Arial"/>
            <w:color w:val="0000FF"/>
            <w:sz w:val="20"/>
            <w:szCs w:val="20"/>
          </w:rPr>
          <w:t>N 337</w:t>
        </w:r>
      </w:hyperlink>
      <w:r w:rsidRPr="0024016E">
        <w:rPr>
          <w:rFonts w:ascii="Arial" w:hAnsi="Arial" w:cs="Arial"/>
          <w:sz w:val="20"/>
          <w:szCs w:val="20"/>
        </w:rPr>
        <w:t xml:space="preserve">, от 30.11.2016 </w:t>
      </w:r>
      <w:hyperlink r:id="rId6" w:history="1">
        <w:r w:rsidRPr="0024016E">
          <w:rPr>
            <w:rFonts w:ascii="Arial" w:hAnsi="Arial" w:cs="Arial"/>
            <w:color w:val="0000FF"/>
            <w:sz w:val="20"/>
            <w:szCs w:val="20"/>
          </w:rPr>
          <w:t>N 1268</w:t>
        </w:r>
      </w:hyperlink>
      <w:r w:rsidRPr="0024016E">
        <w:rPr>
          <w:rFonts w:ascii="Arial" w:hAnsi="Arial" w:cs="Arial"/>
          <w:sz w:val="20"/>
          <w:szCs w:val="20"/>
        </w:rPr>
        <w:t xml:space="preserve">, от 30.05.2017 </w:t>
      </w:r>
      <w:hyperlink r:id="rId7" w:history="1">
        <w:r w:rsidRPr="0024016E">
          <w:rPr>
            <w:rFonts w:ascii="Arial" w:hAnsi="Arial" w:cs="Arial"/>
            <w:color w:val="0000FF"/>
            <w:sz w:val="20"/>
            <w:szCs w:val="20"/>
          </w:rPr>
          <w:t>N 663</w:t>
        </w:r>
      </w:hyperlink>
      <w:r w:rsidRPr="0024016E">
        <w:rPr>
          <w:rFonts w:ascii="Arial" w:hAnsi="Arial" w:cs="Arial"/>
          <w:sz w:val="20"/>
          <w:szCs w:val="20"/>
        </w:rPr>
        <w:t>,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от 14.08.2017 </w:t>
      </w:r>
      <w:hyperlink r:id="rId8" w:history="1">
        <w:r w:rsidRPr="0024016E">
          <w:rPr>
            <w:rFonts w:ascii="Arial" w:hAnsi="Arial" w:cs="Arial"/>
            <w:color w:val="0000FF"/>
            <w:sz w:val="20"/>
            <w:szCs w:val="20"/>
          </w:rPr>
          <w:t>N 968</w:t>
        </w:r>
      </w:hyperlink>
      <w:r w:rsidRPr="0024016E">
        <w:rPr>
          <w:rFonts w:ascii="Arial" w:hAnsi="Arial" w:cs="Arial"/>
          <w:sz w:val="20"/>
          <w:szCs w:val="20"/>
        </w:rPr>
        <w:t>)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В соответствии со </w:t>
      </w:r>
      <w:hyperlink r:id="rId9" w:history="1">
        <w:r w:rsidRPr="0024016E">
          <w:rPr>
            <w:rFonts w:ascii="Arial" w:hAnsi="Arial" w:cs="Arial"/>
            <w:color w:val="0000FF"/>
            <w:sz w:val="20"/>
            <w:szCs w:val="20"/>
          </w:rPr>
          <w:t>статьей 14</w:t>
        </w:r>
      </w:hyperlink>
      <w:r w:rsidRPr="0024016E">
        <w:rPr>
          <w:rFonts w:ascii="Arial" w:hAnsi="Arial" w:cs="Arial"/>
          <w:sz w:val="20"/>
          <w:szCs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22.04.2016 N 337)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1. Утвердить прилагаемые: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перечень отдельных видов медицинских изделий,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1);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перечень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 N 2).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(</w:t>
      </w:r>
      <w:proofErr w:type="gramStart"/>
      <w:r w:rsidRPr="0024016E">
        <w:rPr>
          <w:rFonts w:ascii="Arial" w:hAnsi="Arial" w:cs="Arial"/>
          <w:sz w:val="20"/>
          <w:szCs w:val="20"/>
        </w:rPr>
        <w:t>п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. 1 в ред. </w:t>
      </w:r>
      <w:hyperlink r:id="rId11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24016E">
        <w:rPr>
          <w:rFonts w:ascii="Arial" w:hAnsi="Arial" w:cs="Arial"/>
          <w:sz w:val="20"/>
          <w:szCs w:val="20"/>
        </w:rPr>
        <w:t>Установить, что для целей осуществления закупок отдельных видов медицинских изделий, включенных в перечень N 1, заказчик отклоняет все заявки (окончательные предложения), содержащие предложения о поставке отдельных видов медицинских изделий, включенных в перечень N 1 и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извещения об осуществлении закупки и (или) документации о закупке заявок (окончательных предложений), которые одновременно: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содержат предложения о поставке отдельных видов медицинских изделий, включенных в перечень N 1, страной происхождения которых являются только государства - члены Евразийского экономического союза;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</w:t>
      </w:r>
      <w:hyperlink r:id="rId13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не содержат предложений о поставке одного и того же вида медицинского изделия одного производителя либо производителей, входящих в одну группу лиц, соответствующую признакам, предусмотренным </w:t>
      </w:r>
      <w:hyperlink r:id="rId14" w:history="1">
        <w:r w:rsidRPr="0024016E">
          <w:rPr>
            <w:rFonts w:ascii="Arial" w:hAnsi="Arial" w:cs="Arial"/>
            <w:color w:val="0000FF"/>
            <w:sz w:val="20"/>
            <w:szCs w:val="20"/>
          </w:rPr>
          <w:t>статьей 9</w:t>
        </w:r>
      </w:hyperlink>
      <w:r w:rsidRPr="0024016E">
        <w:rPr>
          <w:rFonts w:ascii="Arial" w:hAnsi="Arial" w:cs="Arial"/>
          <w:sz w:val="20"/>
          <w:szCs w:val="20"/>
        </w:rPr>
        <w:t xml:space="preserve"> Федерального закона "О защите конкуренции", при сопоставлении этих заявок (окончательных предложений).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(п. 2 в ред. </w:t>
      </w:r>
      <w:hyperlink r:id="rId15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22.04.2016 N 337)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2(1). </w:t>
      </w:r>
      <w:proofErr w:type="gramStart"/>
      <w:r w:rsidRPr="0024016E">
        <w:rPr>
          <w:rFonts w:ascii="Arial" w:hAnsi="Arial" w:cs="Arial"/>
          <w:sz w:val="20"/>
          <w:szCs w:val="20"/>
        </w:rPr>
        <w:t>В случае если заявка (окончательное предложение), которая содержит предложение о поставке отдельных видов медицинских изделий, включенных в перечень N 1 и происходящих из иностранных государств (за исключением государств - членов Евразийского экономического союза), не отклоняется в соответствии с установленными настоящим постановлением ограничениями, применяются условия допуска для целей осуществления закупок товаров, происходящих из иностранного государства или группы иностранных государств, установленные федеральным органом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исполнительной власти, </w:t>
      </w:r>
      <w:proofErr w:type="gramStart"/>
      <w:r w:rsidRPr="0024016E">
        <w:rPr>
          <w:rFonts w:ascii="Arial" w:hAnsi="Arial" w:cs="Arial"/>
          <w:sz w:val="20"/>
          <w:szCs w:val="20"/>
        </w:rPr>
        <w:t>осуществляющим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lastRenderedPageBreak/>
        <w:t xml:space="preserve">(п. 2(1) </w:t>
      </w:r>
      <w:proofErr w:type="gramStart"/>
      <w:r w:rsidRPr="0024016E">
        <w:rPr>
          <w:rFonts w:ascii="Arial" w:hAnsi="Arial" w:cs="Arial"/>
          <w:sz w:val="20"/>
          <w:szCs w:val="20"/>
        </w:rPr>
        <w:t>введен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22.04.2016 N 337; в ред. Постановлений Правительства РФ от 30.05.2017 </w:t>
      </w:r>
      <w:hyperlink r:id="rId17" w:history="1">
        <w:r w:rsidRPr="0024016E">
          <w:rPr>
            <w:rFonts w:ascii="Arial" w:hAnsi="Arial" w:cs="Arial"/>
            <w:color w:val="0000FF"/>
            <w:sz w:val="20"/>
            <w:szCs w:val="20"/>
          </w:rPr>
          <w:t>N 663</w:t>
        </w:r>
      </w:hyperlink>
      <w:r w:rsidRPr="0024016E">
        <w:rPr>
          <w:rFonts w:ascii="Arial" w:hAnsi="Arial" w:cs="Arial"/>
          <w:sz w:val="20"/>
          <w:szCs w:val="20"/>
        </w:rPr>
        <w:t xml:space="preserve">, от 14.08.2017 </w:t>
      </w:r>
      <w:hyperlink r:id="rId18" w:history="1">
        <w:r w:rsidRPr="0024016E">
          <w:rPr>
            <w:rFonts w:ascii="Arial" w:hAnsi="Arial" w:cs="Arial"/>
            <w:color w:val="0000FF"/>
            <w:sz w:val="20"/>
            <w:szCs w:val="20"/>
          </w:rPr>
          <w:t>N 968</w:t>
        </w:r>
      </w:hyperlink>
      <w:r w:rsidRPr="0024016E">
        <w:rPr>
          <w:rFonts w:ascii="Arial" w:hAnsi="Arial" w:cs="Arial"/>
          <w:sz w:val="20"/>
          <w:szCs w:val="20"/>
        </w:rPr>
        <w:t>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2(1.1). </w:t>
      </w:r>
      <w:proofErr w:type="gramStart"/>
      <w:r w:rsidRPr="0024016E">
        <w:rPr>
          <w:rFonts w:ascii="Arial" w:hAnsi="Arial" w:cs="Arial"/>
          <w:sz w:val="20"/>
          <w:szCs w:val="20"/>
        </w:rPr>
        <w:t>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перечень N 2, заказчик отклоняет все заявки (окончательные предложения), содержащие предложения о поставке медицинских изделий одноразового применения (использования) из поливинилхлоридных пластиков, включенных в перечень N 2, при условии, что на участие в определении поставщика подано не менее одной удовлетворяющей требованиям извещения об осуществлении закупки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и (или) документации о закупке заявки (окончательного предложения), которая одновременно: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содержит предложение о поставке медицинских изделий одноразового применения (использования) из поливинилхлоридных пластиков, включенных в перечень N 2;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proofErr w:type="gramStart"/>
      <w:r w:rsidRPr="0024016E">
        <w:rPr>
          <w:rFonts w:ascii="Arial" w:hAnsi="Arial" w:cs="Arial"/>
          <w:sz w:val="20"/>
          <w:szCs w:val="20"/>
        </w:rPr>
        <w:t>подается организацией, включенной в реестр поставщиков указанных медицинских изделий, предусмотренный Правилами отбора организаций, реализующих в 2017 - 2024 годах комплексные проекты по расширению и (или) локализации производства медицинских изделий одноразового применения (использования) из поливинилхлоридных пластиков, в целях осуществления конкретной закупки такой продукции для обеспечения государственных и муниципальных нужд, утвержденными постановлением Правительства Российской Федерации от 14 августа 2017 г. N 967 "Об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4016E">
        <w:rPr>
          <w:rFonts w:ascii="Arial" w:hAnsi="Arial" w:cs="Arial"/>
          <w:sz w:val="20"/>
          <w:szCs w:val="20"/>
        </w:rPr>
        <w:t>особенностях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осуществления закупки медицинских изделий одноразового применения (использования) из поливинилхлоридных пластиков для обеспечения государственных и муниципальных нужд".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(п. 2(1.1) </w:t>
      </w:r>
      <w:proofErr w:type="gramStart"/>
      <w:r w:rsidRPr="0024016E">
        <w:rPr>
          <w:rFonts w:ascii="Arial" w:hAnsi="Arial" w:cs="Arial"/>
          <w:sz w:val="20"/>
          <w:szCs w:val="20"/>
        </w:rPr>
        <w:t>введен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2(2). Установить, что: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для целей ограничения допуска отдельных видов медицинских изделий, происходящих из иностранных государств, не могут быть предметом одного контракта (одного лота) медицинские изделия, включенные в перечень N 1 и не включенные в него;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для целей осуществления закупок медицинских изделий одноразового применения (использования) из поливинилхлоридных пластиков, включенных в перечень N 2, не могут быть предметом одного контракта (одного лота) медицинские изделия, включенные в перечень N 2 и не включенные в него.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(п. 2(2) в ред. </w:t>
      </w:r>
      <w:hyperlink r:id="rId20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2(3). Установить, что для целей осуществления закупок медицинских изделий одноразового применения (использования) из поливинилхлоридных пластиков, включенных в перечень N 2, документация о закупке должна содержать начальные (максимальные) цены, рассчитанные в соответствии с методикой, утвержденной Министерством здравоохранения Российской Федерации совместно с Министерством промышленности и торговли Российской Федерации.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(п. 2(3) </w:t>
      </w:r>
      <w:proofErr w:type="gramStart"/>
      <w:r w:rsidRPr="0024016E">
        <w:rPr>
          <w:rFonts w:ascii="Arial" w:hAnsi="Arial" w:cs="Arial"/>
          <w:sz w:val="20"/>
          <w:szCs w:val="20"/>
        </w:rPr>
        <w:t>введен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3. </w:t>
      </w:r>
      <w:proofErr w:type="gramStart"/>
      <w:r w:rsidRPr="0024016E">
        <w:rPr>
          <w:rFonts w:ascii="Arial" w:hAnsi="Arial" w:cs="Arial"/>
          <w:sz w:val="20"/>
          <w:szCs w:val="20"/>
        </w:rPr>
        <w:t xml:space="preserve">Подтверждением страны происхождения медицинских изделий, включенных в перечень N 1, является сертификат о происхождении товара, </w:t>
      </w:r>
      <w:hyperlink r:id="rId22" w:history="1">
        <w:r w:rsidRPr="0024016E">
          <w:rPr>
            <w:rFonts w:ascii="Arial" w:hAnsi="Arial" w:cs="Arial"/>
            <w:color w:val="0000FF"/>
            <w:sz w:val="20"/>
            <w:szCs w:val="20"/>
          </w:rPr>
          <w:t>выдаваемый</w:t>
        </w:r>
      </w:hyperlink>
      <w:r w:rsidRPr="0024016E">
        <w:rPr>
          <w:rFonts w:ascii="Arial" w:hAnsi="Arial" w:cs="Arial"/>
          <w:sz w:val="20"/>
          <w:szCs w:val="20"/>
        </w:rPr>
        <w:t xml:space="preserve"> уполномоченным органом (организацией) государств - членов Евразийского экономического союза по </w:t>
      </w:r>
      <w:hyperlink r:id="rId23" w:history="1">
        <w:r w:rsidRPr="0024016E">
          <w:rPr>
            <w:rFonts w:ascii="Arial" w:hAnsi="Arial" w:cs="Arial"/>
            <w:color w:val="0000FF"/>
            <w:sz w:val="20"/>
            <w:szCs w:val="20"/>
          </w:rPr>
          <w:t>форме</w:t>
        </w:r>
      </w:hyperlink>
      <w:r w:rsidRPr="0024016E">
        <w:rPr>
          <w:rFonts w:ascii="Arial" w:hAnsi="Arial" w:cs="Arial"/>
          <w:sz w:val="20"/>
          <w:szCs w:val="20"/>
        </w:rPr>
        <w:t xml:space="preserve">, установленной </w:t>
      </w:r>
      <w:hyperlink r:id="rId24" w:history="1">
        <w:r w:rsidRPr="0024016E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24016E">
        <w:rPr>
          <w:rFonts w:ascii="Arial" w:hAnsi="Arial" w:cs="Arial"/>
          <w:sz w:val="20"/>
          <w:szCs w:val="20"/>
        </w:rPr>
        <w:t xml:space="preserve"> определения страны происхождения товаров, являющимися неотъемлемой частью Соглашения о Правилах определения страны происхождения товаров в Содружестве Независимых Государств от 20 ноября 2009 г., и в соответствии с критериями определения страны происхождения товаров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, предусмотренными указанными </w:t>
      </w:r>
      <w:hyperlink r:id="rId25" w:history="1">
        <w:r w:rsidRPr="0024016E">
          <w:rPr>
            <w:rFonts w:ascii="Arial" w:hAnsi="Arial" w:cs="Arial"/>
            <w:color w:val="0000FF"/>
            <w:sz w:val="20"/>
            <w:szCs w:val="20"/>
          </w:rPr>
          <w:t>Правилами</w:t>
        </w:r>
      </w:hyperlink>
      <w:r w:rsidRPr="0024016E">
        <w:rPr>
          <w:rFonts w:ascii="Arial" w:hAnsi="Arial" w:cs="Arial"/>
          <w:sz w:val="20"/>
          <w:szCs w:val="20"/>
        </w:rPr>
        <w:t>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Постановлений Правительства РФ от 22.04.2016 </w:t>
      </w:r>
      <w:hyperlink r:id="rId26" w:history="1">
        <w:r w:rsidRPr="0024016E">
          <w:rPr>
            <w:rFonts w:ascii="Arial" w:hAnsi="Arial" w:cs="Arial"/>
            <w:color w:val="0000FF"/>
            <w:sz w:val="20"/>
            <w:szCs w:val="20"/>
          </w:rPr>
          <w:t>N 337</w:t>
        </w:r>
      </w:hyperlink>
      <w:r w:rsidRPr="0024016E">
        <w:rPr>
          <w:rFonts w:ascii="Arial" w:hAnsi="Arial" w:cs="Arial"/>
          <w:sz w:val="20"/>
          <w:szCs w:val="20"/>
        </w:rPr>
        <w:t xml:space="preserve">, от 14.08.2017 </w:t>
      </w:r>
      <w:hyperlink r:id="rId27" w:history="1">
        <w:r w:rsidRPr="0024016E">
          <w:rPr>
            <w:rFonts w:ascii="Arial" w:hAnsi="Arial" w:cs="Arial"/>
            <w:color w:val="0000FF"/>
            <w:sz w:val="20"/>
            <w:szCs w:val="20"/>
          </w:rPr>
          <w:t>N 968</w:t>
        </w:r>
      </w:hyperlink>
      <w:r w:rsidRPr="0024016E">
        <w:rPr>
          <w:rFonts w:ascii="Arial" w:hAnsi="Arial" w:cs="Arial"/>
          <w:sz w:val="20"/>
          <w:szCs w:val="20"/>
        </w:rPr>
        <w:t>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3(1). </w:t>
      </w:r>
      <w:proofErr w:type="gramStart"/>
      <w:r w:rsidRPr="0024016E">
        <w:rPr>
          <w:rFonts w:ascii="Arial" w:hAnsi="Arial" w:cs="Arial"/>
          <w:sz w:val="20"/>
          <w:szCs w:val="20"/>
        </w:rPr>
        <w:t>При исполнении контракта, при заключении которого были отклонены в соответствии с установленными настоящим постановлением ограничениями заявки (окончательные предложения), которые содержат предложения о поставке отдельных видов медицинских изделий, включенных в перечень N 1 и происходящих из иностранных государств (за исключением государств - членов Евразийского экономического союза), замена медицинского изделия на медицинское изделие, страной происхождения которого не является государство - член Евразийского экономического союза</w:t>
      </w:r>
      <w:proofErr w:type="gramEnd"/>
      <w:r w:rsidRPr="0024016E">
        <w:rPr>
          <w:rFonts w:ascii="Arial" w:hAnsi="Arial" w:cs="Arial"/>
          <w:sz w:val="20"/>
          <w:szCs w:val="20"/>
        </w:rPr>
        <w:t>, и замена производителя медицинского изделия не допускаются.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(п. 3(1) </w:t>
      </w:r>
      <w:proofErr w:type="gramStart"/>
      <w:r w:rsidRPr="0024016E">
        <w:rPr>
          <w:rFonts w:ascii="Arial" w:hAnsi="Arial" w:cs="Arial"/>
          <w:sz w:val="20"/>
          <w:szCs w:val="20"/>
        </w:rPr>
        <w:t>введен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</w:t>
      </w:r>
      <w:hyperlink r:id="rId28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22.04.2016 N 337; в ред. </w:t>
      </w:r>
      <w:hyperlink r:id="rId29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lastRenderedPageBreak/>
        <w:t>4. Установленные настоящим постановлением ограничения допуска отдельных видов медицинских изделий, включенных в перечень N 1, не применяются в следующих случаях: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размещение извещений об осуществлении закупок отдельных видов медицинских изделий, включенных в перечень N 1, в единой информационной системе в сфере закупок и (или) направление приглашений принять участие в определении поставщика закрытым способом, осуществленные до вступления в силу настоящего постановления;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</w:t>
      </w:r>
      <w:hyperlink r:id="rId31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осуществление закупок отдельных видов медицинских изделий, включенных в перечень N 1, заказчиками, указанными в </w:t>
      </w:r>
      <w:hyperlink r:id="rId32" w:history="1">
        <w:r w:rsidRPr="0024016E">
          <w:rPr>
            <w:rFonts w:ascii="Arial" w:hAnsi="Arial" w:cs="Arial"/>
            <w:color w:val="0000FF"/>
            <w:sz w:val="20"/>
            <w:szCs w:val="20"/>
          </w:rPr>
          <w:t>части 1 статьи 75</w:t>
        </w:r>
      </w:hyperlink>
      <w:r w:rsidRPr="0024016E">
        <w:rPr>
          <w:rFonts w:ascii="Arial" w:hAnsi="Arial" w:cs="Arial"/>
          <w:sz w:val="20"/>
          <w:szCs w:val="20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на территории иностранного государства для обеспечения своей деятельности на этой территории.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Постановлений Правительства РФ от 22.04.2016 </w:t>
      </w:r>
      <w:hyperlink r:id="rId33" w:history="1">
        <w:r w:rsidRPr="0024016E">
          <w:rPr>
            <w:rFonts w:ascii="Arial" w:hAnsi="Arial" w:cs="Arial"/>
            <w:color w:val="0000FF"/>
            <w:sz w:val="20"/>
            <w:szCs w:val="20"/>
          </w:rPr>
          <w:t>N 337</w:t>
        </w:r>
      </w:hyperlink>
      <w:r w:rsidRPr="0024016E">
        <w:rPr>
          <w:rFonts w:ascii="Arial" w:hAnsi="Arial" w:cs="Arial"/>
          <w:sz w:val="20"/>
          <w:szCs w:val="20"/>
        </w:rPr>
        <w:t xml:space="preserve">, от 14.08.2017 </w:t>
      </w:r>
      <w:hyperlink r:id="rId34" w:history="1">
        <w:r w:rsidRPr="0024016E">
          <w:rPr>
            <w:rFonts w:ascii="Arial" w:hAnsi="Arial" w:cs="Arial"/>
            <w:color w:val="0000FF"/>
            <w:sz w:val="20"/>
            <w:szCs w:val="20"/>
          </w:rPr>
          <w:t>N 968</w:t>
        </w:r>
      </w:hyperlink>
      <w:r w:rsidRPr="0024016E">
        <w:rPr>
          <w:rFonts w:ascii="Arial" w:hAnsi="Arial" w:cs="Arial"/>
          <w:sz w:val="20"/>
          <w:szCs w:val="20"/>
        </w:rPr>
        <w:t>)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Председатель Правительства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Российской Федерации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Д.МЕДВЕДЕВ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Утвержден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Российской Федерации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от 5 февраля 2015 г. N 102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ОТДЕЛЬНЫХ ВИДОВ МЕДИЦИНСКИХ ИЗДЕЛИЙ, ПРОИСХОДЯЩИХ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ИЗ ИНОСТРАННЫХ ГОСУДАРСТВ, В ОТНОШЕНИИ КОТОРЫХ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УСТАНАВЛИВАЮТСЯ ОГРАНИЧЕНИЯ ДОПУСКА ДЛЯ ЦЕЛЕЙ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ОСУЩЕСТВЛЕНИЯ ЗАКУПОК ДЛЯ ОБЕСПЕЧЕНИЯ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ГОСУДАРСТВЕННЫХ И МУНИЦИПАЛЬНЫХ НУЖД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(в ред. </w:t>
      </w:r>
      <w:hyperlink r:id="rId35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30.11.2016 N 1268)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984"/>
        <w:gridCol w:w="5102"/>
      </w:tblGrid>
      <w:tr w:rsidR="0024016E" w:rsidRPr="0024016E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Код в соответствии с Общероссийским </w:t>
            </w:r>
            <w:hyperlink r:id="rId3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классификатором</w:t>
              </w:r>
            </w:hyperlink>
            <w:r w:rsidRPr="0024016E">
              <w:rPr>
                <w:rFonts w:ascii="Arial" w:hAnsi="Arial" w:cs="Arial"/>
                <w:sz w:val="20"/>
                <w:szCs w:val="20"/>
              </w:rPr>
              <w:t xml:space="preserve"> продукции по видам экономической деятельности (ОКПД) ОК 034-2007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Код в соответствии с Общероссийским </w:t>
            </w:r>
            <w:hyperlink r:id="rId3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классификатором</w:t>
              </w:r>
            </w:hyperlink>
            <w:r w:rsidRPr="0024016E">
              <w:rPr>
                <w:rFonts w:ascii="Arial" w:hAnsi="Arial" w:cs="Arial"/>
                <w:sz w:val="20"/>
                <w:szCs w:val="20"/>
              </w:rPr>
              <w:t xml:space="preserve"> продукции по видам экономической деятельности (ОКПД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 ОК 034-2014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Наименование вида медицинских изделий </w:t>
            </w:r>
            <w:hyperlink w:anchor="Par41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4016E" w:rsidRPr="0024016E">
        <w:tc>
          <w:tcPr>
            <w:tcW w:w="1984" w:type="dxa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17.40.22.149</w:t>
              </w:r>
            </w:hyperlink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22.19.71.190</w:t>
              </w:r>
            </w:hyperlink>
          </w:p>
        </w:tc>
        <w:tc>
          <w:tcPr>
            <w:tcW w:w="5102" w:type="dxa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Подушки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противопролежневые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ортопедические с эффектом запоминания формы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18.21.11.111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18.21.21.111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18.21.30.411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18.21.30.412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33.10.16.150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14.12.11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14.12.21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14.12.30.131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14.12.30.132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14.12.30.160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Одежда медицинская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18.21.30.530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14.12.30.170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Одежда специальная для поддержания физической формы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21.22.12.350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17.22.12.130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Изделия санитарно-гигиенические - абсорбирующее белье (подгузники, пеленки)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24.20.14.190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20.20.14.000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Медицинские изделия, содержащие антисептические и дезинфицирующие препараты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24.41.60.330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24.41.60.399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21.10.60.196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Наборы реагентов для выявления инфекционных агентов методом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полимеразной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цепной реакции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24.41.60.363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24.41.60.364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21.10.60.196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24.41.60.384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24.41.60.391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24.66.42.341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24.66.42.342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24.66.42.344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20.59.52.199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21.10.60.196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Наборы реагентов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неонатального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скрининга в сухих пятнах крови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24.41.60.384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24.41.60.391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21.10.60.196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реагентов для количественного определения гормонов методом иммуноферментного анализа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24.41.60.395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21.10.60.196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биохимических реагентов для определения факторов свертывания крови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24.42.13.391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21.20.10.139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(комплекты) реагентов для гематологических анализаторов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24.42.23.110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21.20.23.111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реагентов для определения групп крови и резус-фактора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24.42.23.111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21.20.23.111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биохимических реагентов для определения ферментов;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биохимических реагентов для определения факторов свертывания крови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24.42.23.119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21.20.23.111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Наборы реагентов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фенотипирования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крови человека по групповым системам резус,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Келл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Кидд</w:t>
            </w:r>
            <w:proofErr w:type="spellEnd"/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24.42.24.120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13.20.44.120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Марля медицинская отбеленная хлопчатобумажная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24.42.24.120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24.42.24.131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21.20.24.160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Салфетки антисептические спиртовые;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салфетки марлевые медицинские стерильные и нестерильные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24.42.24.120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24.42.24.139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21.20.24.150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Отрезы марлевые медицинские стерильные и нестерильные;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пакеты перевязочные медицинские стерильные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24.42.24.127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21.20.24.131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Бинты стерильные и нестерильные марлевые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24.42.24.128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24.42.24.139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21.20.24.150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Тампоны,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сетоны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турунды, шарики марлевые стерильные и нестерильные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24.42.24.139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21.20.24.160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Повязки и покрытия раневые, пропитанные или покрытые лекарственными средствами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24.42.24.140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24.42.24.141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9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24.42.24.142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24.42.24.143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14.19.32.120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Специальные хирургические одноразовые стерильные изделия из нетканых материалов для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защиты пациента и медицинского персонала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24.42.24.149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21.20.24.150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Маски марлевые медицинские стерильные и нестерильные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24.66.42.140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20.59.52.140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Питательные среды селективные и неселективные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24.66.42.310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21.20.23.111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биохимических реагентов для определения субстратов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24.66.42.341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0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20.59.52.199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биохимических реагентов для определения ферментов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24.66.42.389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20.59.52.199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(комплекты) реагентов для гематологических анализаторов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25.22.14.210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22.22.14.000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биопроб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полимерные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29.23.13.331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29.23.13.335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29.23.13.990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28.25.13.111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28.25.13.115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1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28.25.13.119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Холодильники комбинированные лабораторные;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холодильники фармацевтические;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медицинские морозильники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29.23.14.110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29.23.14.113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28.25.14.110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Комплекс оборудования для чистых помещений;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оборудование и аппараты для фильтрования, обеззараживания и (или) очистки воздуха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30.02.13.110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30.02.13.120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30.02.13.190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30.02.14.110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30.02.14.120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30.02.14.123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30.02.14.124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30.02.14.129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26.20.13.000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26.20.14.000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Радиологические информационные системы для получения, обработки, передачи и архивирования цифровых медицинских изображений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31.50.34.190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27.40.39.110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Операционные и смотровые медицинские светильники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33.10.11.111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26.60.11.111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Томографы компьютерные с количеством срезов от 1 до 64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33.10.11.112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33.10.11.113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26.60.11.112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26.60.11.113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Рентгенодиагностические комплексы на 2 рабочих места;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рентгенодиагностические комплексы на 3 рабочих места;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рентгенодиагностические комплексы на базе телеуправляемого стола-штатива;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флюорографы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маммографы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 рентгеновские аппараты передвижные палатные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33.10.11.113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26.60.11.113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Рентгеновские аппараты передвижные хирургические (С-дуга)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33.10.11.140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26.60.11.120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Системы однофотонной эмиссионной компьютерной томографии (</w:t>
            </w:r>
            <w:proofErr w:type="spellStart"/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гамма-камеры</w:t>
            </w:r>
            <w:proofErr w:type="spellEnd"/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33.10.12.110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33.10.12.119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33.10.12.125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33.10.15.320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4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33.10.15.329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26.60.11.113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26.60.12.110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26.60.12.129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32.50.21.112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Эндоскопические комплексы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33.10.12.111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26.60.12.111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Электрокардиографы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33.10.12.123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26.60.12.123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Приборы для исследования звуковых колебаний в органах человека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5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33.10.12.126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26.60.12.129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Кардиомониторы прикроватные;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комплексы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суточного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электрокардиографического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мониторирования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анализаторы глюкозы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33.10.12.140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26.60.13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Облучатели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фототерапевтические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неонатальные</w:t>
            </w:r>
            <w:proofErr w:type="spellEnd"/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33.10.13.119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32.50.11.000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Иглы корневые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33.10.14.111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32.50.12.000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Стерилизаторы паровые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Микромоторы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пневматические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наконечников стоматологических;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наконечники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микромоторов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наконечники стоматологические турбинные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6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33.10.15.120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32.50.13.110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Инструменты колющие;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иглы хирургические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33.10.15.121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32.50.13.110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Шприцы-инъекторы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медицинские многоразового и одноразового использования с инъекционными иглами и без них</w:t>
            </w:r>
            <w:proofErr w:type="gramEnd"/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33.10.15.130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Инструменты режущие и ударные с острой (режущей) кромкой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33.10.15.134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Ножницы микрохирургические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33.10.15.136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Фрезы зуботехнические;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головки стоматологические алмазные, в том числе фасонные;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боры зубные твердосплавные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33.10.15.140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Инструменты оттесняющие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33.10.15.144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Пульпоэкстракторы</w:t>
            </w:r>
            <w:proofErr w:type="spellEnd"/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33.10.15.150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Инструменты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многоповерхностного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воздействия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33.10.15.152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Пинцеты микрохирургические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33.10.15.154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Иглодержатели микрохирургические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8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33.10.15.160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Инструменты зондирующие, бужирующие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33.10.15.180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Каналонаполнители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инструменты вспомогательные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33.10.15.190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33.10.15.513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Аппараты электрохирургические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33.10.15.212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32.50.13.120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Лампы щелевые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33.10.15.213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32.50.13.120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пробных очковых линз офтальмологический;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микрохирургические инструменты для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офтальмологии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33.10.15.430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32.50.21.112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для переливания крови, кровезаменителей 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растворов, в том числе с микрофильтром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33.10.15.441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32.50.21.121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Аппараты для ингаляционного наркоза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33.10.15.512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33.10.15.619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26.60.13.190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Дефибрилляторы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33.10.15.519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33.10.15.619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26.60.13.190</w:t>
              </w:r>
            </w:hyperlink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Обогреватели детские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неонатальные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столы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неонатальные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с автоматическим поддержанием температуры обогрева новорожденных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33.10.15.610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Контейнеры для заготовки, хранения и транспортирования крови;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устройства с лейкоцитарным фильтром;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для вливания кровезаменителей 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33.10.15.614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Зонды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урогенитальные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кольпоскопы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зеркала гинекологические полимерные по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Куско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наборы гинекологические смотровые одноразовые стерильные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33.10.15.619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32.50.13.190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Аппараты назальной респираторной поддержки дыхания новорожденных;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инкубаторы интенсивной терапии для новорожденных;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модули медицинские климатизированные (чистое помещение)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33.10.15.619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32.99.59.000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Консоли подвода медицинских газов и электропитания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33.10.16.122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32.50.21.112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Оборудование терапевтическое (ванны и кабины душевые гидромассажные)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33.10.17.119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32.50.22.120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Поручни для ванной и туалета (прямые, угловые, правые, левые)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33.10.17.190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32.50.22.190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Экзопротезы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грудных (молочных) желез на основе силиконового геля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33.10.17.415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32.50.22.127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Имплантаты для остеосинтеза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33.10.17.610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32.50.22.129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Ходунки на колесах;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ходунки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шагающие складные, регулируемые по высоте;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опоры (опоры-ходунки шагающие, опоры-ходунки на колесиках);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поручни (перила)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самоподнимания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угловые, прямые (линейные) и откидные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33.10.17.710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32.50.22.152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Обувь ортопедическая детская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33.10.18.110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26.60.14.120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Слуховые аппараты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неимплантируемые</w:t>
            </w:r>
            <w:proofErr w:type="spellEnd"/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33.10.18.120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32.50.22.128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Костыли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33.10.18.242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32.50.23.000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Стопы искусственные пенополиуретановые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33.10.18.313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32.50.23.000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Чехол для культи нижних конечностей; оболочки косметические к активным протезам верхних конечностей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33.10.20.116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32.50.22.129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Кресла-стулья с санитарным оснащением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33.20.53.145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26.51.53.140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Устройства электрофореза белков сыворотки крови на пленках из ацетата целлюлозы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33.20.53.310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26.51.53.190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Анализаторы свертывания крови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33.20.53.311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26.51.53.190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Анализаторы билирубина;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анализаторы белка в моче;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анализаторы биохимические полуавтоматические;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гемоглобинометры</w:t>
            </w:r>
            <w:proofErr w:type="spellEnd"/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33.20.53.320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26.51.53.190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Глюкометры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индивидуальные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1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33.20.53.332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2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26.51.53.190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Амплификаторы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детектирующие для обеспечения исследований методом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полимеразной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цепной реакции в режиме реального времени</w:t>
            </w:r>
            <w:proofErr w:type="gramEnd"/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3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35.43.11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30.92.2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Кресла-коляски</w:t>
            </w:r>
          </w:p>
        </w:tc>
      </w:tr>
      <w:tr w:rsidR="0024016E" w:rsidRPr="0024016E"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36.15.12.129</w:t>
              </w:r>
            </w:hyperlink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22.19.71.190</w:t>
              </w:r>
            </w:hyperlink>
          </w:p>
        </w:tc>
        <w:tc>
          <w:tcPr>
            <w:tcW w:w="5102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Матрацы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противопролежневые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ортопедические с эффектом запоминания формы;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матрацы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противопролежневые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гелевыми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элементами</w:t>
            </w:r>
          </w:p>
        </w:tc>
      </w:tr>
      <w:tr w:rsidR="0024016E" w:rsidRPr="0024016E">
        <w:tc>
          <w:tcPr>
            <w:tcW w:w="1984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36.63.31.120</w:t>
              </w:r>
            </w:hyperlink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Pr="0024016E">
                <w:rPr>
                  <w:rFonts w:ascii="Arial" w:hAnsi="Arial" w:cs="Arial"/>
                  <w:color w:val="0000FF"/>
                  <w:sz w:val="20"/>
                  <w:szCs w:val="20"/>
                </w:rPr>
                <w:t>32.99.21.120</w:t>
              </w:r>
            </w:hyperlink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Трости опорные</w:t>
            </w:r>
          </w:p>
        </w:tc>
      </w:tr>
    </w:tbl>
    <w:p w:rsidR="0024016E" w:rsidRPr="0024016E" w:rsidRDefault="0024016E" w:rsidP="0024016E">
      <w:pPr>
        <w:autoSpaceDE w:val="0"/>
        <w:autoSpaceDN w:val="0"/>
        <w:adjustRightInd w:val="0"/>
        <w:ind w:firstLine="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--------------------------------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bookmarkStart w:id="0" w:name="Par417"/>
      <w:bookmarkEnd w:id="0"/>
      <w:r w:rsidRPr="0024016E">
        <w:rPr>
          <w:rFonts w:ascii="Arial" w:hAnsi="Arial" w:cs="Arial"/>
          <w:sz w:val="20"/>
          <w:szCs w:val="20"/>
        </w:rPr>
        <w:t>&lt;*&gt; При применении настоящего перечня следует руководствоваться как кодом в соответствии с Общероссийским классификатором продукции по видам экономической деятельности (</w:t>
      </w:r>
      <w:hyperlink r:id="rId259" w:history="1">
        <w:r w:rsidRPr="0024016E">
          <w:rPr>
            <w:rFonts w:ascii="Arial" w:hAnsi="Arial" w:cs="Arial"/>
            <w:color w:val="0000FF"/>
            <w:sz w:val="20"/>
            <w:szCs w:val="20"/>
          </w:rPr>
          <w:t>ОКПД</w:t>
        </w:r>
      </w:hyperlink>
      <w:r w:rsidRPr="0024016E">
        <w:rPr>
          <w:rFonts w:ascii="Arial" w:hAnsi="Arial" w:cs="Arial"/>
          <w:sz w:val="20"/>
          <w:szCs w:val="20"/>
        </w:rPr>
        <w:t xml:space="preserve"> или </w:t>
      </w:r>
      <w:hyperlink r:id="rId260" w:history="1">
        <w:r w:rsidRPr="0024016E">
          <w:rPr>
            <w:rFonts w:ascii="Arial" w:hAnsi="Arial" w:cs="Arial"/>
            <w:color w:val="0000FF"/>
            <w:sz w:val="20"/>
            <w:szCs w:val="20"/>
          </w:rPr>
          <w:t>ОКПД</w:t>
        </w:r>
        <w:proofErr w:type="gramStart"/>
        <w:r w:rsidRPr="0024016E">
          <w:rPr>
            <w:rFonts w:ascii="Arial" w:hAnsi="Arial" w:cs="Arial"/>
            <w:color w:val="0000FF"/>
            <w:sz w:val="20"/>
            <w:szCs w:val="20"/>
          </w:rPr>
          <w:t>2</w:t>
        </w:r>
        <w:proofErr w:type="gramEnd"/>
      </w:hyperlink>
      <w:r w:rsidRPr="0024016E">
        <w:rPr>
          <w:rFonts w:ascii="Arial" w:hAnsi="Arial" w:cs="Arial"/>
          <w:sz w:val="20"/>
          <w:szCs w:val="20"/>
        </w:rPr>
        <w:t>), так и наименованием вида медицинского изделия указанного кода.</w:t>
      </w: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  <w:sectPr w:rsidR="0024016E" w:rsidRPr="0024016E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outlineLvl w:val="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Российской Федерации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right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от 14 августа 2017 г. N 968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ПЕРЕЧЕНЬ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МЕДИЦИНСКИХ ИЗДЕЛИЙ ОДНОРАЗОВОГО ПРИМЕНЕНИЯ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(ИСПОЛЬЗОВАНИЯ) ИЗ ПОЛИВИНИЛХЛОРИДНЫХ ПЛАСТИКОВ,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ПРОИСХОДЯЩИХ ИЗ ИНОСТРАННЫХ ГОСУДАРСТВ, В ОТНОШЕНИИ КОТОРЫХ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УСТАНАВЛИВАЮТСЯ ОГРАНИЧЕНИЯ ДОПУСКА ДЛЯ ЦЕЛЕЙ ОСУЩЕСТВЛЕНИЯ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ЗАКУПОК ДЛЯ ОБЕСПЕЧЕНИЯ ГОСУДАРСТВЕННЫХ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sz w:val="20"/>
          <w:szCs w:val="20"/>
        </w:rPr>
      </w:pPr>
      <w:r w:rsidRPr="0024016E">
        <w:rPr>
          <w:rFonts w:ascii="Arial" w:hAnsi="Arial" w:cs="Arial"/>
          <w:b/>
          <w:bCs/>
          <w:sz w:val="20"/>
          <w:szCs w:val="20"/>
        </w:rPr>
        <w:t>И МУНИЦИПАЛЬНЫХ НУЖД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24016E" w:rsidRPr="0024016E" w:rsidRDefault="0024016E" w:rsidP="0024016E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(</w:t>
      </w:r>
      <w:proofErr w:type="gramStart"/>
      <w:r w:rsidRPr="0024016E">
        <w:rPr>
          <w:rFonts w:ascii="Arial" w:hAnsi="Arial" w:cs="Arial"/>
          <w:sz w:val="20"/>
          <w:szCs w:val="20"/>
        </w:rPr>
        <w:t>введен</w:t>
      </w:r>
      <w:proofErr w:type="gramEnd"/>
      <w:r w:rsidRPr="0024016E">
        <w:rPr>
          <w:rFonts w:ascii="Arial" w:hAnsi="Arial" w:cs="Arial"/>
          <w:sz w:val="20"/>
          <w:szCs w:val="20"/>
        </w:rPr>
        <w:t xml:space="preserve"> </w:t>
      </w:r>
      <w:hyperlink r:id="rId261" w:history="1">
        <w:r w:rsidRPr="0024016E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24016E">
        <w:rPr>
          <w:rFonts w:ascii="Arial" w:hAnsi="Arial" w:cs="Arial"/>
          <w:sz w:val="20"/>
          <w:szCs w:val="20"/>
        </w:rPr>
        <w:t xml:space="preserve"> Правительства РФ от 14.08.2017 N 968)</w:t>
      </w: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984"/>
        <w:gridCol w:w="1587"/>
        <w:gridCol w:w="2438"/>
        <w:gridCol w:w="2891"/>
      </w:tblGrid>
      <w:tr w:rsidR="0024016E" w:rsidRPr="0024016E">
        <w:tc>
          <w:tcPr>
            <w:tcW w:w="3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Код в соответствии с Общероссийским классификатором продукции по видам экономической деятельности (ОКПД 2) ОК 034-2014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Код вида медицинского изделия &lt;*&gt;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Наименование вида медицинского изделия &lt;*&gt;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Классификационные признаки вида медицинского изделия &lt;*&gt;</w:t>
            </w:r>
          </w:p>
        </w:tc>
      </w:tr>
      <w:tr w:rsidR="0024016E" w:rsidRPr="0024016E">
        <w:tc>
          <w:tcPr>
            <w:tcW w:w="3515" w:type="dxa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1. Устройства для переливания крови, кровезаменителей 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32.50.13.190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114090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131660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131850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131880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136330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145530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145570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167580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(системы) для переливания крови, кровезаменителей 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растворов, в том числе с микрофильтром, для безопасного переливания пациенту крови и ее компонентов, кровезаменителей 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 из полимерных и стеклянных емкостей</w:t>
            </w: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для переливания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 и кровезаменителей (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136330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базовый для внутривенных вливаний</w:t>
            </w:r>
          </w:p>
        </w:tc>
        <w:tc>
          <w:tcPr>
            <w:tcW w:w="2891" w:type="dxa"/>
            <w:vMerge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для переливания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 и кровезаменителей (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131850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фильтр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инфузионной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системы внутривенных вливаний</w:t>
            </w:r>
          </w:p>
        </w:tc>
        <w:tc>
          <w:tcPr>
            <w:tcW w:w="2891" w:type="dxa"/>
            <w:vMerge/>
            <w:tcBorders>
              <w:top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 xml:space="preserve">устройства для переливания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 и кровезаменителей (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131660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удлинения магистрали для внутривенных вливаний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для переливания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 и кровезаменителей (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131880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зажим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инфузионной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системы внутривенных вливаний, с калиброванной круговой шкалой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для переливания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 и кровезаменителей (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114090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для внутривенных вливаний из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несорбирующего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материала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устройства для переливания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инфузионных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растворов и кровезаменителей (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167580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внутривенных вливаний с подогревом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устройства для переливания крови, компонентов крови и кровезаменителей (ПК)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145570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переливания крови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145570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переливания крови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устройства для переливания крови, компонентов крови и кровезаменителей с микрофильтром (ПК с микрофильтром)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145530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фильтр для переливания крови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2. 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32.50.50.000</w:t>
            </w: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144260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144270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144290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144300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144320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145490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169870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178820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322610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заготовки, хранения и транспортирования донорской крови и ее компонентов, в том числе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лейкофильтром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, для получения цельной крови у донора и получения компонентов донорской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 xml:space="preserve">крови: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эритроцитарной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массы, плазмы, концентрата тромбоцитов 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тромболейкомассы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в том числе для получения компонентов крови, обедненных лейкоцитами</w:t>
            </w: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гемоконсервантов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(сухие), однокамерные (1000 мл)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гемоконсервантов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(сухие), однокамерные (300 - 450 мл)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заготовки, хранения и транспортирования донорской крови и ее компонентов без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гемоконсервантов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(сухие), двухкамерные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гемоконсервантом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однокамерные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144260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донорской крови, однокамерный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гемоконсервантом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двухкамерные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144270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донорской крови, двухкамерный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гемоконсервантом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трехкамерные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для донорской крови,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трехкамерный</w:t>
            </w:r>
            <w:proofErr w:type="spell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гемоконсервантом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четырехкамерные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144300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донорской крови, четырехкамерный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для заготовки, хранения и транспортирования донорской крови и ее компонентов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гемоконсервантом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178820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донорской крови педиатрический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для донорской крови,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трехкамерный</w:t>
            </w:r>
            <w:proofErr w:type="spell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178820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донорской крови педиатрический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144300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донорской крови, четырехкамерный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144310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для донорской крови,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пятикамерный</w:t>
            </w:r>
            <w:proofErr w:type="spell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контейнеры для заготовки, хранения и транспортирования донорской крови и ее компонентов с интегрированным лейкоцитарным фильтром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144290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для донорской крови, многокамерный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контейнеры полимерные для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глубокой заморозки (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криоконсервирования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) компонентов донорской крови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145490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 для хранения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или культивирования крови/тканей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контейнеры полимерные для глубокой заморозки (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криоконсервирования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) компонентов донорской крови устройства для удаления лейкоцитов из донорской крови и ее компонентов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169870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криохранения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образцов ИВД, стерильный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устройства для удаления лейкоцитов из плазмы донорской крови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322610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фильтр для системы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афереза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для плазмы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устройства для удаления лейкоцитов из плазмы донорской крови (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прикроватный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322610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фильтр для системы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афереза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для плазмы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3. Расходные материалы для аппаратов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32.50.50.000</w:t>
            </w: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110230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151440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165230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173070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185610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185620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185630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185640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218750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275820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318730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324650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322250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327610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327640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расходные материалы для аппаратов искусственной вентиляции легких - одноразовые, стерильные медицинские изделия для использования совместно с аппаратом искусственной вентиляции легких, для подачи и отвода управляемой газовой смеси</w:t>
            </w: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275820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контур дыхательный анестезиологический, 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контур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185610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контур дыхательный аппарата искусственной вентиляции легких,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218750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тепло/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влагообменник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/бактериальный фильтр, нестерильный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324650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тепло/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влагообменник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/бактериальный фильтр, стерильный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318730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фильтр бактериальный для медицинских газов, нестерильный, 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фильтр дыхательный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322250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фильтр бактериальный для медицинских газов, стерильный, 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увлажнитель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173070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увлажнитель дыхательных смесей без подогрева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соединитель/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185640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переходник для аппарата искусственной вентиляции легких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соединитель/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327640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трубки/маски дыхательного контура,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стерильный</w:t>
            </w:r>
            <w:proofErr w:type="gram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соединитель/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165140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соединитель для дыхательного контура, 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соединитель/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151450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Y-образный для дыхательного контура, 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соединитель/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/переходник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327610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трубки/маски дыхательного контура,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нестерильный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>, 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влагосборник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аппарата искусственной вентиляции легких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185620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влагосборник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аппарата искусственной вентиляции легких, одноразового использования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4. Расходные материалы для аппаратов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донорского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тромбоцитафереза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32.50.50.000</w:t>
            </w: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 w:val="restart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 xml:space="preserve">расходные материалы для аппаратов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тромбоцита-фереза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- одноразовые, стерильные медицинские изделия для использования совместно с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аферезными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аппаратами при заготовке донорских плазмы, пулов тромбоцитов, а также стволовых клеток</w:t>
            </w:r>
            <w:proofErr w:type="gramEnd"/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набор/сет расходных материалов для сбора плазмы методом высокоскоростного центрифугирования по технологии HS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набор/сет расходных материалов для сбора плазмы методом перекрестной фильтрации на вращающемся мембранном фильтре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колокол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 с антикоагулянтом ACD-A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145450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 с антикоагулянтом цитрат натрия 4%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145450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контейнеров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контейнеров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однокамерный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 xml:space="preserve">набор контейнеров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контейнеров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двухкамерный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контейнеров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контейнеров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трехкамерный</w:t>
            </w:r>
            <w:proofErr w:type="spell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комплект магистралей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плазмафереза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262870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 трубок для системы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афереза</w:t>
            </w:r>
            <w:proofErr w:type="spell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набор/сет расходных материалов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тромбоцитафереза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контейнер с антикоагулянтом для аппарата донорского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тромбоцитафереза</w:t>
            </w:r>
            <w:proofErr w:type="spellEnd"/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145450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раствор для консервирования крови, содержащий антикоагулянт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5. Расходные материалы для аппаратов искусственного (экстракорпорального)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32.50.13.190 32.50.50.000</w:t>
            </w: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111480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115570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115610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131520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191470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191560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191600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191610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191680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191770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191800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228290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228320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235170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331910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332960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расходные материалы для аппарата искусственного кровообращения (АИК) - одноразовые, стерильные медицинские изделия для использования совместно с аппаратами искусственного кровообращения для временной, полной, либо частичной замены насосной функции сердца при невозможности ее выполнения органом</w:t>
            </w: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набор/сет расходных материалов для аппарата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набор (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оксигенатор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+ магистрали)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оксигенатор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115610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оксигенатор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мембранный экстракорпоральный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оксигенатор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115570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оксигенатор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пузырьковый экстракорпоральный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оксигенатор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131520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оксигенатор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мембранный внутрисосудистый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артериальная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канюля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армированная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191600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для искусственного кровообращения, артериальная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артериальная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канюля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армированная педиатрическая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331910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для искусственного кровообращения педиатрическая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для искусственного кровообращения, бедренная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артериальная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111480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аортальная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191470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канюля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кардиоплегического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раствора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228290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для коронарных артерий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артериальная канюля,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228320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для коронарного синуса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венозная канюля бедренная,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191610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для искусственного кровообращения, бедренная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венозная канюля бедренная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бикавальная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191680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канюля для искусственного кровообращения, венозная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венозная канюля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298290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канюля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транссептальная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систем искусственного кровообращения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венозная канюля с изменяемым углом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гемоконцентратор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235170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гемоконцентратор</w:t>
            </w:r>
            <w:proofErr w:type="spell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дренаж/отсос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191560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трубок для системы искусственного кровообращения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191800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трубок для первичного заполнения системы искусственного кровообращения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набор магистралей для 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332960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коннектор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для трубок для системы искусственного кровообращения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насос/головка насоса для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аппарата искусственного кровообращения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191770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насос центробежный </w:t>
            </w: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для системы искусственного кровообращения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6. Мочеприемники и калоприемники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152440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152450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152460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156370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156410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156420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200040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221840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221850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255030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калоприемник однокомпонентный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калоприемник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колостомы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закрытый, однокомпонентный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калоприемники для реабилитации пациентов при нарушениях функции</w:t>
            </w: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калоприемник однокомпонентный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156410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калоприемник для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кишечной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стомы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открытого типа, однокомпонентный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выделения кала, при отдельных диагнозах, после проведения операций,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калоприемник двухкомпонентный (в сборе)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156420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калоприемник для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кишечной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стомы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открытого типа, многокомпонентный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использования при наличии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колостомы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. Мочеприемники для реабилитации </w:t>
            </w: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</w:tc>
      </w:tr>
      <w:tr w:rsidR="0024016E" w:rsidRPr="0024016E">
        <w:tc>
          <w:tcPr>
            <w:tcW w:w="3515" w:type="dxa"/>
            <w:vMerge w:val="restart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калоприемник двухкомпонентный (в сборе)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vMerge w:val="restart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152460</w:t>
            </w:r>
          </w:p>
        </w:tc>
        <w:tc>
          <w:tcPr>
            <w:tcW w:w="2438" w:type="dxa"/>
            <w:vMerge w:val="restart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калоприемник для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колостомы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закрытый, многокомпонентный</w:t>
            </w:r>
          </w:p>
        </w:tc>
        <w:tc>
          <w:tcPr>
            <w:tcW w:w="2891" w:type="dxa"/>
            <w:vMerge w:val="restart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4016E">
              <w:rPr>
                <w:rFonts w:ascii="Arial" w:hAnsi="Arial" w:cs="Arial"/>
                <w:sz w:val="20"/>
                <w:szCs w:val="20"/>
              </w:rPr>
              <w:t>нарушениях</w:t>
            </w:r>
            <w:proofErr w:type="gramEnd"/>
            <w:r w:rsidRPr="0024016E">
              <w:rPr>
                <w:rFonts w:ascii="Arial" w:hAnsi="Arial" w:cs="Arial"/>
                <w:sz w:val="20"/>
                <w:szCs w:val="20"/>
              </w:rPr>
              <w:t xml:space="preserve"> естественного оттока мочи, после проведения операций, для использования при наличии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цитостомы</w:t>
            </w:r>
            <w:proofErr w:type="spellEnd"/>
          </w:p>
        </w:tc>
      </w:tr>
      <w:tr w:rsidR="0024016E" w:rsidRPr="0024016E">
        <w:tc>
          <w:tcPr>
            <w:tcW w:w="3515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32.50.13.190</w:t>
            </w:r>
          </w:p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32.50.13.110</w:t>
            </w:r>
          </w:p>
        </w:tc>
        <w:tc>
          <w:tcPr>
            <w:tcW w:w="1587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калоприемник двухкомпонентный (в сборе)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мешок для калоприемника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vMerge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пластина для калоприемника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221840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пластина калоприемника,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конвексная</w:t>
            </w:r>
            <w:proofErr w:type="spellEnd"/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lastRenderedPageBreak/>
              <w:t>пластина для калоприемника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221850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пластина калоприемника, плоская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мочеприемник однокомпонентный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255030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мешок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уростомный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однокомпонентный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мочеприемник двухкомпонентный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200040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мешок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уростомный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 xml:space="preserve"> многокомпонентный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мешок для мочеприемника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152470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 xml:space="preserve">мочеприемник закрытый </w:t>
            </w:r>
            <w:proofErr w:type="spellStart"/>
            <w:r w:rsidRPr="0024016E">
              <w:rPr>
                <w:rFonts w:ascii="Arial" w:hAnsi="Arial" w:cs="Arial"/>
                <w:sz w:val="20"/>
                <w:szCs w:val="20"/>
              </w:rPr>
              <w:t>неносимый</w:t>
            </w:r>
            <w:proofErr w:type="spellEnd"/>
            <w:r w:rsidRPr="0024016E">
              <w:rPr>
                <w:rFonts w:ascii="Arial" w:hAnsi="Arial" w:cs="Arial"/>
                <w:sz w:val="20"/>
                <w:szCs w:val="20"/>
              </w:rPr>
              <w:t>, стерильный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мешок для мочеприемника</w:t>
            </w:r>
          </w:p>
        </w:tc>
        <w:tc>
          <w:tcPr>
            <w:tcW w:w="1984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152440</w:t>
            </w:r>
          </w:p>
        </w:tc>
        <w:tc>
          <w:tcPr>
            <w:tcW w:w="2438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мочеприемник закрытый носимый, нестерильный</w:t>
            </w:r>
          </w:p>
        </w:tc>
        <w:tc>
          <w:tcPr>
            <w:tcW w:w="2891" w:type="dxa"/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16E" w:rsidRPr="0024016E">
        <w:tc>
          <w:tcPr>
            <w:tcW w:w="3515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left="28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мешок для мочеприемника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156370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016E">
              <w:rPr>
                <w:rFonts w:ascii="Arial" w:hAnsi="Arial" w:cs="Arial"/>
                <w:sz w:val="20"/>
                <w:szCs w:val="20"/>
              </w:rPr>
              <w:t>мочеприемник со сливным краном без крепления к пациенту, стерильный</w:t>
            </w: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24016E" w:rsidRPr="0024016E" w:rsidRDefault="0024016E" w:rsidP="0024016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  <w:sectPr w:rsidR="0024016E" w:rsidRPr="0024016E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--------------------------------</w:t>
      </w:r>
    </w:p>
    <w:p w:rsidR="0024016E" w:rsidRPr="0024016E" w:rsidRDefault="0024016E" w:rsidP="0024016E">
      <w:pPr>
        <w:autoSpaceDE w:val="0"/>
        <w:autoSpaceDN w:val="0"/>
        <w:adjustRightInd w:val="0"/>
        <w:spacing w:before="20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>&lt;*&gt; Код, наименование вида медицинского изделия и его классификационные признаки указаны в соответствии с номенклатурной классификацией медицинских изделий, утвержденной приказом Минздрава России.</w:t>
      </w: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  <w:r w:rsidRPr="0024016E">
        <w:rPr>
          <w:rFonts w:ascii="Arial" w:hAnsi="Arial" w:cs="Arial"/>
          <w:sz w:val="20"/>
          <w:szCs w:val="20"/>
        </w:rPr>
        <w:t xml:space="preserve">Примечание. </w:t>
      </w:r>
      <w:proofErr w:type="gramStart"/>
      <w:r w:rsidRPr="0024016E">
        <w:rPr>
          <w:rFonts w:ascii="Arial" w:hAnsi="Arial" w:cs="Arial"/>
          <w:sz w:val="20"/>
          <w:szCs w:val="20"/>
        </w:rPr>
        <w:t>При применении настоящего перечня следует руководствоваться кодом в соответствии с Общероссийским классификатором продукции по видам экономической деятельности (ОКПД 2), и (или) кодом вида медицинского изделия в соответствии с номенклатурной классификацией медицинских изделий, утвержденной приказом Минздрава России, и (или) наименованием вида медицинского изделия, и (или) классификационными признаками вида медицинского изделия (при наличии).</w:t>
      </w:r>
      <w:proofErr w:type="gramEnd"/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24016E" w:rsidRPr="0024016E" w:rsidRDefault="0024016E" w:rsidP="0024016E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</w:rPr>
      </w:pPr>
    </w:p>
    <w:p w:rsidR="00316904" w:rsidRDefault="00316904"/>
    <w:sectPr w:rsidR="00316904" w:rsidSect="0031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16E"/>
    <w:rsid w:val="0024016E"/>
    <w:rsid w:val="00316904"/>
    <w:rsid w:val="00E9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BBBFA0EFE92D009DE109CE1CEEE1AEA2C7AE58382222FE0B825B292ED52F295D626B250729E99EFg5d0M" TargetMode="External"/><Relationship Id="rId21" Type="http://schemas.openxmlformats.org/officeDocument/2006/relationships/hyperlink" Target="consultantplus://offline/ref=8BBBFA0EFE92D009DE109CE1CEEE1AEA2C79E68989202FE0B825B292ED52F295D626B250709C99E8g5d7M" TargetMode="External"/><Relationship Id="rId42" Type="http://schemas.openxmlformats.org/officeDocument/2006/relationships/hyperlink" Target="consultantplus://offline/ref=8BBBFA0EFE92D009DE109CE1CEEE1AEA2F7FE7808E2D2FE0B825B292ED52F295D626B250709B9EEBg5dCM" TargetMode="External"/><Relationship Id="rId63" Type="http://schemas.openxmlformats.org/officeDocument/2006/relationships/hyperlink" Target="consultantplus://offline/ref=8BBBFA0EFE92D009DE109CE1CEEE1AEA2F7FE7808E2D2FE0B825B292ED52F295D626B250719990EAg5d1M" TargetMode="External"/><Relationship Id="rId84" Type="http://schemas.openxmlformats.org/officeDocument/2006/relationships/hyperlink" Target="consultantplus://offline/ref=8BBBFA0EFE92D009DE109CE1CEEE1AEA2F7FE7808E2D2FE0B825B292ED52F295D626B250719A90EBg5d7M" TargetMode="External"/><Relationship Id="rId138" Type="http://schemas.openxmlformats.org/officeDocument/2006/relationships/hyperlink" Target="consultantplus://offline/ref=8BBBFA0EFE92D009DE109CE1CEEE1AEA2F7FE7808E2D2FE0B825B292ED52F295D626B25072949CEEg5d2M" TargetMode="External"/><Relationship Id="rId159" Type="http://schemas.openxmlformats.org/officeDocument/2006/relationships/hyperlink" Target="consultantplus://offline/ref=8BBBFA0EFE92D009DE109CE1CEEE1AEA2F7FE7808E2D2FE0B825B292ED52F295D626B25072949CEDg5dCM" TargetMode="External"/><Relationship Id="rId170" Type="http://schemas.openxmlformats.org/officeDocument/2006/relationships/hyperlink" Target="consultantplus://offline/ref=8BBBFA0EFE92D009DE109CE1CEEE1AEA2C7AE58382222FE0B825B292ED52F295D626B250729991EBg5d2M" TargetMode="External"/><Relationship Id="rId191" Type="http://schemas.openxmlformats.org/officeDocument/2006/relationships/hyperlink" Target="consultantplus://offline/ref=8BBBFA0EFE92D009DE109CE1CEEE1AEA2F7FE7808E2D2FE0B825B292ED52F295D626B25072949FE9g5dCM" TargetMode="External"/><Relationship Id="rId205" Type="http://schemas.openxmlformats.org/officeDocument/2006/relationships/hyperlink" Target="consultantplus://offline/ref=8BBBFA0EFE92D009DE109CE1CEEE1AEA2F7FE7808E2D2FE0B825B292ED52F295D626B25072949FEFg5dCM" TargetMode="External"/><Relationship Id="rId226" Type="http://schemas.openxmlformats.org/officeDocument/2006/relationships/hyperlink" Target="consultantplus://offline/ref=8BBBFA0EFE92D009DE109CE1CEEE1AEA2C7AE58382222FE0B825B292ED52F295D626B250729991EDg5d2M" TargetMode="External"/><Relationship Id="rId247" Type="http://schemas.openxmlformats.org/officeDocument/2006/relationships/hyperlink" Target="consultantplus://offline/ref=8BBBFA0EFE92D009DE109CE1CEEE1AEA2F7FE7808E2D2FE0B825B292ED52F295D626B25072959AE3g5dCM" TargetMode="External"/><Relationship Id="rId107" Type="http://schemas.openxmlformats.org/officeDocument/2006/relationships/hyperlink" Target="consultantplus://offline/ref=8BBBFA0EFE92D009DE109CE1CEEE1AEA2C7AE58382222FE0B825B292ED52F295D626B250719999EEg5d4M" TargetMode="External"/><Relationship Id="rId11" Type="http://schemas.openxmlformats.org/officeDocument/2006/relationships/hyperlink" Target="consultantplus://offline/ref=8BBBFA0EFE92D009DE109CE1CEEE1AEA2C79E68989202FE0B825B292ED52F295D626B250709C99EAg5dCM" TargetMode="External"/><Relationship Id="rId32" Type="http://schemas.openxmlformats.org/officeDocument/2006/relationships/hyperlink" Target="consultantplus://offline/ref=8BBBFA0EFE92D009DE109CE1CEEE1AEA2C79E582822C2FE0B825B292ED52F295D626B250709D90E8g5d7M" TargetMode="External"/><Relationship Id="rId53" Type="http://schemas.openxmlformats.org/officeDocument/2006/relationships/hyperlink" Target="consultantplus://offline/ref=8BBBFA0EFE92D009DE109CE1CEEE1AEA2C7AE58382222FE0B825B292ED52F295D626B250719D9FEEg5d4M" TargetMode="External"/><Relationship Id="rId74" Type="http://schemas.openxmlformats.org/officeDocument/2006/relationships/hyperlink" Target="consultantplus://offline/ref=8BBBFA0EFE92D009DE109CE1CEEE1AEA2F7FE7808E2D2FE0B825B292ED52F295D626B250719A9AECg5d5M" TargetMode="External"/><Relationship Id="rId128" Type="http://schemas.openxmlformats.org/officeDocument/2006/relationships/hyperlink" Target="consultantplus://offline/ref=8BBBFA0EFE92D009DE109CE1CEEE1AEA2F7FE7808E2D2FE0B825B292ED52F295D626B250729B9FEEg5d0M" TargetMode="External"/><Relationship Id="rId149" Type="http://schemas.openxmlformats.org/officeDocument/2006/relationships/hyperlink" Target="consultantplus://offline/ref=8BBBFA0EFE92D009DE109CE1CEEE1AEA2F7FE7808E2D2FE0B825B292ED52F295D626B25072949FEEg5dCM" TargetMode="External"/><Relationship Id="rId5" Type="http://schemas.openxmlformats.org/officeDocument/2006/relationships/hyperlink" Target="consultantplus://offline/ref=8BBBFA0EFE92D009DE109CE1CEEE1AEA2F72E3808C262FE0B825B292ED52F295D626B250709C99EAg5d1M" TargetMode="External"/><Relationship Id="rId95" Type="http://schemas.openxmlformats.org/officeDocument/2006/relationships/hyperlink" Target="consultantplus://offline/ref=8BBBFA0EFE92D009DE109CE1CEEE1AEA2F7FE7808E2D2FE0B825B292ED52F295D626B250719A90E8g5d7M" TargetMode="External"/><Relationship Id="rId160" Type="http://schemas.openxmlformats.org/officeDocument/2006/relationships/hyperlink" Target="consultantplus://offline/ref=8BBBFA0EFE92D009DE109CE1CEEE1AEA2C7AE58382222FE0B825B292ED52F295D626B250729C99EDg5d2M" TargetMode="External"/><Relationship Id="rId181" Type="http://schemas.openxmlformats.org/officeDocument/2006/relationships/hyperlink" Target="consultantplus://offline/ref=8BBBFA0EFE92D009DE109CE1CEEE1AEA2F7FE7808E2D2FE0B825B292ED52F295D626B25072949FE8g5d3M" TargetMode="External"/><Relationship Id="rId216" Type="http://schemas.openxmlformats.org/officeDocument/2006/relationships/hyperlink" Target="consultantplus://offline/ref=8BBBFA0EFE92D009DE109CE1CEEE1AEA2C7AE58382222FE0B825B292ED52F295D626B250729991E8g5d4M" TargetMode="External"/><Relationship Id="rId237" Type="http://schemas.openxmlformats.org/officeDocument/2006/relationships/hyperlink" Target="consultantplus://offline/ref=8BBBFA0EFE92D009DE109CE1CEEE1AEA2F7FE7808E2D2FE0B825B292ED52F295D626B25072949EE3g5d6M" TargetMode="External"/><Relationship Id="rId258" Type="http://schemas.openxmlformats.org/officeDocument/2006/relationships/hyperlink" Target="consultantplus://offline/ref=8BBBFA0EFE92D009DE109CE1CEEE1AEA2C7AE58382222FE0B825B292ED52F295D626B250729A99EFg5d4M" TargetMode="External"/><Relationship Id="rId22" Type="http://schemas.openxmlformats.org/officeDocument/2006/relationships/hyperlink" Target="consultantplus://offline/ref=8BBBFA0EFE92D009DE109CE1CEEE1AEA2C7AE1828E2C2FE0B825B292ED52F295D626B250709C99EBg5d4M" TargetMode="External"/><Relationship Id="rId43" Type="http://schemas.openxmlformats.org/officeDocument/2006/relationships/hyperlink" Target="consultantplus://offline/ref=8BBBFA0EFE92D009DE109CE1CEEE1AEA2F7FE7808E2D2FE0B825B292ED52F295D626B250709B9EE8g5d5M" TargetMode="External"/><Relationship Id="rId64" Type="http://schemas.openxmlformats.org/officeDocument/2006/relationships/hyperlink" Target="consultantplus://offline/ref=8BBBFA0EFE92D009DE109CE1CEEE1AEA2F7FE7808E2D2FE0B825B292ED52F295D626B250719B9CE3g5d0M" TargetMode="External"/><Relationship Id="rId118" Type="http://schemas.openxmlformats.org/officeDocument/2006/relationships/hyperlink" Target="consultantplus://offline/ref=8BBBFA0EFE92D009DE109CE1CEEE1AEA2C7AE58382222FE0B825B292ED52F295D626B250729E99ECg5d6M" TargetMode="External"/><Relationship Id="rId139" Type="http://schemas.openxmlformats.org/officeDocument/2006/relationships/hyperlink" Target="consultantplus://offline/ref=8BBBFA0EFE92D009DE109CE1CEEE1AEA2C7AE58382222FE0B825B292ED52F295D626B250729C99E9g5dCM" TargetMode="External"/><Relationship Id="rId85" Type="http://schemas.openxmlformats.org/officeDocument/2006/relationships/hyperlink" Target="consultantplus://offline/ref=8BBBFA0EFE92D009DE109CE1CEEE1AEA2F7FE7808E2D2FE0B825B292ED52F295D626B250719A90E8g5d4M" TargetMode="External"/><Relationship Id="rId150" Type="http://schemas.openxmlformats.org/officeDocument/2006/relationships/hyperlink" Target="consultantplus://offline/ref=8BBBFA0EFE92D009DE109CE1CEEE1AEA2C7AE58382222FE0B825B292ED52F295D626B250729C99EEg5d4M" TargetMode="External"/><Relationship Id="rId171" Type="http://schemas.openxmlformats.org/officeDocument/2006/relationships/hyperlink" Target="consultantplus://offline/ref=8BBBFA0EFE92D009DE109CE1CEEE1AEA2F7FE7808E2D2FE0B825B292ED52F295D626B25072949FEBg5d5M" TargetMode="External"/><Relationship Id="rId192" Type="http://schemas.openxmlformats.org/officeDocument/2006/relationships/hyperlink" Target="consultantplus://offline/ref=8BBBFA0EFE92D009DE109CE1CEEE1AEA2C7AE58382222FE0B825B292ED52F295D626B250729991E8g5d4M" TargetMode="External"/><Relationship Id="rId206" Type="http://schemas.openxmlformats.org/officeDocument/2006/relationships/hyperlink" Target="consultantplus://offline/ref=8BBBFA0EFE92D009DE109CE1CEEE1AEA2F7FE7808E2D2FE0B825B292ED52F295D626B25072949FEDg5d5M" TargetMode="External"/><Relationship Id="rId227" Type="http://schemas.openxmlformats.org/officeDocument/2006/relationships/hyperlink" Target="consultantplus://offline/ref=8BBBFA0EFE92D009DE109CE1CEEE1AEA2F7FE7808E2D2FE0B825B292ED52F295D626B25072949EEFg5d5M" TargetMode="External"/><Relationship Id="rId248" Type="http://schemas.openxmlformats.org/officeDocument/2006/relationships/hyperlink" Target="consultantplus://offline/ref=8BBBFA0EFE92D009DE109CE1CEEE1AEA2C7AE58382222FE0B825B292ED52F295D626B25071959EEDg5dCM" TargetMode="External"/><Relationship Id="rId12" Type="http://schemas.openxmlformats.org/officeDocument/2006/relationships/hyperlink" Target="consultantplus://offline/ref=8BBBFA0EFE92D009DE109CE1CEEE1AEA2C79E68989202FE0B825B292ED52F295D626B250709C99EBg5d6M" TargetMode="External"/><Relationship Id="rId33" Type="http://schemas.openxmlformats.org/officeDocument/2006/relationships/hyperlink" Target="consultantplus://offline/ref=8BBBFA0EFE92D009DE109CE1CEEE1AEA2F72E3808C262FE0B825B292ED52F295D626B250709C99E8g5d4M" TargetMode="External"/><Relationship Id="rId108" Type="http://schemas.openxmlformats.org/officeDocument/2006/relationships/hyperlink" Target="consultantplus://offline/ref=8BBBFA0EFE92D009DE109CE1CEEE1AEA2F7FE7808E2D2FE0B825B292ED52F295D626B250719B9CE3g5d0M" TargetMode="External"/><Relationship Id="rId129" Type="http://schemas.openxmlformats.org/officeDocument/2006/relationships/hyperlink" Target="consultantplus://offline/ref=8BBBFA0EFE92D009DE109CE1CEEE1AEA2F7FE7808E2D2FE0B825B292ED52F295D626B250729B9FEEg5d3M" TargetMode="External"/><Relationship Id="rId54" Type="http://schemas.openxmlformats.org/officeDocument/2006/relationships/hyperlink" Target="consultantplus://offline/ref=8BBBFA0EFE92D009DE109CE1CEEE1AEA2F7FE7808E2D2FE0B825B292ED52F295D626B25071989EEDg5dDM" TargetMode="External"/><Relationship Id="rId75" Type="http://schemas.openxmlformats.org/officeDocument/2006/relationships/hyperlink" Target="consultantplus://offline/ref=8BBBFA0EFE92D009DE109CE1CEEE1AEA2C7AE58382222FE0B825B292ED52F295D626B250719891E9g5dCM" TargetMode="External"/><Relationship Id="rId96" Type="http://schemas.openxmlformats.org/officeDocument/2006/relationships/hyperlink" Target="consultantplus://offline/ref=8BBBFA0EFE92D009DE109CE1CEEE1AEA2C7AE58382222FE0B825B292ED52F295D626B250719999EDg5dCM" TargetMode="External"/><Relationship Id="rId140" Type="http://schemas.openxmlformats.org/officeDocument/2006/relationships/hyperlink" Target="consultantplus://offline/ref=8BBBFA0EFE92D009DE109CE1CEEE1AEA2C7AE58382222FE0B825B292ED52F295D626B250729C99EEg5d4M" TargetMode="External"/><Relationship Id="rId161" Type="http://schemas.openxmlformats.org/officeDocument/2006/relationships/hyperlink" Target="consultantplus://offline/ref=8BBBFA0EFE92D009DE109CE1CEEE1AEA2F7FE7808E2D2FE0B825B292ED52F295D626B25072949CE2g5d3M" TargetMode="External"/><Relationship Id="rId182" Type="http://schemas.openxmlformats.org/officeDocument/2006/relationships/hyperlink" Target="consultantplus://offline/ref=8BBBFA0EFE92D009DE109CE1CEEE1AEA2C7AE58382222FE0B825B292ED52F295D626B250729991E8g5d4M" TargetMode="External"/><Relationship Id="rId217" Type="http://schemas.openxmlformats.org/officeDocument/2006/relationships/hyperlink" Target="consultantplus://offline/ref=8BBBFA0EFE92D009DE109CE1CEEE1AEA2F7FE7808E2D2FE0B825B292ED52F295D626B25072949FEDg5d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BBBFA0EFE92D009DE109CE1CEEE1AEA2C7BEC828B222FE0B825B292ED52F295D626B250709C99EAg5d0M" TargetMode="External"/><Relationship Id="rId212" Type="http://schemas.openxmlformats.org/officeDocument/2006/relationships/hyperlink" Target="consultantplus://offline/ref=8BBBFA0EFE92D009DE109CE1CEEE1AEA2C7AE58382222FE0B825B292ED52F295D626B250729991E8g5d4M" TargetMode="External"/><Relationship Id="rId233" Type="http://schemas.openxmlformats.org/officeDocument/2006/relationships/hyperlink" Target="consultantplus://offline/ref=8BBBFA0EFE92D009DE109CE1CEEE1AEA2F7FE7808E2D2FE0B825B292ED52F295D626B25072949EEDg5d1M" TargetMode="External"/><Relationship Id="rId238" Type="http://schemas.openxmlformats.org/officeDocument/2006/relationships/hyperlink" Target="consultantplus://offline/ref=8BBBFA0EFE92D009DE109CE1CEEE1AEA2C7AE58382222FE0B825B292ED52F295D626B250729991E2g5d4M" TargetMode="External"/><Relationship Id="rId254" Type="http://schemas.openxmlformats.org/officeDocument/2006/relationships/hyperlink" Target="consultantplus://offline/ref=8BBBFA0EFE92D009DE109CE1CEEE1AEA2C7AE58382222FE0B825B292ED52F295D626B25072989FE9g5dCM" TargetMode="External"/><Relationship Id="rId259" Type="http://schemas.openxmlformats.org/officeDocument/2006/relationships/hyperlink" Target="consultantplus://offline/ref=8BBBFA0EFE92D009DE109CE1CEEE1AEA2F7FE7808E2D2FE0B825B292EDg5d2M" TargetMode="External"/><Relationship Id="rId23" Type="http://schemas.openxmlformats.org/officeDocument/2006/relationships/hyperlink" Target="consultantplus://offline/ref=8BBBFA0EFE92D009DE109CE1CEEE1AEA2F72E6818C2C2FE0B825B292ED52F295D626B250709C9DEDg5d7M" TargetMode="External"/><Relationship Id="rId28" Type="http://schemas.openxmlformats.org/officeDocument/2006/relationships/hyperlink" Target="consultantplus://offline/ref=8BBBFA0EFE92D009DE109CE1CEEE1AEA2F72E3808C262FE0B825B292ED52F295D626B250709C99EBg5dCM" TargetMode="External"/><Relationship Id="rId49" Type="http://schemas.openxmlformats.org/officeDocument/2006/relationships/hyperlink" Target="consultantplus://offline/ref=8BBBFA0EFE92D009DE109CE1CEEE1AEA2C7AE58382222FE0B825B292ED52F295D626B25070959BEDg5d4M" TargetMode="External"/><Relationship Id="rId114" Type="http://schemas.openxmlformats.org/officeDocument/2006/relationships/hyperlink" Target="consultantplus://offline/ref=8BBBFA0EFE92D009DE109CE1CEEE1AEA2F7FE7808E2D2FE0B825B292ED52F295D626B25072989DEEg5dDM" TargetMode="External"/><Relationship Id="rId119" Type="http://schemas.openxmlformats.org/officeDocument/2006/relationships/hyperlink" Target="consultantplus://offline/ref=8BBBFA0EFE92D009DE109CE1CEEE1AEA2C7AE58382222FE0B825B292ED52F295D626B250729E99ECg5d0M" TargetMode="External"/><Relationship Id="rId44" Type="http://schemas.openxmlformats.org/officeDocument/2006/relationships/hyperlink" Target="consultantplus://offline/ref=8BBBFA0EFE92D009DE109CE1CEEE1AEA2F7FE7808E2D2FE0B825B292ED52F295D626B25072949FE2g5d1M" TargetMode="External"/><Relationship Id="rId60" Type="http://schemas.openxmlformats.org/officeDocument/2006/relationships/hyperlink" Target="consultantplus://offline/ref=8BBBFA0EFE92D009DE109CE1CEEE1AEA2F7FE7808E2D2FE0B825B292ED52F295D626B250719991E2g5d0M" TargetMode="External"/><Relationship Id="rId65" Type="http://schemas.openxmlformats.org/officeDocument/2006/relationships/hyperlink" Target="consultantplus://offline/ref=8BBBFA0EFE92D009DE109CE1CEEE1AEA2F7FE7808E2D2FE0B825B292ED52F295D626B250719B9CE3g5d3M" TargetMode="External"/><Relationship Id="rId81" Type="http://schemas.openxmlformats.org/officeDocument/2006/relationships/hyperlink" Target="consultantplus://offline/ref=8BBBFA0EFE92D009DE109CE1CEEE1AEA2C7AE58382222FE0B825B292ED52F295D626B250719999EEg5d4M" TargetMode="External"/><Relationship Id="rId86" Type="http://schemas.openxmlformats.org/officeDocument/2006/relationships/hyperlink" Target="consultantplus://offline/ref=8BBBFA0EFE92D009DE109CE1CEEE1AEA2C7AE58382222FE0B825B292ED52F295D626B250719999EDg5dCM" TargetMode="External"/><Relationship Id="rId130" Type="http://schemas.openxmlformats.org/officeDocument/2006/relationships/hyperlink" Target="consultantplus://offline/ref=8BBBFA0EFE92D009DE109CE1CEEE1AEA2F7FE7808E2D2FE0B825B292ED52F295D626B250729B9FEEg5dCM" TargetMode="External"/><Relationship Id="rId135" Type="http://schemas.openxmlformats.org/officeDocument/2006/relationships/hyperlink" Target="consultantplus://offline/ref=8BBBFA0EFE92D009DE109CE1CEEE1AEA2F7FE7808E2D2FE0B825B292ED52F295D626B25072949CEEg5d0M" TargetMode="External"/><Relationship Id="rId151" Type="http://schemas.openxmlformats.org/officeDocument/2006/relationships/hyperlink" Target="consultantplus://offline/ref=8BBBFA0EFE92D009DE109CE1CEEE1AEA2C7AE58382222FE0B825B292ED52F295D626B250729C99EFg5d2M" TargetMode="External"/><Relationship Id="rId156" Type="http://schemas.openxmlformats.org/officeDocument/2006/relationships/hyperlink" Target="consultantplus://offline/ref=8BBBFA0EFE92D009DE109CE1CEEE1AEA2C7AE58382222FE0B825B292ED52F295D626B250729C99EFg5dCM" TargetMode="External"/><Relationship Id="rId177" Type="http://schemas.openxmlformats.org/officeDocument/2006/relationships/hyperlink" Target="consultantplus://offline/ref=8BBBFA0EFE92D009DE109CE1CEEE1AEA2F7FE7808E2D2FE0B825B292ED52F295D626B25072949FE8g5d4M" TargetMode="External"/><Relationship Id="rId198" Type="http://schemas.openxmlformats.org/officeDocument/2006/relationships/hyperlink" Target="consultantplus://offline/ref=8BBBFA0EFE92D009DE109CE1CEEE1AEA2C7AE58382222FE0B825B292ED52F295D626B250729991EBg5dCM" TargetMode="External"/><Relationship Id="rId172" Type="http://schemas.openxmlformats.org/officeDocument/2006/relationships/hyperlink" Target="consultantplus://offline/ref=8BBBFA0EFE92D009DE109CE1CEEE1AEA2C7AE58382222FE0B825B292ED52F295D626B250729991EBg5d2M" TargetMode="External"/><Relationship Id="rId193" Type="http://schemas.openxmlformats.org/officeDocument/2006/relationships/hyperlink" Target="consultantplus://offline/ref=8BBBFA0EFE92D009DE109CE1CEEE1AEA2F7FE7808E2D2FE0B825B292ED52F295D626B25072949FEEg5d5M" TargetMode="External"/><Relationship Id="rId202" Type="http://schemas.openxmlformats.org/officeDocument/2006/relationships/hyperlink" Target="consultantplus://offline/ref=8BBBFA0EFE92D009DE109CE1CEEE1AEA2C7AE58382222FE0B825B292ED52F295D626B250729991E9g5d4M" TargetMode="External"/><Relationship Id="rId207" Type="http://schemas.openxmlformats.org/officeDocument/2006/relationships/hyperlink" Target="consultantplus://offline/ref=8BBBFA0EFE92D009DE109CE1CEEE1AEA2C7AE58382222FE0B825B292ED52F295D626B250729C98EAg5d2M" TargetMode="External"/><Relationship Id="rId223" Type="http://schemas.openxmlformats.org/officeDocument/2006/relationships/hyperlink" Target="consultantplus://offline/ref=8BBBFA0EFE92D009DE109CE1CEEE1AEA2F7FE7808E2D2FE0B825B292ED52F295D626B25072949FE3g5dCM" TargetMode="External"/><Relationship Id="rId228" Type="http://schemas.openxmlformats.org/officeDocument/2006/relationships/hyperlink" Target="consultantplus://offline/ref=8BBBFA0EFE92D009DE109CE1CEEE1AEA2C7AE58382222FE0B825B292ED52F295D626B250729991EFg5dCM" TargetMode="External"/><Relationship Id="rId244" Type="http://schemas.openxmlformats.org/officeDocument/2006/relationships/hyperlink" Target="consultantplus://offline/ref=8BBBFA0EFE92D009DE109CE1CEEE1AEA2C7AE58382222FE0B825B292ED52F295D626B25071959EEDg5d6M" TargetMode="External"/><Relationship Id="rId249" Type="http://schemas.openxmlformats.org/officeDocument/2006/relationships/hyperlink" Target="consultantplus://offline/ref=8BBBFA0EFE92D009DE109CE1CEEE1AEA2F7FE7808E2D2FE0B825B292ED52F295D626B25072959DEAg5d0M" TargetMode="External"/><Relationship Id="rId13" Type="http://schemas.openxmlformats.org/officeDocument/2006/relationships/hyperlink" Target="consultantplus://offline/ref=8BBBFA0EFE92D009DE109CE1CEEE1AEA2C79E68989202FE0B825B292ED52F295D626B250709C99EBg5d6M" TargetMode="External"/><Relationship Id="rId18" Type="http://schemas.openxmlformats.org/officeDocument/2006/relationships/hyperlink" Target="consultantplus://offline/ref=8BBBFA0EFE92D009DE109CE1CEEE1AEA2C79E68989202FE0B825B292ED52F295D626B250709C99EBg5d6M" TargetMode="External"/><Relationship Id="rId39" Type="http://schemas.openxmlformats.org/officeDocument/2006/relationships/hyperlink" Target="consultantplus://offline/ref=8BBBFA0EFE92D009DE109CE1CEEE1AEA2C7AE58382222FE0B825B292ED52F295D626B25071999BEFg5d4M" TargetMode="External"/><Relationship Id="rId109" Type="http://schemas.openxmlformats.org/officeDocument/2006/relationships/hyperlink" Target="consultantplus://offline/ref=8BBBFA0EFE92D009DE109CE1CEEE1AEA2C7AE58382222FE0B825B292ED52F295D626B25071989CE9g5dCM" TargetMode="External"/><Relationship Id="rId260" Type="http://schemas.openxmlformats.org/officeDocument/2006/relationships/hyperlink" Target="consultantplus://offline/ref=8BBBFA0EFE92D009DE109CE1CEEE1AEA2C7AE58382222FE0B825B292EDg5d2M" TargetMode="External"/><Relationship Id="rId34" Type="http://schemas.openxmlformats.org/officeDocument/2006/relationships/hyperlink" Target="consultantplus://offline/ref=8BBBFA0EFE92D009DE109CE1CEEE1AEA2C79E68989202FE0B825B292ED52F295D626B250709C99E8g5d1M" TargetMode="External"/><Relationship Id="rId50" Type="http://schemas.openxmlformats.org/officeDocument/2006/relationships/hyperlink" Target="consultantplus://offline/ref=8BBBFA0EFE92D009DE109CE1CEEE1AEA2F7FE7808E2D2FE0B825B292ED52F295D626B250709B9EE9g5d0M" TargetMode="External"/><Relationship Id="rId55" Type="http://schemas.openxmlformats.org/officeDocument/2006/relationships/hyperlink" Target="consultantplus://offline/ref=8BBBFA0EFE92D009DE109CE1CEEE1AEA2C7AE58382222FE0B825B292ED52F295D626B250719F90E2g5dCM" TargetMode="External"/><Relationship Id="rId76" Type="http://schemas.openxmlformats.org/officeDocument/2006/relationships/hyperlink" Target="consultantplus://offline/ref=8BBBFA0EFE92D009DE109CE1CEEE1AEA2F7FE7808E2D2FE0B825B292ED52F295D626B250719A91EDg5d5M" TargetMode="External"/><Relationship Id="rId97" Type="http://schemas.openxmlformats.org/officeDocument/2006/relationships/hyperlink" Target="consultantplus://offline/ref=8BBBFA0EFE92D009DE109CE1CEEE1AEA2F7FE7808E2D2FE0B825B292ED52F295D626B250719A90E8g5d6M" TargetMode="External"/><Relationship Id="rId104" Type="http://schemas.openxmlformats.org/officeDocument/2006/relationships/hyperlink" Target="consultantplus://offline/ref=8BBBFA0EFE92D009DE109CE1CEEE1AEA2F7FE7808E2D2FE0B825B292ED52F295D626B250719B9CE8g5d4M" TargetMode="External"/><Relationship Id="rId120" Type="http://schemas.openxmlformats.org/officeDocument/2006/relationships/hyperlink" Target="consultantplus://offline/ref=8BBBFA0EFE92D009DE109CE1CEEE1AEA2F7FE7808E2D2FE0B825B292ED52F295D626B25072989DECg5d7M" TargetMode="External"/><Relationship Id="rId125" Type="http://schemas.openxmlformats.org/officeDocument/2006/relationships/hyperlink" Target="consultantplus://offline/ref=8BBBFA0EFE92D009DE109CE1CEEE1AEA2F7FE7808E2D2FE0B825B292ED52F295D626B250729B9FE9g5d2M" TargetMode="External"/><Relationship Id="rId141" Type="http://schemas.openxmlformats.org/officeDocument/2006/relationships/hyperlink" Target="consultantplus://offline/ref=8BBBFA0EFE92D009DE109CE1CEEE1AEA2F7FE7808E2D2FE0B825B292ED52F295D626B25072949CEEg5d2M" TargetMode="External"/><Relationship Id="rId146" Type="http://schemas.openxmlformats.org/officeDocument/2006/relationships/hyperlink" Target="consultantplus://offline/ref=8BBBFA0EFE92D009DE109CE1CEEE1AEA2F7FE7808E2D2FE0B825B292ED52F295D626B25072949CEDg5d7M" TargetMode="External"/><Relationship Id="rId167" Type="http://schemas.openxmlformats.org/officeDocument/2006/relationships/hyperlink" Target="consultantplus://offline/ref=8BBBFA0EFE92D009DE109CE1CEEE1AEA2F7FE7808E2D2FE0B825B292ED52F295D626B25072949FEAg5d0M" TargetMode="External"/><Relationship Id="rId188" Type="http://schemas.openxmlformats.org/officeDocument/2006/relationships/hyperlink" Target="consultantplus://offline/ref=8BBBFA0EFE92D009DE109CE1CEEE1AEA2C7AE58382222FE0B825B292ED52F295D626B250729991E8g5d4M" TargetMode="External"/><Relationship Id="rId7" Type="http://schemas.openxmlformats.org/officeDocument/2006/relationships/hyperlink" Target="consultantplus://offline/ref=8BBBFA0EFE92D009DE109CE1CEEE1AEA2C7AE3878D222FE0B825B292ED52F295D626B250709C99E8g5d5M" TargetMode="External"/><Relationship Id="rId71" Type="http://schemas.openxmlformats.org/officeDocument/2006/relationships/hyperlink" Target="consultantplus://offline/ref=8BBBFA0EFE92D009DE109CE1CEEE1AEA2C7AE58382222FE0B825B292ED52F295D626B25071989EE2g5d2M" TargetMode="External"/><Relationship Id="rId92" Type="http://schemas.openxmlformats.org/officeDocument/2006/relationships/hyperlink" Target="consultantplus://offline/ref=8BBBFA0EFE92D009DE109CE1CEEE1AEA2F7FE7808E2D2FE0B825B292ED52F295D626B250719A90E8g5d5M" TargetMode="External"/><Relationship Id="rId162" Type="http://schemas.openxmlformats.org/officeDocument/2006/relationships/hyperlink" Target="consultantplus://offline/ref=8BBBFA0EFE92D009DE109CE1CEEE1AEA2C7AE58382222FE0B825B292ED52F295D626B250729C99E2g5dCM" TargetMode="External"/><Relationship Id="rId183" Type="http://schemas.openxmlformats.org/officeDocument/2006/relationships/hyperlink" Target="consultantplus://offline/ref=8BBBFA0EFE92D009DE109CE1CEEE1AEA2F7FE7808E2D2FE0B825B292ED52F295D626B25072949FE8g5d2M" TargetMode="External"/><Relationship Id="rId213" Type="http://schemas.openxmlformats.org/officeDocument/2006/relationships/hyperlink" Target="consultantplus://offline/ref=8BBBFA0EFE92D009DE109CE1CEEE1AEA2F7FE7808E2D2FE0B825B292ED52F295D626B25072949FECg5d7M" TargetMode="External"/><Relationship Id="rId218" Type="http://schemas.openxmlformats.org/officeDocument/2006/relationships/hyperlink" Target="consultantplus://offline/ref=8BBBFA0EFE92D009DE109CE1CEEE1AEA2C7AE58382222FE0B825B292ED52F295D626B250729991E8g5d4M" TargetMode="External"/><Relationship Id="rId234" Type="http://schemas.openxmlformats.org/officeDocument/2006/relationships/hyperlink" Target="consultantplus://offline/ref=8BBBFA0EFE92D009DE109CE1CEEE1AEA2C7AE58382222FE0B825B292ED52F295D626B250729C98EBg5d6M" TargetMode="External"/><Relationship Id="rId239" Type="http://schemas.openxmlformats.org/officeDocument/2006/relationships/hyperlink" Target="consultantplus://offline/ref=8BBBFA0EFE92D009DE109CE1CEEE1AEA2F7FE7808E2D2FE0B825B292ED52F295D626B25072949EE3g5d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BBBFA0EFE92D009DE109CE1CEEE1AEA2C79E68989202FE0B825B292ED52F295D626B250709C99E8g5d1M" TargetMode="External"/><Relationship Id="rId250" Type="http://schemas.openxmlformats.org/officeDocument/2006/relationships/hyperlink" Target="consultantplus://offline/ref=8BBBFA0EFE92D009DE109CE1CEEE1AEA2C7AE58382222FE0B825B292ED52F295D626B25071959EEDg5dCM" TargetMode="External"/><Relationship Id="rId255" Type="http://schemas.openxmlformats.org/officeDocument/2006/relationships/hyperlink" Target="consultantplus://offline/ref=8BBBFA0EFE92D009DE109CE1CEEE1AEA2F7FE7808E2D2FE0B825B292ED52F295D626B250739D9FECg5d1M" TargetMode="External"/><Relationship Id="rId24" Type="http://schemas.openxmlformats.org/officeDocument/2006/relationships/hyperlink" Target="consultantplus://offline/ref=8BBBFA0EFE92D009DE109CE1CEEE1AEA2F72E6818C2C2FE0B825B292ED52F295D626B250709C99E8g5d1M" TargetMode="External"/><Relationship Id="rId40" Type="http://schemas.openxmlformats.org/officeDocument/2006/relationships/hyperlink" Target="consultantplus://offline/ref=8BBBFA0EFE92D009DE109CE1CEEE1AEA2F7FE7808E2D2FE0B825B292ED52F295D626B250709B9CE2g5dDM" TargetMode="External"/><Relationship Id="rId45" Type="http://schemas.openxmlformats.org/officeDocument/2006/relationships/hyperlink" Target="consultantplus://offline/ref=8BBBFA0EFE92D009DE109CE1CEEE1AEA2C7AE58382222FE0B825B292ED52F295D626B25070959BEAg5d2M" TargetMode="External"/><Relationship Id="rId66" Type="http://schemas.openxmlformats.org/officeDocument/2006/relationships/hyperlink" Target="consultantplus://offline/ref=8BBBFA0EFE92D009DE109CE1CEEE1AEA2F7FE7808E2D2FE0B825B292ED52F295D626B250719B9CE3g5dDM" TargetMode="External"/><Relationship Id="rId87" Type="http://schemas.openxmlformats.org/officeDocument/2006/relationships/hyperlink" Target="consultantplus://offline/ref=8BBBFA0EFE92D009DE109CE1CEEE1AEA2F7FE7808E2D2FE0B825B292ED52F295D626B250719A90EBg5d7M" TargetMode="External"/><Relationship Id="rId110" Type="http://schemas.openxmlformats.org/officeDocument/2006/relationships/hyperlink" Target="consultantplus://offline/ref=8BBBFA0EFE92D009DE109CE1CEEE1AEA2F7FE7808E2D2FE0B825B292ED52F295D626B250719B9FE9g5d6M" TargetMode="External"/><Relationship Id="rId115" Type="http://schemas.openxmlformats.org/officeDocument/2006/relationships/hyperlink" Target="consultantplus://offline/ref=8BBBFA0EFE92D009DE109CE1CEEE1AEA2F7FE7808E2D2FE0B825B292ED52F295D626B25072989DEFg5d7M" TargetMode="External"/><Relationship Id="rId131" Type="http://schemas.openxmlformats.org/officeDocument/2006/relationships/hyperlink" Target="consultantplus://offline/ref=8BBBFA0EFE92D009DE109CE1CEEE1AEA2C7AE58382222FE0B825B292ED52F295D626B25071959BE9g5d6M" TargetMode="External"/><Relationship Id="rId136" Type="http://schemas.openxmlformats.org/officeDocument/2006/relationships/hyperlink" Target="consultantplus://offline/ref=8BBBFA0EFE92D009DE109CE1CEEE1AEA2C7AE58382222FE0B825B292ED52F295D626B250729C99E9g5d2M" TargetMode="External"/><Relationship Id="rId157" Type="http://schemas.openxmlformats.org/officeDocument/2006/relationships/hyperlink" Target="consultantplus://offline/ref=8BBBFA0EFE92D009DE109CE1CEEE1AEA2F7FE7808E2D2FE0B825B292ED52F295D626B25072949CEDg5d3M" TargetMode="External"/><Relationship Id="rId178" Type="http://schemas.openxmlformats.org/officeDocument/2006/relationships/hyperlink" Target="consultantplus://offline/ref=8BBBFA0EFE92D009DE109CE1CEEE1AEA2C7AE58382222FE0B825B292ED52F295D626B250729991E8g5d4M" TargetMode="External"/><Relationship Id="rId61" Type="http://schemas.openxmlformats.org/officeDocument/2006/relationships/hyperlink" Target="consultantplus://offline/ref=8BBBFA0EFE92D009DE109CE1CEEE1AEA2C7AE58382222FE0B825B292ED52F295D626B25071989EE2g5d2M" TargetMode="External"/><Relationship Id="rId82" Type="http://schemas.openxmlformats.org/officeDocument/2006/relationships/hyperlink" Target="consultantplus://offline/ref=8BBBFA0EFE92D009DE109CE1CEEE1AEA2F7FE7808E2D2FE0B825B292ED52F295D626B250719A90EBg5d7M" TargetMode="External"/><Relationship Id="rId152" Type="http://schemas.openxmlformats.org/officeDocument/2006/relationships/hyperlink" Target="consultantplus://offline/ref=8BBBFA0EFE92D009DE109CE1CEEE1AEA2C7AE58382222FE0B825B292ED52F295D626B250729C99EDg5d2M" TargetMode="External"/><Relationship Id="rId173" Type="http://schemas.openxmlformats.org/officeDocument/2006/relationships/hyperlink" Target="consultantplus://offline/ref=8BBBFA0EFE92D009DE109CE1CEEE1AEA2F7FE7808E2D2FE0B825B292ED52F295D626B25072949FEBg5d0M" TargetMode="External"/><Relationship Id="rId194" Type="http://schemas.openxmlformats.org/officeDocument/2006/relationships/hyperlink" Target="consultantplus://offline/ref=8BBBFA0EFE92D009DE109CE1CEEE1AEA2F7FE7808E2D2FE0B825B292ED52F295D626B25072949FECg5d5M" TargetMode="External"/><Relationship Id="rId199" Type="http://schemas.openxmlformats.org/officeDocument/2006/relationships/hyperlink" Target="consultantplus://offline/ref=8BBBFA0EFE92D009DE109CE1CEEE1AEA2F7FE7808E2D2FE0B825B292ED52F295D626B25072949FEEg5d1M" TargetMode="External"/><Relationship Id="rId203" Type="http://schemas.openxmlformats.org/officeDocument/2006/relationships/hyperlink" Target="consultantplus://offline/ref=8BBBFA0EFE92D009DE109CE1CEEE1AEA2F7FE7808E2D2FE0B825B292ED52F295D626B25072949FEFg5d1M" TargetMode="External"/><Relationship Id="rId208" Type="http://schemas.openxmlformats.org/officeDocument/2006/relationships/hyperlink" Target="consultantplus://offline/ref=8BBBFA0EFE92D009DE109CE1CEEE1AEA2C7AE58382222FE0B825B292ED52F295D626B250729991E8g5d4M" TargetMode="External"/><Relationship Id="rId229" Type="http://schemas.openxmlformats.org/officeDocument/2006/relationships/hyperlink" Target="consultantplus://offline/ref=8BBBFA0EFE92D009DE109CE1CEEE1AEA2F7FE7808E2D2FE0B825B292ED52F295D626B25072949EEFg5d0M" TargetMode="External"/><Relationship Id="rId19" Type="http://schemas.openxmlformats.org/officeDocument/2006/relationships/hyperlink" Target="consultantplus://offline/ref=8BBBFA0EFE92D009DE109CE1CEEE1AEA2C79E68989202FE0B825B292ED52F295D626B250709C99EBg5d1M" TargetMode="External"/><Relationship Id="rId224" Type="http://schemas.openxmlformats.org/officeDocument/2006/relationships/hyperlink" Target="consultantplus://offline/ref=8BBBFA0EFE92D009DE109CE1CEEE1AEA2C7AE58382222FE0B825B292ED52F295D626B250729991EEg5d0M" TargetMode="External"/><Relationship Id="rId240" Type="http://schemas.openxmlformats.org/officeDocument/2006/relationships/hyperlink" Target="consultantplus://offline/ref=8BBBFA0EFE92D009DE109CE1CEEE1AEA2C7AE58382222FE0B825B292ED52F295D626B250729991E2g5d4M" TargetMode="External"/><Relationship Id="rId245" Type="http://schemas.openxmlformats.org/officeDocument/2006/relationships/hyperlink" Target="consultantplus://offline/ref=8BBBFA0EFE92D009DE109CE1CEEE1AEA2F7FE7808E2D2FE0B825B292ED52F295D626B25072959AE3g5dDM" TargetMode="External"/><Relationship Id="rId261" Type="http://schemas.openxmlformats.org/officeDocument/2006/relationships/hyperlink" Target="consultantplus://offline/ref=8BBBFA0EFE92D009DE109CE1CEEE1AEA2C79E68989202FE0B825B292ED52F295D626B250709C99E8g5d0M" TargetMode="External"/><Relationship Id="rId14" Type="http://schemas.openxmlformats.org/officeDocument/2006/relationships/hyperlink" Target="consultantplus://offline/ref=8BBBFA0EFE92D009DE109CE1CEEE1AEA2C79E585882C2FE0B825B292ED52F295D626B25378g9d4M" TargetMode="External"/><Relationship Id="rId30" Type="http://schemas.openxmlformats.org/officeDocument/2006/relationships/hyperlink" Target="consultantplus://offline/ref=8BBBFA0EFE92D009DE109CE1CEEE1AEA2C79E68989202FE0B825B292ED52F295D626B250709C99E8g5d1M" TargetMode="External"/><Relationship Id="rId35" Type="http://schemas.openxmlformats.org/officeDocument/2006/relationships/hyperlink" Target="consultantplus://offline/ref=8BBBFA0EFE92D009DE109CE1CEEE1AEA2C7BEC828B222FE0B825B292ED52F295D626B250709C99EAg5dCM" TargetMode="External"/><Relationship Id="rId56" Type="http://schemas.openxmlformats.org/officeDocument/2006/relationships/hyperlink" Target="consultantplus://offline/ref=8BBBFA0EFE92D009DE109CE1CEEE1AEA2F7FE7808E2D2FE0B825B292ED52F295D626B250719991EFg5dDM" TargetMode="External"/><Relationship Id="rId77" Type="http://schemas.openxmlformats.org/officeDocument/2006/relationships/hyperlink" Target="consultantplus://offline/ref=8BBBFA0EFE92D009DE109CE1CEEE1AEA2C7AE58382222FE0B825B292ED52F295D626B250719999EEg5d4M" TargetMode="External"/><Relationship Id="rId100" Type="http://schemas.openxmlformats.org/officeDocument/2006/relationships/hyperlink" Target="consultantplus://offline/ref=8BBBFA0EFE92D009DE109CE1CEEE1AEA2F7FE7808E2D2FE0B825B292ED52F295D626B250719A90E8g5d3M" TargetMode="External"/><Relationship Id="rId105" Type="http://schemas.openxmlformats.org/officeDocument/2006/relationships/hyperlink" Target="consultantplus://offline/ref=8BBBFA0EFE92D009DE109CE1CEEE1AEA2C7AE58382222FE0B825B292ED52F295D626B25071989CE8g5d2M" TargetMode="External"/><Relationship Id="rId126" Type="http://schemas.openxmlformats.org/officeDocument/2006/relationships/hyperlink" Target="consultantplus://offline/ref=8BBBFA0EFE92D009DE109CE1CEEE1AEA2F7FE7808E2D2FE0B825B292ED52F295D626B250729B9FE9g5dCM" TargetMode="External"/><Relationship Id="rId147" Type="http://schemas.openxmlformats.org/officeDocument/2006/relationships/hyperlink" Target="consultantplus://offline/ref=8BBBFA0EFE92D009DE109CE1CEEE1AEA2F7FE7808E2D2FE0B825B292ED52F295D626B25072949CEDg5dDM" TargetMode="External"/><Relationship Id="rId168" Type="http://schemas.openxmlformats.org/officeDocument/2006/relationships/hyperlink" Target="consultantplus://offline/ref=8BBBFA0EFE92D009DE109CE1CEEE1AEA2C7AE58382222FE0B825B292ED52F295D626B250729991E8g5d4M" TargetMode="External"/><Relationship Id="rId8" Type="http://schemas.openxmlformats.org/officeDocument/2006/relationships/hyperlink" Target="consultantplus://offline/ref=8BBBFA0EFE92D009DE109CE1CEEE1AEA2C79E68989202FE0B825B292ED52F295D626B250709C99EAg5d0M" TargetMode="External"/><Relationship Id="rId51" Type="http://schemas.openxmlformats.org/officeDocument/2006/relationships/hyperlink" Target="consultantplus://offline/ref=8BBBFA0EFE92D009DE109CE1CEEE1AEA2C7AE58382222FE0B825B292ED52F295D626B25070959BEDg5d6M" TargetMode="External"/><Relationship Id="rId72" Type="http://schemas.openxmlformats.org/officeDocument/2006/relationships/hyperlink" Target="consultantplus://offline/ref=8BBBFA0EFE92D009DE109CE1CEEE1AEA2F7FE7808E2D2FE0B825B292ED52F295D626B250719990EAg5dDM" TargetMode="External"/><Relationship Id="rId93" Type="http://schemas.openxmlformats.org/officeDocument/2006/relationships/hyperlink" Target="consultantplus://offline/ref=8BBBFA0EFE92D009DE109CE1CEEE1AEA2F7FE7808E2D2FE0B825B292ED52F295D626B250719A90E8g5d7M" TargetMode="External"/><Relationship Id="rId98" Type="http://schemas.openxmlformats.org/officeDocument/2006/relationships/hyperlink" Target="consultantplus://offline/ref=8BBBFA0EFE92D009DE109CE1CEEE1AEA2F7FE7808E2D2FE0B825B292ED52F295D626B250719A90E8g5d1M" TargetMode="External"/><Relationship Id="rId121" Type="http://schemas.openxmlformats.org/officeDocument/2006/relationships/hyperlink" Target="consultantplus://offline/ref=8BBBFA0EFE92D009DE109CE1CEEE1AEA2F7FE7808E2D2FE0B825B292ED52F295D626B25072989DECg5d6M" TargetMode="External"/><Relationship Id="rId142" Type="http://schemas.openxmlformats.org/officeDocument/2006/relationships/hyperlink" Target="consultantplus://offline/ref=8BBBFA0EFE92D009DE109CE1CEEE1AEA2C7AE58382222FE0B825B292ED52F295D626B250729C99EEg5d4M" TargetMode="External"/><Relationship Id="rId163" Type="http://schemas.openxmlformats.org/officeDocument/2006/relationships/hyperlink" Target="consultantplus://offline/ref=8BBBFA0EFE92D009DE109CE1CEEE1AEA2F7FE7808E2D2FE0B825B292ED52F295D626B25072949CE3g5d1M" TargetMode="External"/><Relationship Id="rId184" Type="http://schemas.openxmlformats.org/officeDocument/2006/relationships/hyperlink" Target="consultantplus://offline/ref=8BBBFA0EFE92D009DE109CE1CEEE1AEA2C7AE58382222FE0B825B292ED52F295D626B250729991E8g5d4M" TargetMode="External"/><Relationship Id="rId189" Type="http://schemas.openxmlformats.org/officeDocument/2006/relationships/hyperlink" Target="consultantplus://offline/ref=8BBBFA0EFE92D009DE109CE1CEEE1AEA2F7FE7808E2D2FE0B825B292ED52F295D626B25072949FE9g5d6M" TargetMode="External"/><Relationship Id="rId219" Type="http://schemas.openxmlformats.org/officeDocument/2006/relationships/hyperlink" Target="consultantplus://offline/ref=8BBBFA0EFE92D009DE109CE1CEEE1AEA2F7FE7808E2D2FE0B825B292ED52F295D626B25072949FEDg5d5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8BBBFA0EFE92D009DE109CE1CEEE1AEA2C7AE58382222FE0B825B292ED52F295D626B250729991E8g5d4M" TargetMode="External"/><Relationship Id="rId230" Type="http://schemas.openxmlformats.org/officeDocument/2006/relationships/hyperlink" Target="consultantplus://offline/ref=8BBBFA0EFE92D009DE109CE1CEEE1AEA2C7AE58382222FE0B825B292ED52F295D626B250729991ECg5d6M" TargetMode="External"/><Relationship Id="rId235" Type="http://schemas.openxmlformats.org/officeDocument/2006/relationships/hyperlink" Target="consultantplus://offline/ref=8BBBFA0EFE92D009DE109CE1CEEE1AEA2F7FE7808E2D2FE0B825B292ED52F295D626B25072949EEDg5d0M" TargetMode="External"/><Relationship Id="rId251" Type="http://schemas.openxmlformats.org/officeDocument/2006/relationships/hyperlink" Target="consultantplus://offline/ref=8BBBFA0EFE92D009DE109CE1CEEE1AEA2F7FE7808E2D2FE0B825B292ED52F295D626B25072959DEBg5d1M" TargetMode="External"/><Relationship Id="rId256" Type="http://schemas.openxmlformats.org/officeDocument/2006/relationships/hyperlink" Target="consultantplus://offline/ref=8BBBFA0EFE92D009DE109CE1CEEE1AEA2C7AE58382222FE0B825B292ED52F295D626B25071999BEFg5d4M" TargetMode="External"/><Relationship Id="rId25" Type="http://schemas.openxmlformats.org/officeDocument/2006/relationships/hyperlink" Target="consultantplus://offline/ref=8BBBFA0EFE92D009DE109CE1CEEE1AEA2F72E6818C2C2FE0B825B292ED52F295D626B250709C9CEBg5d2M" TargetMode="External"/><Relationship Id="rId46" Type="http://schemas.openxmlformats.org/officeDocument/2006/relationships/hyperlink" Target="consultantplus://offline/ref=8BBBFA0EFE92D009DE109CE1CEEE1AEA2C7AE58382222FE0B825B292ED52F295D626B25070959BE8g5d0M" TargetMode="External"/><Relationship Id="rId67" Type="http://schemas.openxmlformats.org/officeDocument/2006/relationships/hyperlink" Target="consultantplus://offline/ref=8BBBFA0EFE92D009DE109CE1CEEE1AEA2C7AE58382222FE0B825B292ED52F295D626B25071989CE9g5dCM" TargetMode="External"/><Relationship Id="rId116" Type="http://schemas.openxmlformats.org/officeDocument/2006/relationships/hyperlink" Target="consultantplus://offline/ref=8BBBFA0EFE92D009DE109CE1CEEE1AEA2F7FE7808E2D2FE0B825B292ED52F295D626B25072989DECg5d5M" TargetMode="External"/><Relationship Id="rId137" Type="http://schemas.openxmlformats.org/officeDocument/2006/relationships/hyperlink" Target="consultantplus://offline/ref=8BBBFA0EFE92D009DE109CE1CEEE1AEA2F7FE7808E2D2FE0B825B292ED52F295D626B25072949CEEg5d3M" TargetMode="External"/><Relationship Id="rId158" Type="http://schemas.openxmlformats.org/officeDocument/2006/relationships/hyperlink" Target="consultantplus://offline/ref=8BBBFA0EFE92D009DE109CE1CEEE1AEA2C7AE58382222FE0B825B292ED52F295D626B250729C99EDg5d4M" TargetMode="External"/><Relationship Id="rId20" Type="http://schemas.openxmlformats.org/officeDocument/2006/relationships/hyperlink" Target="consultantplus://offline/ref=8BBBFA0EFE92D009DE109CE1CEEE1AEA2C79E68989202FE0B825B292ED52F295D626B250709C99EBg5dDM" TargetMode="External"/><Relationship Id="rId41" Type="http://schemas.openxmlformats.org/officeDocument/2006/relationships/hyperlink" Target="consultantplus://offline/ref=8BBBFA0EFE92D009DE109CE1CEEE1AEA2F7FE7808E2D2FE0B825B292ED52F295D626B250709B9FE9g5d3M" TargetMode="External"/><Relationship Id="rId62" Type="http://schemas.openxmlformats.org/officeDocument/2006/relationships/hyperlink" Target="consultantplus://offline/ref=8BBBFA0EFE92D009DE109CE1CEEE1AEA2F7FE7808E2D2FE0B825B292ED52F295D626B250719991E3g5dCM" TargetMode="External"/><Relationship Id="rId83" Type="http://schemas.openxmlformats.org/officeDocument/2006/relationships/hyperlink" Target="consultantplus://offline/ref=8BBBFA0EFE92D009DE109CE1CEEE1AEA2C7AE58382222FE0B825B292ED52F295D626B25070949DE8g5dCM" TargetMode="External"/><Relationship Id="rId88" Type="http://schemas.openxmlformats.org/officeDocument/2006/relationships/hyperlink" Target="consultantplus://offline/ref=8BBBFA0EFE92D009DE109CE1CEEE1AEA2F7FE7808E2D2FE0B825B292ED52F295D626B250719A90E8g5d7M" TargetMode="External"/><Relationship Id="rId111" Type="http://schemas.openxmlformats.org/officeDocument/2006/relationships/hyperlink" Target="consultantplus://offline/ref=8BBBFA0EFE92D009DE109CE1CEEE1AEA2C7AE58382222FE0B825B292ED52F295D626B25071989CE9g5dCM" TargetMode="External"/><Relationship Id="rId132" Type="http://schemas.openxmlformats.org/officeDocument/2006/relationships/hyperlink" Target="consultantplus://offline/ref=8BBBFA0EFE92D009DE109CE1CEEE1AEA2C7AE58382222FE0B825B292ED52F295D626B25071959BE9g5d2M" TargetMode="External"/><Relationship Id="rId153" Type="http://schemas.openxmlformats.org/officeDocument/2006/relationships/hyperlink" Target="consultantplus://offline/ref=8BBBFA0EFE92D009DE109CE1CEEE1AEA2C7AE58382222FE0B825B292ED52F295D626B250729991EAg5d0M" TargetMode="External"/><Relationship Id="rId174" Type="http://schemas.openxmlformats.org/officeDocument/2006/relationships/hyperlink" Target="consultantplus://offline/ref=8BBBFA0EFE92D009DE109CE1CEEE1AEA2C7AE58382222FE0B825B292ED52F295D626B250729991E8g5d4M" TargetMode="External"/><Relationship Id="rId179" Type="http://schemas.openxmlformats.org/officeDocument/2006/relationships/hyperlink" Target="consultantplus://offline/ref=8BBBFA0EFE92D009DE109CE1CEEE1AEA2F7FE7808E2D2FE0B825B292ED52F295D626B25072949FE8g5d7M" TargetMode="External"/><Relationship Id="rId195" Type="http://schemas.openxmlformats.org/officeDocument/2006/relationships/hyperlink" Target="consultantplus://offline/ref=8BBBFA0EFE92D009DE109CE1CEEE1AEA2C7AE58382222FE0B825B292ED52F295D626B250729991EAg5d0M" TargetMode="External"/><Relationship Id="rId209" Type="http://schemas.openxmlformats.org/officeDocument/2006/relationships/hyperlink" Target="consultantplus://offline/ref=8BBBFA0EFE92D009DE109CE1CEEE1AEA2F7FE7808E2D2FE0B825B292ED52F295D626B25072949FECg5d4M" TargetMode="External"/><Relationship Id="rId190" Type="http://schemas.openxmlformats.org/officeDocument/2006/relationships/hyperlink" Target="consultantplus://offline/ref=8BBBFA0EFE92D009DE109CE1CEEE1AEA2C7AE58382222FE0B825B292ED52F295D626B250729991E8g5d4M" TargetMode="External"/><Relationship Id="rId204" Type="http://schemas.openxmlformats.org/officeDocument/2006/relationships/hyperlink" Target="consultantplus://offline/ref=8BBBFA0EFE92D009DE109CE1CEEE1AEA2C7AE58382222FE0B825B292ED52F295D626B250729991E9g5d0M" TargetMode="External"/><Relationship Id="rId220" Type="http://schemas.openxmlformats.org/officeDocument/2006/relationships/hyperlink" Target="consultantplus://offline/ref=8BBBFA0EFE92D009DE109CE1CEEE1AEA2C7AE58382222FE0B825B292ED52F295D626B250729A98E3g5dCM" TargetMode="External"/><Relationship Id="rId225" Type="http://schemas.openxmlformats.org/officeDocument/2006/relationships/hyperlink" Target="consultantplus://offline/ref=8BBBFA0EFE92D009DE109CE1CEEE1AEA2F7FE7808E2D2FE0B825B292ED52F295D626B25072949EEBg5d4M" TargetMode="External"/><Relationship Id="rId241" Type="http://schemas.openxmlformats.org/officeDocument/2006/relationships/hyperlink" Target="consultantplus://offline/ref=8BBBFA0EFE92D009DE109CE1CEEE1AEA2F7FE7808E2D2FE0B825B292ED52F295D626B250729491EAg5dDM" TargetMode="External"/><Relationship Id="rId246" Type="http://schemas.openxmlformats.org/officeDocument/2006/relationships/hyperlink" Target="consultantplus://offline/ref=8BBBFA0EFE92D009DE109CE1CEEE1AEA2C7AE58382222FE0B825B292ED52F295D626B25071959EEDg5dCM" TargetMode="External"/><Relationship Id="rId15" Type="http://schemas.openxmlformats.org/officeDocument/2006/relationships/hyperlink" Target="consultantplus://offline/ref=8BBBFA0EFE92D009DE109CE1CEEE1AEA2F72E3808C262FE0B825B292ED52F295D626B250709C99EBg5d4M" TargetMode="External"/><Relationship Id="rId36" Type="http://schemas.openxmlformats.org/officeDocument/2006/relationships/hyperlink" Target="consultantplus://offline/ref=8BBBFA0EFE92D009DE109CE1CEEE1AEA2F7FE7808E2D2FE0B825B292EDg5d2M" TargetMode="External"/><Relationship Id="rId57" Type="http://schemas.openxmlformats.org/officeDocument/2006/relationships/hyperlink" Target="consultantplus://offline/ref=8BBBFA0EFE92D009DE109CE1CEEE1AEA2F7FE7808E2D2FE0B825B292ED52F295D626B250719990EBg5d7M" TargetMode="External"/><Relationship Id="rId106" Type="http://schemas.openxmlformats.org/officeDocument/2006/relationships/hyperlink" Target="consultantplus://offline/ref=8BBBFA0EFE92D009DE109CE1CEEE1AEA2F7FE7808E2D2FE0B825B292ED52F295D626B250719B9CEDg5d1M" TargetMode="External"/><Relationship Id="rId127" Type="http://schemas.openxmlformats.org/officeDocument/2006/relationships/hyperlink" Target="consultantplus://offline/ref=8BBBFA0EFE92D009DE109CE1CEEE1AEA2F7FE7808E2D2FE0B825B292ED52F295D626B250729B9FEEg5d7M" TargetMode="External"/><Relationship Id="rId262" Type="http://schemas.openxmlformats.org/officeDocument/2006/relationships/fontTable" Target="fontTable.xml"/><Relationship Id="rId10" Type="http://schemas.openxmlformats.org/officeDocument/2006/relationships/hyperlink" Target="consultantplus://offline/ref=8BBBFA0EFE92D009DE109CE1CEEE1AEA2F72E3808C262FE0B825B292ED52F295D626B250709C99EAg5dCM" TargetMode="External"/><Relationship Id="rId31" Type="http://schemas.openxmlformats.org/officeDocument/2006/relationships/hyperlink" Target="consultantplus://offline/ref=8BBBFA0EFE92D009DE109CE1CEEE1AEA2C79E68989202FE0B825B292ED52F295D626B250709C99E8g5d1M" TargetMode="External"/><Relationship Id="rId52" Type="http://schemas.openxmlformats.org/officeDocument/2006/relationships/hyperlink" Target="consultantplus://offline/ref=8BBBFA0EFE92D009DE109CE1CEEE1AEA2F7FE7808E2D2FE0B825B292ED52F295D626B250719C9EEBg5d5M" TargetMode="External"/><Relationship Id="rId73" Type="http://schemas.openxmlformats.org/officeDocument/2006/relationships/hyperlink" Target="consultantplus://offline/ref=8BBBFA0EFE92D009DE109CE1CEEE1AEA2C7AE58382222FE0B825B292ED52F295D626B25071989EE2g5d2M" TargetMode="External"/><Relationship Id="rId78" Type="http://schemas.openxmlformats.org/officeDocument/2006/relationships/hyperlink" Target="consultantplus://offline/ref=8BBBFA0EFE92D009DE109CE1CEEE1AEA2F7FE7808E2D2FE0B825B292ED52F295D626B250719A91EDg5d4M" TargetMode="External"/><Relationship Id="rId94" Type="http://schemas.openxmlformats.org/officeDocument/2006/relationships/hyperlink" Target="consultantplus://offline/ref=8BBBFA0EFE92D009DE109CE1CEEE1AEA2C7AE58382222FE0B825B292ED52F295D626B250719999EDg5d2M" TargetMode="External"/><Relationship Id="rId99" Type="http://schemas.openxmlformats.org/officeDocument/2006/relationships/hyperlink" Target="consultantplus://offline/ref=8BBBFA0EFE92D009DE109CE1CEEE1AEA2F7FE7808E2D2FE0B825B292ED52F295D626B250719A90E8g5d0M" TargetMode="External"/><Relationship Id="rId101" Type="http://schemas.openxmlformats.org/officeDocument/2006/relationships/hyperlink" Target="consultantplus://offline/ref=8BBBFA0EFE92D009DE109CE1CEEE1AEA2C7AE58382222FE0B825B292ED52F295D626B25070959FEDg5d2M" TargetMode="External"/><Relationship Id="rId122" Type="http://schemas.openxmlformats.org/officeDocument/2006/relationships/hyperlink" Target="consultantplus://offline/ref=8BBBFA0EFE92D009DE109CE1CEEE1AEA2C7AE58382222FE0B825B292ED52F295D626B250729E99EDg5d4M" TargetMode="External"/><Relationship Id="rId143" Type="http://schemas.openxmlformats.org/officeDocument/2006/relationships/hyperlink" Target="consultantplus://offline/ref=8BBBFA0EFE92D009DE109CE1CEEE1AEA2F7FE7808E2D2FE0B825B292ED52F295D626B25072949CEFg5d3M" TargetMode="External"/><Relationship Id="rId148" Type="http://schemas.openxmlformats.org/officeDocument/2006/relationships/hyperlink" Target="consultantplus://offline/ref=8BBBFA0EFE92D009DE109CE1CEEE1AEA2F7FE7808E2D2FE0B825B292ED52F295D626B25072949FEEg5d3M" TargetMode="External"/><Relationship Id="rId164" Type="http://schemas.openxmlformats.org/officeDocument/2006/relationships/hyperlink" Target="consultantplus://offline/ref=8BBBFA0EFE92D009DE109CE1CEEE1AEA2C7AE58382222FE0B825B292ED52F295D626B250729991EAg5dCM" TargetMode="External"/><Relationship Id="rId169" Type="http://schemas.openxmlformats.org/officeDocument/2006/relationships/hyperlink" Target="consultantplus://offline/ref=8BBBFA0EFE92D009DE109CE1CEEE1AEA2F7FE7808E2D2FE0B825B292ED52F295D626B25072949FEAg5dCM" TargetMode="External"/><Relationship Id="rId185" Type="http://schemas.openxmlformats.org/officeDocument/2006/relationships/hyperlink" Target="consultantplus://offline/ref=8BBBFA0EFE92D009DE109CE1CEEE1AEA2F7FE7808E2D2FE0B825B292ED52F295D626B25072949FE8g5dCM" TargetMode="External"/><Relationship Id="rId4" Type="http://schemas.openxmlformats.org/officeDocument/2006/relationships/hyperlink" Target="consultantplus://offline/ref=8BBBFA0EFE92D009DE109CE1CEEE1AEA2F73E4878F222FE0B825B292ED52F295D626B250709C99EAg5d0M" TargetMode="External"/><Relationship Id="rId9" Type="http://schemas.openxmlformats.org/officeDocument/2006/relationships/hyperlink" Target="consultantplus://offline/ref=8BBBFA0EFE92D009DE109CE1CEEE1AEA2C79E582822C2FE0B825B292ED52F295D626B259g7d4M" TargetMode="External"/><Relationship Id="rId180" Type="http://schemas.openxmlformats.org/officeDocument/2006/relationships/hyperlink" Target="consultantplus://offline/ref=8BBBFA0EFE92D009DE109CE1CEEE1AEA2C7AE58382222FE0B825B292ED52F295D626B250729991E8g5d4M" TargetMode="External"/><Relationship Id="rId210" Type="http://schemas.openxmlformats.org/officeDocument/2006/relationships/hyperlink" Target="consultantplus://offline/ref=8BBBFA0EFE92D009DE109CE1CEEE1AEA2F7FE7808E2D2FE0B825B292ED52F295D626B25072949FEDg5d5M" TargetMode="External"/><Relationship Id="rId215" Type="http://schemas.openxmlformats.org/officeDocument/2006/relationships/hyperlink" Target="consultantplus://offline/ref=8BBBFA0EFE92D009DE109CE1CEEE1AEA2F7FE7808E2D2FE0B825B292ED52F295D626B25072949FECg5d3M" TargetMode="External"/><Relationship Id="rId236" Type="http://schemas.openxmlformats.org/officeDocument/2006/relationships/hyperlink" Target="consultantplus://offline/ref=8BBBFA0EFE92D009DE109CE1CEEE1AEA2C7AE58382222FE0B825B292ED52F295D626B250729991ECg5d4M" TargetMode="External"/><Relationship Id="rId257" Type="http://schemas.openxmlformats.org/officeDocument/2006/relationships/hyperlink" Target="consultantplus://offline/ref=8BBBFA0EFE92D009DE109CE1CEEE1AEA2F7FE7808E2D2FE0B825B292ED52F295D626B250739E9FEEg5d3M" TargetMode="External"/><Relationship Id="rId26" Type="http://schemas.openxmlformats.org/officeDocument/2006/relationships/hyperlink" Target="consultantplus://offline/ref=8BBBFA0EFE92D009DE109CE1CEEE1AEA2F72E3808C262FE0B825B292ED52F295D626B250709C99EBg5dDM" TargetMode="External"/><Relationship Id="rId231" Type="http://schemas.openxmlformats.org/officeDocument/2006/relationships/hyperlink" Target="consultantplus://offline/ref=8BBBFA0EFE92D009DE109CE1CEEE1AEA2F7FE7808E2D2FE0B825B292ED52F295D626B25072949EEFg5d3M" TargetMode="External"/><Relationship Id="rId252" Type="http://schemas.openxmlformats.org/officeDocument/2006/relationships/hyperlink" Target="consultantplus://offline/ref=8BBBFA0EFE92D009DE109CE1CEEE1AEA2C7AE58382222FE0B825B292ED52F295D626B25071959EEDg5dCM" TargetMode="External"/><Relationship Id="rId47" Type="http://schemas.openxmlformats.org/officeDocument/2006/relationships/hyperlink" Target="consultantplus://offline/ref=8BBBFA0EFE92D009DE109CE1CEEE1AEA2C7AE58382222FE0B825B292ED52F295D626B25070959BEFg5dCM" TargetMode="External"/><Relationship Id="rId68" Type="http://schemas.openxmlformats.org/officeDocument/2006/relationships/hyperlink" Target="consultantplus://offline/ref=8BBBFA0EFE92D009DE109CE1CEEE1AEA2C7AE58382222FE0B825B292ED52F295D626B25071989EE2g5d2M" TargetMode="External"/><Relationship Id="rId89" Type="http://schemas.openxmlformats.org/officeDocument/2006/relationships/hyperlink" Target="consultantplus://offline/ref=8BBBFA0EFE92D009DE109CE1CEEE1AEA2C7AE58382222FE0B825B292ED52F295D626B250719999EDg5d2M" TargetMode="External"/><Relationship Id="rId112" Type="http://schemas.openxmlformats.org/officeDocument/2006/relationships/hyperlink" Target="consultantplus://offline/ref=8BBBFA0EFE92D009DE109CE1CEEE1AEA2F7FE7808E2D2FE0B825B292ED52F295D626B25071949DE9g5dCM" TargetMode="External"/><Relationship Id="rId133" Type="http://schemas.openxmlformats.org/officeDocument/2006/relationships/hyperlink" Target="consultantplus://offline/ref=8BBBFA0EFE92D009DE109CE1CEEE1AEA2F7FE7808E2D2FE0B825B292ED52F295D626B250729498E8g5d0M" TargetMode="External"/><Relationship Id="rId154" Type="http://schemas.openxmlformats.org/officeDocument/2006/relationships/hyperlink" Target="consultantplus://offline/ref=8BBBFA0EFE92D009DE109CE1CEEE1AEA2C7AE58382222FE0B825B292ED52F295D626B250729991E9g5d4M" TargetMode="External"/><Relationship Id="rId175" Type="http://schemas.openxmlformats.org/officeDocument/2006/relationships/hyperlink" Target="consultantplus://offline/ref=8BBBFA0EFE92D009DE109CE1CEEE1AEA2F7FE7808E2D2FE0B825B292ED52F295D626B25072949FEBg5dCM" TargetMode="External"/><Relationship Id="rId196" Type="http://schemas.openxmlformats.org/officeDocument/2006/relationships/hyperlink" Target="consultantplus://offline/ref=8BBBFA0EFE92D009DE109CE1CEEE1AEA2C7AE58382222FE0B825B292ED52F295D626B250729991E8g5d4M" TargetMode="External"/><Relationship Id="rId200" Type="http://schemas.openxmlformats.org/officeDocument/2006/relationships/hyperlink" Target="consultantplus://offline/ref=8BBBFA0EFE92D009DE109CE1CEEE1AEA2C7AE58382222FE0B825B292ED52F295D626B250729991EBg5dCM" TargetMode="External"/><Relationship Id="rId16" Type="http://schemas.openxmlformats.org/officeDocument/2006/relationships/hyperlink" Target="consultantplus://offline/ref=8BBBFA0EFE92D009DE109CE1CEEE1AEA2F72E3808C262FE0B825B292ED52F295D626B250709C99EBg5d0M" TargetMode="External"/><Relationship Id="rId221" Type="http://schemas.openxmlformats.org/officeDocument/2006/relationships/hyperlink" Target="consultantplus://offline/ref=8BBBFA0EFE92D009DE109CE1CEEE1AEA2F7FE7808E2D2FE0B825B292ED52F295D626B25072949FEDg5d3M" TargetMode="External"/><Relationship Id="rId242" Type="http://schemas.openxmlformats.org/officeDocument/2006/relationships/hyperlink" Target="consultantplus://offline/ref=8BBBFA0EFE92D009DE109CE1CEEE1AEA2C7AE58382222FE0B825B292ED52F295D626B250729991ECg5d6M" TargetMode="External"/><Relationship Id="rId263" Type="http://schemas.openxmlformats.org/officeDocument/2006/relationships/theme" Target="theme/theme1.xml"/><Relationship Id="rId37" Type="http://schemas.openxmlformats.org/officeDocument/2006/relationships/hyperlink" Target="consultantplus://offline/ref=8BBBFA0EFE92D009DE109CE1CEEE1AEA2C7AE58382222FE0B825B292EDg5d2M" TargetMode="External"/><Relationship Id="rId58" Type="http://schemas.openxmlformats.org/officeDocument/2006/relationships/hyperlink" Target="consultantplus://offline/ref=8BBBFA0EFE92D009DE109CE1CEEE1AEA2C7AE58382222FE0B825B292ED52F295D626B25071989EE2g5d2M" TargetMode="External"/><Relationship Id="rId79" Type="http://schemas.openxmlformats.org/officeDocument/2006/relationships/hyperlink" Target="consultantplus://offline/ref=8BBBFA0EFE92D009DE109CE1CEEE1AEA2C7AE58382222FE0B825B292ED52F295D626B250719999EEg5d4M" TargetMode="External"/><Relationship Id="rId102" Type="http://schemas.openxmlformats.org/officeDocument/2006/relationships/hyperlink" Target="consultantplus://offline/ref=8BBBFA0EFE92D009DE109CE1CEEE1AEA2F7FE7808E2D2FE0B825B292ED52F295D626B250719A90E8g5d2M" TargetMode="External"/><Relationship Id="rId123" Type="http://schemas.openxmlformats.org/officeDocument/2006/relationships/hyperlink" Target="consultantplus://offline/ref=8BBBFA0EFE92D009DE109CE1CEEE1AEA2F7FE7808E2D2FE0B825B292ED52F295D626B250729B9FE9g5d1M" TargetMode="External"/><Relationship Id="rId144" Type="http://schemas.openxmlformats.org/officeDocument/2006/relationships/hyperlink" Target="consultantplus://offline/ref=8BBBFA0EFE92D009DE109CE1CEEE1AEA2C7AE58382222FE0B825B292ED52F295D626B250729C99EEg5d2M" TargetMode="External"/><Relationship Id="rId90" Type="http://schemas.openxmlformats.org/officeDocument/2006/relationships/hyperlink" Target="consultantplus://offline/ref=8BBBFA0EFE92D009DE109CE1CEEE1AEA2F7FE7808E2D2FE0B825B292ED52F295D626B250719A90EBg5dCM" TargetMode="External"/><Relationship Id="rId165" Type="http://schemas.openxmlformats.org/officeDocument/2006/relationships/hyperlink" Target="consultantplus://offline/ref=8BBBFA0EFE92D009DE109CE1CEEE1AEA2F7FE7808E2D2FE0B825B292ED52F295D626B25072949CE3g5d2M" TargetMode="External"/><Relationship Id="rId186" Type="http://schemas.openxmlformats.org/officeDocument/2006/relationships/hyperlink" Target="consultantplus://offline/ref=8BBBFA0EFE92D009DE109CE1CEEE1AEA2C7AE58382222FE0B825B292ED52F295D626B250729991E8g5d4M" TargetMode="External"/><Relationship Id="rId211" Type="http://schemas.openxmlformats.org/officeDocument/2006/relationships/hyperlink" Target="consultantplus://offline/ref=8BBBFA0EFE92D009DE109CE1CEEE1AEA2C7AE58382222FE0B825B292ED52F295D626B250729C98EAg5d2M" TargetMode="External"/><Relationship Id="rId232" Type="http://schemas.openxmlformats.org/officeDocument/2006/relationships/hyperlink" Target="consultantplus://offline/ref=8BBBFA0EFE92D009DE109CE1CEEE1AEA2C7AE58382222FE0B825B292ED52F295D626B250729991EDg5d6M" TargetMode="External"/><Relationship Id="rId253" Type="http://schemas.openxmlformats.org/officeDocument/2006/relationships/hyperlink" Target="consultantplus://offline/ref=8BBBFA0EFE92D009DE109CE1CEEE1AEA2F7FE7808E2D2FE0B825B292ED52F295D626B250739D9BEBg5d7M" TargetMode="External"/><Relationship Id="rId27" Type="http://schemas.openxmlformats.org/officeDocument/2006/relationships/hyperlink" Target="consultantplus://offline/ref=8BBBFA0EFE92D009DE109CE1CEEE1AEA2C79E68989202FE0B825B292ED52F295D626B250709C99E8g5d1M" TargetMode="External"/><Relationship Id="rId48" Type="http://schemas.openxmlformats.org/officeDocument/2006/relationships/hyperlink" Target="consultantplus://offline/ref=8BBBFA0EFE92D009DE109CE1CEEE1AEA2C7AE58382222FE0B825B292ED52F295D626B25070959BECg5d4M" TargetMode="External"/><Relationship Id="rId69" Type="http://schemas.openxmlformats.org/officeDocument/2006/relationships/hyperlink" Target="consultantplus://offline/ref=8BBBFA0EFE92D009DE109CE1CEEE1AEA2F7FE7808E2D2FE0B825B292ED52F295D626B250719991E3g5dCM" TargetMode="External"/><Relationship Id="rId113" Type="http://schemas.openxmlformats.org/officeDocument/2006/relationships/hyperlink" Target="consultantplus://offline/ref=8BBBFA0EFE92D009DE109CE1CEEE1AEA2C7AE58382222FE0B825B292ED52F295D626B25071999AE2g5dCM" TargetMode="External"/><Relationship Id="rId134" Type="http://schemas.openxmlformats.org/officeDocument/2006/relationships/hyperlink" Target="consultantplus://offline/ref=8BBBFA0EFE92D009DE109CE1CEEE1AEA2C7AE58382222FE0B825B292ED52F295D626B25073949AE3g5dDM" TargetMode="External"/><Relationship Id="rId80" Type="http://schemas.openxmlformats.org/officeDocument/2006/relationships/hyperlink" Target="consultantplus://offline/ref=8BBBFA0EFE92D009DE109CE1CEEE1AEA2F7FE7808E2D2FE0B825B292ED52F295D626B250719A91EDg5d7M" TargetMode="External"/><Relationship Id="rId155" Type="http://schemas.openxmlformats.org/officeDocument/2006/relationships/hyperlink" Target="consultantplus://offline/ref=8BBBFA0EFE92D009DE109CE1CEEE1AEA2F7FE7808E2D2FE0B825B292ED52F295D626B25072949CEDg5d5M" TargetMode="External"/><Relationship Id="rId176" Type="http://schemas.openxmlformats.org/officeDocument/2006/relationships/hyperlink" Target="consultantplus://offline/ref=8BBBFA0EFE92D009DE109CE1CEEE1AEA2C7AE58382222FE0B825B292ED52F295D626B250729991E8g5d4M" TargetMode="External"/><Relationship Id="rId197" Type="http://schemas.openxmlformats.org/officeDocument/2006/relationships/hyperlink" Target="consultantplus://offline/ref=8BBBFA0EFE92D009DE109CE1CEEE1AEA2F7FE7808E2D2FE0B825B292ED52F295D626B25072949FEEg5d6M" TargetMode="External"/><Relationship Id="rId201" Type="http://schemas.openxmlformats.org/officeDocument/2006/relationships/hyperlink" Target="consultantplus://offline/ref=8BBBFA0EFE92D009DE109CE1CEEE1AEA2F7FE7808E2D2FE0B825B292ED52F295D626B25072949FEFg5d7M" TargetMode="External"/><Relationship Id="rId222" Type="http://schemas.openxmlformats.org/officeDocument/2006/relationships/hyperlink" Target="consultantplus://offline/ref=8BBBFA0EFE92D009DE109CE1CEEE1AEA2C7AE58382222FE0B825B292ED52F295D626B250729991E9g5d4M" TargetMode="External"/><Relationship Id="rId243" Type="http://schemas.openxmlformats.org/officeDocument/2006/relationships/hyperlink" Target="consultantplus://offline/ref=8BBBFA0EFE92D009DE109CE1CEEE1AEA2F7FE7808E2D2FE0B825B292ED52F295D626B25072959AECg5dCM" TargetMode="External"/><Relationship Id="rId17" Type="http://schemas.openxmlformats.org/officeDocument/2006/relationships/hyperlink" Target="consultantplus://offline/ref=8BBBFA0EFE92D009DE109CE1CEEE1AEA2C7AE3878D222FE0B825B292ED52F295D626B250709C99E8g5d5M" TargetMode="External"/><Relationship Id="rId38" Type="http://schemas.openxmlformats.org/officeDocument/2006/relationships/hyperlink" Target="consultantplus://offline/ref=8BBBFA0EFE92D009DE109CE1CEEE1AEA2F7FE7808E2D2FE0B825B292ED52F295D626B250709A90E3g5d1M" TargetMode="External"/><Relationship Id="rId59" Type="http://schemas.openxmlformats.org/officeDocument/2006/relationships/hyperlink" Target="consultantplus://offline/ref=8BBBFA0EFE92D009DE109CE1CEEE1AEA2F7FE7808E2D2FE0B825B292ED52F295D626B250719991E2g5d1M" TargetMode="External"/><Relationship Id="rId103" Type="http://schemas.openxmlformats.org/officeDocument/2006/relationships/hyperlink" Target="consultantplus://offline/ref=8BBBFA0EFE92D009DE109CE1CEEE1AEA2C7AE58382222FE0B825B292ED52F295D626B250719999EDg5d2M" TargetMode="External"/><Relationship Id="rId124" Type="http://schemas.openxmlformats.org/officeDocument/2006/relationships/hyperlink" Target="consultantplus://offline/ref=8BBBFA0EFE92D009DE109CE1CEEE1AEA2F7FE7808E2D2FE0B825B292ED52F295D626B250729B9FE9g5d0M" TargetMode="External"/><Relationship Id="rId70" Type="http://schemas.openxmlformats.org/officeDocument/2006/relationships/hyperlink" Target="consultantplus://offline/ref=8BBBFA0EFE92D009DE109CE1CEEE1AEA2F7FE7808E2D2FE0B825B292ED52F295D626B250719990EAg5d1M" TargetMode="External"/><Relationship Id="rId91" Type="http://schemas.openxmlformats.org/officeDocument/2006/relationships/hyperlink" Target="consultantplus://offline/ref=8BBBFA0EFE92D009DE109CE1CEEE1AEA2C7AE58382222FE0B825B292ED52F295D626B250719999ECg5dCM" TargetMode="External"/><Relationship Id="rId145" Type="http://schemas.openxmlformats.org/officeDocument/2006/relationships/hyperlink" Target="consultantplus://offline/ref=8BBBFA0EFE92D009DE109CE1CEEE1AEA2F7FE7808E2D2FE0B825B292ED52F295D626B25072949CECg5dCM" TargetMode="External"/><Relationship Id="rId166" Type="http://schemas.openxmlformats.org/officeDocument/2006/relationships/hyperlink" Target="consultantplus://offline/ref=8BBBFA0EFE92D009DE109CE1CEEE1AEA2C7AE58382222FE0B825B292ED52F295D626B250729991EBg5d6M" TargetMode="External"/><Relationship Id="rId187" Type="http://schemas.openxmlformats.org/officeDocument/2006/relationships/hyperlink" Target="consultantplus://offline/ref=8BBBFA0EFE92D009DE109CE1CEEE1AEA2F7FE7808E2D2FE0B825B292ED52F295D626B25072949FE9g5d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9956</Words>
  <Characters>56751</Characters>
  <Application>Microsoft Office Word</Application>
  <DocSecurity>0</DocSecurity>
  <Lines>472</Lines>
  <Paragraphs>133</Paragraphs>
  <ScaleCrop>false</ScaleCrop>
  <Company>Администрация города Волгодонска</Company>
  <LinksUpToDate>false</LinksUpToDate>
  <CharactersWithSpaces>66574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2017-08-21T12:30:00Z</dcterms:created>
  <dcterms:modified xsi:type="dcterms:W3CDTF">2017-08-21T12:31:00Z</dcterms:modified>
</cp:coreProperties>
</file>