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AD" w:rsidRDefault="00F931AD" w:rsidP="00F931A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931AD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Национальная премия «Хрустальный компас»</w:t>
      </w:r>
    </w:p>
    <w:p w:rsidR="00F931AD" w:rsidRPr="00F931AD" w:rsidRDefault="00F931AD" w:rsidP="00F931A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931AD" w:rsidRDefault="002B14D6" w:rsidP="00F931A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4D6">
        <w:rPr>
          <w:rFonts w:ascii="Times New Roman" w:hAnsi="Times New Roman" w:cs="Times New Roman"/>
          <w:sz w:val="28"/>
          <w:szCs w:val="28"/>
        </w:rPr>
        <w:t>Отдел охраны окружающей среды и природных ресурсов Администрации города Волгодонска информирует:</w:t>
      </w:r>
      <w:r>
        <w:rPr>
          <w:sz w:val="28"/>
          <w:szCs w:val="28"/>
        </w:rPr>
        <w:t xml:space="preserve"> </w:t>
      </w:r>
      <w:r w:rsidRPr="002B14D6">
        <w:rPr>
          <w:rFonts w:ascii="Times New Roman" w:hAnsi="Times New Roman" w:cs="Times New Roman"/>
          <w:sz w:val="28"/>
          <w:szCs w:val="28"/>
        </w:rPr>
        <w:t>«</w:t>
      </w:r>
      <w:r w:rsidR="00F931AD" w:rsidRPr="00F931AD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</w:t>
      </w:r>
      <w:r w:rsidR="00F931AD" w:rsidRPr="00F931AD">
        <w:rPr>
          <w:rFonts w:ascii="Times New Roman" w:hAnsi="Times New Roman" w:cs="Times New Roman"/>
          <w:b/>
          <w:color w:val="000000"/>
          <w:sz w:val="28"/>
          <w:szCs w:val="28"/>
        </w:rPr>
        <w:t>01.09.2015</w:t>
      </w:r>
      <w:r w:rsidR="00F931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="00F931AD" w:rsidRPr="00F931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01.02.2016</w:t>
      </w:r>
      <w:r w:rsidR="00F931AD" w:rsidRPr="00F931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1AD" w:rsidRPr="00F931AD">
        <w:rPr>
          <w:rFonts w:ascii="Times New Roman" w:hAnsi="Times New Roman" w:cs="Times New Roman"/>
          <w:b/>
          <w:sz w:val="28"/>
          <w:szCs w:val="28"/>
        </w:rPr>
        <w:t>г.</w:t>
      </w:r>
      <w:r w:rsidR="00F931AD">
        <w:rPr>
          <w:rFonts w:ascii="Times New Roman" w:hAnsi="Times New Roman" w:cs="Times New Roman"/>
          <w:sz w:val="28"/>
          <w:szCs w:val="28"/>
        </w:rPr>
        <w:t xml:space="preserve"> </w:t>
      </w:r>
      <w:r w:rsidR="00F931AD" w:rsidRPr="00F931AD">
        <w:rPr>
          <w:rFonts w:ascii="Times New Roman" w:hAnsi="Times New Roman" w:cs="Times New Roman"/>
          <w:sz w:val="28"/>
          <w:szCs w:val="28"/>
        </w:rPr>
        <w:t xml:space="preserve">Краснодарское региональное отделение Русского географического общества и корпоративная ассоциация «Газпром на Кубани» проводят конкурс на соискание национальной премии «Хрустальный компас». </w:t>
      </w:r>
    </w:p>
    <w:p w:rsidR="00F931AD" w:rsidRPr="00F931AD" w:rsidRDefault="00F931AD" w:rsidP="00F931A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1AD">
        <w:rPr>
          <w:rFonts w:ascii="Times New Roman" w:hAnsi="Times New Roman" w:cs="Times New Roman"/>
          <w:sz w:val="28"/>
          <w:szCs w:val="28"/>
        </w:rPr>
        <w:t xml:space="preserve">Премия проводится ежегодно под эгидой Русского географического общества и ПАО «Газпром». </w:t>
      </w:r>
      <w:r w:rsidRPr="00F931AD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F931AD">
        <w:rPr>
          <w:rFonts w:ascii="Times New Roman" w:hAnsi="Times New Roman" w:cs="Times New Roman"/>
          <w:sz w:val="28"/>
          <w:szCs w:val="28"/>
        </w:rPr>
        <w:t xml:space="preserve"> первая премия в области национальной географии, экологии, сохранении и популяризации природного и историко-культурного наследия России. Она призвана найти и показать лучшие отечественные достижения и практические проекты, направленные на сохранение природного и историко-культурного наследия нашей страны, поддержать тех, кто искренне считает Россию своим домом, уважает и бережет среду, в которой обитает. Это частные лица, предприятия, ученые и общественные деятели – все, чей пример, чья деятельность помогут широкой общественности открыть новые поводы гордиться своей Родиной. Премия поддержана президентом Русского географического общества С.К.Шойгу. В экспертный совет премии входят лауреаты Нобелевской и государственных премий СССР и России, академики РАН и признанные эксперты, герои СССР и РФ, общественные и государственные деятели, представители СМИ. </w:t>
      </w:r>
    </w:p>
    <w:p w:rsidR="00F931AD" w:rsidRPr="00F931AD" w:rsidRDefault="00F931AD" w:rsidP="00F931AD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1AD">
        <w:rPr>
          <w:rFonts w:ascii="Times New Roman" w:hAnsi="Times New Roman" w:cs="Times New Roman"/>
          <w:sz w:val="28"/>
          <w:szCs w:val="28"/>
        </w:rPr>
        <w:t>Принять участие в конкурсе могут частные лица, творческие союзы, организации и предприятия, реализовавшие проекты в области географии и экологии, сохранения и популяризации природного и историко-культурного наследия. Работы принимаются в следующих номинациях: научное достижение, просвещение, лучший социально-информационный проект по сохранению природного и историко-культурного наследия, лучший экологический проект промышленных предприятий, бизнеса,  путешествие и экспедиция, лучшее освещение в СМИ,  издание, фоторабота,  гражданская позиция, лучший региональный проект,  признание общественности.</w:t>
      </w:r>
    </w:p>
    <w:p w:rsidR="00F931AD" w:rsidRPr="00F931AD" w:rsidRDefault="00F931AD" w:rsidP="00F931A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1AD">
        <w:rPr>
          <w:rFonts w:ascii="Times New Roman" w:hAnsi="Times New Roman" w:cs="Times New Roman"/>
          <w:i/>
          <w:color w:val="000000"/>
          <w:sz w:val="28"/>
          <w:szCs w:val="28"/>
        </w:rPr>
        <w:t>Плата</w:t>
      </w:r>
      <w:r w:rsidRPr="00F931AD">
        <w:rPr>
          <w:rFonts w:ascii="Times New Roman" w:hAnsi="Times New Roman" w:cs="Times New Roman"/>
          <w:color w:val="000000"/>
          <w:sz w:val="28"/>
          <w:szCs w:val="28"/>
        </w:rPr>
        <w:t xml:space="preserve"> за участие в национальной премии «Хрустальный компас» </w:t>
      </w:r>
      <w:r w:rsidRPr="00F931AD">
        <w:rPr>
          <w:rFonts w:ascii="Times New Roman" w:hAnsi="Times New Roman" w:cs="Times New Roman"/>
          <w:i/>
          <w:color w:val="000000"/>
          <w:sz w:val="28"/>
          <w:szCs w:val="28"/>
        </w:rPr>
        <w:t>не взимается</w:t>
      </w:r>
      <w:r w:rsidRPr="00F931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31AD" w:rsidRPr="00F931AD" w:rsidRDefault="00F931AD" w:rsidP="00F931AD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1AD">
        <w:rPr>
          <w:rFonts w:ascii="Times New Roman" w:hAnsi="Times New Roman" w:cs="Times New Roman"/>
          <w:sz w:val="28"/>
          <w:szCs w:val="28"/>
        </w:rPr>
        <w:t xml:space="preserve">Подробная информация об участии размещена на сайте: </w:t>
      </w:r>
      <w:r w:rsidRPr="00F931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931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31AD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F931AD">
        <w:rPr>
          <w:rFonts w:ascii="Times New Roman" w:hAnsi="Times New Roman" w:cs="Times New Roman"/>
          <w:sz w:val="28"/>
          <w:szCs w:val="28"/>
        </w:rPr>
        <w:t>-</w:t>
      </w:r>
      <w:r w:rsidRPr="00F931AD">
        <w:rPr>
          <w:rFonts w:ascii="Times New Roman" w:hAnsi="Times New Roman" w:cs="Times New Roman"/>
          <w:sz w:val="28"/>
          <w:szCs w:val="28"/>
          <w:lang w:val="en-US"/>
        </w:rPr>
        <w:t>compass</w:t>
      </w:r>
      <w:r w:rsidRPr="00F931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31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31AD">
        <w:rPr>
          <w:rFonts w:ascii="Times New Roman" w:hAnsi="Times New Roman" w:cs="Times New Roman"/>
          <w:sz w:val="28"/>
          <w:szCs w:val="28"/>
        </w:rPr>
        <w:t xml:space="preserve">. </w:t>
      </w:r>
      <w:r w:rsidRPr="00F931A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31AD">
        <w:rPr>
          <w:rFonts w:ascii="Times New Roman" w:hAnsi="Times New Roman" w:cs="Times New Roman"/>
          <w:sz w:val="28"/>
          <w:szCs w:val="28"/>
        </w:rPr>
        <w:t>-</w:t>
      </w:r>
      <w:r w:rsidRPr="00F931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931A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F931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premiya</w:t>
        </w:r>
        <w:r w:rsidRPr="00F931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931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compass</w:t>
        </w:r>
        <w:r w:rsidRPr="00F931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F931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F931A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931A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931A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931AD">
        <w:rPr>
          <w:rFonts w:ascii="Times New Roman" w:hAnsi="Times New Roman" w:cs="Times New Roman"/>
          <w:sz w:val="28"/>
          <w:szCs w:val="28"/>
        </w:rPr>
        <w:t xml:space="preserve"> Контактные телефоны: +7 (861) 213-10-61; +7 (800) 700-18-45.</w:t>
      </w:r>
    </w:p>
    <w:p w:rsidR="00F931AD" w:rsidRPr="00F931AD" w:rsidRDefault="00F931AD" w:rsidP="00F931AD">
      <w:pPr>
        <w:spacing w:before="40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D4C3C" w:rsidRPr="00F931AD" w:rsidRDefault="00ED4C3C" w:rsidP="00F931A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ED4C3C" w:rsidRPr="00F931AD" w:rsidSect="00F931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1AD"/>
    <w:rsid w:val="002B14D6"/>
    <w:rsid w:val="007F0A8B"/>
    <w:rsid w:val="00ED4C3C"/>
    <w:rsid w:val="00F9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1AD"/>
    <w:rPr>
      <w:color w:val="0000FF"/>
      <w:u w:val="single"/>
    </w:rPr>
  </w:style>
  <w:style w:type="paragraph" w:customStyle="1" w:styleId="Default">
    <w:name w:val="Default"/>
    <w:rsid w:val="00F931A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miya.com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3</cp:revision>
  <dcterms:created xsi:type="dcterms:W3CDTF">2015-12-17T12:47:00Z</dcterms:created>
  <dcterms:modified xsi:type="dcterms:W3CDTF">2015-12-17T13:41:00Z</dcterms:modified>
</cp:coreProperties>
</file>