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166EE7">
        <w:rPr>
          <w:rFonts w:cs="Times New Roman"/>
          <w:b/>
          <w:szCs w:val="28"/>
        </w:rPr>
        <w:t>6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166EE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166EE7"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>О результатах деятельности инвестиционного Совета города Волгодонска по итогам 2015 года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Default="008F3FF5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2016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E153A"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="00AE153A"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9A1F3C" w:rsidRPr="006D6635" w:rsidRDefault="009A1F3C" w:rsidP="00ED4FF1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184E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 утверждении нового состава рабочей группы  по контролю за  реализацией указа Президента Российской Федерации от 07.05.2012 №596 «О долгосрочной государственной экономической политике»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М.Л. Плоцкер)</w:t>
            </w:r>
            <w:r w:rsidR="00ED4FF1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AE153A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01024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25.03.2016</w:t>
            </w:r>
            <w:r w:rsidR="00A64CD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4FF1" w:rsidRPr="00AB6B2C" w:rsidTr="00E53449">
        <w:tc>
          <w:tcPr>
            <w:tcW w:w="15506" w:type="dxa"/>
            <w:gridSpan w:val="4"/>
            <w:shd w:val="clear" w:color="auto" w:fill="auto"/>
            <w:vAlign w:val="center"/>
          </w:tcPr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ED4FF1" w:rsidRPr="00AB6B2C" w:rsidTr="0026217C">
        <w:tc>
          <w:tcPr>
            <w:tcW w:w="727" w:type="dxa"/>
            <w:shd w:val="clear" w:color="auto" w:fill="auto"/>
            <w:vAlign w:val="center"/>
          </w:tcPr>
          <w:p w:rsidR="00ED4FF1" w:rsidRPr="001353C6" w:rsidRDefault="00ED4FF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ED4FF1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итогах инвестиционной деятельности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184E40" w:rsidRDefault="00184E40" w:rsidP="00184E4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184E40" w:rsidRPr="00184E40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D4FF1" w:rsidRPr="00184E4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FB4910" w:rsidRPr="00AB6B2C" w:rsidTr="00022CE1">
        <w:tc>
          <w:tcPr>
            <w:tcW w:w="15506" w:type="dxa"/>
            <w:gridSpan w:val="4"/>
            <w:shd w:val="clear" w:color="auto" w:fill="auto"/>
            <w:vAlign w:val="center"/>
          </w:tcPr>
          <w:p w:rsidR="00FB491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45F2F" w:rsidRPr="00AB6B2C" w:rsidTr="0026217C">
        <w:tc>
          <w:tcPr>
            <w:tcW w:w="727" w:type="dxa"/>
            <w:shd w:val="clear" w:color="auto" w:fill="auto"/>
            <w:vAlign w:val="center"/>
          </w:tcPr>
          <w:p w:rsidR="00545F2F" w:rsidRPr="001353C6" w:rsidRDefault="00545F2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545F2F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FB4910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.О проводимой работе с предприятиями города по вопросу наличия незадействованных производственных мощностей с целью их предложения потенциальным инвесторам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545F2F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AE153A">
              <w:rPr>
                <w:sz w:val="26"/>
                <w:szCs w:val="26"/>
              </w:rPr>
              <w:t xml:space="preserve">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545F2F" w:rsidRPr="00FB4910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45F2F" w:rsidRPr="00184E40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Сентябрь 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0246"/>
    <w:rsid w:val="00011304"/>
    <w:rsid w:val="00013DF4"/>
    <w:rsid w:val="00014341"/>
    <w:rsid w:val="000151E8"/>
    <w:rsid w:val="000162AA"/>
    <w:rsid w:val="000176AE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4E40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05D8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5F2F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1F3C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47F7A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4FF1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910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117</cp:revision>
  <cp:lastPrinted>2012-11-16T10:22:00Z</cp:lastPrinted>
  <dcterms:created xsi:type="dcterms:W3CDTF">2012-11-12T05:08:00Z</dcterms:created>
  <dcterms:modified xsi:type="dcterms:W3CDTF">2016-08-09T07:39:00Z</dcterms:modified>
</cp:coreProperties>
</file>