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D05BD1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 xml:space="preserve">Администрация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774A7A" w:rsidRDefault="005969A6" w:rsidP="005969A6">
      <w:pPr>
        <w:rPr>
          <w:sz w:val="24"/>
          <w:szCs w:val="24"/>
        </w:rPr>
      </w:pPr>
    </w:p>
    <w:p w:rsidR="005969A6" w:rsidRPr="009B5D5C" w:rsidRDefault="004A3F3B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2378</w:t>
      </w:r>
    </w:p>
    <w:p w:rsidR="005969A6" w:rsidRPr="009B5D5C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D5C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A17D3F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A17D3F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A17D3F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A17D3F" w:rsidRDefault="00EE56B8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</w:t>
      </w:r>
      <w:r w:rsidR="005969A6" w:rsidRPr="00A17D3F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5969A6" w:rsidRPr="00A17D3F" w:rsidRDefault="005969A6" w:rsidP="005969A6">
      <w:pPr>
        <w:pStyle w:val="ConsPlusNormal"/>
        <w:widowControl/>
        <w:ind w:firstLine="540"/>
        <w:jc w:val="both"/>
      </w:pPr>
    </w:p>
    <w:p w:rsidR="005969A6" w:rsidRPr="00A17D3F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49 решения Волгодонской городской Думы от 05.09.2007 № 110 «О бюджетном процессе в городе Волгодонске», Уставом муниципального образования «Город Волгодонск» </w:t>
      </w:r>
    </w:p>
    <w:p w:rsidR="005969A6" w:rsidRPr="00327618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AF28E2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8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69A6" w:rsidRPr="00641283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83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641283">
        <w:rPr>
          <w:rFonts w:ascii="Times New Roman" w:hAnsi="Times New Roman" w:cs="Times New Roman"/>
          <w:sz w:val="28"/>
          <w:szCs w:val="28"/>
        </w:rPr>
        <w:t>за 1 </w:t>
      </w:r>
      <w:r w:rsidR="00EE56B8">
        <w:rPr>
          <w:rFonts w:ascii="Times New Roman" w:hAnsi="Times New Roman" w:cs="Times New Roman"/>
          <w:sz w:val="28"/>
          <w:szCs w:val="28"/>
        </w:rPr>
        <w:t>полугодие</w:t>
      </w:r>
      <w:r w:rsidRPr="00641283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641283">
        <w:rPr>
          <w:rFonts w:ascii="Times New Roman" w:hAnsi="Times New Roman" w:cs="Times New Roman"/>
          <w:sz w:val="28"/>
        </w:rPr>
        <w:t xml:space="preserve"> по доходам в сумме </w:t>
      </w:r>
      <w:r w:rsidR="00C74694" w:rsidRPr="00C74694">
        <w:rPr>
          <w:rFonts w:ascii="Times New Roman" w:hAnsi="Times New Roman" w:cs="Times New Roman"/>
          <w:sz w:val="28"/>
        </w:rPr>
        <w:t xml:space="preserve">1 </w:t>
      </w:r>
      <w:r w:rsidRPr="00C74694">
        <w:rPr>
          <w:rFonts w:ascii="Times New Roman" w:hAnsi="Times New Roman" w:cs="Times New Roman"/>
          <w:sz w:val="28"/>
        </w:rPr>
        <w:t>9</w:t>
      </w:r>
      <w:r w:rsidR="00C74694" w:rsidRPr="00C74694">
        <w:rPr>
          <w:rFonts w:ascii="Times New Roman" w:hAnsi="Times New Roman" w:cs="Times New Roman"/>
          <w:sz w:val="28"/>
        </w:rPr>
        <w:t>35 732</w:t>
      </w:r>
      <w:r w:rsidR="00C74694">
        <w:rPr>
          <w:rFonts w:ascii="Times New Roman" w:hAnsi="Times New Roman" w:cs="Times New Roman"/>
          <w:sz w:val="28"/>
        </w:rPr>
        <w:t>,2</w:t>
      </w:r>
      <w:r w:rsidRPr="00641283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80630B">
        <w:rPr>
          <w:rFonts w:ascii="Times New Roman" w:hAnsi="Times New Roman" w:cs="Times New Roman"/>
          <w:sz w:val="28"/>
        </w:rPr>
        <w:t>1 708 097,4</w:t>
      </w:r>
      <w:r w:rsidRPr="00641283">
        <w:rPr>
          <w:rFonts w:ascii="Times New Roman" w:hAnsi="Times New Roman" w:cs="Times New Roman"/>
          <w:sz w:val="28"/>
        </w:rPr>
        <w:t xml:space="preserve"> тыс. рублей с превышением доходов над расходами (профицит местного бюджета) в сумме </w:t>
      </w:r>
      <w:r w:rsidR="0080630B">
        <w:rPr>
          <w:rFonts w:ascii="Times New Roman" w:hAnsi="Times New Roman" w:cs="Times New Roman"/>
          <w:sz w:val="28"/>
        </w:rPr>
        <w:t>227 634,8</w:t>
      </w:r>
      <w:r w:rsidRPr="00641283">
        <w:rPr>
          <w:rFonts w:ascii="Times New Roman" w:hAnsi="Times New Roman" w:cs="Times New Roman"/>
          <w:sz w:val="28"/>
        </w:rPr>
        <w:t xml:space="preserve"> тыс. рублей согласно приложению.</w:t>
      </w:r>
    </w:p>
    <w:p w:rsidR="005969A6" w:rsidRPr="00A17D3F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17D3F">
        <w:rPr>
          <w:rFonts w:ascii="Times New Roman" w:hAnsi="Times New Roman" w:cs="Times New Roman"/>
          <w:sz w:val="28"/>
        </w:rPr>
        <w:t>Финансовому управлению города Волгодонска (Н.В.Белякова) направить настоящее постановление в Волгодонскую городскую Думу и Контрольно-счетную палату города Волгодонска.</w:t>
      </w:r>
    </w:p>
    <w:p w:rsidR="005969A6" w:rsidRPr="00A17D3F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17D3F"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опубликования.</w:t>
      </w:r>
    </w:p>
    <w:p w:rsidR="005969A6" w:rsidRPr="00A17D3F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заместителя главы Администрации города Волгодонска по экономике и финанс</w:t>
      </w:r>
      <w:r w:rsidR="000E10B6">
        <w:rPr>
          <w:rFonts w:ascii="Times New Roman" w:hAnsi="Times New Roman" w:cs="Times New Roman"/>
          <w:sz w:val="28"/>
          <w:szCs w:val="28"/>
        </w:rPr>
        <w:t>ам И.В. </w:t>
      </w:r>
      <w:r w:rsidRPr="00A17D3F">
        <w:rPr>
          <w:rFonts w:ascii="Times New Roman" w:hAnsi="Times New Roman" w:cs="Times New Roman"/>
          <w:sz w:val="28"/>
          <w:szCs w:val="28"/>
        </w:rPr>
        <w:t>Столяра.</w:t>
      </w:r>
    </w:p>
    <w:p w:rsidR="005969A6" w:rsidRPr="00A17D3F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A17D3F" w:rsidRDefault="005969A6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17D3F">
        <w:rPr>
          <w:rFonts w:ascii="Times New Roman" w:hAnsi="Times New Roman" w:cs="Times New Roman"/>
          <w:b w:val="0"/>
          <w:sz w:val="28"/>
          <w:szCs w:val="28"/>
        </w:rPr>
        <w:t>Мэр города Волгодонска</w:t>
      </w:r>
      <w:r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Pr="00A17D3F">
        <w:rPr>
          <w:rFonts w:ascii="Times New Roman" w:hAnsi="Times New Roman" w:cs="Times New Roman"/>
          <w:b w:val="0"/>
          <w:sz w:val="28"/>
          <w:szCs w:val="28"/>
        </w:rPr>
        <w:tab/>
        <w:t>В.А. Фирсов</w:t>
      </w:r>
    </w:p>
    <w:p w:rsidR="005969A6" w:rsidRPr="00A17D3F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A17D3F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A17D3F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A17D3F">
        <w:rPr>
          <w:rFonts w:ascii="Times New Roman" w:hAnsi="Times New Roman" w:cs="Times New Roman"/>
        </w:rPr>
        <w:t xml:space="preserve">Проект вносит </w:t>
      </w:r>
    </w:p>
    <w:p w:rsidR="005969A6" w:rsidRPr="00A17D3F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A17D3F">
        <w:rPr>
          <w:rFonts w:ascii="Times New Roman" w:hAnsi="Times New Roman" w:cs="Times New Roman"/>
        </w:rPr>
        <w:t xml:space="preserve">Финансовое управление </w:t>
      </w:r>
    </w:p>
    <w:p w:rsidR="005969A6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A17D3F">
        <w:rPr>
          <w:rFonts w:ascii="Times New Roman" w:hAnsi="Times New Roman" w:cs="Times New Roman"/>
        </w:rPr>
        <w:t xml:space="preserve">города Волгодонска </w:t>
      </w:r>
    </w:p>
    <w:p w:rsidR="00AB2328" w:rsidRPr="00A17D3F" w:rsidRDefault="00C2001D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578100" cy="1358900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A6" w:rsidRPr="00327618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A17D3F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highlight w:val="yellow"/>
        </w:rPr>
        <w:br w:type="page"/>
      </w:r>
      <w:r w:rsidRPr="00A17D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от  </w:t>
      </w:r>
      <w:r w:rsidR="004A3F3B">
        <w:rPr>
          <w:rFonts w:ascii="Times New Roman" w:hAnsi="Times New Roman" w:cs="Times New Roman"/>
          <w:sz w:val="28"/>
          <w:szCs w:val="28"/>
        </w:rPr>
        <w:t xml:space="preserve">11.07.2014  </w:t>
      </w:r>
      <w:r w:rsidRPr="00A17D3F">
        <w:rPr>
          <w:rFonts w:ascii="Times New Roman" w:hAnsi="Times New Roman" w:cs="Times New Roman"/>
          <w:sz w:val="28"/>
          <w:szCs w:val="28"/>
        </w:rPr>
        <w:t xml:space="preserve"> №</w:t>
      </w:r>
      <w:r w:rsidR="004A3F3B">
        <w:rPr>
          <w:rFonts w:ascii="Times New Roman" w:hAnsi="Times New Roman" w:cs="Times New Roman"/>
          <w:sz w:val="28"/>
          <w:szCs w:val="28"/>
        </w:rPr>
        <w:t xml:space="preserve"> 2378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A17D3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1 </w:t>
      </w:r>
      <w:r w:rsidR="00EE56B8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 2014 года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A17D3F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A17D3F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A17D3F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A17D3F" w:rsidTr="005969A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A17D3F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A17D3F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A17D3F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1 747 277,1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954C3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892 620,9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691 539,1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954C3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370 197,0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954C3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73 540,6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625 502,1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954C3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296 656,4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ги), реализуемые на территории Р</w:t>
            </w: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954C3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5 235,6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954C3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954C3E"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954C3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106 267,9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457 626,6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03CBF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206 457,6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03CBF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8 308,6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03CBF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270 477,8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03CBF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109 532,3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1E11A8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3 071,7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FB3A5B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FB3A5B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63 187,7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FB3A5B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75 218,9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0A5923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7 796,0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0A5923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2 304 413,6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1 043 111,3</w:t>
            </w:r>
          </w:p>
        </w:tc>
      </w:tr>
      <w:tr w:rsidR="005969A6" w:rsidRPr="009B170B" w:rsidTr="00370489">
        <w:trPr>
          <w:trHeight w:val="537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37048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70489"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110 590,3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1 052 113,5</w:t>
            </w:r>
          </w:p>
        </w:tc>
      </w:tr>
      <w:tr w:rsidR="00370489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89" w:rsidRPr="009B170B" w:rsidRDefault="00370489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89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89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3 562,5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355 970,9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34 777,3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1 720 821,9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993 128,4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20 645,3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193 823,3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</w:tr>
      <w:tr w:rsidR="00370489" w:rsidRPr="009B170B" w:rsidTr="00370489">
        <w:trPr>
          <w:trHeight w:val="124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89" w:rsidRPr="009B170B" w:rsidRDefault="00370489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89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89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C3FB7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969A6"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37048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-9 020,4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E6383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4 051 690,7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E6383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1 935 732,2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63834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279 539,3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96 893,5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954,1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969A6" w:rsidP="003968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39682E"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7 332,9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969A6" w:rsidP="003968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="0039682E"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37 637,7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12 461,9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142 303,5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38 506,9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39682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39682E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82E" w:rsidRPr="009B170B" w:rsidRDefault="0039682E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82E" w:rsidRPr="00CC20DA" w:rsidRDefault="0039682E" w:rsidP="00161E8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82E" w:rsidRPr="00CC20DA" w:rsidRDefault="0039682E" w:rsidP="00161E8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873E4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9 535,2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9 535,2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220 695,4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55 031,5</w:t>
            </w:r>
          </w:p>
        </w:tc>
      </w:tr>
      <w:tr w:rsidR="005969A6" w:rsidRPr="009B170B" w:rsidTr="005873E4">
        <w:trPr>
          <w:trHeight w:val="299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5969A6"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5873E4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E4" w:rsidRPr="009B170B" w:rsidRDefault="005873E4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E4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E4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  <w:r w:rsidR="005969A6"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</w:t>
            </w:r>
            <w:r w:rsidR="005969A6"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5873E4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4 172,9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6E470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195 773,8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6E470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50 223,3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6E470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10 620,0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C20DA" w:rsidRDefault="006E4709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424 ,7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24B10" w:rsidRDefault="00724B10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549 710,6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24B10" w:rsidRDefault="00724B10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86 970,4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24B10" w:rsidRDefault="00724B10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305 681,4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24B10" w:rsidRDefault="00724B10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8 529,5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24B10" w:rsidRDefault="00724B10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60 160,1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24B10" w:rsidRDefault="00724B10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20 070,4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24B10" w:rsidRDefault="00724B10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100 533,9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24B10" w:rsidRDefault="00724B10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20 906,5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24B10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83 335,2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24B10" w:rsidRDefault="00724B10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37 464,0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489 972,6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489 955,6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1 553 231,5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813 938,9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573 711,8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286 005,8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906 832,2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491 315,7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15 576,8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46 500,1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C823CA" w:rsidRDefault="00C823CA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21 040,6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71FC7" w:rsidRDefault="00E71FC7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129 284,4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71FC7" w:rsidRDefault="00E71FC7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47 346,5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71FC7" w:rsidRDefault="00E71FC7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111 505,0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71FC7" w:rsidRDefault="00E71FC7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42 631,7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71FC7" w:rsidRDefault="005969A6" w:rsidP="00E71FC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E71FC7" w:rsidRPr="00E71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71FC7" w:rsidRDefault="00E71FC7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4 714,8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82B1E" w:rsidRDefault="00E82B1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79 991,4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82B1E" w:rsidRDefault="00E82B1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29 791,4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82B1E" w:rsidRDefault="00E82B1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62 112,0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82B1E" w:rsidRDefault="00E82B1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22 309,8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82B1E" w:rsidRDefault="00E82B1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82B1E" w:rsidRDefault="00E82B1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2 340,1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82B1E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E82B1E" w:rsidRDefault="00E82B1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5 141,5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1 016 380,5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550 026,1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3 092,2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81 151,6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44 576,4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823 092,0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451 411,6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63 248,2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30 959,4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42 471,2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B5E80" w:rsidRDefault="00F16D3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19 986,5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1B4E"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18 466,4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15 777,1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5 842,9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2 689,3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4 384 127,0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1 708 097,4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9B170B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-332 436,3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227 634,8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FD3A58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332 436,3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2533AD" w:rsidP="00CD1B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D1B4E"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227 634,8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FD3A58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FD3A58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</w:t>
            </w:r>
            <w:r w:rsidRPr="00FD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5969A6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-20 000,0</w:t>
            </w:r>
          </w:p>
        </w:tc>
      </w:tr>
      <w:tr w:rsidR="005969A6" w:rsidRPr="009B170B" w:rsidTr="005969A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FD3A58" w:rsidRDefault="005969A6" w:rsidP="00596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CD1B4E" w:rsidP="00CD1B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322 436,3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E7C61" w:rsidRDefault="002533AD" w:rsidP="005969A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D1B4E"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207 634,8</w:t>
            </w:r>
            <w:r w:rsidR="005969A6" w:rsidRPr="00DE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969A6" w:rsidRDefault="005969A6" w:rsidP="005969A6"/>
    <w:p w:rsidR="005969A6" w:rsidRPr="00327618" w:rsidRDefault="005969A6" w:rsidP="005969A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69A6" w:rsidRDefault="005969A6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506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AB2328" w:rsidRDefault="00AB2328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2328" w:rsidRPr="00B2666B" w:rsidRDefault="00C2001D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78100" cy="1358900"/>
            <wp:effectExtent l="19050" t="0" r="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A6" w:rsidRPr="002E498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E49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>з</w:t>
      </w:r>
      <w:r w:rsidR="00C75623">
        <w:rPr>
          <w:rFonts w:ascii="Times New Roman" w:hAnsi="Times New Roman" w:cs="Times New Roman"/>
          <w:b w:val="0"/>
          <w:sz w:val="28"/>
          <w:szCs w:val="28"/>
        </w:rPr>
        <w:t>а 1 полугодие</w:t>
      </w: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 2014 года</w:t>
      </w: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C75623">
        <w:rPr>
          <w:rFonts w:ascii="Times New Roman" w:hAnsi="Times New Roman" w:cs="Times New Roman"/>
          <w:b w:val="0"/>
          <w:bCs w:val="0"/>
          <w:sz w:val="28"/>
          <w:szCs w:val="28"/>
        </w:rPr>
        <w:t>полугодие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 года </w:t>
      </w:r>
    </w:p>
    <w:p w:rsidR="005969A6" w:rsidRPr="00A17D3F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A17D3F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715D1A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94">
        <w:rPr>
          <w:rFonts w:ascii="Times New Roman" w:hAnsi="Times New Roman" w:cs="Times New Roman"/>
          <w:sz w:val="28"/>
          <w:szCs w:val="28"/>
        </w:rPr>
        <w:t>Исполнен</w:t>
      </w:r>
      <w:r w:rsidR="00C75623" w:rsidRPr="00C74694">
        <w:rPr>
          <w:rFonts w:ascii="Times New Roman" w:hAnsi="Times New Roman" w:cs="Times New Roman"/>
          <w:sz w:val="28"/>
          <w:szCs w:val="28"/>
        </w:rPr>
        <w:t>ие местного бюджета за 1 полугодие</w:t>
      </w:r>
      <w:r w:rsidRPr="00C74694">
        <w:rPr>
          <w:rFonts w:ascii="Times New Roman" w:hAnsi="Times New Roman" w:cs="Times New Roman"/>
          <w:sz w:val="28"/>
          <w:szCs w:val="28"/>
        </w:rPr>
        <w:t xml:space="preserve"> 2014 года составило по доходам </w:t>
      </w:r>
      <w:r w:rsidR="00C74694" w:rsidRPr="00C74694">
        <w:rPr>
          <w:rFonts w:ascii="Times New Roman" w:hAnsi="Times New Roman" w:cs="Times New Roman"/>
          <w:sz w:val="28"/>
          <w:szCs w:val="28"/>
        </w:rPr>
        <w:t>1 935 732,2</w:t>
      </w:r>
      <w:r w:rsidRPr="00C7469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4694" w:rsidRPr="00C74694">
        <w:rPr>
          <w:rFonts w:ascii="Times New Roman" w:hAnsi="Times New Roman" w:cs="Times New Roman"/>
          <w:sz w:val="28"/>
          <w:szCs w:val="28"/>
        </w:rPr>
        <w:t>47,8</w:t>
      </w:r>
      <w:r w:rsidRPr="00C74694">
        <w:rPr>
          <w:rFonts w:ascii="Times New Roman" w:hAnsi="Times New Roman" w:cs="Times New Roman"/>
          <w:sz w:val="28"/>
          <w:szCs w:val="28"/>
        </w:rPr>
        <w:t xml:space="preserve"> процента к годовому плану, </w:t>
      </w:r>
      <w:r w:rsidR="00A63C03" w:rsidRPr="00715D1A">
        <w:rPr>
          <w:rFonts w:ascii="Times New Roman" w:hAnsi="Times New Roman" w:cs="Times New Roman"/>
          <w:sz w:val="28"/>
          <w:szCs w:val="28"/>
        </w:rPr>
        <w:t>и по расходам 1 708 097,4 тыс. рублей, или 39,0</w:t>
      </w:r>
      <w:r w:rsidRPr="00715D1A">
        <w:rPr>
          <w:rFonts w:ascii="Times New Roman" w:hAnsi="Times New Roman" w:cs="Times New Roman"/>
          <w:sz w:val="28"/>
          <w:szCs w:val="28"/>
        </w:rPr>
        <w:t xml:space="preserve"> процента к годовому плану. </w:t>
      </w:r>
      <w:r w:rsidRPr="00C7469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C74694">
        <w:rPr>
          <w:rFonts w:ascii="Times New Roman" w:hAnsi="Times New Roman"/>
          <w:sz w:val="28"/>
          <w:szCs w:val="28"/>
        </w:rPr>
        <w:t xml:space="preserve">аналогичным периодом прошлого года объем поступлений собственных доходов бюджета города увеличился на </w:t>
      </w:r>
      <w:r w:rsidR="00C74694" w:rsidRPr="00C74694">
        <w:rPr>
          <w:rFonts w:ascii="Times New Roman" w:hAnsi="Times New Roman"/>
          <w:sz w:val="28"/>
          <w:szCs w:val="28"/>
        </w:rPr>
        <w:t>6</w:t>
      </w:r>
      <w:r w:rsidRPr="00C74694">
        <w:rPr>
          <w:rFonts w:ascii="Times New Roman" w:hAnsi="Times New Roman"/>
          <w:sz w:val="28"/>
          <w:szCs w:val="28"/>
        </w:rPr>
        <w:t>1</w:t>
      </w:r>
      <w:r w:rsidR="00C74694" w:rsidRPr="00C74694">
        <w:rPr>
          <w:rFonts w:ascii="Times New Roman" w:hAnsi="Times New Roman"/>
          <w:sz w:val="28"/>
          <w:szCs w:val="28"/>
        </w:rPr>
        <w:t> 802,7</w:t>
      </w:r>
      <w:r w:rsidRPr="00C74694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74694" w:rsidRPr="00C74694">
        <w:rPr>
          <w:rFonts w:ascii="Times New Roman" w:hAnsi="Times New Roman"/>
          <w:sz w:val="28"/>
          <w:szCs w:val="28"/>
        </w:rPr>
        <w:t>7,4</w:t>
      </w:r>
      <w:r w:rsidRPr="00C74694">
        <w:rPr>
          <w:rFonts w:ascii="Times New Roman" w:hAnsi="Times New Roman"/>
          <w:sz w:val="28"/>
          <w:szCs w:val="28"/>
        </w:rPr>
        <w:t xml:space="preserve"> процента, безвозмездные поступления возросли на </w:t>
      </w:r>
      <w:r w:rsidR="00C74694" w:rsidRPr="00C74694">
        <w:rPr>
          <w:rFonts w:ascii="Times New Roman" w:hAnsi="Times New Roman"/>
          <w:sz w:val="28"/>
          <w:szCs w:val="28"/>
        </w:rPr>
        <w:t>230 472,0</w:t>
      </w:r>
      <w:r w:rsidRPr="00C74694">
        <w:rPr>
          <w:rFonts w:ascii="Times New Roman" w:hAnsi="Times New Roman"/>
          <w:sz w:val="28"/>
          <w:szCs w:val="28"/>
        </w:rPr>
        <w:t xml:space="preserve"> тыс. рублей, или на 2</w:t>
      </w:r>
      <w:r w:rsidR="00C74694" w:rsidRPr="00C74694">
        <w:rPr>
          <w:rFonts w:ascii="Times New Roman" w:hAnsi="Times New Roman"/>
          <w:sz w:val="28"/>
          <w:szCs w:val="28"/>
        </w:rPr>
        <w:t>8</w:t>
      </w:r>
      <w:r w:rsidRPr="00C74694">
        <w:rPr>
          <w:rFonts w:ascii="Times New Roman" w:hAnsi="Times New Roman"/>
          <w:sz w:val="28"/>
          <w:szCs w:val="28"/>
        </w:rPr>
        <w:t>,</w:t>
      </w:r>
      <w:r w:rsidR="00C74694" w:rsidRPr="00C74694">
        <w:rPr>
          <w:rFonts w:ascii="Times New Roman" w:hAnsi="Times New Roman"/>
          <w:sz w:val="28"/>
          <w:szCs w:val="28"/>
        </w:rPr>
        <w:t>4</w:t>
      </w:r>
      <w:r w:rsidRPr="00C74694">
        <w:rPr>
          <w:rFonts w:ascii="Times New Roman" w:hAnsi="Times New Roman"/>
          <w:sz w:val="28"/>
          <w:szCs w:val="28"/>
        </w:rPr>
        <w:t xml:space="preserve"> процента. </w:t>
      </w:r>
      <w:r w:rsidRPr="00715D1A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года увеличение составило </w:t>
      </w:r>
      <w:r w:rsidR="00715D1A" w:rsidRPr="00715D1A">
        <w:rPr>
          <w:rFonts w:ascii="Times New Roman" w:hAnsi="Times New Roman" w:cs="Times New Roman"/>
          <w:sz w:val="28"/>
          <w:szCs w:val="28"/>
        </w:rPr>
        <w:t>146 985,2 тыс. рублей, или 9</w:t>
      </w:r>
      <w:r w:rsidRPr="00715D1A">
        <w:rPr>
          <w:rFonts w:ascii="Times New Roman" w:hAnsi="Times New Roman" w:cs="Times New Roman"/>
          <w:sz w:val="28"/>
          <w:szCs w:val="28"/>
        </w:rPr>
        <w:t xml:space="preserve">,4 процента. По итогам исполнения бюджета за 1 </w:t>
      </w:r>
      <w:r w:rsidR="00C74694" w:rsidRPr="00715D1A">
        <w:rPr>
          <w:rFonts w:ascii="Times New Roman" w:hAnsi="Times New Roman" w:cs="Times New Roman"/>
          <w:sz w:val="28"/>
          <w:szCs w:val="28"/>
        </w:rPr>
        <w:t>полугодие</w:t>
      </w:r>
      <w:r w:rsidRPr="00715D1A">
        <w:rPr>
          <w:rFonts w:ascii="Times New Roman" w:hAnsi="Times New Roman" w:cs="Times New Roman"/>
          <w:sz w:val="28"/>
          <w:szCs w:val="28"/>
        </w:rPr>
        <w:t xml:space="preserve"> сло</w:t>
      </w:r>
      <w:r w:rsidR="00715D1A" w:rsidRPr="00715D1A">
        <w:rPr>
          <w:rFonts w:ascii="Times New Roman" w:hAnsi="Times New Roman" w:cs="Times New Roman"/>
          <w:sz w:val="28"/>
          <w:szCs w:val="28"/>
        </w:rPr>
        <w:t>жился профицит в сумме 227 634,8</w:t>
      </w:r>
      <w:r w:rsidRPr="00715D1A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1437FC">
        <w:rPr>
          <w:rFonts w:ascii="Times New Roman" w:hAnsi="Times New Roman" w:cs="Times New Roman"/>
          <w:sz w:val="28"/>
          <w:szCs w:val="28"/>
        </w:rPr>
        <w:t xml:space="preserve">основном за счет средств перечисленных </w:t>
      </w:r>
      <w:r w:rsidR="001437FC" w:rsidRPr="001437FC">
        <w:rPr>
          <w:rFonts w:ascii="Times New Roman" w:hAnsi="Times New Roman" w:cs="Times New Roman"/>
          <w:sz w:val="28"/>
          <w:szCs w:val="28"/>
        </w:rPr>
        <w:t>ОАО «Концерн Росэнергоатом»</w:t>
      </w:r>
      <w:r w:rsidR="001437FC">
        <w:rPr>
          <w:rFonts w:ascii="Times New Roman" w:hAnsi="Times New Roman" w:cs="Times New Roman"/>
          <w:sz w:val="28"/>
          <w:szCs w:val="28"/>
        </w:rPr>
        <w:t xml:space="preserve"> на </w:t>
      </w:r>
      <w:r w:rsidR="001437FC" w:rsidRPr="001437FC">
        <w:rPr>
          <w:rFonts w:ascii="Times New Roman" w:hAnsi="Times New Roman" w:cs="Times New Roman"/>
          <w:sz w:val="28"/>
          <w:szCs w:val="28"/>
        </w:rPr>
        <w:t>выполнение проектно- изыскательских работ и строительство полигона захоронения, утилизации и переработки твердых промышленных, нерадиоактивных и бытовых отходов</w:t>
      </w:r>
      <w:r w:rsidR="001437FC">
        <w:rPr>
          <w:rFonts w:ascii="Times New Roman" w:hAnsi="Times New Roman" w:cs="Times New Roman"/>
          <w:sz w:val="28"/>
          <w:szCs w:val="28"/>
        </w:rPr>
        <w:t>.</w:t>
      </w:r>
    </w:p>
    <w:p w:rsidR="005969A6" w:rsidRPr="00C74694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94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C74694" w:rsidRPr="00C74694">
        <w:rPr>
          <w:rFonts w:ascii="Times New Roman" w:hAnsi="Times New Roman" w:cs="Times New Roman"/>
          <w:sz w:val="28"/>
          <w:szCs w:val="28"/>
        </w:rPr>
        <w:t>892 620,9</w:t>
      </w:r>
      <w:r w:rsidRPr="00C7469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4694" w:rsidRPr="00C74694">
        <w:rPr>
          <w:rFonts w:ascii="Times New Roman" w:hAnsi="Times New Roman" w:cs="Times New Roman"/>
          <w:sz w:val="28"/>
          <w:szCs w:val="28"/>
        </w:rPr>
        <w:t>51,1</w:t>
      </w:r>
      <w:r w:rsidRPr="00C74694">
        <w:rPr>
          <w:rFonts w:ascii="Times New Roman" w:hAnsi="Times New Roman" w:cs="Times New Roman"/>
          <w:sz w:val="28"/>
          <w:szCs w:val="28"/>
        </w:rPr>
        <w:t xml:space="preserve"> процента к годовому плану. Наибольший удельный вес в структуре собственных доходов занимают: налог на доходы физических лиц – </w:t>
      </w:r>
      <w:r w:rsidR="00C74694" w:rsidRPr="00C74694">
        <w:rPr>
          <w:rFonts w:ascii="Times New Roman" w:hAnsi="Times New Roman" w:cs="Times New Roman"/>
          <w:sz w:val="28"/>
          <w:szCs w:val="28"/>
        </w:rPr>
        <w:t>296 656,4</w:t>
      </w:r>
      <w:r w:rsidRPr="00C74694">
        <w:rPr>
          <w:rFonts w:ascii="Times New Roman" w:hAnsi="Times New Roman" w:cs="Times New Roman"/>
          <w:sz w:val="28"/>
          <w:szCs w:val="28"/>
        </w:rPr>
        <w:t xml:space="preserve"> тыс. рублей, или 3</w:t>
      </w:r>
      <w:r w:rsidR="00C74694" w:rsidRPr="00C74694">
        <w:rPr>
          <w:rFonts w:ascii="Times New Roman" w:hAnsi="Times New Roman" w:cs="Times New Roman"/>
          <w:sz w:val="28"/>
          <w:szCs w:val="28"/>
        </w:rPr>
        <w:t>3</w:t>
      </w:r>
      <w:r w:rsidRPr="00C74694">
        <w:rPr>
          <w:rFonts w:ascii="Times New Roman" w:hAnsi="Times New Roman" w:cs="Times New Roman"/>
          <w:sz w:val="28"/>
          <w:szCs w:val="28"/>
        </w:rPr>
        <w:t>,</w:t>
      </w:r>
      <w:r w:rsidR="00C74694" w:rsidRPr="00C74694">
        <w:rPr>
          <w:rFonts w:ascii="Times New Roman" w:hAnsi="Times New Roman" w:cs="Times New Roman"/>
          <w:sz w:val="28"/>
          <w:szCs w:val="28"/>
        </w:rPr>
        <w:t>2</w:t>
      </w:r>
      <w:r w:rsidRPr="00C74694">
        <w:rPr>
          <w:rFonts w:ascii="Times New Roman" w:hAnsi="Times New Roman" w:cs="Times New Roman"/>
          <w:sz w:val="28"/>
          <w:szCs w:val="28"/>
        </w:rPr>
        <w:t xml:space="preserve"> процента, земельный налог –</w:t>
      </w:r>
      <w:r w:rsidR="00C74694" w:rsidRPr="00C74694">
        <w:rPr>
          <w:rFonts w:ascii="Times New Roman" w:hAnsi="Times New Roman" w:cs="Times New Roman"/>
          <w:sz w:val="28"/>
          <w:szCs w:val="28"/>
        </w:rPr>
        <w:t>201 974,3</w:t>
      </w:r>
      <w:r w:rsidRPr="00C74694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C74694" w:rsidRPr="00C74694">
        <w:rPr>
          <w:rFonts w:ascii="Times New Roman" w:hAnsi="Times New Roman" w:cs="Times New Roman"/>
          <w:sz w:val="28"/>
          <w:szCs w:val="28"/>
        </w:rPr>
        <w:t>2</w:t>
      </w:r>
      <w:r w:rsidRPr="00C74694">
        <w:rPr>
          <w:rFonts w:ascii="Times New Roman" w:hAnsi="Times New Roman" w:cs="Times New Roman"/>
          <w:sz w:val="28"/>
          <w:szCs w:val="28"/>
        </w:rPr>
        <w:t>,</w:t>
      </w:r>
      <w:r w:rsidR="00C74694" w:rsidRPr="00C74694">
        <w:rPr>
          <w:rFonts w:ascii="Times New Roman" w:hAnsi="Times New Roman" w:cs="Times New Roman"/>
          <w:sz w:val="28"/>
          <w:szCs w:val="28"/>
        </w:rPr>
        <w:t>6</w:t>
      </w:r>
      <w:r w:rsidRPr="00C74694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C74694" w:rsidRPr="00C74694">
        <w:rPr>
          <w:rFonts w:ascii="Times New Roman" w:hAnsi="Times New Roman" w:cs="Times New Roman"/>
          <w:sz w:val="28"/>
          <w:szCs w:val="28"/>
        </w:rPr>
        <w:t>109 532,3</w:t>
      </w:r>
      <w:r w:rsidRPr="00C74694">
        <w:rPr>
          <w:rFonts w:ascii="Times New Roman" w:hAnsi="Times New Roman" w:cs="Times New Roman"/>
          <w:sz w:val="28"/>
          <w:szCs w:val="28"/>
        </w:rPr>
        <w:t xml:space="preserve"> тыс. рублей, или 12,</w:t>
      </w:r>
      <w:r w:rsidR="00C74694" w:rsidRPr="00C74694">
        <w:rPr>
          <w:rFonts w:ascii="Times New Roman" w:hAnsi="Times New Roman" w:cs="Times New Roman"/>
          <w:sz w:val="28"/>
          <w:szCs w:val="28"/>
        </w:rPr>
        <w:t>3</w:t>
      </w:r>
      <w:r w:rsidRPr="00C7469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69A6" w:rsidRPr="001E4B4A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94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1 </w:t>
      </w:r>
      <w:r w:rsidR="00C74694" w:rsidRPr="00C74694">
        <w:rPr>
          <w:rFonts w:ascii="Times New Roman" w:hAnsi="Times New Roman" w:cs="Times New Roman"/>
          <w:sz w:val="28"/>
          <w:szCs w:val="28"/>
        </w:rPr>
        <w:t>полугодие</w:t>
      </w:r>
      <w:r w:rsidRPr="00C74694">
        <w:rPr>
          <w:rFonts w:ascii="Times New Roman" w:hAnsi="Times New Roman" w:cs="Times New Roman"/>
          <w:sz w:val="28"/>
          <w:szCs w:val="28"/>
        </w:rPr>
        <w:t xml:space="preserve"> 2014 года составили </w:t>
      </w:r>
      <w:r w:rsidR="00C74694" w:rsidRPr="00C74694">
        <w:rPr>
          <w:rFonts w:ascii="Times New Roman" w:hAnsi="Times New Roman" w:cs="Times New Roman"/>
          <w:sz w:val="28"/>
          <w:szCs w:val="28"/>
        </w:rPr>
        <w:t>1 052 113,5</w:t>
      </w:r>
      <w:r w:rsidRPr="00C7469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1E4B4A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</w:t>
      </w:r>
      <w:r w:rsidR="00A63C03" w:rsidRPr="001E4B4A">
        <w:rPr>
          <w:rFonts w:ascii="Times New Roman" w:hAnsi="Times New Roman" w:cs="Times New Roman"/>
          <w:sz w:val="28"/>
          <w:szCs w:val="28"/>
        </w:rPr>
        <w:t>ение мер по социальной поддержк</w:t>
      </w:r>
      <w:r w:rsidR="000E10B6">
        <w:rPr>
          <w:rFonts w:ascii="Times New Roman" w:hAnsi="Times New Roman" w:cs="Times New Roman"/>
          <w:sz w:val="28"/>
          <w:szCs w:val="28"/>
        </w:rPr>
        <w:t>е</w:t>
      </w:r>
      <w:r w:rsidRPr="001E4B4A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образования. </w:t>
      </w:r>
    </w:p>
    <w:p w:rsidR="005969A6" w:rsidRPr="00A63C03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03">
        <w:rPr>
          <w:rFonts w:ascii="Times New Roman" w:hAnsi="Times New Roman" w:cs="Times New Roman"/>
          <w:sz w:val="28"/>
          <w:szCs w:val="28"/>
        </w:rPr>
        <w:t>Расходы на социальную сферу, включая расходы на финансовое обеспечение муниципального задания, подведомс</w:t>
      </w:r>
      <w:r w:rsidR="0080630B" w:rsidRPr="00A63C03">
        <w:rPr>
          <w:rFonts w:ascii="Times New Roman" w:hAnsi="Times New Roman" w:cs="Times New Roman"/>
          <w:sz w:val="28"/>
          <w:szCs w:val="28"/>
        </w:rPr>
        <w:t>твенным учреждениям за 1 полугодие</w:t>
      </w:r>
      <w:r w:rsidR="00A63C03" w:rsidRPr="00A63C03">
        <w:rPr>
          <w:rFonts w:ascii="Times New Roman" w:hAnsi="Times New Roman" w:cs="Times New Roman"/>
          <w:sz w:val="28"/>
          <w:szCs w:val="28"/>
        </w:rPr>
        <w:t xml:space="preserve"> 2014 года составили 1 459 569,3 тыс. рублей, или 5</w:t>
      </w:r>
      <w:r w:rsidRPr="00A63C03">
        <w:rPr>
          <w:rFonts w:ascii="Times New Roman" w:hAnsi="Times New Roman" w:cs="Times New Roman"/>
          <w:sz w:val="28"/>
          <w:szCs w:val="28"/>
        </w:rPr>
        <w:t>3,4 процента годовых плановых назначений.</w:t>
      </w:r>
    </w:p>
    <w:p w:rsidR="005969A6" w:rsidRPr="000122EF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EF">
        <w:rPr>
          <w:rFonts w:ascii="Times New Roman" w:hAnsi="Times New Roman" w:cs="Times New Roman"/>
          <w:sz w:val="28"/>
          <w:szCs w:val="28"/>
        </w:rPr>
        <w:t>На дорожное, лесное хозяйство, а также на развитие других отрас</w:t>
      </w:r>
      <w:r w:rsidR="000122EF" w:rsidRPr="000122EF">
        <w:rPr>
          <w:rFonts w:ascii="Times New Roman" w:hAnsi="Times New Roman" w:cs="Times New Roman"/>
          <w:sz w:val="28"/>
          <w:szCs w:val="28"/>
        </w:rPr>
        <w:t>лей экономики направлено 55 031,5</w:t>
      </w:r>
      <w:r w:rsidRPr="000122E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122EF" w:rsidRPr="000122EF">
        <w:rPr>
          <w:rFonts w:ascii="Times New Roman" w:hAnsi="Times New Roman" w:cs="Times New Roman"/>
          <w:sz w:val="28"/>
          <w:szCs w:val="28"/>
        </w:rPr>
        <w:t>2</w:t>
      </w:r>
      <w:r w:rsidRPr="000122EF">
        <w:rPr>
          <w:rFonts w:ascii="Times New Roman" w:hAnsi="Times New Roman" w:cs="Times New Roman"/>
          <w:sz w:val="28"/>
          <w:szCs w:val="28"/>
        </w:rPr>
        <w:t>4,9 процента годовых плановых назначений.</w:t>
      </w:r>
    </w:p>
    <w:p w:rsidR="005969A6" w:rsidRPr="00753AB9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B9">
        <w:rPr>
          <w:rFonts w:ascii="Times New Roman" w:hAnsi="Times New Roman" w:cs="Times New Roman"/>
          <w:sz w:val="28"/>
          <w:szCs w:val="28"/>
        </w:rPr>
        <w:t>На жилищно – коммунально</w:t>
      </w:r>
      <w:r w:rsidR="00683CC6" w:rsidRPr="00753AB9">
        <w:rPr>
          <w:rFonts w:ascii="Times New Roman" w:hAnsi="Times New Roman" w:cs="Times New Roman"/>
          <w:sz w:val="28"/>
          <w:szCs w:val="28"/>
        </w:rPr>
        <w:t>е</w:t>
      </w:r>
      <w:r w:rsidR="00753AB9" w:rsidRPr="00753AB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0E10B6">
        <w:rPr>
          <w:rFonts w:ascii="Times New Roman" w:hAnsi="Times New Roman" w:cs="Times New Roman"/>
          <w:sz w:val="28"/>
          <w:szCs w:val="28"/>
        </w:rPr>
        <w:t>о</w:t>
      </w:r>
      <w:r w:rsidR="00753AB9" w:rsidRPr="00753AB9">
        <w:rPr>
          <w:rFonts w:ascii="Times New Roman" w:hAnsi="Times New Roman" w:cs="Times New Roman"/>
          <w:sz w:val="28"/>
          <w:szCs w:val="28"/>
        </w:rPr>
        <w:t xml:space="preserve"> направлено 86 970,4 тыс. рублей, что составляет 15,8</w:t>
      </w:r>
      <w:r w:rsidRPr="00753AB9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5969A6" w:rsidRPr="00042318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18">
        <w:rPr>
          <w:rFonts w:ascii="Times New Roman" w:hAnsi="Times New Roman" w:cs="Times New Roman"/>
          <w:sz w:val="28"/>
          <w:szCs w:val="28"/>
        </w:rPr>
        <w:t xml:space="preserve">Низкий процент исполнения расходов по этим отраслям связан с тем, что оказание услуг и выполнение работ осуществляется по результатам закупок в соответствии с Федеральным законом от 05.04.2013 №44-ФЗ «О контрактной системе в сфере закупок товаров, работ, услуг для обеспечения </w:t>
      </w:r>
      <w:r w:rsidRPr="0004231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муниципальных нужд» на основе конкурсов, аукционов. </w:t>
      </w:r>
      <w:r w:rsidR="00B55078">
        <w:rPr>
          <w:rFonts w:ascii="Times New Roman" w:hAnsi="Times New Roman" w:cs="Times New Roman"/>
          <w:sz w:val="28"/>
          <w:szCs w:val="28"/>
        </w:rPr>
        <w:t>Проводятся</w:t>
      </w:r>
      <w:r w:rsidR="00D67D82" w:rsidRPr="00042318">
        <w:rPr>
          <w:rFonts w:ascii="Times New Roman" w:hAnsi="Times New Roman" w:cs="Times New Roman"/>
          <w:sz w:val="28"/>
          <w:szCs w:val="28"/>
        </w:rPr>
        <w:t xml:space="preserve"> конкурсные процедуры для заключения муниципальных контрактов.</w:t>
      </w:r>
    </w:p>
    <w:p w:rsidR="005969A6" w:rsidRPr="00AB1E86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8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в 1 </w:t>
      </w:r>
      <w:r w:rsidR="00AB1E86" w:rsidRPr="00AB1E86">
        <w:rPr>
          <w:rFonts w:ascii="Times New Roman" w:hAnsi="Times New Roman" w:cs="Times New Roman"/>
          <w:sz w:val="28"/>
          <w:szCs w:val="28"/>
        </w:rPr>
        <w:t>полугодии 2014 года направлено 1 646 053,6</w:t>
      </w:r>
      <w:r w:rsidRPr="00AB1E86">
        <w:rPr>
          <w:rFonts w:ascii="Times New Roman" w:hAnsi="Times New Roman" w:cs="Times New Roman"/>
          <w:sz w:val="28"/>
          <w:szCs w:val="28"/>
        </w:rPr>
        <w:t xml:space="preserve"> тыс. рублей, что составляет 96,4 процента от общего объема расход</w:t>
      </w:r>
      <w:r w:rsidR="00AB1E86" w:rsidRPr="00AB1E86">
        <w:rPr>
          <w:rFonts w:ascii="Times New Roman" w:hAnsi="Times New Roman" w:cs="Times New Roman"/>
          <w:sz w:val="28"/>
          <w:szCs w:val="28"/>
        </w:rPr>
        <w:t>ов местного бюджета за 1 полугодие</w:t>
      </w:r>
      <w:r w:rsidRPr="00AB1E86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8A4807" w:rsidRPr="008A480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07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</w:t>
      </w:r>
      <w:r w:rsidR="00AB1E86">
        <w:rPr>
          <w:rFonts w:ascii="Times New Roman" w:hAnsi="Times New Roman" w:cs="Times New Roman"/>
          <w:sz w:val="28"/>
          <w:szCs w:val="28"/>
        </w:rPr>
        <w:t>олгодонска по состоянию на 01.07</w:t>
      </w:r>
      <w:r w:rsidRPr="008A4807">
        <w:rPr>
          <w:rFonts w:ascii="Times New Roman" w:hAnsi="Times New Roman" w:cs="Times New Roman"/>
          <w:sz w:val="28"/>
          <w:szCs w:val="28"/>
        </w:rPr>
        <w:t xml:space="preserve">.2014 года отсутствует. </w:t>
      </w:r>
    </w:p>
    <w:p w:rsidR="005969A6" w:rsidRPr="008A480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07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 </w:t>
      </w:r>
    </w:p>
    <w:p w:rsidR="005969A6" w:rsidRPr="008A480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A480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A480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A4807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80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80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8A4807">
        <w:rPr>
          <w:rFonts w:ascii="Times New Roman" w:hAnsi="Times New Roman" w:cs="Times New Roman"/>
          <w:sz w:val="28"/>
          <w:szCs w:val="28"/>
        </w:rPr>
        <w:tab/>
      </w:r>
      <w:r w:rsidRPr="008A4807">
        <w:rPr>
          <w:rFonts w:ascii="Times New Roman" w:hAnsi="Times New Roman" w:cs="Times New Roman"/>
          <w:sz w:val="28"/>
          <w:szCs w:val="28"/>
        </w:rPr>
        <w:tab/>
      </w:r>
      <w:r w:rsidRPr="008A4807">
        <w:rPr>
          <w:rFonts w:ascii="Times New Roman" w:hAnsi="Times New Roman" w:cs="Times New Roman"/>
          <w:sz w:val="28"/>
          <w:szCs w:val="28"/>
        </w:rPr>
        <w:tab/>
      </w:r>
      <w:r w:rsidRPr="008A4807">
        <w:rPr>
          <w:rFonts w:ascii="Times New Roman" w:hAnsi="Times New Roman" w:cs="Times New Roman"/>
          <w:sz w:val="28"/>
          <w:szCs w:val="28"/>
        </w:rPr>
        <w:tab/>
      </w:r>
      <w:r w:rsidRPr="008A4807">
        <w:rPr>
          <w:rFonts w:ascii="Times New Roman" w:hAnsi="Times New Roman" w:cs="Times New Roman"/>
          <w:sz w:val="28"/>
          <w:szCs w:val="28"/>
        </w:rPr>
        <w:tab/>
      </w:r>
      <w:r w:rsidRPr="008A4807">
        <w:rPr>
          <w:rFonts w:ascii="Times New Roman" w:hAnsi="Times New Roman" w:cs="Times New Roman"/>
          <w:sz w:val="28"/>
          <w:szCs w:val="28"/>
        </w:rPr>
        <w:tab/>
      </w:r>
      <w:r w:rsidRPr="008A4807">
        <w:rPr>
          <w:rFonts w:ascii="Times New Roman" w:hAnsi="Times New Roman" w:cs="Times New Roman"/>
          <w:sz w:val="28"/>
          <w:szCs w:val="28"/>
        </w:rPr>
        <w:tab/>
        <w:t>Н.В. Белякова</w:t>
      </w:r>
    </w:p>
    <w:p w:rsidR="00B520A0" w:rsidRDefault="00B520A0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520A0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912177"/>
    <w:rsid w:val="00002DCC"/>
    <w:rsid w:val="000122EF"/>
    <w:rsid w:val="00023810"/>
    <w:rsid w:val="000334D8"/>
    <w:rsid w:val="000377A3"/>
    <w:rsid w:val="00042318"/>
    <w:rsid w:val="00055089"/>
    <w:rsid w:val="000618BE"/>
    <w:rsid w:val="00063719"/>
    <w:rsid w:val="000735F1"/>
    <w:rsid w:val="000821D6"/>
    <w:rsid w:val="0009197F"/>
    <w:rsid w:val="00092884"/>
    <w:rsid w:val="000A5923"/>
    <w:rsid w:val="000B269E"/>
    <w:rsid w:val="000C0509"/>
    <w:rsid w:val="000D043F"/>
    <w:rsid w:val="000D4590"/>
    <w:rsid w:val="000D49ED"/>
    <w:rsid w:val="000E10B6"/>
    <w:rsid w:val="000E484C"/>
    <w:rsid w:val="000E68E8"/>
    <w:rsid w:val="000F0035"/>
    <w:rsid w:val="000F570E"/>
    <w:rsid w:val="001103E3"/>
    <w:rsid w:val="00112500"/>
    <w:rsid w:val="00114192"/>
    <w:rsid w:val="0011464F"/>
    <w:rsid w:val="0013093F"/>
    <w:rsid w:val="00136AFD"/>
    <w:rsid w:val="001437FC"/>
    <w:rsid w:val="00153FF9"/>
    <w:rsid w:val="00161E88"/>
    <w:rsid w:val="0016312B"/>
    <w:rsid w:val="001649A7"/>
    <w:rsid w:val="001653B0"/>
    <w:rsid w:val="001657F4"/>
    <w:rsid w:val="00167E78"/>
    <w:rsid w:val="00187E9D"/>
    <w:rsid w:val="0019383A"/>
    <w:rsid w:val="001976D4"/>
    <w:rsid w:val="001B2CC5"/>
    <w:rsid w:val="001B7847"/>
    <w:rsid w:val="001C25EB"/>
    <w:rsid w:val="001C6F2A"/>
    <w:rsid w:val="001D01D3"/>
    <w:rsid w:val="001D1E1E"/>
    <w:rsid w:val="001E11A8"/>
    <w:rsid w:val="001E4B4A"/>
    <w:rsid w:val="001E6879"/>
    <w:rsid w:val="001F0C6E"/>
    <w:rsid w:val="001F2488"/>
    <w:rsid w:val="00203ADC"/>
    <w:rsid w:val="00205996"/>
    <w:rsid w:val="00206A7F"/>
    <w:rsid w:val="00211AA1"/>
    <w:rsid w:val="00223B99"/>
    <w:rsid w:val="0025069A"/>
    <w:rsid w:val="0025152A"/>
    <w:rsid w:val="002533AD"/>
    <w:rsid w:val="0025644F"/>
    <w:rsid w:val="00271214"/>
    <w:rsid w:val="00276D04"/>
    <w:rsid w:val="00294FD5"/>
    <w:rsid w:val="00297C93"/>
    <w:rsid w:val="002C0F7A"/>
    <w:rsid w:val="002D43B1"/>
    <w:rsid w:val="002D764A"/>
    <w:rsid w:val="002E574A"/>
    <w:rsid w:val="002F0A52"/>
    <w:rsid w:val="002F379F"/>
    <w:rsid w:val="0031241B"/>
    <w:rsid w:val="00324FD5"/>
    <w:rsid w:val="0032638E"/>
    <w:rsid w:val="003423A3"/>
    <w:rsid w:val="00363B02"/>
    <w:rsid w:val="00364733"/>
    <w:rsid w:val="00370489"/>
    <w:rsid w:val="003766B8"/>
    <w:rsid w:val="00377CCB"/>
    <w:rsid w:val="003859BD"/>
    <w:rsid w:val="00395BF8"/>
    <w:rsid w:val="0039682E"/>
    <w:rsid w:val="003A149E"/>
    <w:rsid w:val="003D6670"/>
    <w:rsid w:val="003E568C"/>
    <w:rsid w:val="003F722D"/>
    <w:rsid w:val="00433B3C"/>
    <w:rsid w:val="00442BF0"/>
    <w:rsid w:val="00446FA1"/>
    <w:rsid w:val="00454210"/>
    <w:rsid w:val="00454DA7"/>
    <w:rsid w:val="00457FE1"/>
    <w:rsid w:val="004607E2"/>
    <w:rsid w:val="00480DC7"/>
    <w:rsid w:val="00484109"/>
    <w:rsid w:val="004856F7"/>
    <w:rsid w:val="00490DCC"/>
    <w:rsid w:val="004915D7"/>
    <w:rsid w:val="00494D82"/>
    <w:rsid w:val="004A3F3B"/>
    <w:rsid w:val="004A709F"/>
    <w:rsid w:val="004B1A72"/>
    <w:rsid w:val="004B2695"/>
    <w:rsid w:val="004B47E8"/>
    <w:rsid w:val="004E2804"/>
    <w:rsid w:val="00500C9F"/>
    <w:rsid w:val="00503CBF"/>
    <w:rsid w:val="00503F98"/>
    <w:rsid w:val="00530E22"/>
    <w:rsid w:val="00541571"/>
    <w:rsid w:val="0054774F"/>
    <w:rsid w:val="00565B65"/>
    <w:rsid w:val="005709D3"/>
    <w:rsid w:val="005775E9"/>
    <w:rsid w:val="005810A0"/>
    <w:rsid w:val="00583BD7"/>
    <w:rsid w:val="005873E4"/>
    <w:rsid w:val="005918E2"/>
    <w:rsid w:val="005969A6"/>
    <w:rsid w:val="005A6DD5"/>
    <w:rsid w:val="005B25FB"/>
    <w:rsid w:val="005B3593"/>
    <w:rsid w:val="005B543F"/>
    <w:rsid w:val="005C1565"/>
    <w:rsid w:val="005C3FB7"/>
    <w:rsid w:val="005C579C"/>
    <w:rsid w:val="005D54F1"/>
    <w:rsid w:val="00603420"/>
    <w:rsid w:val="00605817"/>
    <w:rsid w:val="006102C1"/>
    <w:rsid w:val="00615CB9"/>
    <w:rsid w:val="00630C9A"/>
    <w:rsid w:val="00632E11"/>
    <w:rsid w:val="006469CD"/>
    <w:rsid w:val="00657EAC"/>
    <w:rsid w:val="00670C1C"/>
    <w:rsid w:val="006765EE"/>
    <w:rsid w:val="00677A7D"/>
    <w:rsid w:val="00683CC6"/>
    <w:rsid w:val="00684909"/>
    <w:rsid w:val="00686093"/>
    <w:rsid w:val="006928DA"/>
    <w:rsid w:val="00695589"/>
    <w:rsid w:val="006B528C"/>
    <w:rsid w:val="006D4909"/>
    <w:rsid w:val="006E4709"/>
    <w:rsid w:val="006E65F5"/>
    <w:rsid w:val="00702BFB"/>
    <w:rsid w:val="007100DC"/>
    <w:rsid w:val="00715D1A"/>
    <w:rsid w:val="00723760"/>
    <w:rsid w:val="00724B10"/>
    <w:rsid w:val="00726616"/>
    <w:rsid w:val="007340C4"/>
    <w:rsid w:val="00753AB9"/>
    <w:rsid w:val="00755674"/>
    <w:rsid w:val="00766812"/>
    <w:rsid w:val="007722D8"/>
    <w:rsid w:val="00774A7A"/>
    <w:rsid w:val="007841E1"/>
    <w:rsid w:val="00792768"/>
    <w:rsid w:val="00795185"/>
    <w:rsid w:val="007A49E0"/>
    <w:rsid w:val="007C00B7"/>
    <w:rsid w:val="007D35AB"/>
    <w:rsid w:val="007D3B14"/>
    <w:rsid w:val="007D72A1"/>
    <w:rsid w:val="0080630B"/>
    <w:rsid w:val="00812C78"/>
    <w:rsid w:val="008146D3"/>
    <w:rsid w:val="00816AC6"/>
    <w:rsid w:val="008273AB"/>
    <w:rsid w:val="008309B7"/>
    <w:rsid w:val="0085250C"/>
    <w:rsid w:val="00853B7A"/>
    <w:rsid w:val="008648D4"/>
    <w:rsid w:val="008718FE"/>
    <w:rsid w:val="0087618F"/>
    <w:rsid w:val="008A15E1"/>
    <w:rsid w:val="008A4807"/>
    <w:rsid w:val="008B0045"/>
    <w:rsid w:val="008B14D4"/>
    <w:rsid w:val="008B4E41"/>
    <w:rsid w:val="008E070B"/>
    <w:rsid w:val="008E7876"/>
    <w:rsid w:val="008E7BE5"/>
    <w:rsid w:val="008F0D2F"/>
    <w:rsid w:val="00904116"/>
    <w:rsid w:val="00912177"/>
    <w:rsid w:val="00912FF8"/>
    <w:rsid w:val="0093505D"/>
    <w:rsid w:val="00937F37"/>
    <w:rsid w:val="009418D0"/>
    <w:rsid w:val="00946691"/>
    <w:rsid w:val="009466C8"/>
    <w:rsid w:val="009470EA"/>
    <w:rsid w:val="00954C3E"/>
    <w:rsid w:val="00964E48"/>
    <w:rsid w:val="00973E45"/>
    <w:rsid w:val="00982029"/>
    <w:rsid w:val="00992F88"/>
    <w:rsid w:val="0099359B"/>
    <w:rsid w:val="009B0329"/>
    <w:rsid w:val="009B59E3"/>
    <w:rsid w:val="009D6D9A"/>
    <w:rsid w:val="009E0580"/>
    <w:rsid w:val="00A032FC"/>
    <w:rsid w:val="00A17A5E"/>
    <w:rsid w:val="00A17B2B"/>
    <w:rsid w:val="00A233D0"/>
    <w:rsid w:val="00A400E2"/>
    <w:rsid w:val="00A52DBA"/>
    <w:rsid w:val="00A63C03"/>
    <w:rsid w:val="00A7726C"/>
    <w:rsid w:val="00A81E4B"/>
    <w:rsid w:val="00A868EF"/>
    <w:rsid w:val="00A93B6B"/>
    <w:rsid w:val="00A95433"/>
    <w:rsid w:val="00A95EF0"/>
    <w:rsid w:val="00AA013A"/>
    <w:rsid w:val="00AA2287"/>
    <w:rsid w:val="00AA29E6"/>
    <w:rsid w:val="00AB1E86"/>
    <w:rsid w:val="00AB2328"/>
    <w:rsid w:val="00AB77A5"/>
    <w:rsid w:val="00AC4C72"/>
    <w:rsid w:val="00AC58D6"/>
    <w:rsid w:val="00AE3A12"/>
    <w:rsid w:val="00AE60EE"/>
    <w:rsid w:val="00B00445"/>
    <w:rsid w:val="00B067B4"/>
    <w:rsid w:val="00B14136"/>
    <w:rsid w:val="00B14356"/>
    <w:rsid w:val="00B164A8"/>
    <w:rsid w:val="00B22AE3"/>
    <w:rsid w:val="00B2666B"/>
    <w:rsid w:val="00B32FB1"/>
    <w:rsid w:val="00B46FCB"/>
    <w:rsid w:val="00B520A0"/>
    <w:rsid w:val="00B55078"/>
    <w:rsid w:val="00B57330"/>
    <w:rsid w:val="00B619D0"/>
    <w:rsid w:val="00B74755"/>
    <w:rsid w:val="00B95BE3"/>
    <w:rsid w:val="00BB5E80"/>
    <w:rsid w:val="00BC2760"/>
    <w:rsid w:val="00BC6AC0"/>
    <w:rsid w:val="00BD6B33"/>
    <w:rsid w:val="00BE0957"/>
    <w:rsid w:val="00C02DC8"/>
    <w:rsid w:val="00C0464E"/>
    <w:rsid w:val="00C1361A"/>
    <w:rsid w:val="00C2001D"/>
    <w:rsid w:val="00C206E6"/>
    <w:rsid w:val="00C22FC9"/>
    <w:rsid w:val="00C332F7"/>
    <w:rsid w:val="00C40AA5"/>
    <w:rsid w:val="00C46332"/>
    <w:rsid w:val="00C4769C"/>
    <w:rsid w:val="00C618BF"/>
    <w:rsid w:val="00C74177"/>
    <w:rsid w:val="00C74694"/>
    <w:rsid w:val="00C75623"/>
    <w:rsid w:val="00C823CA"/>
    <w:rsid w:val="00CA0885"/>
    <w:rsid w:val="00CA392B"/>
    <w:rsid w:val="00CA3B89"/>
    <w:rsid w:val="00CC1836"/>
    <w:rsid w:val="00CC20DA"/>
    <w:rsid w:val="00CD1B4E"/>
    <w:rsid w:val="00CD3B83"/>
    <w:rsid w:val="00CF2DB4"/>
    <w:rsid w:val="00D02552"/>
    <w:rsid w:val="00D05BD1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67D82"/>
    <w:rsid w:val="00D82486"/>
    <w:rsid w:val="00D846E1"/>
    <w:rsid w:val="00DB56C8"/>
    <w:rsid w:val="00DD1B71"/>
    <w:rsid w:val="00DE7C61"/>
    <w:rsid w:val="00DF0939"/>
    <w:rsid w:val="00DF369B"/>
    <w:rsid w:val="00E0058E"/>
    <w:rsid w:val="00E13D54"/>
    <w:rsid w:val="00E63834"/>
    <w:rsid w:val="00E71A98"/>
    <w:rsid w:val="00E71FC7"/>
    <w:rsid w:val="00E73A46"/>
    <w:rsid w:val="00E812B3"/>
    <w:rsid w:val="00E821AB"/>
    <w:rsid w:val="00E82B1E"/>
    <w:rsid w:val="00E956A5"/>
    <w:rsid w:val="00EB2B75"/>
    <w:rsid w:val="00EB38CD"/>
    <w:rsid w:val="00EB5431"/>
    <w:rsid w:val="00EC061D"/>
    <w:rsid w:val="00ED59EC"/>
    <w:rsid w:val="00EE56B8"/>
    <w:rsid w:val="00EE7849"/>
    <w:rsid w:val="00EF1993"/>
    <w:rsid w:val="00F033E4"/>
    <w:rsid w:val="00F129DA"/>
    <w:rsid w:val="00F16D3D"/>
    <w:rsid w:val="00F274FF"/>
    <w:rsid w:val="00F32BEE"/>
    <w:rsid w:val="00F64033"/>
    <w:rsid w:val="00F702E1"/>
    <w:rsid w:val="00F94EF3"/>
    <w:rsid w:val="00FB3A5B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2B9E-7488-4CE7-BC74-C25A0929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2014-07-11T06:53:00Z</cp:lastPrinted>
  <dcterms:created xsi:type="dcterms:W3CDTF">2014-07-21T05:15:00Z</dcterms:created>
  <dcterms:modified xsi:type="dcterms:W3CDTF">2014-07-21T05:15:00Z</dcterms:modified>
</cp:coreProperties>
</file>