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9" w:rsidRPr="00BB2423" w:rsidRDefault="004B33C9" w:rsidP="00605236">
      <w:pPr>
        <w:pStyle w:val="2"/>
        <w:ind w:left="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Администрация</w:t>
      </w:r>
    </w:p>
    <w:p w:rsidR="004B33C9" w:rsidRPr="00BB2423" w:rsidRDefault="004B33C9" w:rsidP="00605236">
      <w:pPr>
        <w:jc w:val="center"/>
        <w:rPr>
          <w:sz w:val="36"/>
          <w:szCs w:val="36"/>
        </w:rPr>
      </w:pPr>
      <w:r w:rsidRPr="00BB2423">
        <w:rPr>
          <w:sz w:val="36"/>
          <w:szCs w:val="36"/>
        </w:rPr>
        <w:t xml:space="preserve">города Волгодонска </w:t>
      </w:r>
    </w:p>
    <w:p w:rsidR="004B33C9" w:rsidRPr="00605236" w:rsidRDefault="004B33C9" w:rsidP="00605236">
      <w:pPr>
        <w:jc w:val="center"/>
        <w:rPr>
          <w:sz w:val="22"/>
          <w:szCs w:val="36"/>
        </w:rPr>
      </w:pPr>
    </w:p>
    <w:p w:rsidR="004B33C9" w:rsidRPr="00BB2423" w:rsidRDefault="004B33C9" w:rsidP="00605236">
      <w:pPr>
        <w:jc w:val="center"/>
        <w:rPr>
          <w:sz w:val="36"/>
          <w:szCs w:val="36"/>
        </w:rPr>
      </w:pPr>
      <w:r w:rsidRPr="00BB2423">
        <w:rPr>
          <w:sz w:val="32"/>
        </w:rPr>
        <w:t>ПОСТАНОВЛЕНИЕ</w:t>
      </w:r>
    </w:p>
    <w:p w:rsidR="007B7968" w:rsidRPr="00BB2423" w:rsidRDefault="005D3C34" w:rsidP="00605236">
      <w:pPr>
        <w:jc w:val="both"/>
        <w:rPr>
          <w:sz w:val="28"/>
          <w:szCs w:val="28"/>
        </w:rPr>
      </w:pPr>
      <w:r>
        <w:rPr>
          <w:sz w:val="28"/>
          <w:szCs w:val="28"/>
        </w:rPr>
        <w:t>27.11.2019</w:t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 w:rsidR="007B7968" w:rsidRPr="00BB2423">
        <w:tab/>
      </w:r>
      <w:r>
        <w:tab/>
      </w:r>
      <w:r w:rsidR="007B7968" w:rsidRPr="00BB2423">
        <w:tab/>
      </w:r>
      <w:r w:rsidR="00605236">
        <w:t xml:space="preserve">               </w:t>
      </w:r>
      <w:r w:rsidR="00605236">
        <w:rPr>
          <w:sz w:val="28"/>
          <w:szCs w:val="28"/>
        </w:rPr>
        <w:t xml:space="preserve">№ </w:t>
      </w:r>
      <w:r>
        <w:rPr>
          <w:sz w:val="28"/>
          <w:szCs w:val="28"/>
        </w:rPr>
        <w:t>2955</w:t>
      </w:r>
    </w:p>
    <w:p w:rsidR="005D3C34" w:rsidRPr="005D3C34" w:rsidRDefault="005D3C34" w:rsidP="00605236">
      <w:pPr>
        <w:jc w:val="center"/>
        <w:rPr>
          <w:sz w:val="16"/>
          <w:szCs w:val="16"/>
        </w:rPr>
      </w:pPr>
    </w:p>
    <w:p w:rsidR="007B7968" w:rsidRPr="00BB2423" w:rsidRDefault="007B7968" w:rsidP="00605236">
      <w:pPr>
        <w:jc w:val="center"/>
        <w:rPr>
          <w:sz w:val="24"/>
          <w:szCs w:val="24"/>
        </w:rPr>
      </w:pPr>
      <w:r w:rsidRPr="00BB2423">
        <w:rPr>
          <w:sz w:val="24"/>
          <w:szCs w:val="24"/>
        </w:rPr>
        <w:t>г.</w:t>
      </w:r>
      <w:r w:rsidR="00605236">
        <w:rPr>
          <w:sz w:val="24"/>
          <w:szCs w:val="24"/>
        </w:rPr>
        <w:t xml:space="preserve"> </w:t>
      </w:r>
      <w:r w:rsidRPr="00BB2423">
        <w:rPr>
          <w:sz w:val="24"/>
          <w:szCs w:val="24"/>
        </w:rPr>
        <w:t>Волгодонск</w:t>
      </w:r>
    </w:p>
    <w:p w:rsidR="00CB328D" w:rsidRDefault="00CB328D" w:rsidP="006052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3C34" w:rsidRPr="00BB2423" w:rsidRDefault="005D3C34" w:rsidP="006052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236" w:rsidRDefault="002548F5" w:rsidP="00605236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Об </w:t>
      </w:r>
      <w:r w:rsidR="00063339">
        <w:rPr>
          <w:sz w:val="28"/>
          <w:szCs w:val="28"/>
        </w:rPr>
        <w:t xml:space="preserve">основных направлениях </w:t>
      </w:r>
    </w:p>
    <w:p w:rsidR="00605236" w:rsidRDefault="002548F5" w:rsidP="00605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долговой </w:t>
      </w:r>
      <w:r w:rsidR="00063339">
        <w:rPr>
          <w:sz w:val="28"/>
          <w:szCs w:val="28"/>
        </w:rPr>
        <w:t>п</w:t>
      </w:r>
      <w:r>
        <w:rPr>
          <w:sz w:val="28"/>
          <w:szCs w:val="28"/>
        </w:rPr>
        <w:t>олитики</w:t>
      </w:r>
      <w:r w:rsidR="00063339">
        <w:rPr>
          <w:sz w:val="28"/>
          <w:szCs w:val="28"/>
        </w:rPr>
        <w:t xml:space="preserve"> </w:t>
      </w:r>
    </w:p>
    <w:p w:rsidR="00605236" w:rsidRDefault="002548F5" w:rsidP="00605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</w:t>
      </w:r>
    </w:p>
    <w:p w:rsidR="00605236" w:rsidRDefault="002548F5" w:rsidP="00605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и </w:t>
      </w:r>
    </w:p>
    <w:p w:rsidR="002548F5" w:rsidRDefault="002548F5" w:rsidP="006052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 и 2022 годов </w:t>
      </w:r>
    </w:p>
    <w:p w:rsidR="002548F5" w:rsidRDefault="002548F5" w:rsidP="0060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C34" w:rsidRDefault="005D3C34" w:rsidP="00605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48F5" w:rsidRPr="004E2FD7" w:rsidRDefault="002548F5" w:rsidP="00605236">
      <w:pPr>
        <w:ind w:firstLine="709"/>
        <w:jc w:val="both"/>
        <w:rPr>
          <w:sz w:val="28"/>
          <w:szCs w:val="28"/>
        </w:rPr>
      </w:pPr>
      <w:r w:rsidRPr="004E2FD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13 статьи 107.1 Бюджетного кодекса Российской Федерации, </w:t>
      </w:r>
      <w:r w:rsidRPr="004E2FD7">
        <w:rPr>
          <w:sz w:val="28"/>
          <w:szCs w:val="28"/>
        </w:rPr>
        <w:t xml:space="preserve">Федеральным </w:t>
      </w:r>
      <w:hyperlink r:id="rId8" w:history="1">
        <w:r w:rsidRPr="004E2FD7">
          <w:rPr>
            <w:sz w:val="28"/>
            <w:szCs w:val="28"/>
          </w:rPr>
          <w:t>законом</w:t>
        </w:r>
      </w:hyperlink>
      <w:r w:rsidRPr="004E2FD7">
        <w:rPr>
          <w:sz w:val="28"/>
          <w:szCs w:val="28"/>
        </w:rPr>
        <w:t xml:space="preserve"> от 06.10.2003 № 131-ФЗ </w:t>
      </w:r>
      <w:r w:rsidR="00605236">
        <w:rPr>
          <w:sz w:val="28"/>
          <w:szCs w:val="28"/>
        </w:rPr>
        <w:br/>
      </w:r>
      <w:r w:rsidRPr="004E2FD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4E2FD7">
          <w:rPr>
            <w:sz w:val="28"/>
            <w:szCs w:val="28"/>
          </w:rPr>
          <w:t>Уставом</w:t>
        </w:r>
      </w:hyperlink>
      <w:r w:rsidRPr="004E2FD7">
        <w:rPr>
          <w:sz w:val="28"/>
          <w:szCs w:val="28"/>
        </w:rPr>
        <w:t xml:space="preserve">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="00605236"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 w:rsidRPr="004E2FD7">
        <w:rPr>
          <w:sz w:val="28"/>
          <w:szCs w:val="28"/>
        </w:rPr>
        <w:t>целях эффективного управления муниципальным долгом</w:t>
      </w:r>
      <w:r>
        <w:rPr>
          <w:sz w:val="28"/>
          <w:szCs w:val="28"/>
        </w:rPr>
        <w:t xml:space="preserve"> города Волгодонска</w:t>
      </w:r>
      <w:r w:rsidRPr="004E2FD7">
        <w:rPr>
          <w:sz w:val="28"/>
          <w:szCs w:val="28"/>
        </w:rPr>
        <w:t xml:space="preserve"> </w:t>
      </w:r>
    </w:p>
    <w:p w:rsidR="002548F5" w:rsidRDefault="002548F5" w:rsidP="0060523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548F5" w:rsidRDefault="002548F5" w:rsidP="00605236">
      <w:pPr>
        <w:jc w:val="both"/>
        <w:rPr>
          <w:sz w:val="28"/>
          <w:szCs w:val="28"/>
        </w:rPr>
      </w:pPr>
      <w:r w:rsidRPr="004E2FD7">
        <w:rPr>
          <w:sz w:val="28"/>
          <w:szCs w:val="28"/>
        </w:rPr>
        <w:t>ПОСТАНОВЛЯЮ:</w:t>
      </w:r>
    </w:p>
    <w:p w:rsidR="00605236" w:rsidRPr="004E2FD7" w:rsidRDefault="00605236" w:rsidP="00605236">
      <w:pPr>
        <w:jc w:val="both"/>
        <w:rPr>
          <w:sz w:val="28"/>
          <w:szCs w:val="28"/>
        </w:rPr>
      </w:pPr>
    </w:p>
    <w:p w:rsidR="002548F5" w:rsidRDefault="002548F5" w:rsidP="00605236">
      <w:pPr>
        <w:tabs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4E2FD7">
        <w:rPr>
          <w:kern w:val="2"/>
          <w:sz w:val="28"/>
          <w:szCs w:val="28"/>
        </w:rPr>
        <w:t>1</w:t>
      </w:r>
      <w:r w:rsidRPr="004E2FD7">
        <w:rPr>
          <w:kern w:val="2"/>
          <w:sz w:val="28"/>
          <w:szCs w:val="28"/>
        </w:rPr>
        <w:tab/>
        <w:t>Утвердить</w:t>
      </w:r>
      <w:r w:rsidR="00063339">
        <w:rPr>
          <w:kern w:val="2"/>
          <w:sz w:val="28"/>
          <w:szCs w:val="28"/>
        </w:rPr>
        <w:t xml:space="preserve"> основные направления </w:t>
      </w:r>
      <w:r w:rsidRPr="004E2FD7">
        <w:rPr>
          <w:kern w:val="2"/>
          <w:sz w:val="28"/>
          <w:szCs w:val="28"/>
        </w:rPr>
        <w:t>долгов</w:t>
      </w:r>
      <w:r w:rsidR="00063339">
        <w:rPr>
          <w:kern w:val="2"/>
          <w:sz w:val="28"/>
          <w:szCs w:val="28"/>
        </w:rPr>
        <w:t>ой</w:t>
      </w:r>
      <w:r w:rsidRPr="004E2FD7">
        <w:rPr>
          <w:kern w:val="2"/>
          <w:sz w:val="28"/>
          <w:szCs w:val="28"/>
        </w:rPr>
        <w:t xml:space="preserve"> политик</w:t>
      </w:r>
      <w:r w:rsidR="00063339">
        <w:rPr>
          <w:kern w:val="2"/>
          <w:sz w:val="28"/>
          <w:szCs w:val="28"/>
        </w:rPr>
        <w:t>и</w:t>
      </w:r>
      <w:r w:rsidRPr="004E2FD7">
        <w:rPr>
          <w:kern w:val="2"/>
          <w:sz w:val="28"/>
          <w:szCs w:val="28"/>
        </w:rPr>
        <w:t xml:space="preserve"> города Волгодонска на 20</w:t>
      </w:r>
      <w:r>
        <w:rPr>
          <w:kern w:val="2"/>
          <w:sz w:val="28"/>
          <w:szCs w:val="28"/>
        </w:rPr>
        <w:t>20</w:t>
      </w:r>
      <w:r w:rsidRPr="004E2FD7">
        <w:rPr>
          <w:kern w:val="2"/>
          <w:sz w:val="28"/>
          <w:szCs w:val="28"/>
        </w:rPr>
        <w:t xml:space="preserve"> год и на плановый период 20</w:t>
      </w:r>
      <w:r>
        <w:rPr>
          <w:kern w:val="2"/>
          <w:sz w:val="28"/>
          <w:szCs w:val="28"/>
        </w:rPr>
        <w:t>21</w:t>
      </w:r>
      <w:r w:rsidRPr="004E2FD7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22</w:t>
      </w:r>
      <w:r w:rsidRPr="004E2FD7">
        <w:rPr>
          <w:kern w:val="2"/>
          <w:sz w:val="28"/>
          <w:szCs w:val="28"/>
        </w:rPr>
        <w:t xml:space="preserve"> годов согласно приложению.</w:t>
      </w:r>
    </w:p>
    <w:p w:rsidR="002548F5" w:rsidRPr="004E2FD7" w:rsidRDefault="00E6680C" w:rsidP="0060523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ab/>
      </w:r>
      <w:r w:rsidR="002548F5" w:rsidRPr="004E2FD7">
        <w:rPr>
          <w:kern w:val="2"/>
          <w:sz w:val="28"/>
          <w:szCs w:val="28"/>
        </w:rPr>
        <w:t xml:space="preserve">Постановление вступает в силу со дня его </w:t>
      </w:r>
      <w:r w:rsidR="002548F5">
        <w:rPr>
          <w:kern w:val="2"/>
          <w:sz w:val="28"/>
          <w:szCs w:val="28"/>
        </w:rPr>
        <w:t>принятия</w:t>
      </w:r>
      <w:r w:rsidR="002548F5" w:rsidRPr="004E2FD7">
        <w:rPr>
          <w:kern w:val="2"/>
          <w:sz w:val="28"/>
          <w:szCs w:val="28"/>
        </w:rPr>
        <w:t>.</w:t>
      </w:r>
    </w:p>
    <w:p w:rsidR="002548F5" w:rsidRPr="004E2FD7" w:rsidRDefault="00E6680C" w:rsidP="0060523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2548F5" w:rsidRPr="004E2FD7">
        <w:rPr>
          <w:kern w:val="2"/>
          <w:sz w:val="28"/>
          <w:szCs w:val="28"/>
        </w:rPr>
        <w:tab/>
        <w:t xml:space="preserve">Контроль </w:t>
      </w:r>
      <w:r w:rsidR="002548F5" w:rsidRPr="004E2FD7">
        <w:rPr>
          <w:sz w:val="28"/>
          <w:szCs w:val="28"/>
        </w:rPr>
        <w:t xml:space="preserve">за исполнением </w:t>
      </w:r>
      <w:r w:rsidR="002548F5" w:rsidRPr="004E2FD7">
        <w:rPr>
          <w:kern w:val="2"/>
          <w:sz w:val="28"/>
          <w:szCs w:val="28"/>
        </w:rPr>
        <w:t>постановления оставляю за собой.</w:t>
      </w:r>
    </w:p>
    <w:p w:rsidR="002548F5" w:rsidRDefault="002548F5" w:rsidP="00605236">
      <w:pPr>
        <w:ind w:firstLine="709"/>
        <w:jc w:val="both"/>
        <w:rPr>
          <w:kern w:val="2"/>
          <w:sz w:val="28"/>
          <w:szCs w:val="28"/>
        </w:rPr>
      </w:pPr>
    </w:p>
    <w:p w:rsidR="002548F5" w:rsidRDefault="002548F5" w:rsidP="00605236">
      <w:pPr>
        <w:ind w:firstLine="709"/>
        <w:jc w:val="both"/>
        <w:rPr>
          <w:kern w:val="2"/>
          <w:sz w:val="28"/>
          <w:szCs w:val="28"/>
        </w:rPr>
      </w:pPr>
    </w:p>
    <w:p w:rsidR="00605236" w:rsidRPr="004E2FD7" w:rsidRDefault="00605236" w:rsidP="00605236">
      <w:pPr>
        <w:ind w:firstLine="709"/>
        <w:jc w:val="both"/>
        <w:rPr>
          <w:kern w:val="2"/>
          <w:sz w:val="28"/>
          <w:szCs w:val="28"/>
        </w:rPr>
      </w:pPr>
    </w:p>
    <w:p w:rsidR="002548F5" w:rsidRPr="004E2FD7" w:rsidRDefault="002548F5" w:rsidP="00605236">
      <w:pPr>
        <w:tabs>
          <w:tab w:val="left" w:pos="7655"/>
        </w:tabs>
        <w:rPr>
          <w:sz w:val="28"/>
          <w:szCs w:val="28"/>
        </w:rPr>
      </w:pPr>
      <w:r w:rsidRPr="004E2FD7">
        <w:rPr>
          <w:sz w:val="28"/>
          <w:szCs w:val="28"/>
        </w:rPr>
        <w:t xml:space="preserve">Глава Администрации </w:t>
      </w:r>
    </w:p>
    <w:p w:rsidR="002548F5" w:rsidRPr="004E2FD7" w:rsidRDefault="002548F5" w:rsidP="00605236">
      <w:pPr>
        <w:tabs>
          <w:tab w:val="left" w:pos="7655"/>
        </w:tabs>
        <w:rPr>
          <w:sz w:val="28"/>
          <w:szCs w:val="28"/>
        </w:rPr>
      </w:pPr>
      <w:r w:rsidRPr="004E2FD7">
        <w:rPr>
          <w:sz w:val="28"/>
          <w:szCs w:val="28"/>
        </w:rPr>
        <w:t>города Волгодонска                                                                      В.П.</w:t>
      </w:r>
      <w:r w:rsidR="00605236">
        <w:rPr>
          <w:sz w:val="28"/>
          <w:szCs w:val="28"/>
        </w:rPr>
        <w:t xml:space="preserve"> </w:t>
      </w:r>
      <w:r w:rsidRPr="004E2FD7">
        <w:rPr>
          <w:sz w:val="28"/>
          <w:szCs w:val="28"/>
        </w:rPr>
        <w:t>Мельников</w:t>
      </w:r>
    </w:p>
    <w:p w:rsidR="002548F5" w:rsidRPr="004E2FD7" w:rsidRDefault="002548F5" w:rsidP="00605236">
      <w:pPr>
        <w:ind w:firstLine="709"/>
        <w:rPr>
          <w:kern w:val="2"/>
          <w:sz w:val="28"/>
          <w:szCs w:val="28"/>
        </w:rPr>
      </w:pPr>
    </w:p>
    <w:p w:rsidR="002548F5" w:rsidRDefault="002548F5" w:rsidP="00605236">
      <w:pPr>
        <w:ind w:firstLine="709"/>
        <w:rPr>
          <w:kern w:val="2"/>
          <w:sz w:val="28"/>
          <w:szCs w:val="28"/>
        </w:rPr>
      </w:pPr>
    </w:p>
    <w:p w:rsidR="00605236" w:rsidRPr="004E2FD7" w:rsidRDefault="00605236" w:rsidP="00605236">
      <w:pPr>
        <w:ind w:firstLine="709"/>
        <w:rPr>
          <w:kern w:val="2"/>
          <w:sz w:val="28"/>
          <w:szCs w:val="28"/>
        </w:rPr>
      </w:pPr>
    </w:p>
    <w:p w:rsidR="002548F5" w:rsidRPr="005D3C34" w:rsidRDefault="002548F5" w:rsidP="00605236">
      <w:pPr>
        <w:rPr>
          <w:kern w:val="2"/>
          <w:sz w:val="18"/>
          <w:szCs w:val="24"/>
        </w:rPr>
      </w:pPr>
      <w:r w:rsidRPr="005D3C34">
        <w:rPr>
          <w:kern w:val="2"/>
          <w:sz w:val="18"/>
          <w:szCs w:val="24"/>
        </w:rPr>
        <w:t>Проект постановления вносит</w:t>
      </w:r>
    </w:p>
    <w:p w:rsidR="002548F5" w:rsidRPr="005D3C34" w:rsidRDefault="002548F5" w:rsidP="00605236">
      <w:pPr>
        <w:rPr>
          <w:kern w:val="2"/>
          <w:sz w:val="18"/>
          <w:szCs w:val="24"/>
        </w:rPr>
      </w:pPr>
      <w:r w:rsidRPr="005D3C34">
        <w:rPr>
          <w:kern w:val="2"/>
          <w:sz w:val="18"/>
          <w:szCs w:val="24"/>
        </w:rPr>
        <w:t xml:space="preserve">Финансовое управление </w:t>
      </w:r>
    </w:p>
    <w:p w:rsidR="002548F5" w:rsidRPr="005D3C34" w:rsidRDefault="002548F5" w:rsidP="00605236">
      <w:pPr>
        <w:rPr>
          <w:kern w:val="2"/>
          <w:sz w:val="18"/>
          <w:szCs w:val="24"/>
        </w:rPr>
      </w:pPr>
      <w:r w:rsidRPr="005D3C34">
        <w:rPr>
          <w:kern w:val="2"/>
          <w:sz w:val="18"/>
          <w:szCs w:val="24"/>
        </w:rPr>
        <w:t>города Волгодонска</w:t>
      </w:r>
    </w:p>
    <w:p w:rsidR="00605236" w:rsidRDefault="002548F5" w:rsidP="00605236">
      <w:pPr>
        <w:ind w:left="5245" w:right="-1"/>
        <w:jc w:val="both"/>
        <w:rPr>
          <w:sz w:val="27"/>
          <w:szCs w:val="27"/>
        </w:rPr>
      </w:pPr>
      <w:r w:rsidRPr="005D3C34">
        <w:rPr>
          <w:kern w:val="2"/>
          <w:szCs w:val="28"/>
        </w:rPr>
        <w:br w:type="page"/>
      </w:r>
      <w:r w:rsidRPr="009673C2">
        <w:rPr>
          <w:sz w:val="27"/>
          <w:szCs w:val="27"/>
        </w:rPr>
        <w:lastRenderedPageBreak/>
        <w:t>Приложени</w:t>
      </w:r>
      <w:r>
        <w:rPr>
          <w:sz w:val="27"/>
          <w:szCs w:val="27"/>
        </w:rPr>
        <w:t xml:space="preserve">е </w:t>
      </w:r>
    </w:p>
    <w:p w:rsidR="002548F5" w:rsidRPr="009673C2" w:rsidRDefault="002548F5" w:rsidP="00605236">
      <w:pPr>
        <w:ind w:left="5245"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  <w:r w:rsidRPr="009673C2">
        <w:rPr>
          <w:sz w:val="27"/>
          <w:szCs w:val="27"/>
        </w:rPr>
        <w:t>города Волгодонска</w:t>
      </w:r>
    </w:p>
    <w:p w:rsidR="002548F5" w:rsidRPr="009673C2" w:rsidRDefault="002548F5" w:rsidP="00605236">
      <w:pPr>
        <w:ind w:left="5245" w:right="-1"/>
        <w:jc w:val="both"/>
        <w:rPr>
          <w:sz w:val="27"/>
          <w:szCs w:val="27"/>
        </w:rPr>
      </w:pPr>
      <w:r w:rsidRPr="009673C2">
        <w:rPr>
          <w:sz w:val="27"/>
          <w:szCs w:val="27"/>
        </w:rPr>
        <w:t xml:space="preserve">от </w:t>
      </w:r>
      <w:r w:rsidR="005D3C34">
        <w:rPr>
          <w:sz w:val="27"/>
          <w:szCs w:val="27"/>
        </w:rPr>
        <w:t>27.11.2019</w:t>
      </w:r>
      <w:r>
        <w:rPr>
          <w:sz w:val="27"/>
          <w:szCs w:val="27"/>
        </w:rPr>
        <w:t xml:space="preserve"> </w:t>
      </w:r>
      <w:r w:rsidRPr="009673C2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="005D3C34">
        <w:rPr>
          <w:sz w:val="27"/>
          <w:szCs w:val="27"/>
        </w:rPr>
        <w:t>2955</w:t>
      </w:r>
    </w:p>
    <w:p w:rsidR="005D3C34" w:rsidRDefault="005D3C34" w:rsidP="005D3C34">
      <w:pPr>
        <w:widowControl w:val="0"/>
        <w:jc w:val="center"/>
        <w:rPr>
          <w:sz w:val="27"/>
          <w:szCs w:val="27"/>
        </w:rPr>
      </w:pPr>
    </w:p>
    <w:p w:rsidR="005D3C34" w:rsidRDefault="005D3C34" w:rsidP="005D3C34">
      <w:pPr>
        <w:widowControl w:val="0"/>
        <w:jc w:val="center"/>
        <w:rPr>
          <w:sz w:val="27"/>
          <w:szCs w:val="27"/>
        </w:rPr>
      </w:pPr>
    </w:p>
    <w:p w:rsidR="002548F5" w:rsidRPr="00605236" w:rsidRDefault="00063339" w:rsidP="005D3C34">
      <w:pPr>
        <w:widowControl w:val="0"/>
        <w:jc w:val="center"/>
        <w:rPr>
          <w:sz w:val="27"/>
          <w:szCs w:val="27"/>
        </w:rPr>
      </w:pPr>
      <w:r w:rsidRPr="00605236">
        <w:rPr>
          <w:sz w:val="27"/>
          <w:szCs w:val="27"/>
        </w:rPr>
        <w:t>Основные направления д</w:t>
      </w:r>
      <w:r w:rsidR="002548F5" w:rsidRPr="00605236">
        <w:rPr>
          <w:sz w:val="27"/>
          <w:szCs w:val="27"/>
        </w:rPr>
        <w:t>олгов</w:t>
      </w:r>
      <w:r w:rsidRPr="00605236">
        <w:rPr>
          <w:sz w:val="27"/>
          <w:szCs w:val="27"/>
        </w:rPr>
        <w:t>ой</w:t>
      </w:r>
      <w:r w:rsidR="002548F5" w:rsidRPr="00605236">
        <w:rPr>
          <w:sz w:val="27"/>
          <w:szCs w:val="27"/>
        </w:rPr>
        <w:t xml:space="preserve"> политик</w:t>
      </w:r>
      <w:r w:rsidRPr="00605236">
        <w:rPr>
          <w:sz w:val="27"/>
          <w:szCs w:val="27"/>
        </w:rPr>
        <w:t>и</w:t>
      </w:r>
      <w:r w:rsidR="002548F5" w:rsidRPr="00605236">
        <w:rPr>
          <w:sz w:val="27"/>
          <w:szCs w:val="27"/>
        </w:rPr>
        <w:t xml:space="preserve"> города Волгодонска </w:t>
      </w:r>
    </w:p>
    <w:p w:rsidR="002548F5" w:rsidRDefault="002548F5" w:rsidP="005D3C34">
      <w:pPr>
        <w:widowControl w:val="0"/>
        <w:jc w:val="center"/>
        <w:rPr>
          <w:sz w:val="27"/>
          <w:szCs w:val="27"/>
        </w:rPr>
      </w:pPr>
      <w:r w:rsidRPr="00605236">
        <w:rPr>
          <w:sz w:val="27"/>
          <w:szCs w:val="27"/>
        </w:rPr>
        <w:t>на 2020 год и на плановый период 2021 и 2022 годов</w:t>
      </w:r>
    </w:p>
    <w:p w:rsidR="005D3C34" w:rsidRDefault="005D3C34" w:rsidP="005D3C34">
      <w:pPr>
        <w:pStyle w:val="aa"/>
        <w:widowControl w:val="0"/>
        <w:ind w:left="0"/>
        <w:jc w:val="center"/>
        <w:rPr>
          <w:sz w:val="27"/>
          <w:szCs w:val="27"/>
        </w:rPr>
      </w:pPr>
    </w:p>
    <w:p w:rsidR="002548F5" w:rsidRDefault="002548F5" w:rsidP="005D3C34">
      <w:pPr>
        <w:pStyle w:val="aa"/>
        <w:widowControl w:val="0"/>
        <w:numPr>
          <w:ilvl w:val="0"/>
          <w:numId w:val="8"/>
        </w:numPr>
        <w:ind w:left="0" w:firstLine="0"/>
        <w:jc w:val="center"/>
        <w:rPr>
          <w:sz w:val="27"/>
          <w:szCs w:val="27"/>
        </w:rPr>
      </w:pPr>
      <w:r w:rsidRPr="00605236">
        <w:rPr>
          <w:sz w:val="27"/>
          <w:szCs w:val="27"/>
        </w:rPr>
        <w:t>Общие положения</w:t>
      </w:r>
    </w:p>
    <w:p w:rsidR="005D3C34" w:rsidRDefault="005D3C34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 xml:space="preserve">Под долговой политикой города Волгодонска понимается стратегия управления муниципальными заимствованиями, направленная на обеспечение потребностей города Волгодонска в заемном финансировании, своевременное и полное исполнение муниципальных долговых обязательств города Волгодонска, минимизацию расходов на обслуживание муниципального долга города Волгодонска, поддержание объема и структуры обязательств города Волгодонска, исключающих их неисполнение. </w:t>
      </w:r>
    </w:p>
    <w:p w:rsidR="002548F5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l17"/>
      <w:bookmarkEnd w:id="0"/>
      <w:r w:rsidRPr="00605236">
        <w:rPr>
          <w:rFonts w:ascii="Times New Roman" w:hAnsi="Times New Roman" w:cs="Times New Roman"/>
          <w:sz w:val="27"/>
          <w:szCs w:val="27"/>
        </w:rPr>
        <w:t>Долговая политика города Волгодонска на 2020 год и плановый период 2021 и 2022 годов (далее – долговая политика)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возникающие в процессе управления муниципальным долгом города Волгодонска.</w:t>
      </w:r>
    </w:p>
    <w:p w:rsidR="005D3C34" w:rsidRDefault="005D3C34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48F5" w:rsidRDefault="002548F5" w:rsidP="005D3C34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>Итоги реализации долговой политики</w:t>
      </w:r>
    </w:p>
    <w:p w:rsidR="005D3C34" w:rsidRDefault="005D3C34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 xml:space="preserve">По итогам 2018 года муниципальный долг города Волгодонска составил 199,0 млн рублей или 12,6 процента от максимально возможной величины, установленной Бюджетным кодексом Российской Федерации, и находится на безопасном уровне. </w:t>
      </w: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>Объем муниципального долга города Волгодонска сто процентов составляют долговые обязательства в виде кредитов, полученных от кредитных организаций.</w:t>
      </w: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 xml:space="preserve">За период 2018 года объем долговых обязательств не увеличился, кредиты от кредитных организаций, привлеченные в 2018 году в объеме </w:t>
      </w:r>
      <w:r w:rsidR="005D3C34">
        <w:rPr>
          <w:rFonts w:ascii="Times New Roman" w:hAnsi="Times New Roman" w:cs="Times New Roman"/>
          <w:sz w:val="27"/>
          <w:szCs w:val="27"/>
        </w:rPr>
        <w:br/>
      </w:r>
      <w:r w:rsidRPr="00605236">
        <w:rPr>
          <w:rFonts w:ascii="Times New Roman" w:hAnsi="Times New Roman" w:cs="Times New Roman"/>
          <w:sz w:val="27"/>
          <w:szCs w:val="27"/>
        </w:rPr>
        <w:t>149,0 млн рублей, являются замещением ранее полученных рыночных заимствований по более низким ставкам.</w:t>
      </w: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 xml:space="preserve">Привлечение кредитных ресурсов в зависимости от потребности, а также снижение процентных ставок по действующим кредитам позволило сократить расходы на обслуживание муниципального долга города Волгодонска </w:t>
      </w:r>
      <w:r w:rsidR="005D3C34">
        <w:rPr>
          <w:rFonts w:ascii="Times New Roman" w:hAnsi="Times New Roman" w:cs="Times New Roman"/>
          <w:sz w:val="27"/>
          <w:szCs w:val="27"/>
        </w:rPr>
        <w:br/>
      </w:r>
      <w:r w:rsidRPr="00605236">
        <w:rPr>
          <w:rFonts w:ascii="Times New Roman" w:hAnsi="Times New Roman" w:cs="Times New Roman"/>
          <w:sz w:val="27"/>
          <w:szCs w:val="27"/>
        </w:rPr>
        <w:t>в 2018 году на 3,2 млн рублей.</w:t>
      </w: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 xml:space="preserve">В истекшем периоде 2019 года муниципальные заимствования не привлекались. </w:t>
      </w: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 xml:space="preserve">До конца текущего года планируются муниципальные заимствования </w:t>
      </w:r>
      <w:r w:rsidR="00F505D3" w:rsidRPr="00605236">
        <w:rPr>
          <w:rFonts w:ascii="Times New Roman" w:hAnsi="Times New Roman" w:cs="Times New Roman"/>
          <w:sz w:val="27"/>
          <w:szCs w:val="27"/>
        </w:rPr>
        <w:t xml:space="preserve">в целях финансирования </w:t>
      </w:r>
      <w:r w:rsidRPr="00605236">
        <w:rPr>
          <w:rFonts w:ascii="Times New Roman" w:hAnsi="Times New Roman" w:cs="Times New Roman"/>
          <w:sz w:val="27"/>
          <w:szCs w:val="27"/>
        </w:rPr>
        <w:t xml:space="preserve">дефицита бюджета города Волгодонска (далее – бюджет </w:t>
      </w:r>
      <w:r w:rsidR="00F505D3" w:rsidRPr="00605236">
        <w:rPr>
          <w:rFonts w:ascii="Times New Roman" w:hAnsi="Times New Roman" w:cs="Times New Roman"/>
          <w:sz w:val="27"/>
          <w:szCs w:val="27"/>
        </w:rPr>
        <w:t xml:space="preserve">города), а также </w:t>
      </w:r>
      <w:r w:rsidRPr="00605236">
        <w:rPr>
          <w:rFonts w:ascii="Times New Roman" w:hAnsi="Times New Roman" w:cs="Times New Roman"/>
          <w:sz w:val="27"/>
          <w:szCs w:val="27"/>
        </w:rPr>
        <w:t>погашени</w:t>
      </w:r>
      <w:r w:rsidR="00F505D3" w:rsidRPr="00605236">
        <w:rPr>
          <w:rFonts w:ascii="Times New Roman" w:hAnsi="Times New Roman" w:cs="Times New Roman"/>
          <w:sz w:val="27"/>
          <w:szCs w:val="27"/>
        </w:rPr>
        <w:t>я</w:t>
      </w:r>
      <w:r w:rsidRPr="00605236">
        <w:rPr>
          <w:rFonts w:ascii="Times New Roman" w:hAnsi="Times New Roman" w:cs="Times New Roman"/>
          <w:sz w:val="27"/>
          <w:szCs w:val="27"/>
        </w:rPr>
        <w:t xml:space="preserve"> долговых обязательств </w:t>
      </w:r>
      <w:r w:rsidR="00F505D3" w:rsidRPr="00605236">
        <w:rPr>
          <w:rFonts w:ascii="Times New Roman" w:hAnsi="Times New Roman" w:cs="Times New Roman"/>
          <w:sz w:val="27"/>
          <w:szCs w:val="27"/>
        </w:rPr>
        <w:t xml:space="preserve">города Волгодонска </w:t>
      </w:r>
      <w:r w:rsidRPr="00605236">
        <w:rPr>
          <w:rFonts w:ascii="Times New Roman" w:hAnsi="Times New Roman" w:cs="Times New Roman"/>
          <w:sz w:val="27"/>
          <w:szCs w:val="27"/>
        </w:rPr>
        <w:t xml:space="preserve">в </w:t>
      </w:r>
      <w:r w:rsidRPr="00605236">
        <w:rPr>
          <w:rFonts w:ascii="Times New Roman" w:hAnsi="Times New Roman" w:cs="Times New Roman"/>
          <w:sz w:val="27"/>
          <w:szCs w:val="27"/>
        </w:rPr>
        <w:lastRenderedPageBreak/>
        <w:t xml:space="preserve">объеме 150 млн рублей. На конец года прогнозируется объем муниципального долга города Волгодонска в размере 349 млн рублей или 22,2 процента к общему объему доходов бюджета города без учета безвозмездных поступлений, что не превышает ограничения, установленные Бюджетным кодексом Российской Федерации. </w:t>
      </w:r>
    </w:p>
    <w:p w:rsidR="002548F5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5236">
        <w:rPr>
          <w:rFonts w:ascii="Times New Roman" w:hAnsi="Times New Roman" w:cs="Times New Roman"/>
          <w:sz w:val="27"/>
          <w:szCs w:val="27"/>
        </w:rPr>
        <w:t>Муниципальные гарантии в 2018 году и истекшем периоде 2019 года не предоставлялись.</w:t>
      </w:r>
    </w:p>
    <w:p w:rsidR="005D3C34" w:rsidRDefault="005D3C34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D3C34" w:rsidRDefault="002548F5" w:rsidP="005D3C34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7"/>
          <w:szCs w:val="27"/>
        </w:rPr>
      </w:pPr>
      <w:r w:rsidRPr="005D3C34">
        <w:rPr>
          <w:sz w:val="27"/>
          <w:szCs w:val="27"/>
        </w:rPr>
        <w:t xml:space="preserve">Основные факторы, определяющие характер и направления </w:t>
      </w:r>
    </w:p>
    <w:p w:rsidR="002548F5" w:rsidRPr="005D3C34" w:rsidRDefault="002548F5" w:rsidP="005D3C34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5D3C34">
        <w:rPr>
          <w:sz w:val="27"/>
          <w:szCs w:val="27"/>
        </w:rPr>
        <w:t>долговой политики</w:t>
      </w:r>
    </w:p>
    <w:p w:rsidR="005D3C34" w:rsidRDefault="005D3C34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Долговая политика определяется текущими особенностями развития экономики города Волгодонска и Российской Федерации в целом, а также требованиями бюджетного законодательства Российской Федерации.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Основными факторами, определяющими характер и направления долговой политики на 2020-2022 годы при исполнении бюджета города, являются: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нестабильность законодательства Российской Федерации о налогах и сборах, снижение темпов роста доходов бюджета города;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рост расходных обязательств города Волгодонска в связи с выполнением майских указов Президента Российской Федерации и осуществлении софинансирования расходных обязательств, возникших при реализации национальных проектов муниципальным образованием «Город Волгодонск»;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изменения Бюджетного кодекса Российской Федерации, предусматривающие: ужесточение требований к размеру муниципального долга и объему расходов на его обслуживание; введение понятие «долговая устойчивость» муниципальных образований и установление подходов к ранжированию муниципальных образований по уровню долговой устойчивости.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В настоящее время сохраняется потребность в привлечении рыночных заимствований в экономически обоснованных объемах, не превышающих ограничения, установленные Бюджетным кодексом Российской Федерации</w:t>
      </w:r>
      <w:r w:rsidR="00F505D3" w:rsidRPr="00605236">
        <w:rPr>
          <w:sz w:val="27"/>
          <w:szCs w:val="27"/>
        </w:rPr>
        <w:t>,</w:t>
      </w:r>
      <w:r w:rsidRPr="00605236">
        <w:rPr>
          <w:sz w:val="27"/>
          <w:szCs w:val="27"/>
        </w:rPr>
        <w:t xml:space="preserve"> как для рефинансирования ранее полученных кредитов, так и </w:t>
      </w:r>
      <w:r w:rsidR="00F505D3" w:rsidRPr="00605236">
        <w:rPr>
          <w:sz w:val="27"/>
          <w:szCs w:val="27"/>
        </w:rPr>
        <w:t xml:space="preserve">в целях </w:t>
      </w:r>
      <w:r w:rsidRPr="00605236">
        <w:rPr>
          <w:sz w:val="27"/>
          <w:szCs w:val="27"/>
        </w:rPr>
        <w:t>финансировани</w:t>
      </w:r>
      <w:r w:rsidR="00F505D3" w:rsidRPr="00605236">
        <w:rPr>
          <w:sz w:val="27"/>
          <w:szCs w:val="27"/>
        </w:rPr>
        <w:t>я</w:t>
      </w:r>
      <w:r w:rsidRPr="00605236">
        <w:rPr>
          <w:sz w:val="27"/>
          <w:szCs w:val="27"/>
        </w:rPr>
        <w:t xml:space="preserve"> дефицита бюджета города.</w:t>
      </w:r>
    </w:p>
    <w:p w:rsidR="002548F5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Реализация долговой политики в 2020-2022 годах будет осуществляться в условиях ограниченности финансовых ресурсов.</w:t>
      </w:r>
    </w:p>
    <w:p w:rsidR="005D3C34" w:rsidRDefault="005D3C34" w:rsidP="005D3C34">
      <w:pPr>
        <w:autoSpaceDE w:val="0"/>
        <w:autoSpaceDN w:val="0"/>
        <w:adjustRightInd w:val="0"/>
        <w:ind w:left="1080"/>
        <w:jc w:val="center"/>
        <w:rPr>
          <w:sz w:val="27"/>
          <w:szCs w:val="27"/>
        </w:rPr>
      </w:pPr>
    </w:p>
    <w:p w:rsidR="002548F5" w:rsidRDefault="002548F5" w:rsidP="005D3C34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605236">
        <w:rPr>
          <w:sz w:val="27"/>
          <w:szCs w:val="27"/>
        </w:rPr>
        <w:t>Цели и задачи долговой политики</w:t>
      </w:r>
    </w:p>
    <w:p w:rsidR="005D3C34" w:rsidRDefault="005D3C34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Долговая политика является частью бюджетной политики города Волгодонска и определяет цели, задачи и направления деятельности в области управления муниципальным долгом города Волгодонска на 2020 год и на плановый период 2021-2022 годов.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Целями долговой политики являются: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обеспечение сбалансированности бюджета города;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 xml:space="preserve">поддержание параметров муниципального долга города Волгодонска на экономически безопасном уровне при соблюдении ограничений к объему </w:t>
      </w:r>
      <w:r w:rsidRPr="00605236">
        <w:rPr>
          <w:sz w:val="27"/>
          <w:szCs w:val="27"/>
        </w:rPr>
        <w:lastRenderedPageBreak/>
        <w:t>муниципального долга и расходам на его обслуживание, установленных бюджетным законодательством Российской Федерации;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своевременное исполнение долговых обязательств в полном объеме;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минимизация расходов на обслуживание муниципального долга города Волгодонска;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соблюдение значений показателей, обеспечивающих высокий уровень долговой устойчивости города Волгодонска.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Ключевыми задачами долговой политики, направленными на достижение целей долговой политики, являются: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реализация плана мероприятий по росту доходного потенциала города Волгодонска, оптимизации расходов местного бюджета и сокращению муниципального долга до 2024 года, утвержденного постановлением Администрации города Волгодонска от 16.10.2018 №</w:t>
      </w:r>
      <w:r w:rsidR="00605236">
        <w:rPr>
          <w:sz w:val="27"/>
          <w:szCs w:val="27"/>
        </w:rPr>
        <w:t xml:space="preserve"> </w:t>
      </w:r>
      <w:r w:rsidRPr="00605236">
        <w:rPr>
          <w:sz w:val="27"/>
          <w:szCs w:val="27"/>
        </w:rPr>
        <w:t>2351;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выполнение целевых показателей муниципальной программы, предусмотренных подпрограммой 2 «Управление муниципальным долгом города Волгодонска» муниципальной программы «Управление муниципальными финансами», утвержденной постановлением Администрации города Волгодонска от 10.09.2019 №</w:t>
      </w:r>
      <w:r w:rsidR="00605236">
        <w:rPr>
          <w:sz w:val="27"/>
          <w:szCs w:val="27"/>
        </w:rPr>
        <w:t xml:space="preserve"> </w:t>
      </w:r>
      <w:r w:rsidRPr="00605236">
        <w:rPr>
          <w:sz w:val="27"/>
          <w:szCs w:val="27"/>
        </w:rPr>
        <w:t>2255;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недопущение принятия и исполнения расходных обязательств, не отнесенных Конституцией Российской Федерации и федеральными законами к полномочиям органов местного самоуправления;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обеспечение дефицита бюджета города в 2020, 2021-2022 годах на уровне не более 10 процентов суммы доходов бюджета города без учета объема безвозмездных поступлений за 2020, 2021 и 2022 годы соответственно (значение показателя может быть превышено на сумму изменения остатков средств бюджета города в случае утверждения решением Волгодонской городской Думы в составе источников финансирования дефицита бюджета города Волгодонска снижения остатков средств на счете по учету средств бюджета города);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осуществление муниципальных заимствований в пределах, необходимых для обеспечения исполнения принятых расходных обязательств бюджета города Волгодонска;</w:t>
      </w:r>
    </w:p>
    <w:p w:rsidR="002548F5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минимизация расходов на обслуживание муниципального долга</w:t>
      </w:r>
      <w:r w:rsidR="0073505D">
        <w:rPr>
          <w:sz w:val="27"/>
          <w:szCs w:val="27"/>
        </w:rPr>
        <w:t xml:space="preserve"> города Волгодонска</w:t>
      </w:r>
      <w:r w:rsidRPr="00605236">
        <w:rPr>
          <w:sz w:val="27"/>
          <w:szCs w:val="27"/>
        </w:rPr>
        <w:t xml:space="preserve"> за счет привлечения заемных средств по мере необходимости, досрочного исполнения долговых обязательств, а также рефинансирования кредитов по более низким процентным ставкам.</w:t>
      </w:r>
    </w:p>
    <w:p w:rsidR="00605236" w:rsidRPr="00605236" w:rsidRDefault="00605236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548F5" w:rsidRDefault="002548F5" w:rsidP="005D3C34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rPr>
          <w:sz w:val="27"/>
          <w:szCs w:val="27"/>
        </w:rPr>
      </w:pPr>
      <w:r w:rsidRPr="00605236">
        <w:rPr>
          <w:sz w:val="27"/>
          <w:szCs w:val="27"/>
        </w:rPr>
        <w:t>Инструменты реализации долговой политики</w:t>
      </w:r>
    </w:p>
    <w:p w:rsidR="005D3C34" w:rsidRDefault="005D3C34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Реализация долговой политики будет осуществляться с использованием следующих мероприятий и инструментов: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направление дополнительных доходов, полученных при исполнении бюджета города, экономии по расходам, на досрочное погашение долговых обязательств города Волгодонска или замещение планируемых к привлечению заемных средств;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lastRenderedPageBreak/>
        <w:t>недопущение принятия новых расходных обязательств города Волгодонска, не обеспеченных стабильными источниками доходов;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 города Волгодонска в целях равномерного распределения долговой нагрузки на бюджет города;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проведение работы с кредитными организациями по снижению процентных ставок по ранее заключенным муниципальным контрактам;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воздержание от предоставления муниципальных гарантий города Волгодонска, которые в определенной степени являются рискованными;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 xml:space="preserve">осуществление постоянного мониторинга соответствия параметров дефицита и муниципального долга ограничениям, установленным Бюджетным </w:t>
      </w:r>
      <w:hyperlink r:id="rId10" w:history="1">
        <w:r w:rsidRPr="00605236">
          <w:rPr>
            <w:sz w:val="27"/>
            <w:szCs w:val="27"/>
          </w:rPr>
          <w:t>кодексом</w:t>
        </w:r>
      </w:hyperlink>
      <w:r w:rsidRPr="00605236">
        <w:rPr>
          <w:sz w:val="27"/>
          <w:szCs w:val="27"/>
        </w:rPr>
        <w:t xml:space="preserve"> Российской Федерации;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учет информации о муниципальном долге, формирование отчетности о долговых обязательствах города Волгодонска;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соблюдение сроков возврата кредитных средств, привлеченных в кредитных организациях в соответствии с условиями муниципальных контрактов на оказание услуг по предоставлению кредитных средств бюджету города;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обеспечение информационной прозрачности (открытости) в вопросах долговой политики;</w:t>
      </w:r>
    </w:p>
    <w:p w:rsidR="002548F5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проведение работы по поддержанию репутации города Волгодонска как надежного заемщика.</w:t>
      </w:r>
    </w:p>
    <w:p w:rsidR="00605236" w:rsidRPr="00605236" w:rsidRDefault="00605236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548F5" w:rsidRDefault="002548F5" w:rsidP="005D3C34">
      <w:pPr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0"/>
        <w:rPr>
          <w:sz w:val="27"/>
          <w:szCs w:val="27"/>
        </w:rPr>
      </w:pPr>
      <w:r w:rsidRPr="00605236">
        <w:rPr>
          <w:sz w:val="27"/>
          <w:szCs w:val="27"/>
        </w:rPr>
        <w:t>Анализ рисков для бюджета, возникающих в процессе управления муниципальным долгом города Волгодонска</w:t>
      </w:r>
    </w:p>
    <w:p w:rsidR="005D3C34" w:rsidRDefault="005D3C34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При планировании и привлечении заимствований необходимо учитывать риски, минимизация которых является основой эффективной долговой политики. В рамках основных направлений долговой политики под риском понимается возникновение финансовых потерь бюджета города в результате наступления определенных событий или совершения определенных действий, которые могут быть заранее однозначно спрогнозированы.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С учетом текущего состояния муниципального долга города Волгодонска основными рисками при реализации долговой политики являются: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риск ухудшения экономической ситуации, что может привести к снижению поступления доходов в бюджет города;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риск роста процентной ставки и изменения стоимости заимствований в</w:t>
      </w:r>
      <w:r w:rsidRPr="00605236">
        <w:rPr>
          <w:sz w:val="27"/>
          <w:szCs w:val="27"/>
          <w:lang w:val="en-US"/>
        </w:rPr>
        <w:t> </w:t>
      </w:r>
      <w:r w:rsidRPr="00605236">
        <w:rPr>
          <w:sz w:val="27"/>
          <w:szCs w:val="27"/>
        </w:rPr>
        <w:t>зависимости от времени и объема потребности в заемных ресурсах;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риск отсутствия в бюджете города средств для полного исполнения обязательств в срок.</w:t>
      </w:r>
    </w:p>
    <w:p w:rsidR="002548F5" w:rsidRPr="00605236" w:rsidRDefault="002548F5" w:rsidP="0060523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05236">
        <w:rPr>
          <w:sz w:val="27"/>
          <w:szCs w:val="27"/>
        </w:rPr>
        <w:t>С целью снижения указанных выше рисков и сохранения их на</w:t>
      </w:r>
      <w:r w:rsidRPr="00605236">
        <w:rPr>
          <w:sz w:val="27"/>
          <w:szCs w:val="27"/>
          <w:lang w:val="en-US"/>
        </w:rPr>
        <w:t> </w:t>
      </w:r>
      <w:r w:rsidRPr="00605236">
        <w:rPr>
          <w:sz w:val="27"/>
          <w:szCs w:val="27"/>
        </w:rPr>
        <w:t>приемлемом уровне реализация долговой политики будет осуществляться на</w:t>
      </w:r>
      <w:r w:rsidRPr="00605236">
        <w:rPr>
          <w:sz w:val="27"/>
          <w:szCs w:val="27"/>
          <w:lang w:val="en-US"/>
        </w:rPr>
        <w:t> </w:t>
      </w:r>
      <w:r w:rsidRPr="00605236">
        <w:rPr>
          <w:sz w:val="27"/>
          <w:szCs w:val="27"/>
        </w:rPr>
        <w:t xml:space="preserve">основе прогнозов поступления доходов, финансирования </w:t>
      </w:r>
      <w:r w:rsidRPr="00605236">
        <w:rPr>
          <w:sz w:val="27"/>
          <w:szCs w:val="27"/>
        </w:rPr>
        <w:lastRenderedPageBreak/>
        <w:t>расходов,</w:t>
      </w:r>
      <w:r w:rsidRPr="00605236">
        <w:rPr>
          <w:sz w:val="27"/>
          <w:szCs w:val="27"/>
          <w:lang w:val="en-US"/>
        </w:rPr>
        <w:t> </w:t>
      </w:r>
      <w:r w:rsidRPr="00605236">
        <w:rPr>
          <w:sz w:val="27"/>
          <w:szCs w:val="27"/>
        </w:rPr>
        <w:t>привлечения муниципальных заимствований, а также анализа исполнения бюджета предыдущих лет.</w:t>
      </w:r>
    </w:p>
    <w:p w:rsidR="002548F5" w:rsidRPr="00605236" w:rsidRDefault="002548F5" w:rsidP="00605236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48F5" w:rsidRPr="00605236" w:rsidRDefault="002548F5" w:rsidP="0060523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548F5" w:rsidRPr="00605236" w:rsidRDefault="002548F5" w:rsidP="00605236">
      <w:pPr>
        <w:ind w:right="-142"/>
        <w:rPr>
          <w:sz w:val="27"/>
          <w:szCs w:val="27"/>
        </w:rPr>
      </w:pPr>
      <w:r w:rsidRPr="00605236">
        <w:rPr>
          <w:sz w:val="27"/>
          <w:szCs w:val="27"/>
        </w:rPr>
        <w:t>Управляющий делами</w:t>
      </w:r>
    </w:p>
    <w:p w:rsidR="002A5EF1" w:rsidRPr="00C577A1" w:rsidRDefault="002548F5" w:rsidP="0073505D">
      <w:pPr>
        <w:ind w:right="-142"/>
        <w:rPr>
          <w:sz w:val="28"/>
          <w:szCs w:val="28"/>
        </w:rPr>
      </w:pPr>
      <w:r w:rsidRPr="00605236">
        <w:rPr>
          <w:sz w:val="27"/>
          <w:szCs w:val="27"/>
        </w:rPr>
        <w:t>Администрации города Волгодонска</w:t>
      </w:r>
      <w:r w:rsidRPr="00605236">
        <w:rPr>
          <w:sz w:val="27"/>
          <w:szCs w:val="27"/>
        </w:rPr>
        <w:tab/>
      </w:r>
      <w:r w:rsidRPr="00605236">
        <w:rPr>
          <w:sz w:val="27"/>
          <w:szCs w:val="27"/>
        </w:rPr>
        <w:tab/>
      </w:r>
      <w:r w:rsidRPr="00605236">
        <w:rPr>
          <w:sz w:val="27"/>
          <w:szCs w:val="27"/>
        </w:rPr>
        <w:tab/>
      </w:r>
      <w:r w:rsidRPr="00605236">
        <w:rPr>
          <w:sz w:val="27"/>
          <w:szCs w:val="27"/>
        </w:rPr>
        <w:tab/>
        <w:t xml:space="preserve">      И.В. Орлова</w:t>
      </w:r>
    </w:p>
    <w:sectPr w:rsidR="002A5EF1" w:rsidRPr="00C577A1" w:rsidSect="005528B8">
      <w:footerReference w:type="even" r:id="rId11"/>
      <w:footerReference w:type="default" r:id="rId12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5EA" w:rsidRDefault="006015EA">
      <w:r>
        <w:separator/>
      </w:r>
    </w:p>
  </w:endnote>
  <w:endnote w:type="continuationSeparator" w:id="1">
    <w:p w:rsidR="006015EA" w:rsidRDefault="0060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188" w:rsidRDefault="00574188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4188" w:rsidRDefault="0057418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14" w:rsidRDefault="00AD6614">
    <w:pPr>
      <w:pStyle w:val="a6"/>
      <w:jc w:val="right"/>
    </w:pPr>
    <w:fldSimple w:instr=" PAGE   \* MERGEFORMAT ">
      <w:r w:rsidR="00A401FB">
        <w:rPr>
          <w:noProof/>
        </w:rPr>
        <w:t>6</w:t>
      </w:r>
    </w:fldSimple>
  </w:p>
  <w:p w:rsidR="00574188" w:rsidRPr="00D51365" w:rsidRDefault="00574188" w:rsidP="000F6ACC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5EA" w:rsidRDefault="006015EA">
      <w:r>
        <w:separator/>
      </w:r>
    </w:p>
  </w:footnote>
  <w:footnote w:type="continuationSeparator" w:id="1">
    <w:p w:rsidR="006015EA" w:rsidRDefault="0060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1BB81216"/>
    <w:multiLevelType w:val="multilevel"/>
    <w:tmpl w:val="0506F1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CCF606C"/>
    <w:multiLevelType w:val="multilevel"/>
    <w:tmpl w:val="A22E6D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E2F0FE9"/>
    <w:multiLevelType w:val="hybridMultilevel"/>
    <w:tmpl w:val="FDF8BABE"/>
    <w:lvl w:ilvl="0" w:tplc="4574C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16BFA"/>
    <w:multiLevelType w:val="hybridMultilevel"/>
    <w:tmpl w:val="3A7C2E54"/>
    <w:lvl w:ilvl="0" w:tplc="C51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136CE"/>
    <w:multiLevelType w:val="hybridMultilevel"/>
    <w:tmpl w:val="E7CABEDC"/>
    <w:lvl w:ilvl="0" w:tplc="92DA4AD2">
      <w:start w:val="4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5FBC797C"/>
    <w:multiLevelType w:val="multilevel"/>
    <w:tmpl w:val="BC0005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>
    <w:nsid w:val="66EC3DE2"/>
    <w:multiLevelType w:val="multilevel"/>
    <w:tmpl w:val="E6B6555C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5" w:hanging="2160"/>
      </w:pPr>
      <w:rPr>
        <w:rFonts w:hint="default"/>
      </w:rPr>
    </w:lvl>
  </w:abstractNum>
  <w:abstractNum w:abstractNumId="7">
    <w:nsid w:val="7D125F4A"/>
    <w:multiLevelType w:val="multilevel"/>
    <w:tmpl w:val="E6B6555C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5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CC"/>
    <w:rsid w:val="0000531A"/>
    <w:rsid w:val="0000682E"/>
    <w:rsid w:val="000100FE"/>
    <w:rsid w:val="0001182D"/>
    <w:rsid w:val="00013CFE"/>
    <w:rsid w:val="000155D6"/>
    <w:rsid w:val="000169F5"/>
    <w:rsid w:val="0002258C"/>
    <w:rsid w:val="00027B33"/>
    <w:rsid w:val="000338DA"/>
    <w:rsid w:val="0004671B"/>
    <w:rsid w:val="000553CB"/>
    <w:rsid w:val="00060B1A"/>
    <w:rsid w:val="00063339"/>
    <w:rsid w:val="00063BD3"/>
    <w:rsid w:val="0006642B"/>
    <w:rsid w:val="00073493"/>
    <w:rsid w:val="00076B6E"/>
    <w:rsid w:val="00082B14"/>
    <w:rsid w:val="00082CF4"/>
    <w:rsid w:val="00082ED7"/>
    <w:rsid w:val="000847DC"/>
    <w:rsid w:val="0009184B"/>
    <w:rsid w:val="000954EC"/>
    <w:rsid w:val="000A20FF"/>
    <w:rsid w:val="000A6D34"/>
    <w:rsid w:val="000B0224"/>
    <w:rsid w:val="000B05B7"/>
    <w:rsid w:val="000B26AA"/>
    <w:rsid w:val="000B4EB6"/>
    <w:rsid w:val="000B560A"/>
    <w:rsid w:val="000C0899"/>
    <w:rsid w:val="000C7DBE"/>
    <w:rsid w:val="000D157C"/>
    <w:rsid w:val="000D1C82"/>
    <w:rsid w:val="000D626A"/>
    <w:rsid w:val="000D6F5C"/>
    <w:rsid w:val="000E01B8"/>
    <w:rsid w:val="000E3A13"/>
    <w:rsid w:val="000F17FF"/>
    <w:rsid w:val="000F6ACC"/>
    <w:rsid w:val="000F6C0A"/>
    <w:rsid w:val="001012C4"/>
    <w:rsid w:val="00117DAA"/>
    <w:rsid w:val="001279D8"/>
    <w:rsid w:val="00134CE5"/>
    <w:rsid w:val="001444A2"/>
    <w:rsid w:val="001477D5"/>
    <w:rsid w:val="00150769"/>
    <w:rsid w:val="00153E1D"/>
    <w:rsid w:val="001777B2"/>
    <w:rsid w:val="00177E51"/>
    <w:rsid w:val="00181642"/>
    <w:rsid w:val="001A07D1"/>
    <w:rsid w:val="001A0C17"/>
    <w:rsid w:val="001A3EDF"/>
    <w:rsid w:val="001A47F1"/>
    <w:rsid w:val="001A49DD"/>
    <w:rsid w:val="001A740F"/>
    <w:rsid w:val="001C1AD7"/>
    <w:rsid w:val="001D4DC5"/>
    <w:rsid w:val="001E5D87"/>
    <w:rsid w:val="001F0337"/>
    <w:rsid w:val="001F079C"/>
    <w:rsid w:val="001F20D7"/>
    <w:rsid w:val="00202459"/>
    <w:rsid w:val="00203618"/>
    <w:rsid w:val="00203CA7"/>
    <w:rsid w:val="00206936"/>
    <w:rsid w:val="002073FD"/>
    <w:rsid w:val="00211C06"/>
    <w:rsid w:val="002161A8"/>
    <w:rsid w:val="00220C77"/>
    <w:rsid w:val="00232CE1"/>
    <w:rsid w:val="00241C97"/>
    <w:rsid w:val="00251303"/>
    <w:rsid w:val="002548F5"/>
    <w:rsid w:val="00255614"/>
    <w:rsid w:val="002559B4"/>
    <w:rsid w:val="0025713E"/>
    <w:rsid w:val="0026370E"/>
    <w:rsid w:val="00264D64"/>
    <w:rsid w:val="00267515"/>
    <w:rsid w:val="0026768C"/>
    <w:rsid w:val="00275785"/>
    <w:rsid w:val="0028158A"/>
    <w:rsid w:val="00282D66"/>
    <w:rsid w:val="002957A0"/>
    <w:rsid w:val="00297DC2"/>
    <w:rsid w:val="002A19FB"/>
    <w:rsid w:val="002A1E0A"/>
    <w:rsid w:val="002A5EF1"/>
    <w:rsid w:val="002B15BD"/>
    <w:rsid w:val="002B5679"/>
    <w:rsid w:val="002B5CEB"/>
    <w:rsid w:val="002D319D"/>
    <w:rsid w:val="002E13AF"/>
    <w:rsid w:val="002E26A1"/>
    <w:rsid w:val="002E300A"/>
    <w:rsid w:val="002F0ED5"/>
    <w:rsid w:val="002F1DF8"/>
    <w:rsid w:val="002F64E4"/>
    <w:rsid w:val="002F65A3"/>
    <w:rsid w:val="003014E8"/>
    <w:rsid w:val="003015EA"/>
    <w:rsid w:val="003027F7"/>
    <w:rsid w:val="00305371"/>
    <w:rsid w:val="00306A78"/>
    <w:rsid w:val="00310A25"/>
    <w:rsid w:val="00313C0E"/>
    <w:rsid w:val="0031617F"/>
    <w:rsid w:val="00324219"/>
    <w:rsid w:val="00327B66"/>
    <w:rsid w:val="00331E18"/>
    <w:rsid w:val="003351C9"/>
    <w:rsid w:val="00352409"/>
    <w:rsid w:val="003544CA"/>
    <w:rsid w:val="00364725"/>
    <w:rsid w:val="00376EB8"/>
    <w:rsid w:val="003853E6"/>
    <w:rsid w:val="00387A53"/>
    <w:rsid w:val="00391470"/>
    <w:rsid w:val="0039224A"/>
    <w:rsid w:val="0039251C"/>
    <w:rsid w:val="003A0267"/>
    <w:rsid w:val="003B29AE"/>
    <w:rsid w:val="003E0B78"/>
    <w:rsid w:val="003E3A7C"/>
    <w:rsid w:val="003F0051"/>
    <w:rsid w:val="003F65F9"/>
    <w:rsid w:val="003F7877"/>
    <w:rsid w:val="003F7DAB"/>
    <w:rsid w:val="00403066"/>
    <w:rsid w:val="004049D2"/>
    <w:rsid w:val="00405A9C"/>
    <w:rsid w:val="00412E73"/>
    <w:rsid w:val="00416210"/>
    <w:rsid w:val="0042489B"/>
    <w:rsid w:val="00427B3E"/>
    <w:rsid w:val="004365BA"/>
    <w:rsid w:val="00437D08"/>
    <w:rsid w:val="00442376"/>
    <w:rsid w:val="004501D6"/>
    <w:rsid w:val="004523FE"/>
    <w:rsid w:val="00453D64"/>
    <w:rsid w:val="00457402"/>
    <w:rsid w:val="00463144"/>
    <w:rsid w:val="00464140"/>
    <w:rsid w:val="00471CDF"/>
    <w:rsid w:val="00476F55"/>
    <w:rsid w:val="00487B03"/>
    <w:rsid w:val="00492007"/>
    <w:rsid w:val="0049246C"/>
    <w:rsid w:val="004A094F"/>
    <w:rsid w:val="004A0F50"/>
    <w:rsid w:val="004A38E3"/>
    <w:rsid w:val="004A6F62"/>
    <w:rsid w:val="004B1F25"/>
    <w:rsid w:val="004B33C9"/>
    <w:rsid w:val="004B529F"/>
    <w:rsid w:val="004B5DC3"/>
    <w:rsid w:val="004C0F1D"/>
    <w:rsid w:val="004C33EB"/>
    <w:rsid w:val="004D0700"/>
    <w:rsid w:val="004D1F5B"/>
    <w:rsid w:val="004D355F"/>
    <w:rsid w:val="004D3FCC"/>
    <w:rsid w:val="004E2FD7"/>
    <w:rsid w:val="004F161B"/>
    <w:rsid w:val="004F4CBB"/>
    <w:rsid w:val="00506C08"/>
    <w:rsid w:val="00511F06"/>
    <w:rsid w:val="0051477D"/>
    <w:rsid w:val="00522416"/>
    <w:rsid w:val="005239E4"/>
    <w:rsid w:val="00523A64"/>
    <w:rsid w:val="00523E32"/>
    <w:rsid w:val="00544A80"/>
    <w:rsid w:val="00544BB6"/>
    <w:rsid w:val="005528B8"/>
    <w:rsid w:val="00561104"/>
    <w:rsid w:val="00564631"/>
    <w:rsid w:val="005663B9"/>
    <w:rsid w:val="00571E57"/>
    <w:rsid w:val="00572741"/>
    <w:rsid w:val="00574188"/>
    <w:rsid w:val="0058342F"/>
    <w:rsid w:val="005874F4"/>
    <w:rsid w:val="00592E64"/>
    <w:rsid w:val="0059488D"/>
    <w:rsid w:val="00596C95"/>
    <w:rsid w:val="005A0A9F"/>
    <w:rsid w:val="005A0BA7"/>
    <w:rsid w:val="005A180B"/>
    <w:rsid w:val="005A2686"/>
    <w:rsid w:val="005A529E"/>
    <w:rsid w:val="005A5CE4"/>
    <w:rsid w:val="005B2025"/>
    <w:rsid w:val="005B27C3"/>
    <w:rsid w:val="005B2D8E"/>
    <w:rsid w:val="005C7F29"/>
    <w:rsid w:val="005D15B1"/>
    <w:rsid w:val="005D1D79"/>
    <w:rsid w:val="005D3C34"/>
    <w:rsid w:val="005E618B"/>
    <w:rsid w:val="005E796B"/>
    <w:rsid w:val="005E7C3D"/>
    <w:rsid w:val="005F578B"/>
    <w:rsid w:val="00600554"/>
    <w:rsid w:val="00600D3F"/>
    <w:rsid w:val="006015EA"/>
    <w:rsid w:val="00605236"/>
    <w:rsid w:val="006062BC"/>
    <w:rsid w:val="00606E3F"/>
    <w:rsid w:val="00613769"/>
    <w:rsid w:val="0062385C"/>
    <w:rsid w:val="00625E92"/>
    <w:rsid w:val="00627A1B"/>
    <w:rsid w:val="00631E5F"/>
    <w:rsid w:val="00634C03"/>
    <w:rsid w:val="00641C2E"/>
    <w:rsid w:val="00644D33"/>
    <w:rsid w:val="00645C82"/>
    <w:rsid w:val="006536EC"/>
    <w:rsid w:val="00662045"/>
    <w:rsid w:val="00667A9C"/>
    <w:rsid w:val="0067209B"/>
    <w:rsid w:val="006723A2"/>
    <w:rsid w:val="00674615"/>
    <w:rsid w:val="006760EF"/>
    <w:rsid w:val="00680CE4"/>
    <w:rsid w:val="00684E0A"/>
    <w:rsid w:val="0069195F"/>
    <w:rsid w:val="006938CF"/>
    <w:rsid w:val="006A012F"/>
    <w:rsid w:val="006A4448"/>
    <w:rsid w:val="006A72BE"/>
    <w:rsid w:val="006A7441"/>
    <w:rsid w:val="006A78C5"/>
    <w:rsid w:val="006B1453"/>
    <w:rsid w:val="006B5415"/>
    <w:rsid w:val="006C46BF"/>
    <w:rsid w:val="006C5344"/>
    <w:rsid w:val="006D3401"/>
    <w:rsid w:val="006F067D"/>
    <w:rsid w:val="006F77EB"/>
    <w:rsid w:val="00702325"/>
    <w:rsid w:val="0070469B"/>
    <w:rsid w:val="00707532"/>
    <w:rsid w:val="00707690"/>
    <w:rsid w:val="007130D9"/>
    <w:rsid w:val="00716686"/>
    <w:rsid w:val="007179FC"/>
    <w:rsid w:val="0072395D"/>
    <w:rsid w:val="00723FCD"/>
    <w:rsid w:val="0073091A"/>
    <w:rsid w:val="0073505D"/>
    <w:rsid w:val="00736659"/>
    <w:rsid w:val="0074162A"/>
    <w:rsid w:val="00741D4F"/>
    <w:rsid w:val="00742D8A"/>
    <w:rsid w:val="00745ABF"/>
    <w:rsid w:val="0074621C"/>
    <w:rsid w:val="00746C89"/>
    <w:rsid w:val="0075468C"/>
    <w:rsid w:val="00755EB8"/>
    <w:rsid w:val="0076534B"/>
    <w:rsid w:val="00770BB5"/>
    <w:rsid w:val="00784106"/>
    <w:rsid w:val="007B686F"/>
    <w:rsid w:val="007B7968"/>
    <w:rsid w:val="007C462E"/>
    <w:rsid w:val="007C7C47"/>
    <w:rsid w:val="007D3397"/>
    <w:rsid w:val="007D6DAE"/>
    <w:rsid w:val="007E243A"/>
    <w:rsid w:val="007E44D1"/>
    <w:rsid w:val="007E465A"/>
    <w:rsid w:val="007F6167"/>
    <w:rsid w:val="00806942"/>
    <w:rsid w:val="00827F8A"/>
    <w:rsid w:val="00833B9A"/>
    <w:rsid w:val="00833D55"/>
    <w:rsid w:val="00846440"/>
    <w:rsid w:val="0085073A"/>
    <w:rsid w:val="00852547"/>
    <w:rsid w:val="008531DF"/>
    <w:rsid w:val="00855263"/>
    <w:rsid w:val="008634EE"/>
    <w:rsid w:val="00880E29"/>
    <w:rsid w:val="00881614"/>
    <w:rsid w:val="00890D9E"/>
    <w:rsid w:val="008A7EE3"/>
    <w:rsid w:val="008B0AD2"/>
    <w:rsid w:val="008C0AFA"/>
    <w:rsid w:val="008C189A"/>
    <w:rsid w:val="008C223F"/>
    <w:rsid w:val="008C3503"/>
    <w:rsid w:val="008C5E04"/>
    <w:rsid w:val="008D1117"/>
    <w:rsid w:val="008E6D4F"/>
    <w:rsid w:val="008E7D92"/>
    <w:rsid w:val="008F0550"/>
    <w:rsid w:val="008F2174"/>
    <w:rsid w:val="00902BC5"/>
    <w:rsid w:val="0090553B"/>
    <w:rsid w:val="00906C42"/>
    <w:rsid w:val="00910116"/>
    <w:rsid w:val="00910745"/>
    <w:rsid w:val="0091308C"/>
    <w:rsid w:val="00917AB0"/>
    <w:rsid w:val="00921ED3"/>
    <w:rsid w:val="00923478"/>
    <w:rsid w:val="009418AA"/>
    <w:rsid w:val="00944C99"/>
    <w:rsid w:val="00961284"/>
    <w:rsid w:val="00965E84"/>
    <w:rsid w:val="00971B1F"/>
    <w:rsid w:val="009828C5"/>
    <w:rsid w:val="00993567"/>
    <w:rsid w:val="009A2761"/>
    <w:rsid w:val="009A760D"/>
    <w:rsid w:val="009B1197"/>
    <w:rsid w:val="009B14F7"/>
    <w:rsid w:val="009C05F4"/>
    <w:rsid w:val="009C1650"/>
    <w:rsid w:val="009C3410"/>
    <w:rsid w:val="009C6AB3"/>
    <w:rsid w:val="009C6BB5"/>
    <w:rsid w:val="009C758D"/>
    <w:rsid w:val="009E3141"/>
    <w:rsid w:val="009F1A72"/>
    <w:rsid w:val="009F63C5"/>
    <w:rsid w:val="009F761F"/>
    <w:rsid w:val="00A02FB9"/>
    <w:rsid w:val="00A037F6"/>
    <w:rsid w:val="00A04739"/>
    <w:rsid w:val="00A23923"/>
    <w:rsid w:val="00A25251"/>
    <w:rsid w:val="00A401FB"/>
    <w:rsid w:val="00A5037F"/>
    <w:rsid w:val="00A53102"/>
    <w:rsid w:val="00A65AE0"/>
    <w:rsid w:val="00A67463"/>
    <w:rsid w:val="00A72DDE"/>
    <w:rsid w:val="00A73002"/>
    <w:rsid w:val="00A75BD6"/>
    <w:rsid w:val="00A775FB"/>
    <w:rsid w:val="00A8030E"/>
    <w:rsid w:val="00A843B4"/>
    <w:rsid w:val="00A843B5"/>
    <w:rsid w:val="00A9194E"/>
    <w:rsid w:val="00A92483"/>
    <w:rsid w:val="00AA00D7"/>
    <w:rsid w:val="00AA0D7D"/>
    <w:rsid w:val="00AA50F8"/>
    <w:rsid w:val="00AB3E09"/>
    <w:rsid w:val="00AB5B8E"/>
    <w:rsid w:val="00AD6614"/>
    <w:rsid w:val="00AD6738"/>
    <w:rsid w:val="00AE218C"/>
    <w:rsid w:val="00AE3CD5"/>
    <w:rsid w:val="00AF1AFD"/>
    <w:rsid w:val="00AF57DF"/>
    <w:rsid w:val="00B33D28"/>
    <w:rsid w:val="00B350D3"/>
    <w:rsid w:val="00B369EE"/>
    <w:rsid w:val="00B40D9C"/>
    <w:rsid w:val="00B56832"/>
    <w:rsid w:val="00B642FA"/>
    <w:rsid w:val="00B66EE5"/>
    <w:rsid w:val="00B72F9A"/>
    <w:rsid w:val="00B746D7"/>
    <w:rsid w:val="00B77947"/>
    <w:rsid w:val="00B8303B"/>
    <w:rsid w:val="00B934E7"/>
    <w:rsid w:val="00B960B2"/>
    <w:rsid w:val="00BA0F1D"/>
    <w:rsid w:val="00BA21F0"/>
    <w:rsid w:val="00BA366B"/>
    <w:rsid w:val="00BA5338"/>
    <w:rsid w:val="00BB02A3"/>
    <w:rsid w:val="00BB1A37"/>
    <w:rsid w:val="00BB2423"/>
    <w:rsid w:val="00BB4DC9"/>
    <w:rsid w:val="00BC2A80"/>
    <w:rsid w:val="00BE31D7"/>
    <w:rsid w:val="00BE5ABA"/>
    <w:rsid w:val="00C02C00"/>
    <w:rsid w:val="00C02D7B"/>
    <w:rsid w:val="00C056EB"/>
    <w:rsid w:val="00C0705E"/>
    <w:rsid w:val="00C161A5"/>
    <w:rsid w:val="00C1744F"/>
    <w:rsid w:val="00C213F4"/>
    <w:rsid w:val="00C223FA"/>
    <w:rsid w:val="00C266FD"/>
    <w:rsid w:val="00C316D3"/>
    <w:rsid w:val="00C327FC"/>
    <w:rsid w:val="00C340DB"/>
    <w:rsid w:val="00C35566"/>
    <w:rsid w:val="00C43085"/>
    <w:rsid w:val="00C459B3"/>
    <w:rsid w:val="00C565C6"/>
    <w:rsid w:val="00C56C07"/>
    <w:rsid w:val="00C56ED2"/>
    <w:rsid w:val="00C577A1"/>
    <w:rsid w:val="00C7326A"/>
    <w:rsid w:val="00C737FA"/>
    <w:rsid w:val="00C7644E"/>
    <w:rsid w:val="00C85E94"/>
    <w:rsid w:val="00C93359"/>
    <w:rsid w:val="00CA1C63"/>
    <w:rsid w:val="00CB13D4"/>
    <w:rsid w:val="00CB328D"/>
    <w:rsid w:val="00CB38BD"/>
    <w:rsid w:val="00CC0C74"/>
    <w:rsid w:val="00CC5C3A"/>
    <w:rsid w:val="00CC5EF3"/>
    <w:rsid w:val="00CD3069"/>
    <w:rsid w:val="00CD500B"/>
    <w:rsid w:val="00CE02CC"/>
    <w:rsid w:val="00CE3201"/>
    <w:rsid w:val="00CE5F62"/>
    <w:rsid w:val="00CE635E"/>
    <w:rsid w:val="00CF5C7A"/>
    <w:rsid w:val="00D00423"/>
    <w:rsid w:val="00D00847"/>
    <w:rsid w:val="00D01233"/>
    <w:rsid w:val="00D11001"/>
    <w:rsid w:val="00D13B45"/>
    <w:rsid w:val="00D1799C"/>
    <w:rsid w:val="00D20234"/>
    <w:rsid w:val="00D20DA4"/>
    <w:rsid w:val="00D25EEF"/>
    <w:rsid w:val="00D5041F"/>
    <w:rsid w:val="00D50976"/>
    <w:rsid w:val="00D51365"/>
    <w:rsid w:val="00D51FAA"/>
    <w:rsid w:val="00D56E0C"/>
    <w:rsid w:val="00D64701"/>
    <w:rsid w:val="00D66602"/>
    <w:rsid w:val="00D74FA4"/>
    <w:rsid w:val="00DA0424"/>
    <w:rsid w:val="00DA2A9C"/>
    <w:rsid w:val="00DA79D4"/>
    <w:rsid w:val="00DB08EC"/>
    <w:rsid w:val="00DB177D"/>
    <w:rsid w:val="00DB18C8"/>
    <w:rsid w:val="00DB5BB9"/>
    <w:rsid w:val="00DB6585"/>
    <w:rsid w:val="00DB7C78"/>
    <w:rsid w:val="00DB7C9E"/>
    <w:rsid w:val="00DC417B"/>
    <w:rsid w:val="00DD2B86"/>
    <w:rsid w:val="00DD6726"/>
    <w:rsid w:val="00DD7AC6"/>
    <w:rsid w:val="00DE1097"/>
    <w:rsid w:val="00DE1E9F"/>
    <w:rsid w:val="00DE243C"/>
    <w:rsid w:val="00DE405F"/>
    <w:rsid w:val="00DF0039"/>
    <w:rsid w:val="00E03483"/>
    <w:rsid w:val="00E04768"/>
    <w:rsid w:val="00E150B9"/>
    <w:rsid w:val="00E15887"/>
    <w:rsid w:val="00E22006"/>
    <w:rsid w:val="00E2504D"/>
    <w:rsid w:val="00E27731"/>
    <w:rsid w:val="00E31EA7"/>
    <w:rsid w:val="00E34D58"/>
    <w:rsid w:val="00E40434"/>
    <w:rsid w:val="00E42D3F"/>
    <w:rsid w:val="00E618A4"/>
    <w:rsid w:val="00E6680C"/>
    <w:rsid w:val="00E75C8C"/>
    <w:rsid w:val="00E831D3"/>
    <w:rsid w:val="00E879F3"/>
    <w:rsid w:val="00E93897"/>
    <w:rsid w:val="00E956DE"/>
    <w:rsid w:val="00EA0F57"/>
    <w:rsid w:val="00EB33F7"/>
    <w:rsid w:val="00EB3BDB"/>
    <w:rsid w:val="00EC121B"/>
    <w:rsid w:val="00EC2D70"/>
    <w:rsid w:val="00EC3741"/>
    <w:rsid w:val="00EC672B"/>
    <w:rsid w:val="00EC7B64"/>
    <w:rsid w:val="00ED550D"/>
    <w:rsid w:val="00ED67BC"/>
    <w:rsid w:val="00EE0C3D"/>
    <w:rsid w:val="00EE192F"/>
    <w:rsid w:val="00EE74FE"/>
    <w:rsid w:val="00EE7531"/>
    <w:rsid w:val="00EF3DF4"/>
    <w:rsid w:val="00EF7F8E"/>
    <w:rsid w:val="00F01319"/>
    <w:rsid w:val="00F01A6B"/>
    <w:rsid w:val="00F05ACD"/>
    <w:rsid w:val="00F240DB"/>
    <w:rsid w:val="00F322B6"/>
    <w:rsid w:val="00F33FF4"/>
    <w:rsid w:val="00F34DF7"/>
    <w:rsid w:val="00F447D4"/>
    <w:rsid w:val="00F505D3"/>
    <w:rsid w:val="00F52F43"/>
    <w:rsid w:val="00F56D92"/>
    <w:rsid w:val="00F56F86"/>
    <w:rsid w:val="00F67B57"/>
    <w:rsid w:val="00F70CF4"/>
    <w:rsid w:val="00F70FCF"/>
    <w:rsid w:val="00F82F80"/>
    <w:rsid w:val="00F85D13"/>
    <w:rsid w:val="00F920A2"/>
    <w:rsid w:val="00FA4B27"/>
    <w:rsid w:val="00FA67A7"/>
    <w:rsid w:val="00FB2416"/>
    <w:rsid w:val="00FB5C1F"/>
    <w:rsid w:val="00FC28AD"/>
    <w:rsid w:val="00FD1358"/>
    <w:rsid w:val="00FD2DD6"/>
    <w:rsid w:val="00FE0160"/>
    <w:rsid w:val="00FE3E18"/>
    <w:rsid w:val="00FE7657"/>
    <w:rsid w:val="00FF4757"/>
    <w:rsid w:val="00FF63D2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0F6ACC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7B7968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B7968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E03483"/>
    <w:rPr>
      <w:b/>
      <w:bCs/>
    </w:rPr>
  </w:style>
  <w:style w:type="paragraph" w:styleId="ae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f"/>
    <w:rsid w:val="009E3141"/>
    <w:rPr>
      <w:rFonts w:ascii="Courier New" w:hAnsi="Courier New"/>
      <w:lang/>
    </w:rPr>
  </w:style>
  <w:style w:type="character" w:customStyle="1" w:styleId="af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link w:val="ae"/>
    <w:rsid w:val="009E3141"/>
    <w:rPr>
      <w:rFonts w:ascii="Courier New" w:hAnsi="Courier New" w:cs="Courier New"/>
    </w:rPr>
  </w:style>
  <w:style w:type="paragraph" w:styleId="20">
    <w:name w:val="Body Text First Indent 2"/>
    <w:basedOn w:val="a4"/>
    <w:rsid w:val="0085073A"/>
    <w:pPr>
      <w:spacing w:after="120"/>
      <w:ind w:left="283" w:firstLine="210"/>
      <w:jc w:val="left"/>
    </w:pPr>
    <w:rPr>
      <w:sz w:val="20"/>
    </w:rPr>
  </w:style>
  <w:style w:type="character" w:customStyle="1" w:styleId="a5">
    <w:name w:val="Основной текст с отступом Знак"/>
    <w:link w:val="a4"/>
    <w:rsid w:val="0085073A"/>
    <w:rPr>
      <w:sz w:val="28"/>
    </w:rPr>
  </w:style>
  <w:style w:type="character" w:customStyle="1" w:styleId="21">
    <w:name w:val="Красная строка 2 Знак"/>
    <w:basedOn w:val="a5"/>
    <w:link w:val="20"/>
    <w:rsid w:val="0085073A"/>
  </w:style>
  <w:style w:type="character" w:customStyle="1" w:styleId="CharStyle10">
    <w:name w:val="Char Style 10"/>
    <w:link w:val="Style9"/>
    <w:uiPriority w:val="99"/>
    <w:locked/>
    <w:rsid w:val="00902BC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2BC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customStyle="1" w:styleId="Default">
    <w:name w:val="Default"/>
    <w:uiPriority w:val="99"/>
    <w:rsid w:val="00544A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BBFCBC37DE1628098A19495A6681FBBCC20A4D17FB960FDD6E1161A3p8T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7351F-860C-4667-8598-B5B18654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>Администрация города Волгодонска</Company>
  <LinksUpToDate>false</LinksUpToDate>
  <CharactersWithSpaces>11020</CharactersWithSpaces>
  <SharedDoc>false</SharedDoc>
  <HLinks>
    <vt:vector size="18" baseType="variant">
      <vt:variant>
        <vt:i4>1310734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consultantplus://offline/ref=4CBBFCBC37DE1628098A19495A6681FBBCC20A4D17FB960FDD6E1161A3p8T5M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creator>Пресс-служба</dc:creator>
  <cp:lastModifiedBy>Горбунов</cp:lastModifiedBy>
  <cp:revision>2</cp:revision>
  <cp:lastPrinted>2019-11-28T11:00:00Z</cp:lastPrinted>
  <dcterms:created xsi:type="dcterms:W3CDTF">2019-11-29T06:48:00Z</dcterms:created>
  <dcterms:modified xsi:type="dcterms:W3CDTF">2019-11-29T06:48:00Z</dcterms:modified>
</cp:coreProperties>
</file>