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EC" w:rsidRDefault="00A547EC">
      <w:pPr>
        <w:pStyle w:val="ConsPlusTitle"/>
        <w:jc w:val="center"/>
      </w:pPr>
      <w:r>
        <w:t>ВОЛГОДОНСКАЯ ГОРОДСКАЯ ДУМА</w:t>
      </w:r>
    </w:p>
    <w:p w:rsidR="00A547EC" w:rsidRDefault="00A547EC">
      <w:pPr>
        <w:pStyle w:val="ConsPlusTitle"/>
        <w:jc w:val="center"/>
      </w:pPr>
    </w:p>
    <w:p w:rsidR="00A547EC" w:rsidRDefault="00A547EC">
      <w:pPr>
        <w:pStyle w:val="ConsPlusTitle"/>
        <w:jc w:val="center"/>
      </w:pPr>
      <w:r>
        <w:t>РЕШЕНИЕ</w:t>
      </w:r>
    </w:p>
    <w:p w:rsidR="00A547EC" w:rsidRDefault="00A547EC">
      <w:pPr>
        <w:pStyle w:val="ConsPlusTitle"/>
        <w:jc w:val="center"/>
      </w:pPr>
      <w:r>
        <w:t>от 24 апреля 2014 г. N 31</w:t>
      </w:r>
    </w:p>
    <w:p w:rsidR="00A547EC" w:rsidRDefault="00A547EC">
      <w:pPr>
        <w:pStyle w:val="ConsPlusTitle"/>
        <w:jc w:val="center"/>
      </w:pPr>
    </w:p>
    <w:p w:rsidR="00A547EC" w:rsidRDefault="00A547EC">
      <w:pPr>
        <w:pStyle w:val="ConsPlusTitle"/>
        <w:jc w:val="center"/>
      </w:pPr>
      <w:r>
        <w:t>О ВНЕСЕНИИ ИЗМЕНЕНИЙ В РЕШЕНИЕ ВОЛГОДОНСКОЙ ГОРОДСКОЙ ДУМЫ</w:t>
      </w:r>
    </w:p>
    <w:p w:rsidR="00A547EC" w:rsidRDefault="00A547EC">
      <w:pPr>
        <w:pStyle w:val="ConsPlusTitle"/>
        <w:jc w:val="center"/>
      </w:pPr>
      <w:r>
        <w:t>ОТ 05.09.2007 N 110 "О БЮДЖЕТНОМ ПРОЦЕССЕ</w:t>
      </w:r>
    </w:p>
    <w:p w:rsidR="00A547EC" w:rsidRDefault="00A547EC">
      <w:pPr>
        <w:pStyle w:val="ConsPlusTitle"/>
        <w:jc w:val="center"/>
      </w:pPr>
      <w:r>
        <w:t>В ГОРОДЕ ВОЛГОДОНСКЕ" И ПРИОСТАНОВЛЕНИИ ДЕЙСТВИЯ</w:t>
      </w:r>
    </w:p>
    <w:p w:rsidR="00A547EC" w:rsidRDefault="00A547EC">
      <w:pPr>
        <w:pStyle w:val="ConsPlusTitle"/>
        <w:jc w:val="center"/>
      </w:pPr>
      <w:r>
        <w:t>ЕГО ОТДЕЛЬНОГО ПОЛОЖЕНИЯ</w:t>
      </w:r>
    </w:p>
    <w:p w:rsidR="00A547EC" w:rsidRDefault="00A547EC">
      <w:pPr>
        <w:pStyle w:val="ConsPlusNormal"/>
        <w:ind w:firstLine="540"/>
        <w:jc w:val="both"/>
      </w:pPr>
    </w:p>
    <w:p w:rsidR="00A547EC" w:rsidRDefault="00A547EC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28.12.2013 </w:t>
      </w:r>
      <w:hyperlink r:id="rId5" w:history="1">
        <w:r>
          <w:rPr>
            <w:color w:val="0000FF"/>
          </w:rPr>
          <w:t>N 418-ФЗ</w:t>
        </w:r>
      </w:hyperlink>
      <w:r>
        <w:t xml:space="preserve"> "О внесении изменений в Бюджетный кодекс Российской Федерации и отдельные законодательные акты Российской Федерации", от 03.02.2014 </w:t>
      </w:r>
      <w:hyperlink r:id="rId6" w:history="1">
        <w:r>
          <w:rPr>
            <w:color w:val="0000FF"/>
          </w:rPr>
          <w:t>N 1-ФЗ</w:t>
        </w:r>
      </w:hyperlink>
      <w:r>
        <w:t xml:space="preserve"> "О приостановлении действия абзаца четвертого пункта 2 статьи 179 Бюджетного кодекса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</w:t>
      </w:r>
      <w:proofErr w:type="spellStart"/>
      <w:r>
        <w:t>Волгодонская</w:t>
      </w:r>
      <w:proofErr w:type="spellEnd"/>
      <w:r>
        <w:t xml:space="preserve"> городская</w:t>
      </w:r>
      <w:proofErr w:type="gramEnd"/>
      <w:r>
        <w:t xml:space="preserve"> Дума решила:</w:t>
      </w:r>
    </w:p>
    <w:p w:rsidR="00A547EC" w:rsidRDefault="00A547EC">
      <w:pPr>
        <w:pStyle w:val="ConsPlusNormal"/>
        <w:spacing w:before="220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Части 3</w:t>
        </w:r>
      </w:hyperlink>
      <w:r>
        <w:t xml:space="preserve">, </w:t>
      </w:r>
      <w:hyperlink r:id="rId9" w:history="1">
        <w:r>
          <w:rPr>
            <w:color w:val="0000FF"/>
          </w:rPr>
          <w:t>4 статьи 6</w:t>
        </w:r>
      </w:hyperlink>
      <w:r>
        <w:t xml:space="preserve"> приложения к решению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городе Волгодонске" изложить в следующей редакции:</w:t>
      </w:r>
    </w:p>
    <w:p w:rsidR="00A547EC" w:rsidRDefault="00A547EC">
      <w:pPr>
        <w:pStyle w:val="ConsPlusNormal"/>
        <w:spacing w:before="220"/>
        <w:ind w:firstLine="540"/>
        <w:jc w:val="both"/>
      </w:pPr>
      <w:r>
        <w:t xml:space="preserve">"3.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A547EC" w:rsidRDefault="00A547E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Федерации.".</w:t>
      </w:r>
      <w:proofErr w:type="gramEnd"/>
    </w:p>
    <w:p w:rsidR="00A547EC" w:rsidRDefault="00A547EC">
      <w:pPr>
        <w:pStyle w:val="ConsPlusNormal"/>
        <w:spacing w:before="220"/>
        <w:ind w:firstLine="540"/>
        <w:jc w:val="both"/>
      </w:pPr>
      <w:r>
        <w:t xml:space="preserve">2. Приостановить до 1 января 2015 года действие </w:t>
      </w:r>
      <w:hyperlink r:id="rId12" w:history="1">
        <w:r>
          <w:rPr>
            <w:color w:val="0000FF"/>
          </w:rPr>
          <w:t>абзаца третьего части 2 статьи 22</w:t>
        </w:r>
      </w:hyperlink>
      <w:r>
        <w:t xml:space="preserve"> приложения к решению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городе Волгодонске".</w:t>
      </w:r>
    </w:p>
    <w:p w:rsidR="00A547EC" w:rsidRDefault="00A547EC">
      <w:pPr>
        <w:pStyle w:val="ConsPlusNormal"/>
        <w:spacing w:before="220"/>
        <w:ind w:firstLine="540"/>
        <w:jc w:val="both"/>
      </w:pPr>
      <w:r>
        <w:t>3. В 2014 году муниципальные программы подлежат приведению в соответствии с решением о местном бюджете до 1 мая 2014 года.</w:t>
      </w:r>
    </w:p>
    <w:p w:rsidR="00A547EC" w:rsidRDefault="00A547EC">
      <w:pPr>
        <w:pStyle w:val="ConsPlusNormal"/>
        <w:spacing w:before="220"/>
        <w:ind w:firstLine="540"/>
        <w:jc w:val="both"/>
      </w:pPr>
      <w:r>
        <w:t>4. Решение вступает в силу со дня его официального опубликования.</w:t>
      </w:r>
    </w:p>
    <w:p w:rsidR="00A547EC" w:rsidRDefault="00A547E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налогам, сборам, муниципальной собственности (В.И. Иванников), заместителя главы Администрации города Волгодонска по экономике и финансам И.В. Столяра.</w:t>
      </w:r>
    </w:p>
    <w:p w:rsidR="00A547EC" w:rsidRDefault="00A547EC">
      <w:pPr>
        <w:pStyle w:val="ConsPlusNormal"/>
        <w:ind w:firstLine="540"/>
        <w:jc w:val="both"/>
      </w:pPr>
    </w:p>
    <w:p w:rsidR="00A547EC" w:rsidRDefault="00A547EC">
      <w:pPr>
        <w:pStyle w:val="ConsPlusNormal"/>
        <w:jc w:val="right"/>
      </w:pPr>
      <w:r>
        <w:t>Председатель</w:t>
      </w:r>
    </w:p>
    <w:p w:rsidR="00A547EC" w:rsidRDefault="00A547EC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A547EC" w:rsidRDefault="00A547EC">
      <w:pPr>
        <w:pStyle w:val="ConsPlusNormal"/>
        <w:jc w:val="right"/>
      </w:pPr>
      <w:r>
        <w:t>П.П.ГОРЧАНЮК</w:t>
      </w:r>
    </w:p>
    <w:p w:rsidR="00A547EC" w:rsidRDefault="00A547EC">
      <w:pPr>
        <w:pStyle w:val="ConsPlusNormal"/>
        <w:jc w:val="right"/>
      </w:pPr>
    </w:p>
    <w:p w:rsidR="00A547EC" w:rsidRDefault="00A547EC">
      <w:pPr>
        <w:pStyle w:val="ConsPlusNormal"/>
        <w:jc w:val="right"/>
      </w:pPr>
      <w:r>
        <w:t>Мэр города Волгодонска</w:t>
      </w:r>
    </w:p>
    <w:p w:rsidR="00A547EC" w:rsidRDefault="00A547EC">
      <w:pPr>
        <w:pStyle w:val="ConsPlusNormal"/>
        <w:jc w:val="right"/>
      </w:pPr>
      <w:r>
        <w:t>В.А.ФИРСОВ</w:t>
      </w:r>
    </w:p>
    <w:p w:rsidR="00A547EC" w:rsidRDefault="00A547EC">
      <w:pPr>
        <w:pStyle w:val="ConsPlusNormal"/>
      </w:pPr>
      <w:r>
        <w:t>Проект вносит</w:t>
      </w:r>
    </w:p>
    <w:p w:rsidR="00A547EC" w:rsidRDefault="00A547EC">
      <w:pPr>
        <w:pStyle w:val="ConsPlusNormal"/>
        <w:spacing w:before="220"/>
      </w:pPr>
      <w:r>
        <w:t>Мэр города Волгодонска</w:t>
      </w:r>
    </w:p>
    <w:p w:rsidR="00A547EC" w:rsidRDefault="00A547EC">
      <w:pPr>
        <w:pStyle w:val="ConsPlusNormal"/>
        <w:ind w:firstLine="540"/>
        <w:jc w:val="both"/>
      </w:pPr>
    </w:p>
    <w:p w:rsidR="00A547EC" w:rsidRDefault="00A547EC">
      <w:pPr>
        <w:pStyle w:val="ConsPlusNormal"/>
        <w:ind w:firstLine="540"/>
        <w:jc w:val="both"/>
      </w:pPr>
    </w:p>
    <w:p w:rsidR="00A547EC" w:rsidRDefault="00A547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80D" w:rsidRDefault="0037780D"/>
    <w:sectPr w:rsidR="0037780D" w:rsidSect="0016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547EC"/>
    <w:rsid w:val="0037780D"/>
    <w:rsid w:val="00A5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649DDB3890187665CDCD8238D618EF6A4E4BFE55EDCCE148A408F6C10F832FE105494D015AA3EB5C596B6A687E1B4F83E4B85B9C2E0B1F44A51A4O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B649DDB3890187665CDCD8238D618EF6A4E4BFE558DECC168A408F6C10F832FE105494D015AA3EB5C593B7A687E1B4F83E4B85B9C2E0B1F44A51A4O8L" TargetMode="External"/><Relationship Id="rId12" Type="http://schemas.openxmlformats.org/officeDocument/2006/relationships/hyperlink" Target="consultantplus://offline/ref=98B649DDB3890187665CDCD8238D618EF6A4E4BFE55EDCCE148A408F6C10F832FE105494D015AA3EB5C09BBDA687E1B4F83E4B85B9C2E0B1F44A51A4O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649DDB3890187665CC2D535E13E8BF1AAB2B6E05AD59C4AD51BD23B19F265AB5F55DA961AB53EB4DB90B5ACADOAL" TargetMode="External"/><Relationship Id="rId11" Type="http://schemas.openxmlformats.org/officeDocument/2006/relationships/hyperlink" Target="consultantplus://offline/ref=98B649DDB3890187665CC2D535E13E8BF1A8BAB3E55DD59C4AD51BD23B19F265AB5F55DA961AB53EB4DB90B5ACADOAL" TargetMode="External"/><Relationship Id="rId5" Type="http://schemas.openxmlformats.org/officeDocument/2006/relationships/hyperlink" Target="consultantplus://offline/ref=98B649DDB3890187665CC2D535E13E8BF1AABCB7E25CD59C4AD51BD23B19F265AB5F55DA961AB53EB4DB90B5ACADOAL" TargetMode="External"/><Relationship Id="rId10" Type="http://schemas.openxmlformats.org/officeDocument/2006/relationships/hyperlink" Target="consultantplus://offline/ref=98B649DDB3890187665CC2D535E13E8BF1A8BAB3E55DD59C4AD51BD23B19F265AB5F55DA961AB53EB4DB90B5ACADOAL" TargetMode="External"/><Relationship Id="rId4" Type="http://schemas.openxmlformats.org/officeDocument/2006/relationships/hyperlink" Target="consultantplus://offline/ref=98B649DDB3890187665CC2D535E13E8BF1A9B3BAE15ED59C4AD51BD23B19F265AB5F55DA961AB53EB4DB90B5ACADOAL" TargetMode="External"/><Relationship Id="rId9" Type="http://schemas.openxmlformats.org/officeDocument/2006/relationships/hyperlink" Target="consultantplus://offline/ref=98B649DDB3890187665CDCD8238D618EF6A4E4BFE55EDCCE148A408F6C10F832FE105494D015AA3EB5C194B0A687E1B4F83E4B85B9C2E0B1F44A51A4O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2019-01-22T11:13:00Z</dcterms:created>
  <dcterms:modified xsi:type="dcterms:W3CDTF">2019-01-22T11:14:00Z</dcterms:modified>
</cp:coreProperties>
</file>