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40CB8" w:rsidRDefault="00C83D1A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>Управлением образования г</w:t>
      </w:r>
      <w:proofErr w:type="gramStart"/>
      <w:r w:rsidR="00C83D1A">
        <w:rPr>
          <w:rFonts w:ascii="Times New Roman" w:hAnsi="Times New Roman"/>
          <w:sz w:val="28"/>
          <w:szCs w:val="28"/>
        </w:rPr>
        <w:t>.В</w:t>
      </w:r>
      <w:proofErr w:type="gramEnd"/>
      <w:r w:rsidR="00C83D1A">
        <w:rPr>
          <w:rFonts w:ascii="Times New Roman" w:hAnsi="Times New Roman"/>
          <w:sz w:val="28"/>
          <w:szCs w:val="28"/>
        </w:rPr>
        <w:t>олгодонска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C83D1A">
        <w:rPr>
          <w:rFonts w:ascii="Times New Roman" w:hAnsi="Times New Roman"/>
          <w:sz w:val="28"/>
          <w:szCs w:val="28"/>
        </w:rPr>
        <w:t>03.03.2014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83D1A">
        <w:rPr>
          <w:rFonts w:ascii="Times New Roman" w:hAnsi="Times New Roman"/>
          <w:sz w:val="28"/>
          <w:szCs w:val="28"/>
        </w:rPr>
        <w:t>1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710FE2" w:rsidRDefault="00710FE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C83D1A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D51C94" w:rsidRPr="00D51C9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</w:t>
      </w:r>
      <w:r w:rsidRPr="001D4A0C">
        <w:rPr>
          <w:rFonts w:ascii="Times New Roman" w:hAnsi="Times New Roman"/>
          <w:sz w:val="28"/>
          <w:szCs w:val="28"/>
        </w:rPr>
        <w:t>план-график размещения заказов на поставк</w:t>
      </w:r>
      <w:r>
        <w:rPr>
          <w:rFonts w:ascii="Times New Roman" w:hAnsi="Times New Roman"/>
          <w:sz w:val="28"/>
          <w:szCs w:val="28"/>
        </w:rPr>
        <w:t>у</w:t>
      </w:r>
      <w:r w:rsidRPr="001D4A0C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</w:t>
      </w:r>
      <w:r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 на 2014 год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384940" w:rsidRPr="00384940" w:rsidRDefault="00FC7185" w:rsidP="0038494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контракта или заключении контракта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 соблюдать</w:t>
      </w:r>
      <w:r w:rsidRPr="00384940">
        <w:rPr>
          <w:rFonts w:ascii="Times New Roman" w:hAnsi="Times New Roman"/>
          <w:bCs/>
          <w:sz w:val="28"/>
          <w:szCs w:val="28"/>
        </w:rPr>
        <w:t xml:space="preserve"> нормы статьи 34 Закона № 44-ФЗ в части </w:t>
      </w:r>
      <w:r w:rsidR="00384940" w:rsidRPr="00384940">
        <w:rPr>
          <w:rFonts w:ascii="Times New Roman" w:hAnsi="Times New Roman"/>
          <w:bCs/>
          <w:sz w:val="28"/>
          <w:szCs w:val="28"/>
        </w:rPr>
        <w:t xml:space="preserve">соглашения сторон по всем существенным или </w:t>
      </w:r>
      <w:r w:rsidRPr="00384940">
        <w:rPr>
          <w:rFonts w:ascii="Times New Roman" w:hAnsi="Times New Roman"/>
          <w:bCs/>
          <w:sz w:val="28"/>
          <w:szCs w:val="28"/>
        </w:rPr>
        <w:t xml:space="preserve"> обязательны</w:t>
      </w:r>
      <w:r w:rsidR="00384940" w:rsidRPr="00384940">
        <w:rPr>
          <w:rFonts w:ascii="Times New Roman" w:hAnsi="Times New Roman"/>
          <w:bCs/>
          <w:sz w:val="28"/>
          <w:szCs w:val="28"/>
        </w:rPr>
        <w:t>м</w:t>
      </w:r>
      <w:r w:rsidRPr="00384940">
        <w:rPr>
          <w:rFonts w:ascii="Times New Roman" w:hAnsi="Times New Roman"/>
          <w:bCs/>
          <w:sz w:val="28"/>
          <w:szCs w:val="28"/>
        </w:rPr>
        <w:t xml:space="preserve"> услови</w:t>
      </w:r>
      <w:r w:rsidR="00384940" w:rsidRPr="00384940">
        <w:rPr>
          <w:rFonts w:ascii="Times New Roman" w:hAnsi="Times New Roman"/>
          <w:bCs/>
          <w:sz w:val="28"/>
          <w:szCs w:val="28"/>
        </w:rPr>
        <w:t>ям контракта</w:t>
      </w:r>
      <w:r w:rsidRPr="00384940">
        <w:rPr>
          <w:rFonts w:ascii="Times New Roman" w:hAnsi="Times New Roman"/>
          <w:bCs/>
          <w:sz w:val="28"/>
          <w:szCs w:val="28"/>
        </w:rPr>
        <w:t>.</w:t>
      </w:r>
      <w:r w:rsidR="00384940" w:rsidRPr="00384940">
        <w:rPr>
          <w:rFonts w:ascii="Times New Roman" w:hAnsi="Times New Roman"/>
          <w:bCs/>
          <w:sz w:val="28"/>
          <w:szCs w:val="28"/>
        </w:rPr>
        <w:t xml:space="preserve"> </w:t>
      </w:r>
      <w:r w:rsidR="00384940" w:rsidRPr="0063407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384940" w:rsidRPr="00384940">
        <w:rPr>
          <w:rFonts w:ascii="Times New Roman" w:hAnsi="Times New Roman"/>
          <w:bCs/>
          <w:sz w:val="28"/>
          <w:szCs w:val="28"/>
        </w:rPr>
        <w:t xml:space="preserve"> в муниципальный </w:t>
      </w:r>
      <w:r w:rsidR="00384940" w:rsidRPr="00384940">
        <w:rPr>
          <w:rFonts w:ascii="Times New Roman" w:hAnsi="Times New Roman"/>
          <w:bCs/>
          <w:sz w:val="28"/>
          <w:szCs w:val="28"/>
        </w:rPr>
        <w:lastRenderedPageBreak/>
        <w:t>контракт от 27.12.2013 №108 с МОУ центр ППРК «Гармония», включив обязательное условие «Ответственность поставщика»</w:t>
      </w:r>
      <w:r w:rsidR="00384940">
        <w:rPr>
          <w:rFonts w:ascii="Times New Roman" w:hAnsi="Times New Roman"/>
          <w:bCs/>
          <w:sz w:val="28"/>
          <w:szCs w:val="28"/>
        </w:rPr>
        <w:t>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контракта или заключении контракта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</w:p>
    <w:p w:rsidR="00FC7185" w:rsidRPr="00634078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63407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F19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контрактов поставщиком (подрядчиком, исполнителем)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или заказчиком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>в следующие контракты: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30.12.2013 № 4010 с МУП «ВКХ»;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23.12.2013 № 8 с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Электросбыт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27.12.2013 № 114 с ОО</w:t>
      </w:r>
      <w:proofErr w:type="gramStart"/>
      <w:r>
        <w:rPr>
          <w:rFonts w:ascii="Times New Roman" w:hAnsi="Times New Roman"/>
          <w:bCs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Дон-Информ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30.12.2013 №25-Б2 с ОА</w:t>
      </w:r>
      <w:proofErr w:type="gramStart"/>
      <w:r>
        <w:rPr>
          <w:rFonts w:ascii="Times New Roman" w:hAnsi="Times New Roman"/>
          <w:bCs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30.12.2013 № 25 с ОА</w:t>
      </w:r>
      <w:proofErr w:type="gramStart"/>
      <w:r>
        <w:rPr>
          <w:rFonts w:ascii="Times New Roman" w:hAnsi="Times New Roman"/>
          <w:bCs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30.12.2013 № 4157</w:t>
      </w:r>
      <w:r w:rsidRPr="00F21F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ОА</w:t>
      </w:r>
      <w:proofErr w:type="gramStart"/>
      <w:r>
        <w:rPr>
          <w:rFonts w:ascii="Times New Roman" w:hAnsi="Times New Roman"/>
          <w:bCs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30.12.2013 № 3399 с ОА</w:t>
      </w:r>
      <w:proofErr w:type="gramStart"/>
      <w:r>
        <w:rPr>
          <w:rFonts w:ascii="Times New Roman" w:hAnsi="Times New Roman"/>
          <w:bCs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контракт от 25.12.2013 № 2014-46 с ОА</w:t>
      </w:r>
      <w:proofErr w:type="gramStart"/>
      <w:r>
        <w:rPr>
          <w:rFonts w:ascii="Times New Roman" w:hAnsi="Times New Roman"/>
          <w:bCs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контракт от 30.12.2013 № 132-ТО с </w:t>
      </w:r>
      <w:r w:rsidR="00634078" w:rsidRPr="00634078">
        <w:rPr>
          <w:rFonts w:ascii="Times New Roman" w:hAnsi="Times New Roman"/>
          <w:bCs/>
          <w:sz w:val="28"/>
          <w:szCs w:val="28"/>
        </w:rPr>
        <w:t>ФГКУ УВО ГУ МВД России по Ростовской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21F19" w:rsidRDefault="00F21F19" w:rsidP="00F2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контракт от 30.12.2013 № </w:t>
      </w:r>
      <w:r w:rsidR="00634078">
        <w:rPr>
          <w:rFonts w:ascii="Times New Roman" w:hAnsi="Times New Roman"/>
          <w:bCs/>
          <w:sz w:val="28"/>
          <w:szCs w:val="28"/>
        </w:rPr>
        <w:t>126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="00634078">
        <w:rPr>
          <w:rFonts w:ascii="Times New Roman" w:hAnsi="Times New Roman"/>
          <w:bCs/>
          <w:sz w:val="28"/>
          <w:szCs w:val="28"/>
        </w:rPr>
        <w:t xml:space="preserve">ИП </w:t>
      </w:r>
      <w:proofErr w:type="spellStart"/>
      <w:r w:rsidR="00634078">
        <w:rPr>
          <w:rFonts w:ascii="Times New Roman" w:hAnsi="Times New Roman"/>
          <w:bCs/>
          <w:sz w:val="28"/>
          <w:szCs w:val="28"/>
        </w:rPr>
        <w:t>Бурдюгов</w:t>
      </w:r>
      <w:proofErr w:type="spellEnd"/>
      <w:r w:rsidR="00634078">
        <w:rPr>
          <w:rFonts w:ascii="Times New Roman" w:hAnsi="Times New Roman"/>
          <w:bCs/>
          <w:sz w:val="28"/>
          <w:szCs w:val="28"/>
        </w:rPr>
        <w:t xml:space="preserve"> А.А.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F44" w:rsidRPr="00634078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 w:rsidR="008C0A7C"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8C0A7C" w:rsidRPr="008C0A7C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7160E" w:rsidRP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lastRenderedPageBreak/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Управления образования г</w:t>
      </w:r>
      <w:proofErr w:type="gramStart"/>
      <w:r>
        <w:rPr>
          <w:rFonts w:ascii="Times New Roman" w:hAnsi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</w:rPr>
        <w:t>олгодонска</w:t>
      </w:r>
      <w:r w:rsidRPr="0067160E">
        <w:rPr>
          <w:rFonts w:ascii="Times New Roman" w:hAnsi="Times New Roman"/>
          <w:bCs/>
          <w:sz w:val="28"/>
          <w:szCs w:val="28"/>
        </w:rPr>
        <w:t xml:space="preserve"> или с привлечением экспертов, экспертных организаций.</w:t>
      </w:r>
    </w:p>
    <w:p w:rsidR="00BA3FFF" w:rsidRDefault="0067160E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>
        <w:rPr>
          <w:rFonts w:ascii="Times New Roman" w:hAnsi="Times New Roman" w:cs="Times New Roman"/>
          <w:sz w:val="28"/>
          <w:szCs w:val="28"/>
        </w:rPr>
        <w:t>3, 4</w:t>
      </w:r>
      <w:r w:rsidR="008A613C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>
        <w:rPr>
          <w:rFonts w:ascii="Times New Roman" w:hAnsi="Times New Roman" w:cs="Times New Roman"/>
          <w:sz w:val="28"/>
          <w:szCs w:val="28"/>
        </w:rPr>
        <w:t>24.03.2014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16A3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AF0E-3E91-4443-A86F-534AEBB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2013-06-24T08:51:00Z</cp:lastPrinted>
  <dcterms:created xsi:type="dcterms:W3CDTF">2013-02-26T08:40:00Z</dcterms:created>
  <dcterms:modified xsi:type="dcterms:W3CDTF">2014-03-03T11:42:00Z</dcterms:modified>
</cp:coreProperties>
</file>