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D4" w:rsidRDefault="00CC4FD4" w:rsidP="006C40E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6C40EC" w:rsidRPr="00F32516" w:rsidRDefault="006C40EC" w:rsidP="006C40EC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Заключение №2</w:t>
      </w:r>
    </w:p>
    <w:p w:rsidR="006C40EC" w:rsidRDefault="006C40EC" w:rsidP="006C40E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проведенного анализа формирования фонда оплаты труда муниципальных служащих и обслуживающего персонала на 2015 год в</w:t>
      </w:r>
      <w:r w:rsidRPr="00651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Департаменте труда и социального развития Администрации города Волгодонска.</w:t>
      </w:r>
    </w:p>
    <w:p w:rsidR="007108F5" w:rsidRPr="00D93F94" w:rsidRDefault="007108F5" w:rsidP="006C40E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EC" w:rsidRDefault="006C40EC" w:rsidP="006C40E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0EC" w:rsidRDefault="006C40EC" w:rsidP="006C40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69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2015 года</w:t>
      </w:r>
      <w:r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7108F5" w:rsidRPr="00947CF3" w:rsidRDefault="007108F5" w:rsidP="006C40E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C40EC" w:rsidRDefault="006C40EC" w:rsidP="006C40E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C40EC" w:rsidRDefault="006C40EC" w:rsidP="006C40E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27</w:t>
      </w:r>
      <w:r w:rsidRPr="004E4C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E4C9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E11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начальником одела</w:t>
      </w:r>
      <w:r w:rsidRPr="005E11F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Петраковой Е.Н.</w:t>
      </w:r>
      <w:r w:rsidRPr="005E1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BD4D49">
        <w:rPr>
          <w:rFonts w:ascii="Times New Roman" w:hAnsi="Times New Roman" w:cs="Times New Roman"/>
          <w:sz w:val="28"/>
          <w:szCs w:val="28"/>
        </w:rPr>
        <w:t xml:space="preserve"> специалистом отдела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Веткиной И.В. </w:t>
      </w:r>
      <w:r w:rsidRPr="005E11F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A87">
        <w:rPr>
          <w:rFonts w:ascii="Times New Roman" w:hAnsi="Times New Roman" w:cs="Times New Roman"/>
          <w:sz w:val="28"/>
          <w:szCs w:val="28"/>
        </w:rPr>
        <w:t>анализ формирования фонда опла</w:t>
      </w:r>
      <w:r>
        <w:rPr>
          <w:rFonts w:ascii="Times New Roman" w:hAnsi="Times New Roman" w:cs="Times New Roman"/>
          <w:sz w:val="28"/>
          <w:szCs w:val="28"/>
        </w:rPr>
        <w:t>ты труда муниципальных служащих, технического</w:t>
      </w:r>
      <w:r w:rsidRPr="00F04A87">
        <w:rPr>
          <w:rFonts w:ascii="Times New Roman" w:hAnsi="Times New Roman" w:cs="Times New Roman"/>
          <w:sz w:val="28"/>
          <w:szCs w:val="28"/>
        </w:rPr>
        <w:t xml:space="preserve"> и обслуживающего персонала на 2015 год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 труда и </w:t>
      </w:r>
      <w:r w:rsidRPr="006517EC">
        <w:rPr>
          <w:rFonts w:ascii="Times New Roman" w:hAnsi="Times New Roman" w:cs="Times New Roman"/>
          <w:sz w:val="28"/>
          <w:szCs w:val="28"/>
        </w:rPr>
        <w:t>социального развития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0EC" w:rsidRPr="007A4F22" w:rsidRDefault="006C40EC" w:rsidP="006C40E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 xml:space="preserve">Основание проведения </w:t>
      </w:r>
      <w:r>
        <w:rPr>
          <w:rFonts w:ascii="Times New Roman" w:hAnsi="Times New Roman"/>
          <w:sz w:val="28"/>
          <w:szCs w:val="28"/>
          <w:u w:val="single"/>
        </w:rPr>
        <w:t>обследования: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контрольной деятельности Финансового управления города Волгодонска по осуществлению внутреннего муниципального финансового контроля на 2015 год.</w:t>
      </w:r>
    </w:p>
    <w:p w:rsidR="006C40EC" w:rsidRDefault="006C40EC" w:rsidP="006C40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</w:t>
      </w:r>
      <w:r>
        <w:rPr>
          <w:rFonts w:ascii="Times New Roman" w:hAnsi="Times New Roman" w:cs="Times New Roman"/>
          <w:sz w:val="28"/>
          <w:szCs w:val="28"/>
          <w:u w:val="single"/>
        </w:rPr>
        <w:t>обследования</w:t>
      </w:r>
      <w:r w:rsidRPr="007A4F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6EF">
        <w:rPr>
          <w:rFonts w:ascii="Times New Roman" w:hAnsi="Times New Roman" w:cs="Times New Roman"/>
          <w:sz w:val="28"/>
          <w:szCs w:val="28"/>
        </w:rPr>
        <w:t>анализ формирования фонда оплаты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технического</w:t>
      </w:r>
      <w:r w:rsidRPr="005476EF">
        <w:rPr>
          <w:rFonts w:ascii="Times New Roman" w:hAnsi="Times New Roman" w:cs="Times New Roman"/>
          <w:sz w:val="28"/>
          <w:szCs w:val="28"/>
        </w:rPr>
        <w:t xml:space="preserve"> и обслуживающего персонала на 2015 год.</w:t>
      </w:r>
    </w:p>
    <w:p w:rsidR="006C40EC" w:rsidRDefault="006C40EC" w:rsidP="006C40E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 xml:space="preserve">Объект </w:t>
      </w:r>
      <w:r>
        <w:rPr>
          <w:rFonts w:ascii="Times New Roman" w:hAnsi="Times New Roman"/>
          <w:sz w:val="28"/>
          <w:szCs w:val="28"/>
          <w:u w:val="single"/>
        </w:rPr>
        <w:t>обследования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Pr="006517EC">
        <w:rPr>
          <w:rFonts w:ascii="Times New Roman" w:hAnsi="Times New Roman" w:cs="Times New Roman"/>
          <w:sz w:val="28"/>
          <w:szCs w:val="28"/>
        </w:rPr>
        <w:t xml:space="preserve">Департамент труда и социального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EC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7EC">
        <w:rPr>
          <w:rFonts w:ascii="Times New Roman" w:hAnsi="Times New Roman" w:cs="Times New Roman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C40EC" w:rsidRPr="00BB2A08" w:rsidRDefault="006C40EC" w:rsidP="006C40E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 xml:space="preserve"> Проверяемый период</w:t>
      </w:r>
      <w:r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47C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47C6C">
        <w:rPr>
          <w:rFonts w:ascii="Times New Roman" w:hAnsi="Times New Roman"/>
          <w:sz w:val="28"/>
          <w:szCs w:val="28"/>
        </w:rPr>
        <w:t xml:space="preserve"> год</w:t>
      </w:r>
      <w:r w:rsidR="00012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0EC" w:rsidRDefault="006C40EC" w:rsidP="006C40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обследования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03</w:t>
      </w:r>
      <w:r w:rsidRPr="00904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</w:t>
      </w:r>
      <w:r w:rsidRPr="00904C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06</w:t>
      </w:r>
      <w:r w:rsidRPr="00904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04C6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04C65">
        <w:rPr>
          <w:rFonts w:ascii="Times New Roman" w:hAnsi="Times New Roman"/>
          <w:sz w:val="28"/>
          <w:szCs w:val="28"/>
        </w:rPr>
        <w:t xml:space="preserve">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7108F5" w:rsidRDefault="007108F5" w:rsidP="006C40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40EC" w:rsidRPr="00100051" w:rsidRDefault="006C40EC" w:rsidP="006C40E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6517EC">
        <w:rPr>
          <w:rFonts w:ascii="Times New Roman" w:hAnsi="Times New Roman" w:cs="Times New Roman"/>
          <w:b w:val="0"/>
          <w:sz w:val="28"/>
          <w:szCs w:val="28"/>
        </w:rPr>
        <w:t>Департамент труда и социального развития Администрации  города  Волгодонска</w:t>
      </w:r>
      <w:r w:rsidRPr="006517EC">
        <w:rPr>
          <w:rFonts w:ascii="Times New Roman" w:hAnsi="Times New Roman" w:cs="Times New Roman"/>
          <w:b w:val="0"/>
          <w:sz w:val="28"/>
        </w:rPr>
        <w:t xml:space="preserve"> </w:t>
      </w:r>
      <w:r w:rsidRPr="00100051">
        <w:rPr>
          <w:rFonts w:ascii="Times New Roman" w:hAnsi="Times New Roman" w:cs="Times New Roman"/>
          <w:b w:val="0"/>
          <w:sz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</w:rPr>
        <w:t>Департамент</w:t>
      </w:r>
      <w:r w:rsidRPr="00100051">
        <w:rPr>
          <w:rFonts w:ascii="Times New Roman" w:hAnsi="Times New Roman" w:cs="Times New Roman"/>
          <w:b w:val="0"/>
          <w:sz w:val="28"/>
        </w:rPr>
        <w:t xml:space="preserve">) осуществляет свою деятельность на основании Положения, утвержденного  </w:t>
      </w:r>
      <w:r>
        <w:rPr>
          <w:rFonts w:ascii="Times New Roman" w:hAnsi="Times New Roman" w:cs="Times New Roman"/>
          <w:b w:val="0"/>
          <w:sz w:val="28"/>
        </w:rPr>
        <w:t>р</w:t>
      </w:r>
      <w:r w:rsidRPr="00100051">
        <w:rPr>
          <w:rFonts w:ascii="Times New Roman" w:hAnsi="Times New Roman" w:cs="Times New Roman"/>
          <w:b w:val="0"/>
          <w:sz w:val="28"/>
        </w:rPr>
        <w:t>ешением Волгодонской городской Думы от 0</w:t>
      </w:r>
      <w:r>
        <w:rPr>
          <w:rFonts w:ascii="Times New Roman" w:hAnsi="Times New Roman" w:cs="Times New Roman"/>
          <w:b w:val="0"/>
          <w:sz w:val="28"/>
        </w:rPr>
        <w:t>5</w:t>
      </w:r>
      <w:r w:rsidRPr="0010005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марта</w:t>
      </w:r>
      <w:r w:rsidRPr="00100051">
        <w:rPr>
          <w:rFonts w:ascii="Times New Roman" w:hAnsi="Times New Roman" w:cs="Times New Roman"/>
          <w:b w:val="0"/>
          <w:sz w:val="28"/>
        </w:rPr>
        <w:t xml:space="preserve"> 2008 года № </w:t>
      </w:r>
      <w:r>
        <w:rPr>
          <w:rFonts w:ascii="Times New Roman" w:hAnsi="Times New Roman" w:cs="Times New Roman"/>
          <w:b w:val="0"/>
          <w:sz w:val="28"/>
        </w:rPr>
        <w:t>3</w:t>
      </w:r>
      <w:r w:rsidRPr="00100051">
        <w:rPr>
          <w:rFonts w:ascii="Times New Roman" w:hAnsi="Times New Roman" w:cs="Times New Roman"/>
          <w:b w:val="0"/>
          <w:sz w:val="28"/>
        </w:rPr>
        <w:t xml:space="preserve">8 «Об утверждении Положения </w:t>
      </w:r>
      <w:r>
        <w:rPr>
          <w:rFonts w:ascii="Times New Roman" w:hAnsi="Times New Roman" w:cs="Times New Roman"/>
          <w:b w:val="0"/>
          <w:sz w:val="28"/>
        </w:rPr>
        <w:t xml:space="preserve">о </w:t>
      </w:r>
      <w:r w:rsidRPr="0010005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Департаменте труда и социального развития</w:t>
      </w:r>
      <w:r w:rsidRPr="00100051">
        <w:rPr>
          <w:rFonts w:ascii="Times New Roman" w:hAnsi="Times New Roman" w:cs="Times New Roman"/>
          <w:b w:val="0"/>
          <w:sz w:val="28"/>
        </w:rPr>
        <w:t xml:space="preserve"> Администрации города Волгодонска Ростовской области в новой редакции</w:t>
      </w:r>
      <w:r>
        <w:rPr>
          <w:rFonts w:ascii="Times New Roman" w:hAnsi="Times New Roman" w:cs="Times New Roman"/>
          <w:b w:val="0"/>
          <w:sz w:val="28"/>
        </w:rPr>
        <w:t xml:space="preserve"> и его структуры</w:t>
      </w:r>
      <w:r w:rsidRPr="00100051">
        <w:rPr>
          <w:rFonts w:ascii="Times New Roman" w:hAnsi="Times New Roman" w:cs="Times New Roman"/>
          <w:b w:val="0"/>
          <w:sz w:val="28"/>
        </w:rPr>
        <w:t>».</w:t>
      </w:r>
    </w:p>
    <w:p w:rsidR="006C40EC" w:rsidRPr="00EC7962" w:rsidRDefault="006C40EC" w:rsidP="006C40E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100051">
        <w:rPr>
          <w:rFonts w:ascii="Times New Roman" w:hAnsi="Times New Roman"/>
          <w:sz w:val="28"/>
          <w:szCs w:val="28"/>
        </w:rPr>
        <w:t xml:space="preserve">Право первой подписи имеет </w:t>
      </w:r>
      <w:r>
        <w:rPr>
          <w:rFonts w:ascii="Times New Roman" w:hAnsi="Times New Roman"/>
          <w:sz w:val="28"/>
          <w:szCs w:val="28"/>
        </w:rPr>
        <w:t>директор Департамента Пашко Андрей Анатольевич</w:t>
      </w:r>
      <w:r w:rsidRPr="00100051">
        <w:rPr>
          <w:rFonts w:ascii="Times New Roman" w:hAnsi="Times New Roman"/>
          <w:sz w:val="28"/>
          <w:szCs w:val="28"/>
        </w:rPr>
        <w:t xml:space="preserve">, обязанности главного бухгалтера исполняет </w:t>
      </w:r>
      <w:r>
        <w:rPr>
          <w:rFonts w:ascii="Times New Roman" w:hAnsi="Times New Roman"/>
          <w:sz w:val="28"/>
          <w:szCs w:val="28"/>
        </w:rPr>
        <w:t>начальник отдела –  главный специалист Столяр Инга Олеговна</w:t>
      </w:r>
      <w:r w:rsidRPr="00100051">
        <w:rPr>
          <w:rFonts w:ascii="Times New Roman" w:hAnsi="Times New Roman"/>
          <w:sz w:val="28"/>
          <w:szCs w:val="28"/>
        </w:rPr>
        <w:t>.</w:t>
      </w:r>
      <w:r w:rsidRPr="00EC7962">
        <w:rPr>
          <w:rFonts w:ascii="Times New Roman" w:hAnsi="Times New Roman"/>
          <w:sz w:val="28"/>
          <w:szCs w:val="28"/>
        </w:rPr>
        <w:t xml:space="preserve"> </w:t>
      </w:r>
    </w:p>
    <w:p w:rsidR="006C40EC" w:rsidRPr="00EC7962" w:rsidRDefault="006C40EC" w:rsidP="006C40E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6C40EC" w:rsidRDefault="006C40EC" w:rsidP="006C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Обследованием </w:t>
      </w:r>
      <w:r w:rsidRPr="00BA6D72">
        <w:rPr>
          <w:rFonts w:ascii="Times New Roman" w:hAnsi="Times New Roman"/>
          <w:b/>
          <w:sz w:val="28"/>
          <w:szCs w:val="28"/>
        </w:rPr>
        <w:t xml:space="preserve"> установлено:</w:t>
      </w:r>
    </w:p>
    <w:p w:rsidR="00CC4FD4" w:rsidRDefault="00CC4FD4" w:rsidP="006C4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EC" w:rsidRPr="00636837" w:rsidRDefault="006C40EC" w:rsidP="006C4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en-US"/>
        </w:rPr>
      </w:pPr>
      <w:r w:rsidRPr="00636837">
        <w:rPr>
          <w:rFonts w:ascii="Times New Roman" w:hAnsi="Times New Roman"/>
          <w:sz w:val="28"/>
          <w:szCs w:val="28"/>
        </w:rPr>
        <w:t xml:space="preserve">          В соответствии с Областным  законом Ростовской области от </w:t>
      </w:r>
      <w:r>
        <w:rPr>
          <w:rFonts w:ascii="Times New Roman" w:hAnsi="Times New Roman"/>
          <w:sz w:val="28"/>
          <w:szCs w:val="28"/>
        </w:rPr>
        <w:t>22</w:t>
      </w:r>
      <w:r w:rsidRPr="006368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36837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2005</w:t>
      </w:r>
      <w:r w:rsidR="00A1125F">
        <w:rPr>
          <w:rFonts w:ascii="Times New Roman" w:hAnsi="Times New Roman"/>
          <w:sz w:val="28"/>
          <w:szCs w:val="28"/>
        </w:rPr>
        <w:t xml:space="preserve"> </w:t>
      </w:r>
      <w:r w:rsidRPr="006368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380</w:t>
      </w:r>
      <w:r w:rsidRPr="00636837">
        <w:rPr>
          <w:rFonts w:ascii="Times New Roman" w:hAnsi="Times New Roman"/>
          <w:sz w:val="28"/>
          <w:szCs w:val="28"/>
        </w:rPr>
        <w:t>-ЗС</w:t>
      </w:r>
      <w:r w:rsidR="00A11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A11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межбюджетных отношениях органов государственной власти и органов местного самоуправления в Ростовской </w:t>
      </w:r>
      <w:r>
        <w:rPr>
          <w:rFonts w:ascii="Times New Roman" w:hAnsi="Times New Roman"/>
          <w:sz w:val="28"/>
          <w:szCs w:val="28"/>
        </w:rPr>
        <w:lastRenderedPageBreak/>
        <w:t>области»</w:t>
      </w:r>
      <w:r w:rsidR="00A1125F">
        <w:rPr>
          <w:rFonts w:ascii="Times New Roman" w:hAnsi="Times New Roman"/>
          <w:sz w:val="28"/>
          <w:szCs w:val="28"/>
        </w:rPr>
        <w:t>,</w:t>
      </w:r>
      <w:r w:rsidRPr="00636837">
        <w:rPr>
          <w:rFonts w:ascii="Times New Roman" w:hAnsi="Times New Roman" w:cs="Times New Roman"/>
          <w:b/>
          <w:bCs/>
        </w:rPr>
        <w:t xml:space="preserve"> </w:t>
      </w:r>
      <w:r w:rsidRPr="00636837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Департаменте труда и социального развития</w:t>
      </w:r>
      <w:r w:rsidRPr="00100051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Pr="00636837">
        <w:rPr>
          <w:rFonts w:ascii="Times New Roman" w:hAnsi="Times New Roman"/>
          <w:sz w:val="28"/>
          <w:szCs w:val="28"/>
        </w:rPr>
        <w:t>, утвержденным решением Волгодонской городской Думой  от 0</w:t>
      </w:r>
      <w:r>
        <w:rPr>
          <w:rFonts w:ascii="Times New Roman" w:hAnsi="Times New Roman"/>
          <w:sz w:val="28"/>
          <w:szCs w:val="28"/>
        </w:rPr>
        <w:t>5</w:t>
      </w:r>
      <w:r w:rsidRPr="0063683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36837">
        <w:rPr>
          <w:rFonts w:ascii="Times New Roman" w:hAnsi="Times New Roman"/>
          <w:sz w:val="28"/>
          <w:szCs w:val="28"/>
        </w:rPr>
        <w:t xml:space="preserve">.2008 № </w:t>
      </w:r>
      <w:r>
        <w:rPr>
          <w:rFonts w:ascii="Times New Roman" w:hAnsi="Times New Roman"/>
          <w:sz w:val="28"/>
          <w:szCs w:val="28"/>
        </w:rPr>
        <w:t>3</w:t>
      </w:r>
      <w:r w:rsidR="00A1125F">
        <w:rPr>
          <w:rFonts w:ascii="Times New Roman" w:hAnsi="Times New Roman"/>
          <w:sz w:val="28"/>
          <w:szCs w:val="28"/>
        </w:rPr>
        <w:t xml:space="preserve">8 (далее – Положение) </w:t>
      </w:r>
      <w:r>
        <w:rPr>
          <w:rFonts w:ascii="Times New Roman" w:hAnsi="Times New Roman"/>
          <w:sz w:val="28"/>
          <w:szCs w:val="28"/>
        </w:rPr>
        <w:t>Де</w:t>
      </w:r>
      <w:r w:rsidR="00A517C4">
        <w:rPr>
          <w:rFonts w:ascii="Times New Roman" w:hAnsi="Times New Roman"/>
          <w:sz w:val="28"/>
          <w:szCs w:val="28"/>
        </w:rPr>
        <w:t>партамент исполняет</w:t>
      </w:r>
      <w:r w:rsidRPr="004925AD">
        <w:rPr>
          <w:rFonts w:ascii="Times New Roman" w:hAnsi="Times New Roman"/>
          <w:sz w:val="28"/>
          <w:szCs w:val="28"/>
        </w:rPr>
        <w:t xml:space="preserve"> переданны</w:t>
      </w:r>
      <w:r w:rsidR="00A517C4">
        <w:rPr>
          <w:rFonts w:ascii="Times New Roman" w:hAnsi="Times New Roman"/>
          <w:sz w:val="28"/>
          <w:szCs w:val="28"/>
        </w:rPr>
        <w:t>е,</w:t>
      </w:r>
      <w:r w:rsidRPr="004925AD">
        <w:rPr>
          <w:rFonts w:ascii="Times New Roman" w:hAnsi="Times New Roman"/>
          <w:sz w:val="28"/>
          <w:szCs w:val="28"/>
        </w:rPr>
        <w:t xml:space="preserve"> отдельны</w:t>
      </w:r>
      <w:r w:rsidR="00A517C4">
        <w:rPr>
          <w:rFonts w:ascii="Times New Roman" w:hAnsi="Times New Roman"/>
          <w:sz w:val="28"/>
          <w:szCs w:val="28"/>
        </w:rPr>
        <w:t>е государственные</w:t>
      </w:r>
      <w:r w:rsidRPr="004925AD">
        <w:rPr>
          <w:rFonts w:ascii="Times New Roman" w:hAnsi="Times New Roman"/>
          <w:sz w:val="28"/>
          <w:szCs w:val="28"/>
        </w:rPr>
        <w:t xml:space="preserve"> полномочи</w:t>
      </w:r>
      <w:r w:rsidR="00A517C4">
        <w:rPr>
          <w:rFonts w:ascii="Times New Roman" w:hAnsi="Times New Roman"/>
          <w:sz w:val="28"/>
          <w:szCs w:val="28"/>
        </w:rPr>
        <w:t xml:space="preserve">я </w:t>
      </w:r>
      <w:r w:rsidRPr="004925AD">
        <w:rPr>
          <w:rFonts w:ascii="Times New Roman" w:hAnsi="Times New Roman"/>
          <w:sz w:val="28"/>
          <w:szCs w:val="28"/>
        </w:rPr>
        <w:t xml:space="preserve"> по реализации мер социальной </w:t>
      </w:r>
      <w:r w:rsidR="00A517C4">
        <w:rPr>
          <w:rFonts w:ascii="Times New Roman" w:hAnsi="Times New Roman"/>
          <w:sz w:val="28"/>
          <w:szCs w:val="28"/>
        </w:rPr>
        <w:t xml:space="preserve"> </w:t>
      </w:r>
      <w:r w:rsidRPr="004925AD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5AD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штатное расписание Департамента на 2015 год утверждено п</w:t>
      </w:r>
      <w:r w:rsidRPr="00353795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3537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Волгодонска</w:t>
      </w:r>
      <w:r w:rsidRPr="00353795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5379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5379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35379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4747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штатного расписания Департамента труда и социального развития Администрации города Волгодонска на 01.01.2015 года». 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 w:rsidRPr="00353795">
        <w:rPr>
          <w:sz w:val="28"/>
          <w:szCs w:val="28"/>
        </w:rPr>
        <w:t>Штатн</w:t>
      </w:r>
      <w:r>
        <w:rPr>
          <w:sz w:val="28"/>
          <w:szCs w:val="28"/>
        </w:rPr>
        <w:t>ым расписанием Департамента на 2015 год пр</w:t>
      </w:r>
      <w:r w:rsidRPr="00353795">
        <w:rPr>
          <w:sz w:val="28"/>
          <w:szCs w:val="28"/>
        </w:rPr>
        <w:t>едусмотрен</w:t>
      </w:r>
      <w:r>
        <w:rPr>
          <w:sz w:val="28"/>
          <w:szCs w:val="28"/>
        </w:rPr>
        <w:t>о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>69,25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единиц, в том числе: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муниципальных служащих – 59 штатных единиц,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технического персонала – 3 штатные единицы,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обслуживающего персонала – 7,25 штатных единицы.</w:t>
      </w:r>
    </w:p>
    <w:p w:rsidR="0026342E" w:rsidRDefault="0026342E" w:rsidP="0026342E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Департамента от 12.01.2015 года № 7  «Об утверждении штатного замещения Департамента труда и социального развития Администрации города Волгодонска на 12.01.2015 года» утверждено штатное замещение с 12.01.2015 года в количестве 69,25 штатных единиц.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26342E">
        <w:rPr>
          <w:sz w:val="28"/>
          <w:szCs w:val="28"/>
        </w:rPr>
        <w:t>п</w:t>
      </w:r>
      <w:r w:rsidR="0026342E" w:rsidRPr="00353795">
        <w:rPr>
          <w:sz w:val="28"/>
          <w:szCs w:val="28"/>
        </w:rPr>
        <w:t xml:space="preserve">остановлением </w:t>
      </w:r>
      <w:r w:rsidR="0026342E">
        <w:rPr>
          <w:sz w:val="28"/>
          <w:szCs w:val="28"/>
        </w:rPr>
        <w:t>А</w:t>
      </w:r>
      <w:r w:rsidR="0026342E" w:rsidRPr="00353795">
        <w:rPr>
          <w:sz w:val="28"/>
          <w:szCs w:val="28"/>
        </w:rPr>
        <w:t xml:space="preserve">дминистрации </w:t>
      </w:r>
      <w:r w:rsidR="0026342E">
        <w:rPr>
          <w:sz w:val="28"/>
          <w:szCs w:val="28"/>
        </w:rPr>
        <w:t>города Волгодонска</w:t>
      </w:r>
      <w:r w:rsidR="0026342E" w:rsidRPr="00353795">
        <w:rPr>
          <w:sz w:val="28"/>
          <w:szCs w:val="28"/>
        </w:rPr>
        <w:t xml:space="preserve"> от </w:t>
      </w:r>
      <w:r w:rsidR="0026342E">
        <w:rPr>
          <w:sz w:val="28"/>
          <w:szCs w:val="28"/>
        </w:rPr>
        <w:t>21</w:t>
      </w:r>
      <w:r w:rsidR="0026342E" w:rsidRPr="00353795">
        <w:rPr>
          <w:sz w:val="28"/>
          <w:szCs w:val="28"/>
        </w:rPr>
        <w:t>.</w:t>
      </w:r>
      <w:r w:rsidR="0026342E">
        <w:rPr>
          <w:sz w:val="28"/>
          <w:szCs w:val="28"/>
        </w:rPr>
        <w:t>0</w:t>
      </w:r>
      <w:r w:rsidR="0026342E" w:rsidRPr="00353795">
        <w:rPr>
          <w:sz w:val="28"/>
          <w:szCs w:val="28"/>
        </w:rPr>
        <w:t>1.20</w:t>
      </w:r>
      <w:r w:rsidR="0026342E">
        <w:rPr>
          <w:sz w:val="28"/>
          <w:szCs w:val="28"/>
        </w:rPr>
        <w:t>15</w:t>
      </w:r>
      <w:r w:rsidR="0026342E" w:rsidRPr="00353795">
        <w:rPr>
          <w:sz w:val="28"/>
          <w:szCs w:val="28"/>
        </w:rPr>
        <w:t xml:space="preserve"> года № </w:t>
      </w:r>
      <w:r w:rsidR="0026342E">
        <w:rPr>
          <w:sz w:val="28"/>
          <w:szCs w:val="28"/>
        </w:rPr>
        <w:t xml:space="preserve">186 «О внесении изменений в приложение к постановлению Администрации города Волгодонска от 25.12.2014 № 4747 «Об утверждении штатного расписания Департамента труда и социального развития Администрации города Волгодонска на 01.01.2015 года» </w:t>
      </w:r>
      <w:r>
        <w:rPr>
          <w:sz w:val="28"/>
          <w:szCs w:val="28"/>
        </w:rPr>
        <w:t>в штатное расписание Департамента внесены изменения</w:t>
      </w:r>
      <w:r w:rsidRPr="003537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53795">
        <w:rPr>
          <w:sz w:val="28"/>
          <w:szCs w:val="28"/>
        </w:rPr>
        <w:t>предусмотрен</w:t>
      </w:r>
      <w:r>
        <w:rPr>
          <w:sz w:val="28"/>
          <w:szCs w:val="28"/>
        </w:rPr>
        <w:t>о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342E">
        <w:rPr>
          <w:sz w:val="28"/>
          <w:szCs w:val="28"/>
        </w:rPr>
        <w:t xml:space="preserve">всего - </w:t>
      </w:r>
      <w:r>
        <w:rPr>
          <w:sz w:val="28"/>
          <w:szCs w:val="28"/>
        </w:rPr>
        <w:t>66,25</w:t>
      </w:r>
      <w:r w:rsidRPr="00353795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единиц, в том числе: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муниципальных служащих – 56 штатных единиц,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технического персонала – 3 штатные единицы,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обслуживающего персонала – 7,25 штатные единицы.</w:t>
      </w:r>
    </w:p>
    <w:p w:rsidR="00CC4FD4" w:rsidRDefault="00CC4FD4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C40EC" w:rsidRPr="00665D3D" w:rsidRDefault="006C40EC" w:rsidP="006C40EC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  <w:r w:rsidRPr="00665D3D">
        <w:rPr>
          <w:i/>
          <w:sz w:val="28"/>
          <w:szCs w:val="28"/>
        </w:rPr>
        <w:t>Копии постановлени</w:t>
      </w:r>
      <w:r>
        <w:rPr>
          <w:i/>
          <w:sz w:val="28"/>
          <w:szCs w:val="28"/>
        </w:rPr>
        <w:t>й</w:t>
      </w:r>
      <w:r w:rsidRPr="00665D3D">
        <w:rPr>
          <w:i/>
          <w:sz w:val="28"/>
          <w:szCs w:val="28"/>
        </w:rPr>
        <w:t xml:space="preserve"> Администрации города Волгодонска от 23.12.2014 года № 4686,</w:t>
      </w:r>
      <w:r>
        <w:rPr>
          <w:i/>
          <w:sz w:val="28"/>
          <w:szCs w:val="28"/>
        </w:rPr>
        <w:t>и от 21.01.2015 года № 186,</w:t>
      </w:r>
      <w:r w:rsidRPr="00665D3D">
        <w:rPr>
          <w:i/>
          <w:sz w:val="28"/>
          <w:szCs w:val="28"/>
        </w:rPr>
        <w:t xml:space="preserve"> приказа </w:t>
      </w:r>
      <w:r w:rsidR="00012F77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епартамента</w:t>
      </w:r>
      <w:r w:rsidRPr="00665D3D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12</w:t>
      </w:r>
      <w:r w:rsidRPr="00665D3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</w:t>
      </w:r>
      <w:r w:rsidRPr="00665D3D">
        <w:rPr>
          <w:i/>
          <w:sz w:val="28"/>
          <w:szCs w:val="28"/>
        </w:rPr>
        <w:t>1.201</w:t>
      </w:r>
      <w:r>
        <w:rPr>
          <w:i/>
          <w:sz w:val="28"/>
          <w:szCs w:val="28"/>
        </w:rPr>
        <w:t>5</w:t>
      </w:r>
      <w:r w:rsidRPr="00665D3D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 </w:t>
      </w:r>
      <w:r w:rsidRPr="00665D3D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7</w:t>
      </w:r>
      <w:r w:rsidRPr="00665D3D">
        <w:rPr>
          <w:i/>
          <w:sz w:val="28"/>
          <w:szCs w:val="28"/>
        </w:rPr>
        <w:t xml:space="preserve"> прилагаются.</w:t>
      </w:r>
    </w:p>
    <w:p w:rsidR="006C40EC" w:rsidRDefault="006C40EC" w:rsidP="006C40EC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665D3D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>е</w:t>
      </w:r>
      <w:r w:rsidRPr="00665D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</w:t>
      </w:r>
      <w:r w:rsidRPr="00665D3D">
        <w:rPr>
          <w:i/>
          <w:sz w:val="28"/>
          <w:szCs w:val="28"/>
        </w:rPr>
        <w:t>1, 2</w:t>
      </w:r>
      <w:r>
        <w:rPr>
          <w:i/>
          <w:sz w:val="28"/>
          <w:szCs w:val="28"/>
        </w:rPr>
        <w:t>,3</w:t>
      </w:r>
      <w:r w:rsidRPr="00665D3D">
        <w:rPr>
          <w:i/>
          <w:sz w:val="28"/>
          <w:szCs w:val="28"/>
        </w:rPr>
        <w:t xml:space="preserve"> (на </w:t>
      </w:r>
      <w:r>
        <w:rPr>
          <w:i/>
          <w:sz w:val="28"/>
          <w:szCs w:val="28"/>
        </w:rPr>
        <w:t>13</w:t>
      </w:r>
      <w:r w:rsidRPr="00665D3D">
        <w:rPr>
          <w:i/>
          <w:sz w:val="28"/>
          <w:szCs w:val="28"/>
        </w:rPr>
        <w:t xml:space="preserve"> л.)</w:t>
      </w:r>
    </w:p>
    <w:p w:rsidR="006C40EC" w:rsidRPr="00665D3D" w:rsidRDefault="006C40EC" w:rsidP="006C40EC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665D3D">
        <w:rPr>
          <w:i/>
          <w:sz w:val="28"/>
          <w:szCs w:val="28"/>
        </w:rPr>
        <w:t xml:space="preserve">  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финансирование расходов на осуществление Департаментом </w:t>
      </w:r>
      <w:r w:rsidRPr="004925AD">
        <w:rPr>
          <w:sz w:val="28"/>
          <w:szCs w:val="28"/>
        </w:rPr>
        <w:t>отдельных государственных полномочий по реализации мер социальной поддержки</w:t>
      </w:r>
      <w:r>
        <w:rPr>
          <w:sz w:val="28"/>
          <w:szCs w:val="28"/>
        </w:rPr>
        <w:t xml:space="preserve"> </w:t>
      </w:r>
      <w:r w:rsidRPr="004925A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осуществляется за счет: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субвенций из областного бюджета;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собственных средств местного бюджета. 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средств,  производится в соответствии с бюджетной сметой,  утверждаемой  директором  Департамента.</w:t>
      </w:r>
    </w:p>
    <w:p w:rsidR="006C40EC" w:rsidRPr="0015558A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 w:rsidRPr="0015558A">
        <w:rPr>
          <w:sz w:val="28"/>
          <w:szCs w:val="28"/>
        </w:rPr>
        <w:t xml:space="preserve">В соответствии с </w:t>
      </w:r>
      <w:r w:rsidR="0026342E" w:rsidRPr="00636837">
        <w:rPr>
          <w:sz w:val="28"/>
          <w:szCs w:val="28"/>
        </w:rPr>
        <w:t>Областн</w:t>
      </w:r>
      <w:r w:rsidR="0026342E">
        <w:rPr>
          <w:sz w:val="28"/>
          <w:szCs w:val="28"/>
        </w:rPr>
        <w:t>ым</w:t>
      </w:r>
      <w:r w:rsidR="0026342E" w:rsidRPr="00636837">
        <w:rPr>
          <w:sz w:val="28"/>
          <w:szCs w:val="28"/>
        </w:rPr>
        <w:t xml:space="preserve">  закон</w:t>
      </w:r>
      <w:r w:rsidR="0026342E">
        <w:rPr>
          <w:sz w:val="28"/>
          <w:szCs w:val="28"/>
        </w:rPr>
        <w:t>ом</w:t>
      </w:r>
      <w:r w:rsidR="0026342E" w:rsidRPr="00636837">
        <w:rPr>
          <w:sz w:val="28"/>
          <w:szCs w:val="28"/>
        </w:rPr>
        <w:t xml:space="preserve"> Ростовской области от </w:t>
      </w:r>
      <w:r w:rsidR="0026342E">
        <w:rPr>
          <w:sz w:val="28"/>
          <w:szCs w:val="28"/>
        </w:rPr>
        <w:t>25</w:t>
      </w:r>
      <w:r w:rsidR="0026342E" w:rsidRPr="00636837">
        <w:rPr>
          <w:sz w:val="28"/>
          <w:szCs w:val="28"/>
        </w:rPr>
        <w:t>.</w:t>
      </w:r>
      <w:r w:rsidR="0026342E">
        <w:rPr>
          <w:sz w:val="28"/>
          <w:szCs w:val="28"/>
        </w:rPr>
        <w:t>12</w:t>
      </w:r>
      <w:r w:rsidR="0026342E" w:rsidRPr="00636837">
        <w:rPr>
          <w:sz w:val="28"/>
          <w:szCs w:val="28"/>
        </w:rPr>
        <w:t>.</w:t>
      </w:r>
      <w:r w:rsidR="0026342E">
        <w:rPr>
          <w:sz w:val="28"/>
          <w:szCs w:val="28"/>
        </w:rPr>
        <w:t xml:space="preserve">2014 </w:t>
      </w:r>
      <w:r w:rsidR="0026342E" w:rsidRPr="00636837">
        <w:rPr>
          <w:sz w:val="28"/>
          <w:szCs w:val="28"/>
        </w:rPr>
        <w:t>№</w:t>
      </w:r>
      <w:r w:rsidR="0026342E">
        <w:rPr>
          <w:sz w:val="28"/>
          <w:szCs w:val="28"/>
        </w:rPr>
        <w:t>283</w:t>
      </w:r>
      <w:r w:rsidR="0026342E" w:rsidRPr="00636837">
        <w:rPr>
          <w:sz w:val="28"/>
          <w:szCs w:val="28"/>
        </w:rPr>
        <w:t>-ЗС</w:t>
      </w:r>
      <w:r w:rsidR="0026342E">
        <w:rPr>
          <w:sz w:val="28"/>
          <w:szCs w:val="28"/>
        </w:rPr>
        <w:t xml:space="preserve"> «Об областном бюджете на 2015 год и на плановый период 2016 и </w:t>
      </w:r>
      <w:r w:rsidR="0026342E">
        <w:rPr>
          <w:sz w:val="28"/>
          <w:szCs w:val="28"/>
        </w:rPr>
        <w:lastRenderedPageBreak/>
        <w:t xml:space="preserve">2017 годов», </w:t>
      </w:r>
      <w:r w:rsidRPr="0015558A">
        <w:rPr>
          <w:sz w:val="28"/>
          <w:szCs w:val="28"/>
        </w:rPr>
        <w:t>решением Волгодонской городской Думы от 27.11.2014 №100 «О бюджете города Волгодонска на 2015 год и плановый период 20165 и 2017 годов»</w:t>
      </w:r>
      <w:r w:rsidR="000B5CB0">
        <w:rPr>
          <w:sz w:val="28"/>
          <w:szCs w:val="28"/>
        </w:rPr>
        <w:t>,</w:t>
      </w:r>
      <w:r w:rsidRPr="0015558A">
        <w:rPr>
          <w:sz w:val="28"/>
          <w:szCs w:val="28"/>
        </w:rPr>
        <w:t xml:space="preserve"> </w:t>
      </w:r>
      <w:r w:rsidR="000B5CB0">
        <w:rPr>
          <w:sz w:val="28"/>
          <w:szCs w:val="28"/>
        </w:rPr>
        <w:t>показателями сводной бюджетной росписи</w:t>
      </w:r>
      <w:r w:rsidRPr="0015558A">
        <w:rPr>
          <w:sz w:val="28"/>
          <w:szCs w:val="28"/>
        </w:rPr>
        <w:t xml:space="preserve"> Департаменту </w:t>
      </w:r>
      <w:r w:rsidR="000B5CB0">
        <w:rPr>
          <w:sz w:val="28"/>
          <w:szCs w:val="28"/>
        </w:rPr>
        <w:t>п</w:t>
      </w:r>
      <w:r w:rsidRPr="0015558A">
        <w:rPr>
          <w:sz w:val="28"/>
          <w:szCs w:val="28"/>
        </w:rPr>
        <w:t xml:space="preserve">редусмотрен объем средств </w:t>
      </w:r>
      <w:r w:rsidR="00A65BEA">
        <w:rPr>
          <w:sz w:val="28"/>
          <w:szCs w:val="28"/>
        </w:rPr>
        <w:t>на выполнение Департаментом исполнительно-распорядительных  функций</w:t>
      </w:r>
      <w:r w:rsidR="00A65BEA" w:rsidRPr="0015558A">
        <w:rPr>
          <w:sz w:val="28"/>
          <w:szCs w:val="28"/>
        </w:rPr>
        <w:t xml:space="preserve"> </w:t>
      </w:r>
      <w:r w:rsidRPr="0015558A">
        <w:rPr>
          <w:sz w:val="28"/>
          <w:szCs w:val="28"/>
        </w:rPr>
        <w:t xml:space="preserve">в размере </w:t>
      </w:r>
      <w:r w:rsidRPr="007F3F67">
        <w:rPr>
          <w:b/>
          <w:sz w:val="28"/>
          <w:szCs w:val="28"/>
        </w:rPr>
        <w:t>34 65</w:t>
      </w:r>
      <w:r>
        <w:rPr>
          <w:b/>
          <w:sz w:val="28"/>
          <w:szCs w:val="28"/>
        </w:rPr>
        <w:t>4</w:t>
      </w:r>
      <w:r w:rsidRPr="007F3F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7F3F67">
        <w:rPr>
          <w:b/>
          <w:sz w:val="28"/>
          <w:szCs w:val="28"/>
        </w:rPr>
        <w:t xml:space="preserve"> тыс.</w:t>
      </w:r>
      <w:r w:rsidR="0026342E">
        <w:rPr>
          <w:b/>
          <w:sz w:val="28"/>
          <w:szCs w:val="28"/>
        </w:rPr>
        <w:t xml:space="preserve"> </w:t>
      </w:r>
      <w:r w:rsidRPr="007F3F67">
        <w:rPr>
          <w:b/>
          <w:sz w:val="28"/>
          <w:szCs w:val="28"/>
        </w:rPr>
        <w:t>руб</w:t>
      </w:r>
      <w:r w:rsidR="0026342E">
        <w:rPr>
          <w:b/>
          <w:sz w:val="28"/>
          <w:szCs w:val="28"/>
        </w:rPr>
        <w:t>лей</w:t>
      </w:r>
      <w:r w:rsidR="00EA37C4">
        <w:rPr>
          <w:sz w:val="28"/>
          <w:szCs w:val="28"/>
        </w:rPr>
        <w:t>, в том числе</w:t>
      </w:r>
      <w:r w:rsidRPr="0015558A">
        <w:rPr>
          <w:sz w:val="28"/>
          <w:szCs w:val="28"/>
        </w:rPr>
        <w:t>: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 w:rsidRPr="0015558A">
        <w:rPr>
          <w:sz w:val="28"/>
          <w:szCs w:val="28"/>
        </w:rPr>
        <w:t xml:space="preserve">- за счет средств областного бюджета </w:t>
      </w:r>
      <w:r w:rsidR="005B1F87">
        <w:rPr>
          <w:sz w:val="28"/>
          <w:szCs w:val="28"/>
        </w:rPr>
        <w:t>–</w:t>
      </w:r>
      <w:r w:rsidRPr="001555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5B1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157</w:t>
      </w:r>
      <w:r w:rsidRPr="0015558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15558A">
        <w:rPr>
          <w:b/>
          <w:sz w:val="28"/>
          <w:szCs w:val="28"/>
        </w:rPr>
        <w:t xml:space="preserve"> тыс.</w:t>
      </w:r>
      <w:r w:rsidR="0026342E">
        <w:rPr>
          <w:b/>
          <w:sz w:val="28"/>
          <w:szCs w:val="28"/>
        </w:rPr>
        <w:t xml:space="preserve"> </w:t>
      </w:r>
      <w:r w:rsidRPr="0015558A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</w:t>
      </w:r>
      <w:r w:rsidR="00207F23">
        <w:rPr>
          <w:sz w:val="28"/>
          <w:szCs w:val="28"/>
        </w:rPr>
        <w:t xml:space="preserve">оплату труда, прочие выплаты и </w:t>
      </w:r>
      <w:r w:rsidR="005C77BD">
        <w:rPr>
          <w:sz w:val="28"/>
          <w:szCs w:val="28"/>
        </w:rPr>
        <w:t>нормативные начисления на оплату труда</w:t>
      </w:r>
      <w:r>
        <w:rPr>
          <w:sz w:val="28"/>
          <w:szCs w:val="28"/>
        </w:rPr>
        <w:t xml:space="preserve"> </w:t>
      </w:r>
      <w:r w:rsidR="005C77BD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>– 27 </w:t>
      </w:r>
      <w:r w:rsidR="005B1F87">
        <w:rPr>
          <w:sz w:val="28"/>
          <w:szCs w:val="28"/>
        </w:rPr>
        <w:t xml:space="preserve"> </w:t>
      </w:r>
      <w:r>
        <w:rPr>
          <w:sz w:val="28"/>
          <w:szCs w:val="28"/>
        </w:rPr>
        <w:t>902,5   тыс.руб</w:t>
      </w:r>
      <w:r w:rsidR="0026342E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6C40EC" w:rsidRPr="0029694D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558A">
        <w:rPr>
          <w:sz w:val="28"/>
          <w:szCs w:val="28"/>
        </w:rPr>
        <w:t xml:space="preserve"> счет собственных средств местного бюджета </w:t>
      </w:r>
      <w:r w:rsidR="005B1F87">
        <w:rPr>
          <w:sz w:val="28"/>
          <w:szCs w:val="28"/>
        </w:rPr>
        <w:t>–</w:t>
      </w:r>
      <w:r w:rsidRPr="0015558A">
        <w:rPr>
          <w:sz w:val="28"/>
          <w:szCs w:val="28"/>
        </w:rPr>
        <w:t xml:space="preserve"> </w:t>
      </w:r>
      <w:r w:rsidRPr="007F3F67">
        <w:rPr>
          <w:b/>
          <w:sz w:val="28"/>
          <w:szCs w:val="28"/>
        </w:rPr>
        <w:t>4</w:t>
      </w:r>
      <w:r w:rsidR="005B1F87">
        <w:rPr>
          <w:b/>
          <w:sz w:val="28"/>
          <w:szCs w:val="28"/>
        </w:rPr>
        <w:t xml:space="preserve"> </w:t>
      </w:r>
      <w:r w:rsidRPr="007F3F67">
        <w:rPr>
          <w:b/>
          <w:sz w:val="28"/>
          <w:szCs w:val="28"/>
        </w:rPr>
        <w:t xml:space="preserve">497,6 </w:t>
      </w:r>
      <w:r w:rsidRPr="0015558A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 w:rsidR="005C77BD">
        <w:rPr>
          <w:sz w:val="28"/>
          <w:szCs w:val="28"/>
        </w:rPr>
        <w:t>на оплату труда, прочие выплаты и нормативные начисления на оплату труда предусмотрено</w:t>
      </w:r>
      <w:r>
        <w:rPr>
          <w:sz w:val="28"/>
          <w:szCs w:val="28"/>
        </w:rPr>
        <w:t xml:space="preserve"> – 3</w:t>
      </w:r>
      <w:r w:rsidR="005B1F87">
        <w:rPr>
          <w:sz w:val="28"/>
          <w:szCs w:val="28"/>
        </w:rPr>
        <w:t xml:space="preserve"> </w:t>
      </w:r>
      <w:r>
        <w:rPr>
          <w:sz w:val="28"/>
          <w:szCs w:val="28"/>
        </w:rPr>
        <w:t>205,1 тыс.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6342E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C40EC" w:rsidRDefault="005C77BD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40EC" w:rsidRPr="0015558A">
        <w:rPr>
          <w:sz w:val="28"/>
          <w:szCs w:val="28"/>
        </w:rPr>
        <w:t>бъем  субвенций</w:t>
      </w:r>
      <w:r>
        <w:rPr>
          <w:sz w:val="28"/>
          <w:szCs w:val="28"/>
        </w:rPr>
        <w:t xml:space="preserve"> на 2015 год</w:t>
      </w:r>
      <w:r w:rsidR="006C40EC" w:rsidRPr="0015558A">
        <w:rPr>
          <w:sz w:val="28"/>
          <w:szCs w:val="28"/>
        </w:rPr>
        <w:t xml:space="preserve"> </w:t>
      </w:r>
      <w:r w:rsidR="00EA37C4" w:rsidRPr="00EA37C4">
        <w:rPr>
          <w:sz w:val="28"/>
          <w:szCs w:val="28"/>
        </w:rPr>
        <w:t>на организацию исполнительно-распорядительных функций в сфере социальной поддержки населения органа, осуществляющего переданные полномочия</w:t>
      </w:r>
      <w:r w:rsidR="006C40EC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</w:t>
      </w:r>
      <w:r w:rsidR="006C4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6C40EC">
        <w:rPr>
          <w:sz w:val="28"/>
          <w:szCs w:val="28"/>
        </w:rPr>
        <w:t xml:space="preserve"> </w:t>
      </w:r>
      <w:r w:rsidR="00C96E33">
        <w:rPr>
          <w:sz w:val="28"/>
          <w:szCs w:val="28"/>
        </w:rPr>
        <w:t>М</w:t>
      </w:r>
      <w:r w:rsidR="006C40EC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="006C40EC">
        <w:rPr>
          <w:sz w:val="28"/>
          <w:szCs w:val="28"/>
        </w:rPr>
        <w:t xml:space="preserve"> </w:t>
      </w:r>
      <w:r w:rsidR="00C96E33">
        <w:rPr>
          <w:sz w:val="28"/>
          <w:szCs w:val="28"/>
        </w:rPr>
        <w:t>регулирования межбюджетных отношений в Ростовской области</w:t>
      </w:r>
      <w:r w:rsidR="006C40EC">
        <w:rPr>
          <w:sz w:val="28"/>
          <w:szCs w:val="28"/>
        </w:rPr>
        <w:t xml:space="preserve"> </w:t>
      </w:r>
      <w:r w:rsidR="00537993">
        <w:rPr>
          <w:sz w:val="28"/>
          <w:szCs w:val="28"/>
        </w:rPr>
        <w:t xml:space="preserve">в соответствии с </w:t>
      </w:r>
      <w:r w:rsidR="006C40EC">
        <w:rPr>
          <w:sz w:val="28"/>
          <w:szCs w:val="28"/>
        </w:rPr>
        <w:t xml:space="preserve"> </w:t>
      </w:r>
      <w:r w:rsidR="00537993" w:rsidRPr="0015558A">
        <w:rPr>
          <w:sz w:val="28"/>
          <w:szCs w:val="28"/>
        </w:rPr>
        <w:t>Областным законом Ростовской области от 22.10.2015 года № 380-ЗС «О межбюджетных  отношениях органов государственной власти и органов местного самоуправления в Ростовской области»</w:t>
      </w:r>
      <w:r w:rsidR="00C96E33">
        <w:rPr>
          <w:sz w:val="28"/>
          <w:szCs w:val="28"/>
        </w:rPr>
        <w:t>.</w:t>
      </w:r>
    </w:p>
    <w:p w:rsidR="007108F5" w:rsidRPr="0015558A" w:rsidRDefault="007108F5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C40EC" w:rsidRPr="007A7866" w:rsidRDefault="006C40EC" w:rsidP="006C40EC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  <w:r w:rsidRPr="007A7866">
        <w:rPr>
          <w:i/>
          <w:sz w:val="28"/>
          <w:szCs w:val="28"/>
        </w:rPr>
        <w:t xml:space="preserve">Копии показателей бюджетной росписи </w:t>
      </w:r>
      <w:r>
        <w:rPr>
          <w:i/>
          <w:sz w:val="28"/>
          <w:szCs w:val="28"/>
        </w:rPr>
        <w:t xml:space="preserve">и бюджетной сметы </w:t>
      </w:r>
      <w:r w:rsidRPr="007A7866">
        <w:rPr>
          <w:i/>
          <w:sz w:val="28"/>
          <w:szCs w:val="28"/>
        </w:rPr>
        <w:t>на 2015 год и плановый период 2016 и 2017 годов</w:t>
      </w:r>
      <w:r>
        <w:rPr>
          <w:i/>
          <w:sz w:val="28"/>
          <w:szCs w:val="28"/>
        </w:rPr>
        <w:t xml:space="preserve"> от 09.12.2014г.</w:t>
      </w:r>
      <w:r w:rsidRPr="007A786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бюджетной сметы </w:t>
      </w:r>
      <w:r w:rsidRPr="007A7866">
        <w:rPr>
          <w:i/>
          <w:sz w:val="28"/>
          <w:szCs w:val="28"/>
        </w:rPr>
        <w:t>на 2015 год и плановый период 2016 и 2017 годов</w:t>
      </w:r>
      <w:r>
        <w:rPr>
          <w:i/>
          <w:sz w:val="28"/>
          <w:szCs w:val="28"/>
        </w:rPr>
        <w:t xml:space="preserve"> от 13.01.2015г.</w:t>
      </w:r>
      <w:r w:rsidRPr="007A7866">
        <w:rPr>
          <w:i/>
          <w:sz w:val="28"/>
          <w:szCs w:val="28"/>
        </w:rPr>
        <w:t>, уведомлени</w:t>
      </w:r>
      <w:r>
        <w:rPr>
          <w:i/>
          <w:sz w:val="28"/>
          <w:szCs w:val="28"/>
        </w:rPr>
        <w:t>е</w:t>
      </w:r>
      <w:r w:rsidRPr="007A78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7A7866">
        <w:rPr>
          <w:i/>
          <w:sz w:val="28"/>
          <w:szCs w:val="28"/>
        </w:rPr>
        <w:t>о расчета</w:t>
      </w:r>
      <w:r>
        <w:rPr>
          <w:i/>
          <w:sz w:val="28"/>
          <w:szCs w:val="28"/>
        </w:rPr>
        <w:t xml:space="preserve">м </w:t>
      </w:r>
      <w:r w:rsidRPr="007A7866">
        <w:rPr>
          <w:i/>
          <w:sz w:val="28"/>
          <w:szCs w:val="28"/>
        </w:rPr>
        <w:t xml:space="preserve"> между бюджетами от </w:t>
      </w:r>
      <w:r>
        <w:rPr>
          <w:i/>
          <w:sz w:val="28"/>
          <w:szCs w:val="28"/>
        </w:rPr>
        <w:t>29</w:t>
      </w:r>
      <w:r w:rsidRPr="007A7866">
        <w:rPr>
          <w:i/>
          <w:sz w:val="28"/>
          <w:szCs w:val="28"/>
        </w:rPr>
        <w:t>.1</w:t>
      </w:r>
      <w:r>
        <w:rPr>
          <w:i/>
          <w:sz w:val="28"/>
          <w:szCs w:val="28"/>
        </w:rPr>
        <w:t>2</w:t>
      </w:r>
      <w:r w:rsidRPr="007A7866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4</w:t>
      </w:r>
      <w:r w:rsidRPr="007A7866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792</w:t>
      </w:r>
      <w:r w:rsidRPr="007A7866">
        <w:rPr>
          <w:i/>
          <w:sz w:val="28"/>
          <w:szCs w:val="28"/>
        </w:rPr>
        <w:t xml:space="preserve"> прилагаются.</w:t>
      </w:r>
    </w:p>
    <w:p w:rsidR="006C40EC" w:rsidRPr="007A7866" w:rsidRDefault="006C40EC" w:rsidP="006C40EC">
      <w:pPr>
        <w:pStyle w:val="a3"/>
        <w:spacing w:before="0"/>
        <w:ind w:left="0" w:firstLine="709"/>
        <w:jc w:val="right"/>
        <w:rPr>
          <w:i/>
          <w:sz w:val="28"/>
          <w:szCs w:val="28"/>
        </w:rPr>
      </w:pPr>
      <w:r w:rsidRPr="007A7866">
        <w:rPr>
          <w:i/>
          <w:sz w:val="28"/>
          <w:szCs w:val="28"/>
        </w:rPr>
        <w:t>Приложени</w:t>
      </w:r>
      <w:r>
        <w:rPr>
          <w:i/>
          <w:sz w:val="28"/>
          <w:szCs w:val="28"/>
        </w:rPr>
        <w:t xml:space="preserve">е </w:t>
      </w:r>
      <w:r w:rsidRPr="007A7866">
        <w:rPr>
          <w:i/>
          <w:sz w:val="28"/>
          <w:szCs w:val="28"/>
        </w:rPr>
        <w:t xml:space="preserve">№ </w:t>
      </w:r>
      <w:r w:rsidR="00012F77">
        <w:rPr>
          <w:i/>
          <w:sz w:val="28"/>
          <w:szCs w:val="28"/>
        </w:rPr>
        <w:t xml:space="preserve">4, </w:t>
      </w:r>
      <w:r w:rsidRPr="007A7866">
        <w:rPr>
          <w:i/>
          <w:sz w:val="28"/>
          <w:szCs w:val="28"/>
        </w:rPr>
        <w:t>5, 6</w:t>
      </w:r>
      <w:r>
        <w:rPr>
          <w:i/>
          <w:sz w:val="28"/>
          <w:szCs w:val="28"/>
        </w:rPr>
        <w:t>, 7</w:t>
      </w:r>
      <w:r w:rsidRPr="007A7866">
        <w:rPr>
          <w:i/>
          <w:sz w:val="28"/>
          <w:szCs w:val="28"/>
        </w:rPr>
        <w:t xml:space="preserve"> (на </w:t>
      </w:r>
      <w:r w:rsidR="00012F77">
        <w:rPr>
          <w:i/>
          <w:sz w:val="28"/>
          <w:szCs w:val="28"/>
        </w:rPr>
        <w:t xml:space="preserve">36 </w:t>
      </w:r>
      <w:r w:rsidRPr="007A7866">
        <w:rPr>
          <w:i/>
          <w:sz w:val="28"/>
          <w:szCs w:val="28"/>
        </w:rPr>
        <w:t>л.)</w:t>
      </w:r>
    </w:p>
    <w:p w:rsidR="006C40EC" w:rsidRPr="007A7866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фонда оплаты труда (далее – ФОТ) муниципальных служащих, технического и обслуживающего персонала на 2015 год произведено в соответствии с Областными Законами Ростовской области от 09.10.2007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г. № 786-ЗС «О  муниципальной службе в Ростовской области», от 03.10.2008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92-ЗС 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от 10.12.2010г. № 538-ЗС «О денежном содержании государственных гражданских служащих Ростовской области», решениями Волгодонской городской Думы от 27.04.2011г. №29 «О  денежном содержании и иных выплатах муниципальным служащим города Волгодонска»  и от 26.11.2008г. №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164 «Об оплате труда технического и обслуживающего персонала».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вышеперечисленными нормативн</w:t>
      </w:r>
      <w:r w:rsidR="00A517C4">
        <w:rPr>
          <w:sz w:val="28"/>
          <w:szCs w:val="28"/>
        </w:rPr>
        <w:t>ыми</w:t>
      </w:r>
      <w:r>
        <w:rPr>
          <w:sz w:val="28"/>
          <w:szCs w:val="28"/>
        </w:rPr>
        <w:t xml:space="preserve"> и правовыми актами при формировании годового ФОТ муниципальных служащих на 2015 год предусмотрены выплаты денежного содержания и дополнительных гарантий.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годового ФОТ технического персонала  предусмотрены выплаты должностных окладов, выплат компенсационного и  стимулирующего характера, а также ежемесячное компенсационное пособие.   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формировании годового ФОТ </w:t>
      </w:r>
      <w:r w:rsidRPr="005476EF">
        <w:rPr>
          <w:sz w:val="28"/>
          <w:szCs w:val="28"/>
        </w:rPr>
        <w:t>обслу</w:t>
      </w:r>
      <w:r>
        <w:rPr>
          <w:sz w:val="28"/>
          <w:szCs w:val="28"/>
        </w:rPr>
        <w:t xml:space="preserve">живающего персонала  предусмотрены выплаты ставок заработной платы, выплат компенсационного и  стимулирующего характера, а также ежемесячное компенсационное пособие.   </w:t>
      </w:r>
    </w:p>
    <w:p w:rsidR="006C40EC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бюджетной сметой на 2015 год, утвержденной директором Департамента 13.01.201</w:t>
      </w:r>
      <w:r w:rsidR="00012F77">
        <w:rPr>
          <w:sz w:val="28"/>
          <w:szCs w:val="28"/>
        </w:rPr>
        <w:t>5</w:t>
      </w:r>
      <w:r>
        <w:rPr>
          <w:sz w:val="28"/>
          <w:szCs w:val="28"/>
        </w:rPr>
        <w:t xml:space="preserve">, объем средств на заработную плату, прочие выплаты и начисления на выплаты по оплате труда запланирован в размере - </w:t>
      </w:r>
      <w:r w:rsidRPr="00D41EAC">
        <w:rPr>
          <w:b/>
          <w:sz w:val="28"/>
          <w:szCs w:val="28"/>
        </w:rPr>
        <w:t>31 107</w:t>
      </w:r>
      <w:r>
        <w:rPr>
          <w:sz w:val="28"/>
          <w:szCs w:val="28"/>
        </w:rPr>
        <w:t>,</w:t>
      </w:r>
      <w:r w:rsidRPr="00D41E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335FC6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1A75CB" w:rsidRDefault="006C40EC" w:rsidP="006C40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>областного</w:t>
      </w:r>
      <w:r w:rsidRPr="00434541">
        <w:rPr>
          <w:b/>
          <w:sz w:val="28"/>
          <w:szCs w:val="28"/>
        </w:rPr>
        <w:t xml:space="preserve"> бюджета в сумме </w:t>
      </w:r>
      <w:r>
        <w:rPr>
          <w:b/>
          <w:sz w:val="28"/>
          <w:szCs w:val="28"/>
        </w:rPr>
        <w:t>27 902</w:t>
      </w:r>
      <w:r w:rsidRPr="0043454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34541">
        <w:rPr>
          <w:b/>
          <w:sz w:val="28"/>
          <w:szCs w:val="28"/>
        </w:rPr>
        <w:t>тыс.</w:t>
      </w:r>
      <w:r w:rsidR="0026342E">
        <w:rPr>
          <w:b/>
          <w:sz w:val="28"/>
          <w:szCs w:val="28"/>
        </w:rPr>
        <w:t xml:space="preserve"> </w:t>
      </w:r>
      <w:r w:rsidRPr="00434541">
        <w:rPr>
          <w:b/>
          <w:sz w:val="28"/>
          <w:szCs w:val="28"/>
        </w:rPr>
        <w:t>руб</w:t>
      </w:r>
      <w:r w:rsidR="0026342E">
        <w:rPr>
          <w:b/>
          <w:sz w:val="28"/>
          <w:szCs w:val="28"/>
        </w:rPr>
        <w:t>лей</w:t>
      </w:r>
      <w:r w:rsidR="00C96E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6E33">
        <w:rPr>
          <w:sz w:val="28"/>
          <w:szCs w:val="28"/>
        </w:rPr>
        <w:t xml:space="preserve">                             в том числе: </w:t>
      </w:r>
    </w:p>
    <w:p w:rsidR="006C40EC" w:rsidRDefault="001A75CB" w:rsidP="002634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E33">
        <w:rPr>
          <w:sz w:val="28"/>
          <w:szCs w:val="28"/>
        </w:rPr>
        <w:t xml:space="preserve"> на выплаты денежного содержания </w:t>
      </w:r>
      <w:r w:rsidR="00C96E33" w:rsidRPr="00C96E33">
        <w:rPr>
          <w:sz w:val="28"/>
          <w:szCs w:val="28"/>
        </w:rPr>
        <w:t>муниципальным служащи</w:t>
      </w:r>
      <w:r w:rsidR="0026342E">
        <w:rPr>
          <w:sz w:val="28"/>
          <w:szCs w:val="28"/>
        </w:rPr>
        <w:t>м</w:t>
      </w:r>
      <w:r w:rsidR="00C96E33">
        <w:rPr>
          <w:sz w:val="28"/>
          <w:szCs w:val="28"/>
        </w:rPr>
        <w:t>, дополнительные гарантии, компенсацию на лечение (4,8 окладов)</w:t>
      </w:r>
      <w:r>
        <w:rPr>
          <w:sz w:val="28"/>
          <w:szCs w:val="28"/>
        </w:rPr>
        <w:t xml:space="preserve"> и начисления на выплаты по оплате труда – 26 249,3 тыс.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6342E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6C40EC" w:rsidRDefault="006C40EC" w:rsidP="0026342E">
      <w:pPr>
        <w:pStyle w:val="a3"/>
        <w:ind w:left="0" w:firstLine="709"/>
        <w:jc w:val="both"/>
        <w:rPr>
          <w:sz w:val="28"/>
          <w:szCs w:val="28"/>
        </w:rPr>
      </w:pPr>
      <w:r w:rsidRPr="001A75CB">
        <w:rPr>
          <w:sz w:val="28"/>
          <w:szCs w:val="28"/>
        </w:rPr>
        <w:t>-</w:t>
      </w:r>
      <w:r w:rsidR="0026342E">
        <w:rPr>
          <w:sz w:val="28"/>
          <w:szCs w:val="28"/>
        </w:rPr>
        <w:t xml:space="preserve"> </w:t>
      </w:r>
      <w:r w:rsidR="001A75CB" w:rsidRPr="001A75CB">
        <w:rPr>
          <w:sz w:val="28"/>
          <w:szCs w:val="28"/>
        </w:rPr>
        <w:t>на выплаты</w:t>
      </w:r>
      <w:r w:rsidR="001A75CB">
        <w:rPr>
          <w:sz w:val="28"/>
          <w:szCs w:val="28"/>
        </w:rPr>
        <w:t xml:space="preserve"> окладов </w:t>
      </w:r>
      <w:r w:rsidRPr="001A75CB">
        <w:rPr>
          <w:sz w:val="28"/>
          <w:szCs w:val="28"/>
        </w:rPr>
        <w:t>техническо</w:t>
      </w:r>
      <w:r w:rsidR="001A75CB">
        <w:rPr>
          <w:sz w:val="28"/>
          <w:szCs w:val="28"/>
        </w:rPr>
        <w:t>му</w:t>
      </w:r>
      <w:r w:rsidRPr="001A75CB">
        <w:rPr>
          <w:sz w:val="28"/>
          <w:szCs w:val="28"/>
        </w:rPr>
        <w:t xml:space="preserve"> персонал</w:t>
      </w:r>
      <w:r w:rsidR="001A75CB">
        <w:rPr>
          <w:sz w:val="28"/>
          <w:szCs w:val="28"/>
        </w:rPr>
        <w:t>у, надбавки компенсационного</w:t>
      </w:r>
      <w:r w:rsidRPr="001A75CB">
        <w:rPr>
          <w:sz w:val="28"/>
          <w:szCs w:val="28"/>
        </w:rPr>
        <w:t xml:space="preserve"> </w:t>
      </w:r>
      <w:r w:rsidR="001A75CB">
        <w:rPr>
          <w:sz w:val="28"/>
          <w:szCs w:val="28"/>
        </w:rPr>
        <w:t xml:space="preserve">и стимулирующего характера,  и начисления на выплаты по оплате труда – 582,6 </w:t>
      </w:r>
      <w:r w:rsidRPr="001A75CB">
        <w:rPr>
          <w:sz w:val="28"/>
          <w:szCs w:val="28"/>
        </w:rPr>
        <w:t xml:space="preserve"> тыс.руб</w:t>
      </w:r>
      <w:r w:rsidR="0026342E">
        <w:rPr>
          <w:sz w:val="28"/>
          <w:szCs w:val="28"/>
        </w:rPr>
        <w:t>лей</w:t>
      </w:r>
      <w:r w:rsidR="001A75C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40EC" w:rsidRPr="001A75CB" w:rsidRDefault="006C40EC" w:rsidP="0026342E">
      <w:pPr>
        <w:pStyle w:val="a3"/>
        <w:ind w:left="0" w:firstLine="709"/>
        <w:jc w:val="both"/>
        <w:rPr>
          <w:sz w:val="28"/>
          <w:szCs w:val="28"/>
        </w:rPr>
      </w:pPr>
      <w:r w:rsidRPr="00403EA6">
        <w:rPr>
          <w:i/>
          <w:sz w:val="28"/>
          <w:szCs w:val="28"/>
        </w:rPr>
        <w:t>-</w:t>
      </w:r>
      <w:r w:rsidR="0026342E">
        <w:rPr>
          <w:i/>
          <w:sz w:val="28"/>
          <w:szCs w:val="28"/>
        </w:rPr>
        <w:t xml:space="preserve"> </w:t>
      </w:r>
      <w:r w:rsidR="001A75CB">
        <w:rPr>
          <w:sz w:val="28"/>
          <w:szCs w:val="28"/>
        </w:rPr>
        <w:t>на оплату труда</w:t>
      </w:r>
      <w:r w:rsidRPr="001A75CB">
        <w:rPr>
          <w:sz w:val="28"/>
          <w:szCs w:val="28"/>
        </w:rPr>
        <w:t xml:space="preserve"> обслуживающего персонала</w:t>
      </w:r>
      <w:r w:rsidR="001A75CB">
        <w:rPr>
          <w:sz w:val="28"/>
          <w:szCs w:val="28"/>
        </w:rPr>
        <w:t>, выплаты компенсационного и стимулирующего характера,</w:t>
      </w:r>
      <w:r w:rsidR="001A75CB" w:rsidRPr="001A75CB">
        <w:rPr>
          <w:sz w:val="28"/>
          <w:szCs w:val="28"/>
        </w:rPr>
        <w:t xml:space="preserve"> </w:t>
      </w:r>
      <w:r w:rsidR="001A75CB">
        <w:rPr>
          <w:sz w:val="28"/>
          <w:szCs w:val="28"/>
        </w:rPr>
        <w:t>и начисления на выплаты по оплате труда</w:t>
      </w:r>
      <w:r w:rsidRPr="001A75CB">
        <w:rPr>
          <w:sz w:val="28"/>
          <w:szCs w:val="28"/>
        </w:rPr>
        <w:t xml:space="preserve"> – </w:t>
      </w:r>
      <w:r w:rsidR="00915AC5">
        <w:rPr>
          <w:sz w:val="28"/>
          <w:szCs w:val="28"/>
        </w:rPr>
        <w:t xml:space="preserve">      </w:t>
      </w:r>
      <w:r w:rsidR="001A75CB">
        <w:rPr>
          <w:sz w:val="28"/>
          <w:szCs w:val="28"/>
        </w:rPr>
        <w:t>1</w:t>
      </w:r>
      <w:r w:rsidR="00915AC5">
        <w:rPr>
          <w:sz w:val="28"/>
          <w:szCs w:val="28"/>
        </w:rPr>
        <w:t xml:space="preserve"> </w:t>
      </w:r>
      <w:r w:rsidR="001A75CB">
        <w:rPr>
          <w:sz w:val="28"/>
          <w:szCs w:val="28"/>
        </w:rPr>
        <w:t xml:space="preserve">070,6 </w:t>
      </w:r>
      <w:r w:rsidRPr="001A75CB">
        <w:rPr>
          <w:sz w:val="28"/>
          <w:szCs w:val="28"/>
        </w:rPr>
        <w:t xml:space="preserve"> тыс.</w:t>
      </w:r>
      <w:r w:rsidR="0026342E">
        <w:rPr>
          <w:sz w:val="28"/>
          <w:szCs w:val="28"/>
        </w:rPr>
        <w:t xml:space="preserve"> </w:t>
      </w:r>
      <w:r w:rsidRPr="001A75CB">
        <w:rPr>
          <w:sz w:val="28"/>
          <w:szCs w:val="28"/>
        </w:rPr>
        <w:t>руб</w:t>
      </w:r>
      <w:r w:rsidR="0026342E">
        <w:rPr>
          <w:sz w:val="28"/>
          <w:szCs w:val="28"/>
        </w:rPr>
        <w:t>лей</w:t>
      </w:r>
      <w:r w:rsidR="001A75CB">
        <w:rPr>
          <w:sz w:val="28"/>
          <w:szCs w:val="28"/>
        </w:rPr>
        <w:t>;</w:t>
      </w:r>
      <w:r w:rsidRPr="001A75CB">
        <w:rPr>
          <w:sz w:val="28"/>
          <w:szCs w:val="28"/>
        </w:rPr>
        <w:t xml:space="preserve">  </w:t>
      </w:r>
    </w:p>
    <w:p w:rsidR="006C40EC" w:rsidRDefault="006C40EC" w:rsidP="006C40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Pr="00434541">
        <w:rPr>
          <w:b/>
          <w:sz w:val="28"/>
          <w:szCs w:val="28"/>
        </w:rPr>
        <w:t xml:space="preserve">местного бюджета в сумме </w:t>
      </w:r>
      <w:r>
        <w:rPr>
          <w:b/>
          <w:sz w:val="28"/>
          <w:szCs w:val="28"/>
        </w:rPr>
        <w:t>3</w:t>
      </w:r>
      <w:r w:rsidR="00915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205,1</w:t>
      </w:r>
      <w:r w:rsidRPr="00434541">
        <w:rPr>
          <w:b/>
          <w:sz w:val="28"/>
          <w:szCs w:val="28"/>
        </w:rPr>
        <w:t xml:space="preserve"> тыс.</w:t>
      </w:r>
      <w:r w:rsidR="0026342E">
        <w:rPr>
          <w:b/>
          <w:sz w:val="28"/>
          <w:szCs w:val="28"/>
        </w:rPr>
        <w:t xml:space="preserve"> </w:t>
      </w:r>
      <w:r w:rsidRPr="00434541">
        <w:rPr>
          <w:b/>
          <w:sz w:val="28"/>
          <w:szCs w:val="28"/>
        </w:rPr>
        <w:t>руб</w:t>
      </w:r>
      <w:r w:rsidR="0026342E">
        <w:rPr>
          <w:b/>
          <w:sz w:val="28"/>
          <w:szCs w:val="28"/>
        </w:rPr>
        <w:t>лей</w:t>
      </w:r>
      <w:r>
        <w:rPr>
          <w:sz w:val="28"/>
          <w:szCs w:val="28"/>
        </w:rPr>
        <w:t>, в том числе:</w:t>
      </w:r>
      <w:r w:rsidR="0026342E">
        <w:rPr>
          <w:sz w:val="28"/>
          <w:szCs w:val="28"/>
        </w:rPr>
        <w:t xml:space="preserve"> </w:t>
      </w:r>
    </w:p>
    <w:p w:rsidR="0026342E" w:rsidRDefault="006C40EC" w:rsidP="0026342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5AC5">
        <w:rPr>
          <w:sz w:val="28"/>
          <w:szCs w:val="28"/>
        </w:rPr>
        <w:t xml:space="preserve">  на выплаты муниципальным служащим</w:t>
      </w:r>
      <w:r>
        <w:rPr>
          <w:sz w:val="28"/>
          <w:szCs w:val="28"/>
        </w:rPr>
        <w:t xml:space="preserve"> – 2</w:t>
      </w:r>
      <w:r w:rsidR="00915AC5">
        <w:rPr>
          <w:sz w:val="28"/>
          <w:szCs w:val="28"/>
        </w:rPr>
        <w:t> 588,7</w:t>
      </w:r>
      <w:r>
        <w:rPr>
          <w:sz w:val="28"/>
          <w:szCs w:val="28"/>
        </w:rPr>
        <w:t xml:space="preserve"> тыс.</w:t>
      </w:r>
      <w:r w:rsidR="0026342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6342E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6C40EC" w:rsidRDefault="00BE0BF3" w:rsidP="0026342E">
      <w:pPr>
        <w:pStyle w:val="a3"/>
        <w:ind w:left="709"/>
        <w:jc w:val="both"/>
        <w:rPr>
          <w:sz w:val="28"/>
          <w:szCs w:val="28"/>
        </w:rPr>
      </w:pPr>
      <w:r w:rsidRPr="00915AC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15AC5">
        <w:rPr>
          <w:sz w:val="28"/>
          <w:szCs w:val="28"/>
        </w:rPr>
        <w:t>на выплаты техническому</w:t>
      </w:r>
      <w:r w:rsidRPr="001D643B">
        <w:rPr>
          <w:sz w:val="28"/>
          <w:szCs w:val="28"/>
        </w:rPr>
        <w:t xml:space="preserve"> персоналу </w:t>
      </w:r>
      <w:r>
        <w:rPr>
          <w:sz w:val="28"/>
          <w:szCs w:val="28"/>
        </w:rPr>
        <w:t xml:space="preserve">– </w:t>
      </w:r>
      <w:r w:rsidRPr="00915AC5">
        <w:rPr>
          <w:sz w:val="28"/>
          <w:szCs w:val="28"/>
        </w:rPr>
        <w:t>278,1 тыс</w:t>
      </w:r>
      <w:r w:rsidRPr="001D643B">
        <w:rPr>
          <w:sz w:val="28"/>
          <w:szCs w:val="28"/>
        </w:rPr>
        <w:t>.руб</w:t>
      </w:r>
      <w:r w:rsidR="0026342E">
        <w:rPr>
          <w:sz w:val="28"/>
          <w:szCs w:val="28"/>
        </w:rPr>
        <w:t>лей</w:t>
      </w:r>
      <w:r>
        <w:rPr>
          <w:sz w:val="28"/>
          <w:szCs w:val="28"/>
        </w:rPr>
        <w:t xml:space="preserve">;                    .              </w:t>
      </w:r>
      <w:r w:rsidRPr="001D6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-  </w:t>
      </w:r>
      <w:r w:rsidRPr="00915AC5">
        <w:rPr>
          <w:sz w:val="28"/>
          <w:szCs w:val="28"/>
        </w:rPr>
        <w:t>на выплаты обслуживающему</w:t>
      </w:r>
      <w:r w:rsidRPr="001D643B">
        <w:rPr>
          <w:sz w:val="28"/>
          <w:szCs w:val="28"/>
        </w:rPr>
        <w:t xml:space="preserve"> персоналу </w:t>
      </w:r>
      <w:r>
        <w:rPr>
          <w:sz w:val="28"/>
          <w:szCs w:val="28"/>
        </w:rPr>
        <w:t>– 338,3 тыс.руб</w:t>
      </w:r>
      <w:r w:rsidR="0026342E">
        <w:rPr>
          <w:sz w:val="28"/>
          <w:szCs w:val="28"/>
        </w:rPr>
        <w:t>лей</w:t>
      </w:r>
      <w:r>
        <w:rPr>
          <w:sz w:val="28"/>
          <w:szCs w:val="28"/>
        </w:rPr>
        <w:t xml:space="preserve">.                                  </w:t>
      </w:r>
    </w:p>
    <w:p w:rsidR="00BE0BF3" w:rsidRDefault="00BE0BF3" w:rsidP="006C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EC" w:rsidRDefault="006C40EC" w:rsidP="006C4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5F2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 оплаты труда</w:t>
      </w:r>
      <w:r w:rsidRPr="00B3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2015 год </w:t>
      </w:r>
      <w:r w:rsidRPr="00B35F2E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>, технического</w:t>
      </w:r>
      <w:r w:rsidRPr="00B35F2E">
        <w:rPr>
          <w:rFonts w:ascii="Times New Roman" w:hAnsi="Times New Roman"/>
          <w:sz w:val="28"/>
          <w:szCs w:val="28"/>
        </w:rPr>
        <w:t xml:space="preserve"> и обслуживающего персонала</w:t>
      </w:r>
      <w:r>
        <w:rPr>
          <w:rFonts w:ascii="Times New Roman" w:hAnsi="Times New Roman"/>
          <w:sz w:val="28"/>
          <w:szCs w:val="28"/>
        </w:rPr>
        <w:t xml:space="preserve"> Департамента в разрезе КОСГУ и видов выплат приведен в следующей таблице: </w:t>
      </w:r>
    </w:p>
    <w:p w:rsidR="006C40EC" w:rsidRPr="00F225FC" w:rsidRDefault="006C40EC" w:rsidP="006C4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25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</w:t>
      </w:r>
      <w:r w:rsidR="0026342E">
        <w:rPr>
          <w:rFonts w:ascii="Times New Roman" w:hAnsi="Times New Roman"/>
          <w:sz w:val="28"/>
          <w:szCs w:val="28"/>
        </w:rPr>
        <w:t xml:space="preserve"> </w:t>
      </w:r>
      <w:r w:rsidRPr="00F225F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F225FC">
        <w:rPr>
          <w:rFonts w:ascii="Times New Roman" w:hAnsi="Times New Roman"/>
          <w:sz w:val="28"/>
          <w:szCs w:val="28"/>
        </w:rPr>
        <w:t>)</w:t>
      </w:r>
    </w:p>
    <w:tbl>
      <w:tblPr>
        <w:tblStyle w:val="a4"/>
        <w:tblW w:w="9606" w:type="dxa"/>
        <w:tblLook w:val="04A0"/>
      </w:tblPr>
      <w:tblGrid>
        <w:gridCol w:w="5495"/>
        <w:gridCol w:w="992"/>
        <w:gridCol w:w="992"/>
        <w:gridCol w:w="1134"/>
        <w:gridCol w:w="993"/>
      </w:tblGrid>
      <w:tr w:rsidR="006C40EC" w:rsidTr="00826763">
        <w:tc>
          <w:tcPr>
            <w:tcW w:w="5495" w:type="dxa"/>
            <w:vMerge w:val="restart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 w:rsidRPr="00F225FC">
              <w:t>Показатели</w:t>
            </w:r>
          </w:p>
        </w:tc>
        <w:tc>
          <w:tcPr>
            <w:tcW w:w="3118" w:type="dxa"/>
            <w:gridSpan w:val="3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 w:rsidRPr="00F225FC">
              <w:t>КОСГУ</w:t>
            </w:r>
          </w:p>
        </w:tc>
        <w:tc>
          <w:tcPr>
            <w:tcW w:w="993" w:type="dxa"/>
            <w:vMerge w:val="restart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 w:rsidRPr="00F225FC">
              <w:t>Итого</w:t>
            </w:r>
          </w:p>
          <w:p w:rsidR="006C40EC" w:rsidRPr="00F225FC" w:rsidRDefault="006C40EC" w:rsidP="00A1125F">
            <w:pPr>
              <w:pStyle w:val="a3"/>
              <w:spacing w:before="0"/>
              <w:ind w:left="0"/>
            </w:pPr>
          </w:p>
        </w:tc>
      </w:tr>
      <w:tr w:rsidR="006C40EC" w:rsidTr="00826763">
        <w:tc>
          <w:tcPr>
            <w:tcW w:w="5495" w:type="dxa"/>
            <w:vMerge/>
          </w:tcPr>
          <w:p w:rsidR="006C40EC" w:rsidRPr="00F225FC" w:rsidRDefault="006C40EC" w:rsidP="00A1125F">
            <w:pPr>
              <w:pStyle w:val="a3"/>
              <w:spacing w:before="0"/>
              <w:ind w:left="0"/>
              <w:jc w:val="both"/>
            </w:pPr>
          </w:p>
        </w:tc>
        <w:tc>
          <w:tcPr>
            <w:tcW w:w="992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 w:rsidRPr="00F225FC">
              <w:t>ст.211</w:t>
            </w:r>
          </w:p>
        </w:tc>
        <w:tc>
          <w:tcPr>
            <w:tcW w:w="992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 w:rsidRPr="00F225FC">
              <w:t>ст.212</w:t>
            </w:r>
          </w:p>
        </w:tc>
        <w:tc>
          <w:tcPr>
            <w:tcW w:w="1134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 w:rsidRPr="00F225FC">
              <w:t>ст.213</w:t>
            </w:r>
          </w:p>
        </w:tc>
        <w:tc>
          <w:tcPr>
            <w:tcW w:w="993" w:type="dxa"/>
            <w:vMerge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</w:p>
        </w:tc>
      </w:tr>
      <w:tr w:rsidR="006C40EC" w:rsidTr="00826763">
        <w:tc>
          <w:tcPr>
            <w:tcW w:w="5495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jc w:val="both"/>
              <w:rPr>
                <w:b/>
              </w:rPr>
            </w:pPr>
            <w:r w:rsidRPr="00DA10B4">
              <w:rPr>
                <w:b/>
              </w:rPr>
              <w:t xml:space="preserve">За счет средств </w:t>
            </w:r>
            <w:r>
              <w:rPr>
                <w:b/>
              </w:rPr>
              <w:t>областного</w:t>
            </w:r>
            <w:r w:rsidRPr="00DA10B4">
              <w:rPr>
                <w:b/>
              </w:rPr>
              <w:t xml:space="preserve"> бюджета, всего</w:t>
            </w:r>
          </w:p>
        </w:tc>
        <w:tc>
          <w:tcPr>
            <w:tcW w:w="992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19806,0</w:t>
            </w:r>
          </w:p>
        </w:tc>
        <w:tc>
          <w:tcPr>
            <w:tcW w:w="992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2200,0</w:t>
            </w:r>
          </w:p>
        </w:tc>
        <w:tc>
          <w:tcPr>
            <w:tcW w:w="1134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5896,5</w:t>
            </w:r>
          </w:p>
        </w:tc>
        <w:tc>
          <w:tcPr>
            <w:tcW w:w="993" w:type="dxa"/>
          </w:tcPr>
          <w:p w:rsidR="00226C71" w:rsidRPr="00DA10B4" w:rsidRDefault="006C40EC" w:rsidP="00826763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27902,5</w:t>
            </w:r>
          </w:p>
        </w:tc>
      </w:tr>
      <w:tr w:rsidR="006C40EC" w:rsidTr="00826763">
        <w:tc>
          <w:tcPr>
            <w:tcW w:w="5495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  <w:jc w:val="both"/>
            </w:pPr>
            <w:r>
              <w:t>- муниципальные служащие, в т.ч.:</w:t>
            </w:r>
          </w:p>
        </w:tc>
        <w:tc>
          <w:tcPr>
            <w:tcW w:w="992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>
              <w:t>18536,2</w:t>
            </w:r>
          </w:p>
        </w:tc>
        <w:tc>
          <w:tcPr>
            <w:tcW w:w="992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>
              <w:t>2200,0</w:t>
            </w:r>
          </w:p>
        </w:tc>
        <w:tc>
          <w:tcPr>
            <w:tcW w:w="1134" w:type="dxa"/>
          </w:tcPr>
          <w:p w:rsidR="006C40EC" w:rsidRPr="00F225FC" w:rsidRDefault="006C40EC" w:rsidP="00A1125F">
            <w:pPr>
              <w:pStyle w:val="a3"/>
              <w:spacing w:before="0"/>
              <w:ind w:left="0"/>
            </w:pPr>
            <w:r>
              <w:t>5513,1</w:t>
            </w:r>
          </w:p>
        </w:tc>
        <w:tc>
          <w:tcPr>
            <w:tcW w:w="993" w:type="dxa"/>
          </w:tcPr>
          <w:p w:rsidR="00226C71" w:rsidRPr="00F225FC" w:rsidRDefault="006C40EC" w:rsidP="00826763">
            <w:pPr>
              <w:pStyle w:val="a3"/>
              <w:spacing w:before="0"/>
              <w:ind w:left="0"/>
            </w:pPr>
            <w:r>
              <w:t>26249,3</w:t>
            </w:r>
          </w:p>
        </w:tc>
      </w:tr>
      <w:tr w:rsidR="006C40EC" w:rsidTr="00826763">
        <w:tc>
          <w:tcPr>
            <w:tcW w:w="5495" w:type="dxa"/>
          </w:tcPr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>денежное содержание (</w:t>
            </w:r>
            <w:r w:rsidR="0026342E">
              <w:rPr>
                <w:i/>
              </w:rPr>
              <w:t xml:space="preserve"> </w:t>
            </w:r>
            <w:r w:rsidRPr="00BE0BF3">
              <w:rPr>
                <w:i/>
              </w:rPr>
              <w:t>должностные оклады и дополнительные выплаты: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 должностной оклад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 квалификационная надбавка,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 надбавка за выслугу лет,  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 надбавка за особые условия,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 ежемесячное денежное поощрение,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 ежемесячная премия,</w:t>
            </w:r>
          </w:p>
          <w:p w:rsidR="006C40EC" w:rsidRPr="00BE0BF3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 w:rsidRPr="00BE0BF3">
              <w:rPr>
                <w:i/>
              </w:rPr>
              <w:t xml:space="preserve">                  единовременная выплата при </w:t>
            </w:r>
            <w:r w:rsidR="00226C71">
              <w:rPr>
                <w:i/>
              </w:rPr>
              <w:t xml:space="preserve">       </w:t>
            </w:r>
            <w:r w:rsidRPr="00BE0BF3">
              <w:rPr>
                <w:i/>
              </w:rPr>
              <w:t>предоставлении ежегодного отпуска</w:t>
            </w:r>
            <w:r w:rsidR="00226C71">
              <w:rPr>
                <w:i/>
              </w:rPr>
              <w:t xml:space="preserve"> и</w:t>
            </w:r>
          </w:p>
          <w:p w:rsidR="00226C71" w:rsidRPr="006F1BB7" w:rsidRDefault="00226C71" w:rsidP="00826763">
            <w:pPr>
              <w:pStyle w:val="a3"/>
              <w:spacing w:before="0"/>
              <w:ind w:left="0" w:right="34"/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lastRenderedPageBreak/>
              <w:t xml:space="preserve">                  материальной </w:t>
            </w:r>
            <w:r w:rsidR="006C40EC" w:rsidRPr="00BE0BF3">
              <w:rPr>
                <w:i/>
              </w:rPr>
              <w:t xml:space="preserve"> помощ</w:t>
            </w:r>
            <w:r>
              <w:rPr>
                <w:i/>
              </w:rPr>
              <w:t>и</w:t>
            </w:r>
            <w:r w:rsidR="006C40EC" w:rsidRPr="00BE0BF3">
              <w:rPr>
                <w:i/>
              </w:rPr>
              <w:t>)</w:t>
            </w:r>
          </w:p>
        </w:tc>
        <w:tc>
          <w:tcPr>
            <w:tcW w:w="992" w:type="dxa"/>
          </w:tcPr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lastRenderedPageBreak/>
              <w:t>18536,2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5480,4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1826,8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1370,1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5657,3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1461,4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1370,1</w:t>
            </w: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1370,1</w:t>
            </w:r>
          </w:p>
        </w:tc>
        <w:tc>
          <w:tcPr>
            <w:tcW w:w="992" w:type="dxa"/>
          </w:tcPr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5513,1</w:t>
            </w:r>
          </w:p>
        </w:tc>
        <w:tc>
          <w:tcPr>
            <w:tcW w:w="993" w:type="dxa"/>
          </w:tcPr>
          <w:p w:rsidR="006C40EC" w:rsidRPr="00226C71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26C71">
              <w:rPr>
                <w:i/>
              </w:rPr>
              <w:t>24049,3</w:t>
            </w:r>
          </w:p>
        </w:tc>
      </w:tr>
      <w:tr w:rsidR="006C40EC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both"/>
            </w:pPr>
            <w:r>
              <w:rPr>
                <w:i/>
              </w:rPr>
              <w:lastRenderedPageBreak/>
              <w:t xml:space="preserve"> </w:t>
            </w:r>
            <w:r w:rsidRPr="00C35C88">
              <w:rPr>
                <w:i/>
              </w:rPr>
              <w:t>компенсация на лечение (4,8 оклада)</w:t>
            </w:r>
          </w:p>
        </w:tc>
        <w:tc>
          <w:tcPr>
            <w:tcW w:w="992" w:type="dxa"/>
          </w:tcPr>
          <w:p w:rsidR="006C40EC" w:rsidRPr="0033013A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2200,0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3" w:type="dxa"/>
          </w:tcPr>
          <w:p w:rsidR="00226C71" w:rsidRPr="0026342E" w:rsidRDefault="006C40EC" w:rsidP="00826763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2200,0</w:t>
            </w:r>
          </w:p>
        </w:tc>
      </w:tr>
      <w:tr w:rsidR="006C40EC" w:rsidTr="00826763">
        <w:trPr>
          <w:trHeight w:val="235"/>
        </w:trPr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>
              <w:t>- технический персонал, в т.ч.: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447,5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135,1</w:t>
            </w:r>
          </w:p>
        </w:tc>
        <w:tc>
          <w:tcPr>
            <w:tcW w:w="993" w:type="dxa"/>
          </w:tcPr>
          <w:p w:rsidR="00226C71" w:rsidRPr="0026342E" w:rsidRDefault="006C40EC" w:rsidP="00826763">
            <w:pPr>
              <w:pStyle w:val="a3"/>
              <w:spacing w:before="0"/>
              <w:ind w:left="0"/>
            </w:pPr>
            <w:r w:rsidRPr="0026342E">
              <w:t>582,6</w:t>
            </w:r>
          </w:p>
        </w:tc>
      </w:tr>
      <w:tr w:rsidR="006C40EC" w:rsidTr="00826763">
        <w:tc>
          <w:tcPr>
            <w:tcW w:w="5495" w:type="dxa"/>
          </w:tcPr>
          <w:p w:rsidR="006C40EC" w:rsidRPr="009D0FA5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9D0FA5">
              <w:rPr>
                <w:i/>
              </w:rPr>
              <w:t>должностной оклад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188,4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56,9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245,3</w:t>
            </w:r>
          </w:p>
        </w:tc>
      </w:tr>
      <w:tr w:rsidR="006C40EC" w:rsidTr="00826763">
        <w:tc>
          <w:tcPr>
            <w:tcW w:w="5495" w:type="dxa"/>
          </w:tcPr>
          <w:p w:rsidR="006C40EC" w:rsidRPr="009D0FA5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D0FA5">
              <w:rPr>
                <w:i/>
              </w:rPr>
              <w:t xml:space="preserve">ежемесячная надбавка за интенсивность и высокие результаты работы </w:t>
            </w:r>
            <w:r>
              <w:rPr>
                <w:i/>
              </w:rPr>
              <w:t>(8,5 оклада)</w:t>
            </w:r>
            <w:r w:rsidRPr="009D0FA5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133,5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40,3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173,8</w:t>
            </w:r>
          </w:p>
        </w:tc>
      </w:tr>
      <w:tr w:rsidR="006C40EC" w:rsidTr="00826763">
        <w:tc>
          <w:tcPr>
            <w:tcW w:w="5495" w:type="dxa"/>
          </w:tcPr>
          <w:p w:rsidR="006C40EC" w:rsidRPr="009D0FA5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D0FA5">
              <w:rPr>
                <w:i/>
              </w:rPr>
              <w:t>надбавка за выслугу лет</w:t>
            </w:r>
            <w:r>
              <w:rPr>
                <w:i/>
              </w:rPr>
              <w:t xml:space="preserve"> (3 оклада)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47,1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14,2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61,3</w:t>
            </w:r>
          </w:p>
        </w:tc>
      </w:tr>
      <w:tr w:rsidR="006C40EC" w:rsidTr="00826763">
        <w:tc>
          <w:tcPr>
            <w:tcW w:w="5495" w:type="dxa"/>
          </w:tcPr>
          <w:p w:rsidR="006C40EC" w:rsidRPr="009D0FA5" w:rsidRDefault="006C40EC" w:rsidP="00A1125F">
            <w:pPr>
              <w:pStyle w:val="a3"/>
              <w:spacing w:before="0"/>
              <w:ind w:left="0" w:right="34"/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D0FA5">
              <w:rPr>
                <w:i/>
              </w:rPr>
              <w:t>ежемесячная премия</w:t>
            </w:r>
            <w:r>
              <w:rPr>
                <w:i/>
              </w:rPr>
              <w:t xml:space="preserve"> (3 оклада)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47,1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14,2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61,3</w:t>
            </w:r>
          </w:p>
        </w:tc>
      </w:tr>
      <w:tr w:rsidR="006C40EC" w:rsidTr="00826763">
        <w:tc>
          <w:tcPr>
            <w:tcW w:w="5495" w:type="dxa"/>
          </w:tcPr>
          <w:p w:rsidR="006C40EC" w:rsidRPr="009D0FA5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Pr="009D0FA5">
              <w:rPr>
                <w:i/>
              </w:rPr>
              <w:t>материальная помощь</w:t>
            </w:r>
            <w:r>
              <w:rPr>
                <w:i/>
              </w:rPr>
              <w:t xml:space="preserve"> (2 оклада)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31,4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9,5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40,9</w:t>
            </w:r>
          </w:p>
        </w:tc>
      </w:tr>
      <w:tr w:rsidR="006C40EC" w:rsidTr="00826763">
        <w:tc>
          <w:tcPr>
            <w:tcW w:w="5495" w:type="dxa"/>
          </w:tcPr>
          <w:p w:rsidR="006C40EC" w:rsidRPr="00F225FC" w:rsidRDefault="006C40EC" w:rsidP="00A1125F">
            <w:pPr>
              <w:pStyle w:val="a3"/>
              <w:spacing w:before="0"/>
              <w:ind w:left="0" w:right="34"/>
              <w:jc w:val="both"/>
            </w:pPr>
            <w:r>
              <w:t>- обслуживающий персонал, в т.ч.: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822,3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248,3</w:t>
            </w:r>
          </w:p>
        </w:tc>
        <w:tc>
          <w:tcPr>
            <w:tcW w:w="993" w:type="dxa"/>
          </w:tcPr>
          <w:p w:rsidR="00226C71" w:rsidRPr="0026342E" w:rsidRDefault="006C40EC" w:rsidP="00826763">
            <w:pPr>
              <w:pStyle w:val="a3"/>
              <w:spacing w:before="0"/>
              <w:ind w:left="0"/>
            </w:pPr>
            <w:r w:rsidRPr="0026342E">
              <w:t>1070,6</w:t>
            </w:r>
          </w:p>
        </w:tc>
      </w:tr>
      <w:tr w:rsidR="006C40EC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35C88">
              <w:rPr>
                <w:i/>
              </w:rPr>
              <w:t>ставки заработной платы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344,4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104,0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448,4</w:t>
            </w:r>
          </w:p>
        </w:tc>
      </w:tr>
      <w:tr w:rsidR="006C40EC" w:rsidTr="00826763">
        <w:tc>
          <w:tcPr>
            <w:tcW w:w="5495" w:type="dxa"/>
          </w:tcPr>
          <w:p w:rsidR="006C40EC" w:rsidRPr="00B856DD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B856DD">
              <w:rPr>
                <w:i/>
              </w:rPr>
              <w:t>премия по результатам работы за месяц (6 ставок)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172,2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52,0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224,2</w:t>
            </w:r>
          </w:p>
        </w:tc>
      </w:tr>
      <w:tr w:rsidR="006C40EC" w:rsidTr="00826763">
        <w:tc>
          <w:tcPr>
            <w:tcW w:w="5495" w:type="dxa"/>
          </w:tcPr>
          <w:p w:rsidR="006C40EC" w:rsidRPr="00FC269E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         </w:t>
            </w:r>
            <w:r w:rsidRPr="009D0FA5">
              <w:rPr>
                <w:i/>
              </w:rPr>
              <w:t xml:space="preserve">ежемесячная надбавка за интенсивность и высокие результаты работы </w:t>
            </w:r>
            <w:r>
              <w:rPr>
                <w:i/>
              </w:rPr>
              <w:t>(6 ставок)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172,2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52,0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224,2</w:t>
            </w:r>
          </w:p>
        </w:tc>
      </w:tr>
      <w:tr w:rsidR="006C40EC" w:rsidTr="00826763">
        <w:tc>
          <w:tcPr>
            <w:tcW w:w="5495" w:type="dxa"/>
          </w:tcPr>
          <w:p w:rsidR="006C40EC" w:rsidRPr="00B856DD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B856DD">
              <w:rPr>
                <w:i/>
              </w:rPr>
              <w:t>ежемесячная надбавка за классность водителям (3 ставки)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26,7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8,1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34,8</w:t>
            </w:r>
          </w:p>
        </w:tc>
      </w:tr>
      <w:tr w:rsidR="006C40EC" w:rsidTr="00826763">
        <w:tc>
          <w:tcPr>
            <w:tcW w:w="5495" w:type="dxa"/>
          </w:tcPr>
          <w:p w:rsidR="006C40EC" w:rsidRPr="00B856DD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B856DD">
              <w:rPr>
                <w:i/>
              </w:rPr>
              <w:t>ежемесячная надбавка за безаварийную эксплуатацию автомобиля (12 ставок)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106,8</w:t>
            </w:r>
          </w:p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32,2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139,0</w:t>
            </w:r>
          </w:p>
        </w:tc>
      </w:tr>
      <w:tr w:rsidR="006C40EC" w:rsidTr="00826763">
        <w:tc>
          <w:tcPr>
            <w:tcW w:w="5495" w:type="dxa"/>
          </w:tcPr>
          <w:p w:rsidR="006C40EC" w:rsidRPr="00DA10B4" w:rsidRDefault="006C40EC" w:rsidP="00A1125F">
            <w:pPr>
              <w:pStyle w:val="a3"/>
              <w:spacing w:before="0"/>
              <w:ind w:left="0" w:right="34"/>
              <w:jc w:val="both"/>
              <w:rPr>
                <w:b/>
              </w:rPr>
            </w:pPr>
            <w:r w:rsidRPr="00DA10B4">
              <w:rPr>
                <w:b/>
              </w:rPr>
              <w:t>За счет средств местного бюджета, всего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 w:rsidRPr="0026342E">
              <w:rPr>
                <w:b/>
              </w:rPr>
              <w:t>387,3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 w:rsidRPr="0026342E">
              <w:rPr>
                <w:b/>
              </w:rPr>
              <w:t>2095,5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 w:rsidRPr="0026342E">
              <w:rPr>
                <w:b/>
              </w:rPr>
              <w:t>722,3</w:t>
            </w:r>
          </w:p>
        </w:tc>
        <w:tc>
          <w:tcPr>
            <w:tcW w:w="993" w:type="dxa"/>
          </w:tcPr>
          <w:p w:rsidR="00226C71" w:rsidRPr="0026342E" w:rsidRDefault="006C40EC" w:rsidP="00826763">
            <w:pPr>
              <w:pStyle w:val="a3"/>
              <w:spacing w:before="0"/>
              <w:ind w:left="0"/>
              <w:rPr>
                <w:b/>
              </w:rPr>
            </w:pPr>
            <w:r w:rsidRPr="0026342E">
              <w:rPr>
                <w:b/>
              </w:rPr>
              <w:t>3205,1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</w:pPr>
            <w:r w:rsidRPr="00C35C88">
              <w:t>- муниципальные служащие, в т.ч.: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2009,4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579,3</w:t>
            </w:r>
          </w:p>
        </w:tc>
        <w:tc>
          <w:tcPr>
            <w:tcW w:w="993" w:type="dxa"/>
          </w:tcPr>
          <w:p w:rsidR="00226C71" w:rsidRPr="0026342E" w:rsidRDefault="006C40EC" w:rsidP="00826763">
            <w:pPr>
              <w:pStyle w:val="a3"/>
              <w:spacing w:before="0"/>
              <w:ind w:left="0"/>
            </w:pPr>
            <w:r w:rsidRPr="0026342E">
              <w:t>2588,7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</w:pPr>
            <w:r w:rsidRPr="00C35C88">
              <w:rPr>
                <w:i/>
              </w:rPr>
              <w:t xml:space="preserve"> </w:t>
            </w:r>
            <w:r>
              <w:rPr>
                <w:i/>
              </w:rPr>
              <w:t xml:space="preserve">           </w:t>
            </w:r>
            <w:r w:rsidRPr="00C35C88">
              <w:rPr>
                <w:i/>
              </w:rPr>
              <w:t>компенсация на лечение (0,2 оклада)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91,3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91,3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35C88">
              <w:rPr>
                <w:i/>
              </w:rPr>
              <w:t>ежемесячное компенсационное пособие(4,2 оклада)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1918,1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579,3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2497,4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t>- технический персонал, в т.ч.: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188,4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25,2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64,5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278,1</w:t>
            </w:r>
          </w:p>
          <w:p w:rsidR="00226C71" w:rsidRPr="0026342E" w:rsidRDefault="00226C71" w:rsidP="00A1125F">
            <w:pPr>
              <w:pStyle w:val="a3"/>
              <w:spacing w:before="0"/>
              <w:ind w:left="0"/>
            </w:pPr>
          </w:p>
        </w:tc>
      </w:tr>
      <w:tr w:rsidR="006C40EC" w:rsidRPr="00C35C88" w:rsidTr="00826763">
        <w:tc>
          <w:tcPr>
            <w:tcW w:w="5495" w:type="dxa"/>
          </w:tcPr>
          <w:p w:rsidR="006C40EC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35C88">
              <w:rPr>
                <w:i/>
              </w:rPr>
              <w:t>ежемесячная материальная помощь</w:t>
            </w:r>
            <w:r>
              <w:rPr>
                <w:i/>
              </w:rPr>
              <w:t xml:space="preserve"> (10 окладов)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157,0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47,4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204,4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премия по результатам работы за год (2 оклада)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31,4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9,5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40,9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C35C88">
              <w:rPr>
                <w:i/>
              </w:rPr>
              <w:t>ежемесячная компенсация на питание (700 руб.)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25,2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7,6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32,8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</w:pPr>
            <w:r w:rsidRPr="00C35C88">
              <w:t>- обслуживающий персонал, в т.ч.: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198,9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60,9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</w:pPr>
            <w:r w:rsidRPr="0026342E">
              <w:t>78,5</w:t>
            </w:r>
          </w:p>
        </w:tc>
        <w:tc>
          <w:tcPr>
            <w:tcW w:w="993" w:type="dxa"/>
          </w:tcPr>
          <w:p w:rsidR="00226C71" w:rsidRPr="0026342E" w:rsidRDefault="006C40EC" w:rsidP="00826763">
            <w:pPr>
              <w:pStyle w:val="a3"/>
              <w:spacing w:before="0"/>
              <w:ind w:left="0"/>
            </w:pPr>
            <w:r w:rsidRPr="0026342E">
              <w:t>338,3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C35C88">
              <w:rPr>
                <w:i/>
              </w:rPr>
              <w:t>ежемесячная материальная помощь (</w:t>
            </w:r>
            <w:r>
              <w:rPr>
                <w:i/>
              </w:rPr>
              <w:t xml:space="preserve">6 </w:t>
            </w:r>
            <w:r w:rsidRPr="00C35C88">
              <w:rPr>
                <w:i/>
              </w:rPr>
              <w:t xml:space="preserve"> став</w:t>
            </w:r>
            <w:r>
              <w:rPr>
                <w:i/>
              </w:rPr>
              <w:t>о</w:t>
            </w:r>
            <w:r w:rsidRPr="00C35C88">
              <w:rPr>
                <w:i/>
              </w:rPr>
              <w:t>к)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172,2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52,0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224,2</w:t>
            </w:r>
          </w:p>
        </w:tc>
      </w:tr>
      <w:tr w:rsidR="006C40EC" w:rsidRPr="00C35C88" w:rsidTr="00826763">
        <w:tc>
          <w:tcPr>
            <w:tcW w:w="5495" w:type="dxa"/>
          </w:tcPr>
          <w:p w:rsidR="006C40EC" w:rsidRDefault="006C40EC" w:rsidP="00A65BEA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A65BEA">
              <w:rPr>
                <w:i/>
              </w:rPr>
              <w:t xml:space="preserve">ежемесячная премия водителям легковых автомобилей 4 разряда </w:t>
            </w:r>
            <w:r>
              <w:rPr>
                <w:i/>
              </w:rPr>
              <w:t xml:space="preserve"> (3 ставки)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26,7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8,1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34,8</w:t>
            </w:r>
          </w:p>
        </w:tc>
      </w:tr>
      <w:tr w:rsidR="006C40EC" w:rsidTr="00826763">
        <w:trPr>
          <w:trHeight w:val="256"/>
        </w:trPr>
        <w:tc>
          <w:tcPr>
            <w:tcW w:w="5495" w:type="dxa"/>
          </w:tcPr>
          <w:p w:rsidR="006C40EC" w:rsidRPr="00C35C88" w:rsidRDefault="006C40EC" w:rsidP="00A1125F">
            <w:pPr>
              <w:pStyle w:val="a3"/>
              <w:spacing w:before="0"/>
              <w:ind w:left="0" w:right="34"/>
              <w:jc w:val="left"/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C35C88">
              <w:rPr>
                <w:i/>
              </w:rPr>
              <w:t>ежемесячная компенсация на питание (700 руб.)</w:t>
            </w: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</w:p>
        </w:tc>
        <w:tc>
          <w:tcPr>
            <w:tcW w:w="992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60,9</w:t>
            </w:r>
          </w:p>
        </w:tc>
        <w:tc>
          <w:tcPr>
            <w:tcW w:w="1134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18,4</w:t>
            </w:r>
          </w:p>
        </w:tc>
        <w:tc>
          <w:tcPr>
            <w:tcW w:w="993" w:type="dxa"/>
          </w:tcPr>
          <w:p w:rsidR="006C40EC" w:rsidRPr="0026342E" w:rsidRDefault="006C40EC" w:rsidP="00A1125F">
            <w:pPr>
              <w:pStyle w:val="a3"/>
              <w:spacing w:before="0"/>
              <w:ind w:left="0"/>
              <w:rPr>
                <w:i/>
              </w:rPr>
            </w:pPr>
            <w:r w:rsidRPr="0026342E">
              <w:rPr>
                <w:i/>
              </w:rPr>
              <w:t>79,3</w:t>
            </w:r>
          </w:p>
        </w:tc>
      </w:tr>
      <w:tr w:rsidR="006C40EC" w:rsidTr="00826763">
        <w:tc>
          <w:tcPr>
            <w:tcW w:w="5495" w:type="dxa"/>
          </w:tcPr>
          <w:p w:rsidR="006C40EC" w:rsidRPr="00DA10B4" w:rsidRDefault="006C40EC" w:rsidP="00A1125F">
            <w:pPr>
              <w:pStyle w:val="a3"/>
              <w:spacing w:before="0"/>
              <w:ind w:left="0" w:right="34"/>
              <w:jc w:val="both"/>
              <w:rPr>
                <w:b/>
              </w:rPr>
            </w:pPr>
            <w:r w:rsidRPr="00DA10B4">
              <w:rPr>
                <w:b/>
              </w:rPr>
              <w:t xml:space="preserve"> ВСЕГО:</w:t>
            </w:r>
          </w:p>
        </w:tc>
        <w:tc>
          <w:tcPr>
            <w:tcW w:w="992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20193,3</w:t>
            </w:r>
          </w:p>
        </w:tc>
        <w:tc>
          <w:tcPr>
            <w:tcW w:w="992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4295,5</w:t>
            </w:r>
          </w:p>
        </w:tc>
        <w:tc>
          <w:tcPr>
            <w:tcW w:w="1134" w:type="dxa"/>
          </w:tcPr>
          <w:p w:rsidR="006C40EC" w:rsidRPr="00DA10B4" w:rsidRDefault="006C40EC" w:rsidP="00A1125F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6618,6</w:t>
            </w:r>
          </w:p>
        </w:tc>
        <w:tc>
          <w:tcPr>
            <w:tcW w:w="993" w:type="dxa"/>
          </w:tcPr>
          <w:p w:rsidR="00226C71" w:rsidRPr="00DA10B4" w:rsidRDefault="006C40EC" w:rsidP="00826763">
            <w:pPr>
              <w:pStyle w:val="a3"/>
              <w:spacing w:before="0"/>
              <w:ind w:left="0"/>
              <w:rPr>
                <w:b/>
              </w:rPr>
            </w:pPr>
            <w:r>
              <w:rPr>
                <w:b/>
              </w:rPr>
              <w:t>31107,6</w:t>
            </w:r>
          </w:p>
        </w:tc>
      </w:tr>
    </w:tbl>
    <w:p w:rsidR="007108F5" w:rsidRDefault="007108F5" w:rsidP="006C40EC">
      <w:pPr>
        <w:pStyle w:val="a3"/>
        <w:spacing w:before="0"/>
        <w:ind w:left="0" w:firstLine="709"/>
        <w:jc w:val="both"/>
        <w:rPr>
          <w:i/>
          <w:sz w:val="28"/>
          <w:szCs w:val="28"/>
        </w:rPr>
      </w:pPr>
    </w:p>
    <w:p w:rsidR="006C40EC" w:rsidRDefault="006C40EC" w:rsidP="006C40EC">
      <w:pPr>
        <w:pStyle w:val="a3"/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7108F5" w:rsidRDefault="007108F5" w:rsidP="006C40EC">
      <w:pPr>
        <w:pStyle w:val="a3"/>
        <w:spacing w:before="0"/>
        <w:ind w:left="0" w:firstLine="709"/>
        <w:rPr>
          <w:sz w:val="28"/>
          <w:szCs w:val="28"/>
        </w:rPr>
      </w:pPr>
    </w:p>
    <w:p w:rsidR="006C40EC" w:rsidRDefault="006C40EC" w:rsidP="006C40EC">
      <w:pPr>
        <w:pStyle w:val="a3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r w:rsidRPr="0033013A">
        <w:rPr>
          <w:sz w:val="28"/>
          <w:szCs w:val="28"/>
        </w:rPr>
        <w:t>ФОТ муниципальных служащих</w:t>
      </w:r>
      <w:r>
        <w:rPr>
          <w:sz w:val="28"/>
          <w:szCs w:val="28"/>
        </w:rPr>
        <w:t>, технич</w:t>
      </w:r>
      <w:r w:rsidR="00C63182">
        <w:rPr>
          <w:sz w:val="28"/>
          <w:szCs w:val="28"/>
        </w:rPr>
        <w:t>е</w:t>
      </w:r>
      <w:r>
        <w:rPr>
          <w:sz w:val="28"/>
          <w:szCs w:val="28"/>
        </w:rPr>
        <w:t>ского</w:t>
      </w:r>
      <w:r w:rsidRPr="0033013A">
        <w:rPr>
          <w:sz w:val="28"/>
          <w:szCs w:val="28"/>
        </w:rPr>
        <w:t xml:space="preserve"> и обслуживающего персонала на 2015 год </w:t>
      </w:r>
      <w:r>
        <w:rPr>
          <w:sz w:val="28"/>
          <w:szCs w:val="28"/>
        </w:rPr>
        <w:t>осуществлено в соответствии с требованиями нормативных и правовых актов Ростовской области, муниципального образования «Город Волгодонск».</w:t>
      </w:r>
    </w:p>
    <w:p w:rsidR="006C40EC" w:rsidRDefault="006C40EC" w:rsidP="006C40EC">
      <w:pPr>
        <w:pStyle w:val="a3"/>
        <w:numPr>
          <w:ilvl w:val="0"/>
          <w:numId w:val="1"/>
        </w:numPr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выделенных средств на 2015 год позволяет обеспечить выплаты денежного содержания и дополнительных гарантии </w:t>
      </w:r>
      <w:r w:rsidRPr="00B35F2E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B35F2E">
        <w:rPr>
          <w:sz w:val="28"/>
          <w:szCs w:val="28"/>
        </w:rPr>
        <w:t xml:space="preserve"> </w:t>
      </w:r>
      <w:r w:rsidRPr="00B35F2E">
        <w:rPr>
          <w:sz w:val="28"/>
          <w:szCs w:val="28"/>
        </w:rPr>
        <w:lastRenderedPageBreak/>
        <w:t>служащи</w:t>
      </w:r>
      <w:r>
        <w:rPr>
          <w:sz w:val="28"/>
          <w:szCs w:val="28"/>
        </w:rPr>
        <w:t>м, основные, компенсационные, стимулирующие выплаты и дополнительные гаранти</w:t>
      </w:r>
      <w:r w:rsidRPr="00B35F2E">
        <w:rPr>
          <w:sz w:val="28"/>
          <w:szCs w:val="28"/>
        </w:rPr>
        <w:t>и обслуживающе</w:t>
      </w:r>
      <w:r>
        <w:rPr>
          <w:sz w:val="28"/>
          <w:szCs w:val="28"/>
        </w:rPr>
        <w:t>му</w:t>
      </w:r>
      <w:r w:rsidRPr="00B35F2E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 xml:space="preserve">у. </w:t>
      </w:r>
    </w:p>
    <w:p w:rsidR="006C40EC" w:rsidRPr="0007330F" w:rsidRDefault="006C40EC" w:rsidP="006C40EC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C40EC" w:rsidRPr="006D16AA" w:rsidRDefault="006C40EC" w:rsidP="006C40E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108F5" w:rsidRDefault="007108F5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6C40EC" w:rsidRPr="00010DF0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финансового контроля          _____________</w:t>
      </w:r>
      <w:r w:rsidRPr="00010DF0">
        <w:rPr>
          <w:rFonts w:ascii="Times New Roman" w:hAnsi="Times New Roman"/>
          <w:sz w:val="28"/>
          <w:szCs w:val="28"/>
        </w:rPr>
        <w:t xml:space="preserve">    Е.Н.Петракова</w:t>
      </w: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финансового</w:t>
      </w:r>
      <w:r w:rsidR="00831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         _____________  </w:t>
      </w:r>
      <w:r w:rsidR="008311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И.В.Веткина</w:t>
      </w:r>
    </w:p>
    <w:p w:rsidR="007108F5" w:rsidRDefault="007108F5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8F5" w:rsidRDefault="007108F5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0EC" w:rsidRPr="00BD2179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217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заключением</w:t>
      </w:r>
      <w:r w:rsidRPr="00BD2179">
        <w:rPr>
          <w:rFonts w:ascii="Times New Roman" w:hAnsi="Times New Roman"/>
          <w:sz w:val="28"/>
          <w:szCs w:val="28"/>
        </w:rPr>
        <w:t xml:space="preserve"> ознакомлен, экземпляр </w:t>
      </w:r>
      <w:r>
        <w:rPr>
          <w:rFonts w:ascii="Times New Roman" w:hAnsi="Times New Roman"/>
          <w:sz w:val="28"/>
          <w:szCs w:val="28"/>
        </w:rPr>
        <w:t>заключения</w:t>
      </w:r>
      <w:r w:rsidRPr="00BD2179">
        <w:rPr>
          <w:rFonts w:ascii="Times New Roman" w:hAnsi="Times New Roman"/>
          <w:sz w:val="28"/>
          <w:szCs w:val="28"/>
        </w:rPr>
        <w:t xml:space="preserve"> получен:</w:t>
      </w: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</w:t>
      </w: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труда и социального развития</w:t>
      </w:r>
    </w:p>
    <w:p w:rsidR="006C40EC" w:rsidRDefault="006C40EC" w:rsidP="006C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 г</w:t>
      </w:r>
      <w:r w:rsidRPr="0014264B">
        <w:rPr>
          <w:rFonts w:ascii="Times New Roman" w:hAnsi="Times New Roman"/>
          <w:sz w:val="28"/>
          <w:szCs w:val="28"/>
        </w:rPr>
        <w:t xml:space="preserve">орода Волгодонска </w:t>
      </w:r>
      <w:r>
        <w:rPr>
          <w:rFonts w:ascii="Times New Roman" w:hAnsi="Times New Roman"/>
          <w:sz w:val="24"/>
          <w:szCs w:val="24"/>
        </w:rPr>
        <w:t xml:space="preserve">                _________________ </w:t>
      </w:r>
      <w:r w:rsidR="00831104">
        <w:rPr>
          <w:rFonts w:ascii="Times New Roman" w:hAnsi="Times New Roman"/>
          <w:sz w:val="24"/>
          <w:szCs w:val="24"/>
        </w:rPr>
        <w:t xml:space="preserve">  </w:t>
      </w:r>
      <w:r w:rsidRPr="00010DF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</w:t>
      </w:r>
      <w:r w:rsidRPr="00010DF0">
        <w:rPr>
          <w:rFonts w:ascii="Times New Roman" w:hAnsi="Times New Roman"/>
          <w:sz w:val="28"/>
          <w:szCs w:val="28"/>
        </w:rPr>
        <w:t>.</w:t>
      </w:r>
      <w:r w:rsidR="00831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Пашко</w:t>
      </w:r>
      <w:r w:rsidRPr="00010DF0">
        <w:rPr>
          <w:rFonts w:ascii="Times New Roman" w:hAnsi="Times New Roman"/>
          <w:sz w:val="28"/>
          <w:szCs w:val="28"/>
        </w:rPr>
        <w:t xml:space="preserve">  </w:t>
      </w:r>
    </w:p>
    <w:p w:rsidR="00B6006F" w:rsidRPr="006C40EC" w:rsidRDefault="00B6006F" w:rsidP="006C40EC"/>
    <w:sectPr w:rsidR="00B6006F" w:rsidRPr="006C40EC" w:rsidSect="007108F5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97" w:rsidRDefault="005C1997" w:rsidP="00CC4FD4">
      <w:pPr>
        <w:spacing w:after="0" w:line="240" w:lineRule="auto"/>
      </w:pPr>
      <w:r>
        <w:separator/>
      </w:r>
    </w:p>
  </w:endnote>
  <w:endnote w:type="continuationSeparator" w:id="0">
    <w:p w:rsidR="005C1997" w:rsidRDefault="005C1997" w:rsidP="00CC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4110"/>
      <w:docPartObj>
        <w:docPartGallery w:val="Page Numbers (Bottom of Page)"/>
        <w:docPartUnique/>
      </w:docPartObj>
    </w:sdtPr>
    <w:sdtContent>
      <w:p w:rsidR="00CC4FD4" w:rsidRDefault="00EC703D">
        <w:pPr>
          <w:pStyle w:val="a7"/>
          <w:jc w:val="right"/>
        </w:pPr>
        <w:fldSimple w:instr=" PAGE   \* MERGEFORMAT ">
          <w:r w:rsidR="00A65BEA">
            <w:rPr>
              <w:noProof/>
            </w:rPr>
            <w:t>3</w:t>
          </w:r>
        </w:fldSimple>
      </w:p>
    </w:sdtContent>
  </w:sdt>
  <w:p w:rsidR="00CC4FD4" w:rsidRDefault="00CC4F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97" w:rsidRDefault="005C1997" w:rsidP="00CC4FD4">
      <w:pPr>
        <w:spacing w:after="0" w:line="240" w:lineRule="auto"/>
      </w:pPr>
      <w:r>
        <w:separator/>
      </w:r>
    </w:p>
  </w:footnote>
  <w:footnote w:type="continuationSeparator" w:id="0">
    <w:p w:rsidR="005C1997" w:rsidRDefault="005C1997" w:rsidP="00CC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E6B"/>
    <w:multiLevelType w:val="hybridMultilevel"/>
    <w:tmpl w:val="05B0AB82"/>
    <w:lvl w:ilvl="0" w:tplc="89F4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CEC"/>
    <w:rsid w:val="00012F77"/>
    <w:rsid w:val="00071A1A"/>
    <w:rsid w:val="000B5CB0"/>
    <w:rsid w:val="000D3CCB"/>
    <w:rsid w:val="00136996"/>
    <w:rsid w:val="0015558A"/>
    <w:rsid w:val="001A75CB"/>
    <w:rsid w:val="001B03B6"/>
    <w:rsid w:val="00207F23"/>
    <w:rsid w:val="00226C71"/>
    <w:rsid w:val="0026342E"/>
    <w:rsid w:val="002919F1"/>
    <w:rsid w:val="0029694D"/>
    <w:rsid w:val="002F0673"/>
    <w:rsid w:val="003B452E"/>
    <w:rsid w:val="003F228E"/>
    <w:rsid w:val="00406425"/>
    <w:rsid w:val="00460689"/>
    <w:rsid w:val="00474CEC"/>
    <w:rsid w:val="004925AD"/>
    <w:rsid w:val="0051532C"/>
    <w:rsid w:val="005358F1"/>
    <w:rsid w:val="00537993"/>
    <w:rsid w:val="005B1F87"/>
    <w:rsid w:val="005C1997"/>
    <w:rsid w:val="005C77BD"/>
    <w:rsid w:val="00636837"/>
    <w:rsid w:val="00650CEE"/>
    <w:rsid w:val="006517EC"/>
    <w:rsid w:val="006B3E05"/>
    <w:rsid w:val="006C40EC"/>
    <w:rsid w:val="007108F5"/>
    <w:rsid w:val="0078595C"/>
    <w:rsid w:val="007A4E90"/>
    <w:rsid w:val="007D6285"/>
    <w:rsid w:val="007F3F67"/>
    <w:rsid w:val="007F5AAA"/>
    <w:rsid w:val="00826763"/>
    <w:rsid w:val="00831104"/>
    <w:rsid w:val="0087207A"/>
    <w:rsid w:val="00915AC5"/>
    <w:rsid w:val="009D0FA5"/>
    <w:rsid w:val="00A03091"/>
    <w:rsid w:val="00A1125F"/>
    <w:rsid w:val="00A409F7"/>
    <w:rsid w:val="00A517C4"/>
    <w:rsid w:val="00A65BEA"/>
    <w:rsid w:val="00A84ABD"/>
    <w:rsid w:val="00B2340B"/>
    <w:rsid w:val="00B254CD"/>
    <w:rsid w:val="00B5733C"/>
    <w:rsid w:val="00B6006F"/>
    <w:rsid w:val="00B73D52"/>
    <w:rsid w:val="00B856DD"/>
    <w:rsid w:val="00BE0BF3"/>
    <w:rsid w:val="00BF1BE2"/>
    <w:rsid w:val="00C63182"/>
    <w:rsid w:val="00C96E33"/>
    <w:rsid w:val="00CC4FD4"/>
    <w:rsid w:val="00D069E2"/>
    <w:rsid w:val="00D179EE"/>
    <w:rsid w:val="00D41EAC"/>
    <w:rsid w:val="00DC7CEC"/>
    <w:rsid w:val="00EA37C4"/>
    <w:rsid w:val="00EC703D"/>
    <w:rsid w:val="00F53E47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6F"/>
  </w:style>
  <w:style w:type="paragraph" w:styleId="2">
    <w:name w:val="heading 2"/>
    <w:basedOn w:val="a"/>
    <w:next w:val="a"/>
    <w:link w:val="20"/>
    <w:uiPriority w:val="9"/>
    <w:qFormat/>
    <w:rsid w:val="00DC7C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C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C7CEC"/>
    <w:pPr>
      <w:spacing w:before="149" w:after="0" w:line="240" w:lineRule="auto"/>
      <w:ind w:left="720" w:right="-142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C7C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DC7C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C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FD4"/>
  </w:style>
  <w:style w:type="paragraph" w:styleId="a7">
    <w:name w:val="footer"/>
    <w:basedOn w:val="a"/>
    <w:link w:val="a8"/>
    <w:uiPriority w:val="99"/>
    <w:unhideWhenUsed/>
    <w:rsid w:val="00CC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F8F3-9F2A-44D3-810C-AF8AC99A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2015-02-10T12:20:00Z</cp:lastPrinted>
  <dcterms:created xsi:type="dcterms:W3CDTF">2015-02-05T14:37:00Z</dcterms:created>
  <dcterms:modified xsi:type="dcterms:W3CDTF">2015-02-10T12:23:00Z</dcterms:modified>
</cp:coreProperties>
</file>