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9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УТВЕРЖДАЮ:</w:t>
      </w:r>
    </w:p>
    <w:p w:rsidR="004405A9" w:rsidRDefault="004405A9" w:rsidP="00440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Начальник отдела контроля в сфере закупок</w:t>
      </w:r>
    </w:p>
    <w:p w:rsidR="004405A9" w:rsidRDefault="004405A9" w:rsidP="00440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Администрации города Волгодонска                                                                                                             </w:t>
      </w:r>
    </w:p>
    <w:p w:rsidR="004405A9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05A9" w:rsidRPr="00B04AA1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 С.Ю. Гладченко</w:t>
      </w:r>
    </w:p>
    <w:p w:rsidR="004405A9" w:rsidRPr="004A6CC7" w:rsidRDefault="004405A9" w:rsidP="004405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A6CC7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>__________________2014</w:t>
      </w:r>
      <w:r w:rsidRPr="004A6CC7">
        <w:rPr>
          <w:rFonts w:ascii="Times New Roman" w:hAnsi="Times New Roman"/>
          <w:sz w:val="24"/>
          <w:szCs w:val="24"/>
        </w:rPr>
        <w:t xml:space="preserve"> г.</w:t>
      </w:r>
    </w:p>
    <w:p w:rsidR="007B0872" w:rsidRDefault="007B0872" w:rsidP="004405A9">
      <w:pPr>
        <w:rPr>
          <w:rFonts w:ascii="Times New Roman" w:hAnsi="Times New Roman"/>
          <w:b/>
          <w:sz w:val="28"/>
          <w:szCs w:val="28"/>
        </w:rPr>
      </w:pPr>
    </w:p>
    <w:p w:rsidR="004405A9" w:rsidRPr="004405A9" w:rsidRDefault="004405A9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A9">
        <w:rPr>
          <w:rFonts w:ascii="Times New Roman" w:hAnsi="Times New Roman"/>
          <w:b/>
          <w:sz w:val="28"/>
          <w:szCs w:val="28"/>
        </w:rPr>
        <w:t>ДОКЛАД</w:t>
      </w:r>
    </w:p>
    <w:p w:rsidR="00662868" w:rsidRDefault="004405A9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A9">
        <w:rPr>
          <w:rFonts w:ascii="Times New Roman" w:hAnsi="Times New Roman"/>
          <w:b/>
          <w:sz w:val="28"/>
          <w:szCs w:val="28"/>
        </w:rPr>
        <w:t xml:space="preserve">на тему: </w:t>
      </w:r>
      <w:r>
        <w:rPr>
          <w:rFonts w:ascii="Times New Roman" w:hAnsi="Times New Roman"/>
          <w:b/>
          <w:sz w:val="28"/>
          <w:szCs w:val="28"/>
        </w:rPr>
        <w:t>«</w:t>
      </w:r>
      <w:r w:rsidRPr="004405A9">
        <w:rPr>
          <w:rFonts w:ascii="Times New Roman" w:hAnsi="Times New Roman"/>
          <w:b/>
          <w:sz w:val="28"/>
          <w:szCs w:val="28"/>
        </w:rPr>
        <w:t>Анализ нарушений, выявленных в ходе согласования заключения контрактов с единственным поставщиком (подрядчиком, исполнителем)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4E38" w:rsidRDefault="00DD4E38" w:rsidP="00DD4E3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0BF" w:rsidRDefault="00F730BF" w:rsidP="00DD4E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контроля в сфере закупок осуществляет согласование</w:t>
      </w:r>
      <w:r w:rsidRPr="00F730BF">
        <w:rPr>
          <w:rFonts w:ascii="Times New Roman" w:hAnsi="Times New Roman"/>
          <w:sz w:val="28"/>
          <w:szCs w:val="28"/>
        </w:rPr>
        <w:t xml:space="preserve">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730BF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0B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F730BF">
        <w:rPr>
          <w:rFonts w:ascii="Times New Roman" w:hAnsi="Times New Roman"/>
          <w:sz w:val="28"/>
          <w:szCs w:val="28"/>
        </w:rPr>
        <w:t xml:space="preserve"> Минэконо</w:t>
      </w:r>
      <w:r>
        <w:rPr>
          <w:rFonts w:ascii="Times New Roman" w:hAnsi="Times New Roman"/>
          <w:sz w:val="28"/>
          <w:szCs w:val="28"/>
        </w:rPr>
        <w:t>мразвития России от 13.09.2013 № 537 «</w:t>
      </w:r>
      <w:r w:rsidRPr="00F730B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730BF">
        <w:rPr>
          <w:rFonts w:ascii="Times New Roman" w:hAnsi="Times New Roman"/>
          <w:sz w:val="28"/>
          <w:szCs w:val="28"/>
        </w:rPr>
        <w:t>Порядка согласования применения закрытых способов определения</w:t>
      </w:r>
      <w:proofErr w:type="gramEnd"/>
      <w:r w:rsidRPr="00F730BF">
        <w:rPr>
          <w:rFonts w:ascii="Times New Roman" w:hAnsi="Times New Roman"/>
          <w:sz w:val="28"/>
          <w:szCs w:val="28"/>
        </w:rPr>
        <w:t xml:space="preserve"> поставщиков (подрядчиков, исполнителей), </w:t>
      </w:r>
      <w:proofErr w:type="gramStart"/>
      <w:r w:rsidRPr="00F730BF">
        <w:rPr>
          <w:rFonts w:ascii="Times New Roman" w:hAnsi="Times New Roman"/>
          <w:sz w:val="28"/>
          <w:szCs w:val="28"/>
        </w:rPr>
        <w:t>возможности заключения (заключения) контракта с единственным поставщи</w:t>
      </w:r>
      <w:r>
        <w:rPr>
          <w:rFonts w:ascii="Times New Roman" w:hAnsi="Times New Roman"/>
          <w:sz w:val="28"/>
          <w:szCs w:val="28"/>
        </w:rPr>
        <w:t xml:space="preserve">ком (подрядчиком, исполнителем)», в соответствии с </w:t>
      </w:r>
      <w:r w:rsidR="00DD4E38">
        <w:rPr>
          <w:rFonts w:ascii="Times New Roman" w:hAnsi="Times New Roman"/>
          <w:sz w:val="28"/>
          <w:szCs w:val="28"/>
        </w:rPr>
        <w:t>пунктом 15 которого к</w:t>
      </w:r>
      <w:r w:rsidR="00DD4E38" w:rsidRPr="00DD4E38">
        <w:rPr>
          <w:rFonts w:ascii="Times New Roman" w:hAnsi="Times New Roman"/>
          <w:sz w:val="28"/>
          <w:szCs w:val="28"/>
        </w:rPr>
        <w:t>онтрольный орган отказывает в согласовании заключения контракта с единственным поставщиком (подр</w:t>
      </w:r>
      <w:r w:rsidR="00DD4E38">
        <w:rPr>
          <w:rFonts w:ascii="Times New Roman" w:hAnsi="Times New Roman"/>
          <w:sz w:val="28"/>
          <w:szCs w:val="28"/>
        </w:rPr>
        <w:t xml:space="preserve">ядчиком, исполнителем), в случае </w:t>
      </w:r>
      <w:r w:rsidRPr="00F730BF">
        <w:rPr>
          <w:rFonts w:ascii="Times New Roman" w:hAnsi="Times New Roman"/>
          <w:sz w:val="28"/>
          <w:szCs w:val="28"/>
        </w:rPr>
        <w:t>если по результатам рассмотрения представленного обращения или прилагаемых к нему документ</w:t>
      </w:r>
      <w:r w:rsidR="00FA1BBA">
        <w:rPr>
          <w:rFonts w:ascii="Times New Roman" w:hAnsi="Times New Roman"/>
          <w:sz w:val="28"/>
          <w:szCs w:val="28"/>
        </w:rPr>
        <w:t>ов</w:t>
      </w:r>
      <w:r w:rsidRPr="00F730BF">
        <w:rPr>
          <w:rFonts w:ascii="Times New Roman" w:hAnsi="Times New Roman"/>
          <w:sz w:val="28"/>
          <w:szCs w:val="28"/>
        </w:rPr>
        <w:t xml:space="preserve"> выявлены нарушения законодательства Российской Федерации о контрактной системе в сфере закупок</w:t>
      </w:r>
      <w:r w:rsidR="00DD4E38">
        <w:rPr>
          <w:rFonts w:ascii="Times New Roman" w:hAnsi="Times New Roman"/>
          <w:sz w:val="28"/>
          <w:szCs w:val="28"/>
        </w:rPr>
        <w:t xml:space="preserve">, при этом </w:t>
      </w:r>
      <w:r w:rsidR="00DD4E38" w:rsidRPr="00DD4E38">
        <w:rPr>
          <w:rFonts w:ascii="Times New Roman" w:hAnsi="Times New Roman"/>
          <w:sz w:val="28"/>
          <w:szCs w:val="28"/>
        </w:rPr>
        <w:t>перечень нарушений законодательства Российской Федерации о контрактной</w:t>
      </w:r>
      <w:proofErr w:type="gramEnd"/>
      <w:r w:rsidR="00DD4E38" w:rsidRPr="00DD4E38">
        <w:rPr>
          <w:rFonts w:ascii="Times New Roman" w:hAnsi="Times New Roman"/>
          <w:sz w:val="28"/>
          <w:szCs w:val="28"/>
        </w:rPr>
        <w:t xml:space="preserve"> системе в сфере закупок, которые могут явиться основанием для отказа в согласовании заключения контракта с единственным поставщиком (подрядчиком, исполнителем), не является исчерпывающим</w:t>
      </w:r>
      <w:r w:rsidR="00DD4E38">
        <w:rPr>
          <w:rFonts w:ascii="Times New Roman" w:hAnsi="Times New Roman"/>
          <w:sz w:val="28"/>
          <w:szCs w:val="28"/>
        </w:rPr>
        <w:t xml:space="preserve">. </w:t>
      </w:r>
    </w:p>
    <w:p w:rsidR="004405A9" w:rsidRDefault="005E3715" w:rsidP="00DD4E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27</w:t>
      </w:r>
      <w:r w:rsidR="004405A9">
        <w:rPr>
          <w:rFonts w:ascii="Times New Roman" w:hAnsi="Times New Roman"/>
          <w:sz w:val="28"/>
          <w:szCs w:val="28"/>
        </w:rPr>
        <w:t xml:space="preserve">.08.2014г. отделом контроля в сфере закупок было рассмотрено </w:t>
      </w:r>
      <w:r>
        <w:rPr>
          <w:rFonts w:ascii="Times New Roman" w:hAnsi="Times New Roman"/>
          <w:sz w:val="28"/>
          <w:szCs w:val="28"/>
        </w:rPr>
        <w:t>54 обращения</w:t>
      </w:r>
      <w:r w:rsidR="004405A9">
        <w:rPr>
          <w:rFonts w:ascii="Times New Roman" w:hAnsi="Times New Roman"/>
          <w:sz w:val="28"/>
          <w:szCs w:val="28"/>
        </w:rPr>
        <w:t xml:space="preserve"> от </w:t>
      </w:r>
      <w:r w:rsidR="00F730BF">
        <w:rPr>
          <w:rFonts w:ascii="Times New Roman" w:hAnsi="Times New Roman"/>
          <w:sz w:val="28"/>
          <w:szCs w:val="28"/>
        </w:rPr>
        <w:t>Управления</w:t>
      </w:r>
      <w:r w:rsidR="004405A9" w:rsidRPr="004405A9">
        <w:rPr>
          <w:rFonts w:ascii="Times New Roman" w:hAnsi="Times New Roman"/>
          <w:sz w:val="28"/>
          <w:szCs w:val="28"/>
        </w:rPr>
        <w:t xml:space="preserve"> </w:t>
      </w:r>
      <w:r w:rsidR="00A24D74">
        <w:rPr>
          <w:rFonts w:ascii="Times New Roman" w:hAnsi="Times New Roman"/>
          <w:sz w:val="28"/>
          <w:szCs w:val="28"/>
        </w:rPr>
        <w:t xml:space="preserve">здравоохранения </w:t>
      </w:r>
      <w:r w:rsidR="004405A9" w:rsidRPr="004405A9">
        <w:rPr>
          <w:rFonts w:ascii="Times New Roman" w:hAnsi="Times New Roman"/>
          <w:sz w:val="28"/>
          <w:szCs w:val="28"/>
        </w:rPr>
        <w:t xml:space="preserve"> г. Волгодонска</w:t>
      </w:r>
      <w:r w:rsidR="004405A9">
        <w:rPr>
          <w:rFonts w:ascii="Times New Roman" w:hAnsi="Times New Roman"/>
          <w:sz w:val="28"/>
          <w:szCs w:val="28"/>
        </w:rPr>
        <w:t xml:space="preserve"> и подведомственных учреждений о согласовании заключения контракта с </w:t>
      </w:r>
      <w:r w:rsidR="004405A9" w:rsidRPr="00C3138B">
        <w:rPr>
          <w:rFonts w:ascii="Times New Roman" w:hAnsi="Times New Roman"/>
          <w:sz w:val="28"/>
          <w:szCs w:val="28"/>
        </w:rPr>
        <w:t>единственным поставщиком (подрядчиком, исполнителем)</w:t>
      </w:r>
      <w:r w:rsidR="004405A9">
        <w:rPr>
          <w:rFonts w:ascii="Times New Roman" w:hAnsi="Times New Roman"/>
          <w:sz w:val="28"/>
          <w:szCs w:val="28"/>
        </w:rPr>
        <w:t xml:space="preserve">, по результатам </w:t>
      </w:r>
      <w:proofErr w:type="gramStart"/>
      <w:r w:rsidR="004405A9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4405A9">
        <w:rPr>
          <w:rFonts w:ascii="Times New Roman" w:hAnsi="Times New Roman"/>
          <w:sz w:val="28"/>
          <w:szCs w:val="28"/>
        </w:rPr>
        <w:t xml:space="preserve"> которых:</w:t>
      </w:r>
    </w:p>
    <w:p w:rsidR="004405A9" w:rsidRDefault="004405A9" w:rsidP="00DD4E38">
      <w:pPr>
        <w:pStyle w:val="1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</w:t>
      </w:r>
      <w:r w:rsidR="005E3715">
        <w:rPr>
          <w:rFonts w:ascii="Times New Roman" w:hAnsi="Times New Roman"/>
          <w:sz w:val="28"/>
          <w:szCs w:val="28"/>
        </w:rPr>
        <w:t>40 отказов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C5295">
        <w:rPr>
          <w:rFonts w:ascii="Times New Roman" w:hAnsi="Times New Roman"/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Pr="00FC5295">
        <w:rPr>
          <w:rFonts w:ascii="Times New Roman" w:hAnsi="Times New Roman"/>
          <w:sz w:val="28"/>
          <w:szCs w:val="28"/>
        </w:rPr>
        <w:t xml:space="preserve"> </w:t>
      </w:r>
      <w:r w:rsidR="005E3715">
        <w:rPr>
          <w:rFonts w:ascii="Times New Roman" w:hAnsi="Times New Roman"/>
          <w:sz w:val="28"/>
          <w:szCs w:val="28"/>
        </w:rPr>
        <w:t>74</w:t>
      </w:r>
      <w:r>
        <w:rPr>
          <w:rFonts w:cs="Calibri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4405A9" w:rsidRDefault="005E3715" w:rsidP="00DD4E38">
      <w:pPr>
        <w:pStyle w:val="1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14</w:t>
      </w:r>
      <w:r w:rsidR="004405A9">
        <w:rPr>
          <w:rFonts w:ascii="Times New Roman" w:hAnsi="Times New Roman"/>
          <w:sz w:val="28"/>
          <w:szCs w:val="28"/>
        </w:rPr>
        <w:t xml:space="preserve"> соглас</w:t>
      </w:r>
      <w:r>
        <w:rPr>
          <w:rFonts w:ascii="Times New Roman" w:hAnsi="Times New Roman"/>
          <w:sz w:val="28"/>
          <w:szCs w:val="28"/>
        </w:rPr>
        <w:t>ований</w:t>
      </w:r>
      <w:r w:rsidR="004405A9">
        <w:rPr>
          <w:rFonts w:ascii="Times New Roman" w:hAnsi="Times New Roman"/>
          <w:sz w:val="28"/>
          <w:szCs w:val="28"/>
        </w:rPr>
        <w:t xml:space="preserve"> </w:t>
      </w:r>
      <w:r w:rsidR="004405A9" w:rsidRPr="00FC5295">
        <w:rPr>
          <w:rFonts w:ascii="Times New Roman" w:hAnsi="Times New Roman"/>
          <w:sz w:val="28"/>
          <w:szCs w:val="28"/>
        </w:rPr>
        <w:t xml:space="preserve">заключения контракта с единственным поставщиком (подрядчиком, исполнителем), что составляет  </w:t>
      </w:r>
      <w:r>
        <w:rPr>
          <w:rFonts w:ascii="Times New Roman" w:hAnsi="Times New Roman"/>
          <w:sz w:val="28"/>
          <w:szCs w:val="28"/>
        </w:rPr>
        <w:t>26</w:t>
      </w:r>
      <w:r w:rsidR="004405A9" w:rsidRPr="00FC5295">
        <w:rPr>
          <w:rFonts w:ascii="Times New Roman" w:hAnsi="Times New Roman"/>
          <w:sz w:val="28"/>
          <w:szCs w:val="28"/>
        </w:rPr>
        <w:t>%.</w:t>
      </w:r>
    </w:p>
    <w:p w:rsidR="005E3715" w:rsidRDefault="005E3715" w:rsidP="005E3715">
      <w:pPr>
        <w:pStyle w:val="1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конкретным учреждениям следующие:</w:t>
      </w:r>
    </w:p>
    <w:p w:rsidR="005E3715" w:rsidRDefault="005E3715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715">
        <w:rPr>
          <w:rFonts w:ascii="Times New Roman" w:hAnsi="Times New Roman"/>
          <w:i/>
          <w:sz w:val="28"/>
          <w:szCs w:val="28"/>
        </w:rPr>
        <w:lastRenderedPageBreak/>
        <w:t>Управление здравоохранения</w:t>
      </w:r>
      <w:r w:rsidR="00391247">
        <w:rPr>
          <w:rFonts w:ascii="Times New Roman" w:hAnsi="Times New Roman"/>
          <w:i/>
          <w:sz w:val="28"/>
          <w:szCs w:val="28"/>
        </w:rPr>
        <w:t xml:space="preserve"> г</w:t>
      </w:r>
      <w:proofErr w:type="gramStart"/>
      <w:r w:rsidR="00391247">
        <w:rPr>
          <w:rFonts w:ascii="Times New Roman" w:hAnsi="Times New Roman"/>
          <w:i/>
          <w:sz w:val="28"/>
          <w:szCs w:val="28"/>
        </w:rPr>
        <w:t>.В</w:t>
      </w:r>
      <w:proofErr w:type="gramEnd"/>
      <w:r w:rsidR="00391247">
        <w:rPr>
          <w:rFonts w:ascii="Times New Roman" w:hAnsi="Times New Roman"/>
          <w:i/>
          <w:sz w:val="28"/>
          <w:szCs w:val="28"/>
        </w:rPr>
        <w:t xml:space="preserve">олгодонска </w:t>
      </w:r>
      <w:r>
        <w:rPr>
          <w:rFonts w:ascii="Times New Roman" w:hAnsi="Times New Roman"/>
          <w:sz w:val="28"/>
          <w:szCs w:val="28"/>
        </w:rPr>
        <w:t xml:space="preserve"> – 2 обращения, </w:t>
      </w:r>
      <w:r w:rsidRPr="005E3715">
        <w:rPr>
          <w:rFonts w:ascii="Times New Roman" w:hAnsi="Times New Roman"/>
          <w:sz w:val="28"/>
          <w:szCs w:val="28"/>
        </w:rPr>
        <w:t xml:space="preserve">в том числе: </w:t>
      </w:r>
      <w:r>
        <w:rPr>
          <w:rFonts w:ascii="Times New Roman" w:hAnsi="Times New Roman"/>
          <w:sz w:val="28"/>
          <w:szCs w:val="28"/>
        </w:rPr>
        <w:t>2 отказа в согласовании.</w:t>
      </w:r>
      <w:r w:rsidRPr="005E3715">
        <w:rPr>
          <w:rFonts w:ascii="Times New Roman" w:hAnsi="Times New Roman"/>
          <w:sz w:val="28"/>
          <w:szCs w:val="28"/>
        </w:rPr>
        <w:t xml:space="preserve"> </w:t>
      </w:r>
    </w:p>
    <w:p w:rsidR="005E3715" w:rsidRDefault="00391247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247">
        <w:rPr>
          <w:rFonts w:ascii="Times New Roman" w:hAnsi="Times New Roman"/>
          <w:i/>
          <w:sz w:val="28"/>
          <w:szCs w:val="28"/>
        </w:rPr>
        <w:t>МУЗ «Городская поликлиника №3»</w:t>
      </w:r>
      <w:r>
        <w:rPr>
          <w:rFonts w:ascii="Times New Roman" w:hAnsi="Times New Roman"/>
          <w:sz w:val="28"/>
          <w:szCs w:val="28"/>
        </w:rPr>
        <w:t xml:space="preserve"> - 4</w:t>
      </w:r>
      <w:r w:rsidRPr="00391247">
        <w:rPr>
          <w:rFonts w:ascii="Times New Roman" w:hAnsi="Times New Roman"/>
          <w:sz w:val="28"/>
          <w:szCs w:val="28"/>
        </w:rPr>
        <w:t xml:space="preserve"> обращения, в том числе: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91247">
        <w:rPr>
          <w:rFonts w:ascii="Times New Roman" w:hAnsi="Times New Roman"/>
          <w:sz w:val="28"/>
          <w:szCs w:val="28"/>
        </w:rPr>
        <w:t>отказа в согласовании</w:t>
      </w:r>
      <w:r>
        <w:rPr>
          <w:rFonts w:ascii="Times New Roman" w:hAnsi="Times New Roman"/>
          <w:sz w:val="28"/>
          <w:szCs w:val="28"/>
        </w:rPr>
        <w:t>, 2 согласования</w:t>
      </w:r>
      <w:r w:rsidRPr="00391247">
        <w:rPr>
          <w:rFonts w:ascii="Times New Roman" w:hAnsi="Times New Roman"/>
          <w:sz w:val="28"/>
          <w:szCs w:val="28"/>
        </w:rPr>
        <w:t>.</w:t>
      </w:r>
    </w:p>
    <w:p w:rsidR="00391247" w:rsidRDefault="00391247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 «Городская поликлиника №1» </w:t>
      </w:r>
      <w:r w:rsidRPr="00391247">
        <w:rPr>
          <w:rFonts w:ascii="Times New Roman" w:hAnsi="Times New Roman"/>
          <w:sz w:val="28"/>
          <w:szCs w:val="28"/>
        </w:rPr>
        <w:t>- 8 обращений, в том числе: 3 отказа в согласовании, 5 согласований.</w:t>
      </w:r>
    </w:p>
    <w:p w:rsidR="00391247" w:rsidRDefault="00391247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247">
        <w:rPr>
          <w:rFonts w:ascii="Times New Roman" w:hAnsi="Times New Roman"/>
          <w:i/>
          <w:sz w:val="28"/>
          <w:szCs w:val="28"/>
        </w:rPr>
        <w:t>МУЗ «Детская городская больница»</w:t>
      </w:r>
      <w:r>
        <w:rPr>
          <w:rFonts w:ascii="Times New Roman" w:hAnsi="Times New Roman"/>
          <w:sz w:val="28"/>
          <w:szCs w:val="28"/>
        </w:rPr>
        <w:t xml:space="preserve"> - 8 обращений, в том числе: 5 отказов в согласовании, 3 согласования</w:t>
      </w:r>
      <w:r w:rsidRPr="00391247">
        <w:rPr>
          <w:rFonts w:ascii="Times New Roman" w:hAnsi="Times New Roman"/>
          <w:sz w:val="28"/>
          <w:szCs w:val="28"/>
        </w:rPr>
        <w:t>.</w:t>
      </w:r>
    </w:p>
    <w:p w:rsidR="00391247" w:rsidRDefault="00391247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247">
        <w:rPr>
          <w:rFonts w:ascii="Times New Roman" w:hAnsi="Times New Roman"/>
          <w:i/>
          <w:sz w:val="28"/>
          <w:szCs w:val="28"/>
        </w:rPr>
        <w:t>МУЗ «Городская больница №1»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91247">
        <w:rPr>
          <w:rFonts w:ascii="Times New Roman" w:hAnsi="Times New Roman"/>
          <w:sz w:val="28"/>
          <w:szCs w:val="28"/>
        </w:rPr>
        <w:t>8 обращений, в том числе: 5 отказов в согласовании, 3 согласовани</w:t>
      </w:r>
      <w:r>
        <w:rPr>
          <w:rFonts w:ascii="Times New Roman" w:hAnsi="Times New Roman"/>
          <w:sz w:val="28"/>
          <w:szCs w:val="28"/>
        </w:rPr>
        <w:t>я</w:t>
      </w:r>
      <w:r w:rsidRPr="00391247">
        <w:rPr>
          <w:rFonts w:ascii="Times New Roman" w:hAnsi="Times New Roman"/>
          <w:sz w:val="28"/>
          <w:szCs w:val="28"/>
        </w:rPr>
        <w:t>.</w:t>
      </w:r>
    </w:p>
    <w:p w:rsidR="00391247" w:rsidRPr="002E52FB" w:rsidRDefault="00391247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2A6">
        <w:rPr>
          <w:rFonts w:ascii="Times New Roman" w:hAnsi="Times New Roman"/>
          <w:i/>
          <w:sz w:val="28"/>
          <w:szCs w:val="28"/>
        </w:rPr>
        <w:t xml:space="preserve">МУЗ «Родильный дом» - </w:t>
      </w:r>
      <w:r w:rsidR="00E252A6" w:rsidRPr="002E52FB">
        <w:rPr>
          <w:rFonts w:ascii="Times New Roman" w:hAnsi="Times New Roman"/>
          <w:sz w:val="28"/>
          <w:szCs w:val="28"/>
        </w:rPr>
        <w:t>7 обращений, в том числе: 7 отказов в согласовании.</w:t>
      </w:r>
    </w:p>
    <w:p w:rsidR="00391247" w:rsidRDefault="00391247" w:rsidP="005E3715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247">
        <w:rPr>
          <w:rFonts w:ascii="Times New Roman" w:hAnsi="Times New Roman"/>
          <w:i/>
          <w:sz w:val="28"/>
          <w:szCs w:val="28"/>
        </w:rPr>
        <w:t>МУЗ «ГБСМП»</w:t>
      </w:r>
      <w:r>
        <w:rPr>
          <w:rFonts w:ascii="Times New Roman" w:hAnsi="Times New Roman"/>
          <w:sz w:val="28"/>
          <w:szCs w:val="28"/>
        </w:rPr>
        <w:t xml:space="preserve"> - 17 обращений, в том числе: 16 отказов в согласовании, 1 согласование</w:t>
      </w:r>
      <w:r w:rsidRPr="00391247">
        <w:rPr>
          <w:rFonts w:ascii="Times New Roman" w:hAnsi="Times New Roman"/>
          <w:sz w:val="28"/>
          <w:szCs w:val="28"/>
        </w:rPr>
        <w:t>.</w:t>
      </w:r>
    </w:p>
    <w:p w:rsidR="005E3715" w:rsidRDefault="0027633E" w:rsidP="002E52FB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МУЗ «Стоматологическая поликлиника» обращений о </w:t>
      </w:r>
      <w:r w:rsidRPr="0027633E">
        <w:rPr>
          <w:rFonts w:ascii="Times New Roman" w:hAnsi="Times New Roman"/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4405A9" w:rsidRDefault="004405A9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 w:rsidRPr="004405A9">
        <w:rPr>
          <w:rFonts w:ascii="Times New Roman" w:hAnsi="Times New Roman"/>
          <w:sz w:val="28"/>
          <w:szCs w:val="28"/>
        </w:rPr>
        <w:t>нарушения законодательства в сфере закупок, послужившие основанием для отказа в согласовании заключения контракта с единственным поставщиком (подрядчиком, исполнителем):</w:t>
      </w:r>
    </w:p>
    <w:p w:rsidR="000337E5" w:rsidRDefault="000337E5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7E5">
        <w:rPr>
          <w:rFonts w:ascii="Times New Roman" w:hAnsi="Times New Roman"/>
          <w:sz w:val="28"/>
          <w:szCs w:val="28"/>
        </w:rPr>
        <w:t xml:space="preserve">При формировании документации о закупке </w:t>
      </w:r>
      <w:r>
        <w:rPr>
          <w:rFonts w:ascii="Times New Roman" w:hAnsi="Times New Roman"/>
          <w:sz w:val="28"/>
          <w:szCs w:val="28"/>
        </w:rPr>
        <w:t>ответственное должностное лицо руководствуе</w:t>
      </w:r>
      <w:r w:rsidRPr="000337E5">
        <w:rPr>
          <w:rFonts w:ascii="Times New Roman" w:hAnsi="Times New Roman"/>
          <w:sz w:val="28"/>
          <w:szCs w:val="28"/>
        </w:rPr>
        <w:t>тся положениями  Федерального закона от 05.04.2013 №44-ФЗ  «О контрактной системе в сфере закупок товаров, работ, услуг для обеспечения государственных и муниципальных нужд» (далее – Федеральный закон) в старой редакции без учета изменений, внесенных Федеральным законом от 04.06.2014 № 140-ФЗ.</w:t>
      </w:r>
    </w:p>
    <w:p w:rsidR="000337E5" w:rsidRDefault="000337E5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устанавливае</w:t>
      </w:r>
      <w:r w:rsidRPr="000337E5">
        <w:rPr>
          <w:rFonts w:ascii="Times New Roman" w:hAnsi="Times New Roman"/>
          <w:sz w:val="28"/>
          <w:szCs w:val="28"/>
        </w:rPr>
        <w:t>т</w:t>
      </w:r>
      <w:r w:rsidR="00AD3DE8">
        <w:rPr>
          <w:rFonts w:ascii="Times New Roman" w:hAnsi="Times New Roman"/>
          <w:sz w:val="28"/>
          <w:szCs w:val="28"/>
        </w:rPr>
        <w:t>ся</w:t>
      </w:r>
      <w:r w:rsidRPr="000337E5">
        <w:rPr>
          <w:rFonts w:ascii="Times New Roman" w:hAnsi="Times New Roman"/>
          <w:sz w:val="28"/>
          <w:szCs w:val="28"/>
        </w:rPr>
        <w:t xml:space="preserve"> утратившее силу требование к участникам аукциона – правомочность участника закупки заклю</w:t>
      </w:r>
      <w:r w:rsidR="005607DA">
        <w:rPr>
          <w:rFonts w:ascii="Times New Roman" w:hAnsi="Times New Roman"/>
          <w:sz w:val="28"/>
          <w:szCs w:val="28"/>
        </w:rPr>
        <w:t xml:space="preserve">чать контракт, либо </w:t>
      </w:r>
      <w:r w:rsidR="00AD3DE8">
        <w:rPr>
          <w:rFonts w:ascii="Times New Roman" w:hAnsi="Times New Roman"/>
          <w:sz w:val="28"/>
          <w:szCs w:val="28"/>
        </w:rPr>
        <w:t>требование о предоставлении во второй части</w:t>
      </w:r>
      <w:r w:rsidR="00AD3DE8" w:rsidRPr="00AD3DE8">
        <w:rPr>
          <w:rFonts w:ascii="Times New Roman" w:hAnsi="Times New Roman"/>
          <w:sz w:val="28"/>
          <w:szCs w:val="28"/>
        </w:rPr>
        <w:t xml:space="preserve"> заявки на участие в электронном аукционе </w:t>
      </w:r>
      <w:r w:rsidR="00AD3DE8">
        <w:rPr>
          <w:rFonts w:ascii="Times New Roman" w:hAnsi="Times New Roman"/>
          <w:sz w:val="28"/>
          <w:szCs w:val="28"/>
        </w:rPr>
        <w:t>идентификационного</w:t>
      </w:r>
      <w:r w:rsidR="00AD3DE8" w:rsidRPr="00AD3DE8">
        <w:rPr>
          <w:rFonts w:ascii="Times New Roman" w:hAnsi="Times New Roman"/>
          <w:sz w:val="28"/>
          <w:szCs w:val="28"/>
        </w:rPr>
        <w:t xml:space="preserve"> номер</w:t>
      </w:r>
      <w:r w:rsidR="001048D4">
        <w:rPr>
          <w:rFonts w:ascii="Times New Roman" w:hAnsi="Times New Roman"/>
          <w:sz w:val="28"/>
          <w:szCs w:val="28"/>
        </w:rPr>
        <w:t>а</w:t>
      </w:r>
      <w:r w:rsidR="00AD3DE8" w:rsidRPr="00AD3DE8">
        <w:rPr>
          <w:rFonts w:ascii="Times New Roman" w:hAnsi="Times New Roman"/>
          <w:sz w:val="28"/>
          <w:szCs w:val="28"/>
        </w:rPr>
        <w:t xml:space="preserve">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такого аукциона </w:t>
      </w:r>
      <w:r w:rsidR="00AD3DE8">
        <w:rPr>
          <w:rFonts w:ascii="Times New Roman" w:hAnsi="Times New Roman"/>
          <w:sz w:val="28"/>
          <w:szCs w:val="28"/>
        </w:rPr>
        <w:t>без сопровождения словами «</w:t>
      </w:r>
      <w:r w:rsidR="00AD3DE8" w:rsidRPr="00AD3DE8">
        <w:rPr>
          <w:rFonts w:ascii="Times New Roman" w:hAnsi="Times New Roman"/>
          <w:sz w:val="28"/>
          <w:szCs w:val="28"/>
        </w:rPr>
        <w:t>при  наличии</w:t>
      </w:r>
      <w:r w:rsidR="00AD3DE8">
        <w:rPr>
          <w:rFonts w:ascii="Times New Roman" w:hAnsi="Times New Roman"/>
          <w:sz w:val="28"/>
          <w:szCs w:val="28"/>
        </w:rPr>
        <w:t>»</w:t>
      </w:r>
      <w:r w:rsidR="00AD3DE8" w:rsidRPr="00AD3DE8">
        <w:rPr>
          <w:rFonts w:ascii="Times New Roman" w:hAnsi="Times New Roman"/>
          <w:sz w:val="28"/>
          <w:szCs w:val="28"/>
        </w:rPr>
        <w:t>.</w:t>
      </w:r>
    </w:p>
    <w:p w:rsidR="00F723CE" w:rsidRDefault="00F723C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несмотря на получение решений об отказе в согласовании заключения контракта с единственным поставщиком (подрядчиком, исполнителем), </w:t>
      </w:r>
      <w:r w:rsidR="0066619E">
        <w:rPr>
          <w:rFonts w:ascii="Times New Roman" w:hAnsi="Times New Roman"/>
          <w:sz w:val="28"/>
          <w:szCs w:val="28"/>
        </w:rPr>
        <w:t>лица, ответственные за осуществление закупок, продолжают допускать указанное нарушение.</w:t>
      </w:r>
    </w:p>
    <w:p w:rsidR="00A87459" w:rsidRDefault="00A87459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нарушение допускалось МУЗ «ГБСМП» (первое решение -</w:t>
      </w:r>
      <w:r w:rsidRPr="00A87459">
        <w:rPr>
          <w:rFonts w:ascii="Times New Roman" w:hAnsi="Times New Roman"/>
          <w:b/>
          <w:sz w:val="28"/>
          <w:szCs w:val="28"/>
          <w:u w:val="single"/>
        </w:rPr>
        <w:t>07.07.2014</w:t>
      </w:r>
      <w:r w:rsidRPr="00A87459">
        <w:rPr>
          <w:rFonts w:ascii="Times New Roman" w:hAnsi="Times New Roman"/>
          <w:sz w:val="28"/>
          <w:szCs w:val="28"/>
        </w:rPr>
        <w:t xml:space="preserve"> № 116/3.7-25</w:t>
      </w:r>
      <w:r>
        <w:rPr>
          <w:rFonts w:ascii="Times New Roman" w:hAnsi="Times New Roman"/>
          <w:sz w:val="28"/>
          <w:szCs w:val="28"/>
        </w:rPr>
        <w:t xml:space="preserve">, последнее - </w:t>
      </w:r>
      <w:r w:rsidRPr="00A87459">
        <w:rPr>
          <w:rFonts w:ascii="Times New Roman" w:hAnsi="Times New Roman"/>
          <w:b/>
          <w:sz w:val="28"/>
          <w:szCs w:val="28"/>
          <w:u w:val="single"/>
        </w:rPr>
        <w:t>21.08.2014</w:t>
      </w:r>
      <w:r w:rsidRPr="00A87459">
        <w:rPr>
          <w:rFonts w:ascii="Times New Roman" w:hAnsi="Times New Roman"/>
          <w:sz w:val="28"/>
          <w:szCs w:val="28"/>
        </w:rPr>
        <w:t xml:space="preserve"> №253/3.7-25</w:t>
      </w:r>
      <w:r>
        <w:rPr>
          <w:rFonts w:ascii="Times New Roman" w:hAnsi="Times New Roman"/>
          <w:sz w:val="28"/>
          <w:szCs w:val="28"/>
        </w:rPr>
        <w:t xml:space="preserve">), </w:t>
      </w:r>
      <w:r w:rsidR="00EE504B">
        <w:rPr>
          <w:rFonts w:ascii="Times New Roman" w:hAnsi="Times New Roman"/>
          <w:sz w:val="28"/>
          <w:szCs w:val="28"/>
        </w:rPr>
        <w:t>МУЗ «Родильный дом»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87459">
        <w:rPr>
          <w:rFonts w:ascii="Times New Roman" w:hAnsi="Times New Roman"/>
          <w:sz w:val="28"/>
          <w:szCs w:val="28"/>
        </w:rPr>
        <w:t>14.07.2014 №190/3.7-25</w:t>
      </w:r>
      <w:r>
        <w:rPr>
          <w:rFonts w:ascii="Times New Roman" w:hAnsi="Times New Roman"/>
          <w:sz w:val="28"/>
          <w:szCs w:val="28"/>
        </w:rPr>
        <w:t>)</w:t>
      </w:r>
      <w:r w:rsidR="00EE504B">
        <w:rPr>
          <w:rFonts w:ascii="Times New Roman" w:hAnsi="Times New Roman"/>
          <w:sz w:val="28"/>
          <w:szCs w:val="28"/>
        </w:rPr>
        <w:t>, МУЗ «ГБ №1» (</w:t>
      </w:r>
      <w:r w:rsidR="00EE504B" w:rsidRPr="00EE504B">
        <w:rPr>
          <w:rFonts w:ascii="Times New Roman" w:hAnsi="Times New Roman"/>
          <w:sz w:val="28"/>
          <w:szCs w:val="28"/>
        </w:rPr>
        <w:t>07.07.2014 №117/3.7-25</w:t>
      </w:r>
      <w:r w:rsidR="00EE50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405A9" w:rsidRDefault="004424E1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целью недопущения указанных нарушений в дальнейшем рекомендуем использовать типовую документацию о проведении электронного аукциона </w:t>
      </w:r>
      <w:r w:rsidRPr="004424E1">
        <w:rPr>
          <w:rFonts w:ascii="Times New Roman" w:hAnsi="Times New Roman"/>
          <w:sz w:val="28"/>
          <w:szCs w:val="28"/>
          <w:u w:val="single"/>
        </w:rPr>
        <w:t>только в новой редакции (от 04.06.2014)</w:t>
      </w:r>
      <w:r w:rsidR="0066619E">
        <w:rPr>
          <w:rFonts w:ascii="Times New Roman" w:hAnsi="Times New Roman"/>
          <w:sz w:val="28"/>
          <w:szCs w:val="28"/>
        </w:rPr>
        <w:t xml:space="preserve">, </w:t>
      </w:r>
      <w:r w:rsidR="0066619E" w:rsidRPr="00F730BF">
        <w:rPr>
          <w:rFonts w:ascii="Times New Roman" w:hAnsi="Times New Roman"/>
          <w:sz w:val="28"/>
          <w:szCs w:val="28"/>
        </w:rPr>
        <w:t xml:space="preserve">а также проверять содержание документации </w:t>
      </w:r>
      <w:r w:rsidR="00A24D74">
        <w:rPr>
          <w:rFonts w:ascii="Times New Roman" w:hAnsi="Times New Roman"/>
          <w:sz w:val="28"/>
          <w:szCs w:val="28"/>
        </w:rPr>
        <w:t>на соот</w:t>
      </w:r>
      <w:r w:rsidR="0066619E" w:rsidRPr="00F730BF">
        <w:rPr>
          <w:rFonts w:ascii="Times New Roman" w:hAnsi="Times New Roman"/>
          <w:sz w:val="28"/>
          <w:szCs w:val="28"/>
        </w:rPr>
        <w:t>в</w:t>
      </w:r>
      <w:r w:rsidR="00A24D74">
        <w:rPr>
          <w:rFonts w:ascii="Times New Roman" w:hAnsi="Times New Roman"/>
          <w:sz w:val="28"/>
          <w:szCs w:val="28"/>
        </w:rPr>
        <w:t xml:space="preserve">етствие действующему законодательству в </w:t>
      </w:r>
      <w:r w:rsidR="0066619E" w:rsidRPr="00F730BF">
        <w:rPr>
          <w:rFonts w:ascii="Times New Roman" w:hAnsi="Times New Roman"/>
          <w:sz w:val="28"/>
          <w:szCs w:val="28"/>
        </w:rPr>
        <w:t xml:space="preserve"> случае самостоятельного внесения в нее изменений.</w:t>
      </w:r>
    </w:p>
    <w:p w:rsidR="00007A3D" w:rsidRPr="00007A3D" w:rsidRDefault="00007A3D" w:rsidP="00007A3D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проекте</w:t>
      </w:r>
      <w:r w:rsidRPr="00007A3D">
        <w:rPr>
          <w:rFonts w:ascii="Times New Roman" w:hAnsi="Times New Roman"/>
          <w:sz w:val="28"/>
          <w:szCs w:val="28"/>
        </w:rPr>
        <w:t xml:space="preserve"> контракта устан</w:t>
      </w:r>
      <w:r>
        <w:rPr>
          <w:rFonts w:ascii="Times New Roman" w:hAnsi="Times New Roman"/>
          <w:sz w:val="28"/>
          <w:szCs w:val="28"/>
        </w:rPr>
        <w:t>авливается</w:t>
      </w:r>
      <w:r w:rsidRPr="00007A3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«</w:t>
      </w:r>
      <w:r w:rsidRPr="00007A3D">
        <w:rPr>
          <w:rFonts w:ascii="Times New Roman" w:hAnsi="Times New Roman"/>
          <w:sz w:val="28"/>
          <w:szCs w:val="28"/>
        </w:rPr>
        <w:t>в случае, если по каким-либо причинам обеспечение исполнения контракта  перестало быть действительным, закончило свое действие или иным образом перестало обеспечивать исполнение  поставщиком  своих обязательств по контракту, поставщик</w:t>
      </w:r>
      <w:r w:rsidR="00FE5B8A">
        <w:rPr>
          <w:rFonts w:ascii="Times New Roman" w:hAnsi="Times New Roman"/>
          <w:sz w:val="28"/>
          <w:szCs w:val="28"/>
        </w:rPr>
        <w:t xml:space="preserve"> (подрядчик, исполнитель)</w:t>
      </w:r>
      <w:r w:rsidRPr="00007A3D">
        <w:rPr>
          <w:rFonts w:ascii="Times New Roman" w:hAnsi="Times New Roman"/>
          <w:sz w:val="28"/>
          <w:szCs w:val="28"/>
        </w:rPr>
        <w:t xml:space="preserve"> обязуется в течение 10 банковских дней представить заказчику иное (новое) надлежаще обеспечение исполнения контракта  на тех же условиях и в том же размере</w:t>
      </w:r>
      <w:r>
        <w:rPr>
          <w:rFonts w:ascii="Times New Roman" w:hAnsi="Times New Roman"/>
          <w:sz w:val="28"/>
          <w:szCs w:val="28"/>
        </w:rPr>
        <w:t>»</w:t>
      </w:r>
      <w:r w:rsidRPr="00007A3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A3D" w:rsidRDefault="00007A3D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A3D">
        <w:rPr>
          <w:rFonts w:ascii="Times New Roman" w:hAnsi="Times New Roman"/>
          <w:sz w:val="28"/>
          <w:szCs w:val="28"/>
        </w:rPr>
        <w:t xml:space="preserve">Данное требование </w:t>
      </w:r>
      <w:r>
        <w:rPr>
          <w:rFonts w:ascii="Times New Roman" w:hAnsi="Times New Roman"/>
          <w:sz w:val="28"/>
          <w:szCs w:val="28"/>
        </w:rPr>
        <w:t xml:space="preserve">противоречит </w:t>
      </w:r>
      <w:r w:rsidRPr="00007A3D">
        <w:rPr>
          <w:rFonts w:ascii="Times New Roman" w:hAnsi="Times New Roman"/>
          <w:sz w:val="28"/>
          <w:szCs w:val="28"/>
        </w:rPr>
        <w:t xml:space="preserve">ч. 7 статьи 96 Федерального закона, так как участник закупки вправе изменить способ обеспечения исполнения контракта, а также ограничивает подрядчика, поскольку, в соответствии с указанной статьей, в ходе исполнения контракта </w:t>
      </w:r>
      <w:r w:rsidR="00FE5B8A" w:rsidRPr="00FE5B8A">
        <w:rPr>
          <w:rFonts w:ascii="Times New Roman" w:hAnsi="Times New Roman"/>
          <w:sz w:val="28"/>
          <w:szCs w:val="28"/>
        </w:rPr>
        <w:t>поставщик (подрядчик, исполнитель)</w:t>
      </w:r>
      <w:r w:rsidR="00FE5B8A">
        <w:rPr>
          <w:rFonts w:ascii="Times New Roman" w:hAnsi="Times New Roman"/>
          <w:sz w:val="28"/>
          <w:szCs w:val="28"/>
        </w:rPr>
        <w:t xml:space="preserve"> </w:t>
      </w:r>
      <w:r w:rsidRPr="00007A3D">
        <w:rPr>
          <w:rFonts w:ascii="Times New Roman" w:hAnsi="Times New Roman"/>
          <w:sz w:val="28"/>
          <w:szCs w:val="28"/>
        </w:rPr>
        <w:t>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</w:t>
      </w:r>
      <w:proofErr w:type="gramEnd"/>
    </w:p>
    <w:p w:rsidR="00C24FCF" w:rsidRDefault="00FE5B8A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указанного  нарушения</w:t>
      </w:r>
      <w:r w:rsidRPr="00FE5B8A">
        <w:rPr>
          <w:rFonts w:ascii="Times New Roman" w:hAnsi="Times New Roman"/>
          <w:sz w:val="28"/>
          <w:szCs w:val="28"/>
        </w:rPr>
        <w:t xml:space="preserve"> в дальнейшем рекомендуем</w:t>
      </w:r>
      <w:r w:rsidR="00C24FCF">
        <w:rPr>
          <w:rFonts w:ascii="Times New Roman" w:hAnsi="Times New Roman"/>
          <w:sz w:val="28"/>
          <w:szCs w:val="28"/>
        </w:rPr>
        <w:t>:</w:t>
      </w:r>
    </w:p>
    <w:p w:rsidR="00C24FCF" w:rsidRDefault="00C24FCF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</w:t>
      </w:r>
      <w:r w:rsidR="00FE5B8A" w:rsidRPr="00FE5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указанного условия контракта слова «</w:t>
      </w:r>
      <w:r w:rsidR="003B2B04" w:rsidRPr="003B2B04">
        <w:rPr>
          <w:rFonts w:ascii="Times New Roman" w:hAnsi="Times New Roman"/>
          <w:sz w:val="28"/>
          <w:szCs w:val="28"/>
        </w:rPr>
        <w:t xml:space="preserve">иное (новое) надлежаще обеспечение исполнения контракта  </w:t>
      </w:r>
      <w:r w:rsidRPr="00C24FCF">
        <w:rPr>
          <w:rFonts w:ascii="Times New Roman" w:hAnsi="Times New Roman"/>
          <w:sz w:val="28"/>
          <w:szCs w:val="28"/>
        </w:rPr>
        <w:t>на тех же условиях и в том же размере</w:t>
      </w:r>
      <w:r>
        <w:rPr>
          <w:rFonts w:ascii="Times New Roman" w:hAnsi="Times New Roman"/>
          <w:sz w:val="28"/>
          <w:szCs w:val="28"/>
        </w:rPr>
        <w:t>» и заменить их словами «</w:t>
      </w:r>
      <w:r w:rsidRPr="00C24FCF">
        <w:rPr>
          <w:rFonts w:ascii="Times New Roman" w:hAnsi="Times New Roman"/>
          <w:sz w:val="28"/>
          <w:szCs w:val="28"/>
        </w:rPr>
        <w:t>обеспечение исполнения контракта, оформленное в соответствии с требованиями Федерального закона и настоящего контракта</w:t>
      </w:r>
      <w:r>
        <w:rPr>
          <w:rFonts w:ascii="Times New Roman" w:hAnsi="Times New Roman"/>
          <w:sz w:val="28"/>
          <w:szCs w:val="28"/>
        </w:rPr>
        <w:t>»</w:t>
      </w:r>
    </w:p>
    <w:p w:rsidR="00FE5B8A" w:rsidRDefault="00C24FCF" w:rsidP="00007A3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прописывать в проекте контракта, </w:t>
      </w:r>
      <w:r w:rsidR="00FE5B8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«</w:t>
      </w:r>
      <w:r w:rsidR="00FE5B8A">
        <w:rPr>
          <w:rFonts w:ascii="Times New Roman" w:hAnsi="Times New Roman"/>
          <w:sz w:val="28"/>
          <w:szCs w:val="28"/>
        </w:rPr>
        <w:t>в</w:t>
      </w:r>
      <w:r w:rsidR="00FE5B8A" w:rsidRPr="00FE5B8A">
        <w:t xml:space="preserve"> </w:t>
      </w:r>
      <w:r w:rsidR="00FE5B8A" w:rsidRPr="00FE5B8A">
        <w:rPr>
          <w:rFonts w:ascii="Times New Roman" w:hAnsi="Times New Roman"/>
          <w:sz w:val="28"/>
          <w:szCs w:val="28"/>
        </w:rPr>
        <w:t>ходе исполнения контракта поставщик (подрядчик, исполнитель)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="00FE5B8A" w:rsidRPr="00FE5B8A">
        <w:rPr>
          <w:rFonts w:ascii="Times New Roman" w:hAnsi="Times New Roman"/>
          <w:sz w:val="28"/>
          <w:szCs w:val="28"/>
        </w:rPr>
        <w:t>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</w:t>
      </w:r>
      <w:r>
        <w:rPr>
          <w:rFonts w:ascii="Times New Roman" w:hAnsi="Times New Roman"/>
          <w:sz w:val="28"/>
          <w:szCs w:val="28"/>
        </w:rPr>
        <w:t>»</w:t>
      </w:r>
      <w:r w:rsidR="003B2B04">
        <w:rPr>
          <w:rFonts w:ascii="Times New Roman" w:hAnsi="Times New Roman"/>
          <w:sz w:val="28"/>
          <w:szCs w:val="28"/>
        </w:rPr>
        <w:t>.</w:t>
      </w:r>
      <w:r w:rsidR="00FE5B8A">
        <w:rPr>
          <w:rFonts w:ascii="Times New Roman" w:hAnsi="Times New Roman"/>
          <w:sz w:val="28"/>
          <w:szCs w:val="28"/>
        </w:rPr>
        <w:t xml:space="preserve"> </w:t>
      </w:r>
    </w:p>
    <w:p w:rsidR="00FE5B8A" w:rsidRDefault="00FE5B8A" w:rsidP="00FE5B8A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B8A">
        <w:rPr>
          <w:rFonts w:ascii="Times New Roman" w:hAnsi="Times New Roman"/>
          <w:sz w:val="28"/>
          <w:szCs w:val="28"/>
        </w:rPr>
        <w:t xml:space="preserve">Данное нарушение допускалось </w:t>
      </w:r>
      <w:r w:rsidR="003B2B04">
        <w:rPr>
          <w:rFonts w:ascii="Times New Roman" w:hAnsi="Times New Roman"/>
          <w:sz w:val="28"/>
          <w:szCs w:val="28"/>
        </w:rPr>
        <w:t>МУЗ «ГБСМП» (</w:t>
      </w:r>
      <w:r w:rsidR="003422BD" w:rsidRPr="003422BD">
        <w:rPr>
          <w:rFonts w:ascii="Times New Roman" w:hAnsi="Times New Roman"/>
          <w:sz w:val="28"/>
          <w:szCs w:val="28"/>
        </w:rPr>
        <w:t>10.07.2014 №177/3.7-25</w:t>
      </w:r>
      <w:r w:rsidR="003422BD">
        <w:rPr>
          <w:rFonts w:ascii="Times New Roman" w:hAnsi="Times New Roman"/>
          <w:sz w:val="28"/>
          <w:szCs w:val="28"/>
        </w:rPr>
        <w:t xml:space="preserve">), </w:t>
      </w:r>
      <w:r w:rsidRPr="00FE5B8A">
        <w:rPr>
          <w:rFonts w:ascii="Times New Roman" w:hAnsi="Times New Roman"/>
          <w:sz w:val="28"/>
          <w:szCs w:val="28"/>
        </w:rPr>
        <w:t xml:space="preserve">МУЗ </w:t>
      </w:r>
      <w:r>
        <w:rPr>
          <w:rFonts w:ascii="Times New Roman" w:hAnsi="Times New Roman"/>
          <w:sz w:val="28"/>
          <w:szCs w:val="28"/>
        </w:rPr>
        <w:t xml:space="preserve">«Родильный дом» </w:t>
      </w:r>
      <w:r w:rsidRPr="00FE5B8A">
        <w:rPr>
          <w:rFonts w:ascii="Times New Roman" w:hAnsi="Times New Roman"/>
          <w:sz w:val="28"/>
          <w:szCs w:val="28"/>
        </w:rPr>
        <w:t>(25.06.2014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E5B8A">
        <w:rPr>
          <w:rFonts w:ascii="Times New Roman" w:hAnsi="Times New Roman"/>
          <w:sz w:val="28"/>
          <w:szCs w:val="28"/>
        </w:rPr>
        <w:t>106/3.7 - 25), МУЗ «ГБ №1» (07.07.2014 №117/3.7-25).</w:t>
      </w:r>
    </w:p>
    <w:p w:rsidR="004B0AC1" w:rsidRPr="00D7672E" w:rsidRDefault="00FE5B8A" w:rsidP="00FE5B8A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39A8">
        <w:rPr>
          <w:rFonts w:ascii="Times New Roman" w:hAnsi="Times New Roman"/>
          <w:sz w:val="28"/>
          <w:szCs w:val="28"/>
        </w:rPr>
        <w:t xml:space="preserve"> </w:t>
      </w:r>
      <w:r w:rsidR="004B0AC1" w:rsidRPr="000739A8">
        <w:rPr>
          <w:rFonts w:ascii="Times New Roman" w:hAnsi="Times New Roman"/>
          <w:sz w:val="28"/>
          <w:szCs w:val="28"/>
        </w:rPr>
        <w:t>В извещении о проведени</w:t>
      </w:r>
      <w:r w:rsidR="004B0AC1">
        <w:rPr>
          <w:rFonts w:ascii="Times New Roman" w:hAnsi="Times New Roman"/>
          <w:sz w:val="28"/>
          <w:szCs w:val="28"/>
        </w:rPr>
        <w:t xml:space="preserve">и электронного аукциона </w:t>
      </w:r>
      <w:r w:rsidR="004B0AC1" w:rsidRPr="00D7672E">
        <w:rPr>
          <w:rFonts w:ascii="Times New Roman" w:hAnsi="Times New Roman"/>
          <w:sz w:val="28"/>
          <w:szCs w:val="28"/>
        </w:rPr>
        <w:t>неверно устанавливается дата начала подачи заявок на участие в нём</w:t>
      </w:r>
      <w:r w:rsidR="00017346">
        <w:rPr>
          <w:rFonts w:ascii="Times New Roman" w:hAnsi="Times New Roman"/>
          <w:sz w:val="28"/>
          <w:szCs w:val="28"/>
        </w:rPr>
        <w:t xml:space="preserve"> (МУЗ «ГБ №1» - </w:t>
      </w:r>
      <w:r w:rsidR="00017346" w:rsidRPr="00017346">
        <w:rPr>
          <w:rFonts w:ascii="Times New Roman" w:hAnsi="Times New Roman"/>
          <w:sz w:val="28"/>
          <w:szCs w:val="28"/>
        </w:rPr>
        <w:t>22.07.2014 №209/3.7-25</w:t>
      </w:r>
      <w:r w:rsidR="00017346">
        <w:rPr>
          <w:rFonts w:ascii="Times New Roman" w:hAnsi="Times New Roman"/>
          <w:sz w:val="28"/>
          <w:szCs w:val="28"/>
        </w:rPr>
        <w:t>)</w:t>
      </w:r>
      <w:r w:rsidR="004B0AC1" w:rsidRPr="00D7672E">
        <w:rPr>
          <w:rFonts w:ascii="Times New Roman" w:hAnsi="Times New Roman"/>
          <w:sz w:val="28"/>
          <w:szCs w:val="28"/>
        </w:rPr>
        <w:t>.</w:t>
      </w:r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AC1">
        <w:rPr>
          <w:rFonts w:ascii="Times New Roman" w:hAnsi="Times New Roman"/>
          <w:sz w:val="28"/>
          <w:szCs w:val="28"/>
        </w:rPr>
        <w:t xml:space="preserve">Согласно ч.7 ст.66 Федерального закона участник электронного аукциона вправе подать заявку на участие в таком аукционе </w:t>
      </w:r>
      <w:r w:rsidRPr="004B0AC1">
        <w:rPr>
          <w:rFonts w:ascii="Times New Roman" w:hAnsi="Times New Roman"/>
          <w:sz w:val="28"/>
          <w:szCs w:val="28"/>
          <w:u w:val="single"/>
        </w:rPr>
        <w:t>в любое время с момента размещения извещения о его проведении</w:t>
      </w:r>
      <w:r w:rsidRPr="004B0AC1">
        <w:rPr>
          <w:rFonts w:ascii="Times New Roman" w:hAnsi="Times New Roman"/>
          <w:sz w:val="28"/>
          <w:szCs w:val="28"/>
        </w:rPr>
        <w:t xml:space="preserve"> до предусмотренных </w:t>
      </w:r>
      <w:r w:rsidRPr="004B0AC1">
        <w:rPr>
          <w:rFonts w:ascii="Times New Roman" w:hAnsi="Times New Roman"/>
          <w:sz w:val="28"/>
          <w:szCs w:val="28"/>
        </w:rPr>
        <w:lastRenderedPageBreak/>
        <w:t>документацией о таком аукционе даты и времени окончания срока подачи на участие в таком аукционе заявок.</w:t>
      </w:r>
      <w:proofErr w:type="gramEnd"/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AC1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AC1">
        <w:rPr>
          <w:rFonts w:ascii="Times New Roman" w:hAnsi="Times New Roman"/>
          <w:sz w:val="28"/>
          <w:szCs w:val="28"/>
        </w:rPr>
        <w:t>дол</w:t>
      </w:r>
      <w:r w:rsidR="00A24D74">
        <w:rPr>
          <w:rFonts w:ascii="Times New Roman" w:hAnsi="Times New Roman"/>
          <w:sz w:val="28"/>
          <w:szCs w:val="28"/>
        </w:rPr>
        <w:t xml:space="preserve">жностные лица, формирующие извещение, </w:t>
      </w:r>
      <w:r w:rsidRPr="004B0AC1">
        <w:rPr>
          <w:rFonts w:ascii="Times New Roman" w:hAnsi="Times New Roman"/>
          <w:sz w:val="28"/>
          <w:szCs w:val="28"/>
        </w:rPr>
        <w:t xml:space="preserve">указывают дату начала подачи заявок на участие в электронном аукционе – </w:t>
      </w:r>
      <w:r w:rsidRPr="00D7672E">
        <w:rPr>
          <w:rFonts w:ascii="Times New Roman" w:hAnsi="Times New Roman"/>
          <w:sz w:val="28"/>
          <w:szCs w:val="28"/>
        </w:rPr>
        <w:t>следующий за датой размещения извещения об электронном аукционе день.</w:t>
      </w:r>
    </w:p>
    <w:p w:rsidR="004B0AC1" w:rsidRPr="004B0AC1" w:rsidRDefault="004B0AC1" w:rsidP="00DD4E38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AC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ограничивае</w:t>
      </w:r>
      <w:r w:rsidRPr="004B0A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право</w:t>
      </w:r>
      <w:r w:rsidRPr="004B0AC1">
        <w:rPr>
          <w:rFonts w:ascii="Times New Roman" w:hAnsi="Times New Roman"/>
          <w:sz w:val="28"/>
          <w:szCs w:val="28"/>
        </w:rPr>
        <w:t xml:space="preserve"> поставщ</w:t>
      </w:r>
      <w:r>
        <w:rPr>
          <w:rFonts w:ascii="Times New Roman" w:hAnsi="Times New Roman"/>
          <w:sz w:val="28"/>
          <w:szCs w:val="28"/>
        </w:rPr>
        <w:t>ика (подрядчика, исполнителя), предусмотренное</w:t>
      </w:r>
      <w:r w:rsidRPr="004B0AC1">
        <w:rPr>
          <w:rFonts w:ascii="Times New Roman" w:hAnsi="Times New Roman"/>
          <w:sz w:val="28"/>
          <w:szCs w:val="28"/>
        </w:rPr>
        <w:t xml:space="preserve"> ч.7 ст.66 Федерального закона</w:t>
      </w:r>
      <w:r>
        <w:rPr>
          <w:rFonts w:ascii="Times New Roman" w:hAnsi="Times New Roman"/>
          <w:sz w:val="28"/>
          <w:szCs w:val="28"/>
        </w:rPr>
        <w:t>,</w:t>
      </w:r>
      <w:r w:rsidRPr="004B0AC1">
        <w:rPr>
          <w:rFonts w:ascii="Times New Roman" w:hAnsi="Times New Roman"/>
          <w:sz w:val="28"/>
          <w:szCs w:val="28"/>
        </w:rPr>
        <w:t xml:space="preserve"> подать заявку на участие в таком аукционе </w:t>
      </w:r>
      <w:r w:rsidRPr="004B0AC1">
        <w:rPr>
          <w:rFonts w:ascii="Times New Roman" w:hAnsi="Times New Roman"/>
          <w:sz w:val="28"/>
          <w:szCs w:val="28"/>
          <w:u w:val="single"/>
        </w:rPr>
        <w:t>в любое время с момента размещения извещения о его проведении</w:t>
      </w:r>
      <w:r w:rsidRPr="004B0AC1">
        <w:rPr>
          <w:rFonts w:ascii="Times New Roman" w:hAnsi="Times New Roman"/>
          <w:sz w:val="28"/>
          <w:szCs w:val="28"/>
        </w:rPr>
        <w:t>.</w:t>
      </w:r>
    </w:p>
    <w:p w:rsidR="0066619E" w:rsidRPr="008F3D05" w:rsidRDefault="004B0AC1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D05">
        <w:rPr>
          <w:rFonts w:ascii="Times New Roman" w:hAnsi="Times New Roman"/>
          <w:sz w:val="28"/>
          <w:szCs w:val="28"/>
        </w:rPr>
        <w:t xml:space="preserve">Данная позиция подтверждается </w:t>
      </w:r>
      <w:r w:rsidRPr="008F3D05">
        <w:rPr>
          <w:rFonts w:ascii="Times New Roman" w:hAnsi="Times New Roman"/>
          <w:b/>
          <w:sz w:val="28"/>
          <w:szCs w:val="28"/>
        </w:rPr>
        <w:t>Решением Арбитражного суда Пермского края по делу № А50-9397/2014 от 31 июля 2014 года</w:t>
      </w:r>
      <w:r w:rsidRPr="008F3D05">
        <w:rPr>
          <w:rFonts w:ascii="Times New Roman" w:hAnsi="Times New Roman"/>
          <w:sz w:val="28"/>
          <w:szCs w:val="28"/>
        </w:rPr>
        <w:t>.</w:t>
      </w:r>
    </w:p>
    <w:p w:rsidR="008F3D05" w:rsidRDefault="00017346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указанного нарушения</w:t>
      </w:r>
      <w:r w:rsidR="008F3D05" w:rsidRPr="008F3D05">
        <w:rPr>
          <w:rFonts w:ascii="Times New Roman" w:hAnsi="Times New Roman"/>
          <w:sz w:val="28"/>
          <w:szCs w:val="28"/>
        </w:rPr>
        <w:t xml:space="preserve"> </w:t>
      </w:r>
      <w:r w:rsidR="008F3D05">
        <w:rPr>
          <w:rFonts w:ascii="Times New Roman" w:hAnsi="Times New Roman"/>
          <w:sz w:val="28"/>
          <w:szCs w:val="28"/>
        </w:rPr>
        <w:t xml:space="preserve">в </w:t>
      </w:r>
      <w:r w:rsidR="008F3D05" w:rsidRPr="008F3D05">
        <w:rPr>
          <w:rFonts w:ascii="Times New Roman" w:hAnsi="Times New Roman"/>
          <w:sz w:val="28"/>
          <w:szCs w:val="28"/>
        </w:rPr>
        <w:t xml:space="preserve">извещении о проведении электронного аукциона </w:t>
      </w:r>
      <w:r w:rsidR="00A24D74">
        <w:rPr>
          <w:rFonts w:ascii="Times New Roman" w:hAnsi="Times New Roman"/>
          <w:sz w:val="28"/>
          <w:szCs w:val="28"/>
        </w:rPr>
        <w:t xml:space="preserve">необходимо </w:t>
      </w:r>
      <w:r w:rsidR="008F3D05">
        <w:rPr>
          <w:rFonts w:ascii="Times New Roman" w:hAnsi="Times New Roman"/>
          <w:sz w:val="28"/>
          <w:szCs w:val="28"/>
        </w:rPr>
        <w:t>устанавливать дату</w:t>
      </w:r>
      <w:r w:rsidR="008F3D05" w:rsidRPr="008F3D05">
        <w:rPr>
          <w:rFonts w:ascii="Times New Roman" w:hAnsi="Times New Roman"/>
          <w:sz w:val="28"/>
          <w:szCs w:val="28"/>
        </w:rPr>
        <w:t xml:space="preserve"> начала подачи заявок</w:t>
      </w:r>
      <w:r w:rsidR="00AA663C">
        <w:rPr>
          <w:rFonts w:ascii="Times New Roman" w:hAnsi="Times New Roman"/>
          <w:sz w:val="28"/>
          <w:szCs w:val="28"/>
        </w:rPr>
        <w:t xml:space="preserve"> аналогичную дате</w:t>
      </w:r>
      <w:r w:rsidR="008F3D05">
        <w:rPr>
          <w:rFonts w:ascii="Times New Roman" w:hAnsi="Times New Roman"/>
          <w:sz w:val="28"/>
          <w:szCs w:val="28"/>
        </w:rPr>
        <w:t xml:space="preserve"> </w:t>
      </w:r>
      <w:r w:rsidR="008F3D05" w:rsidRPr="008F3D05">
        <w:rPr>
          <w:rFonts w:ascii="Times New Roman" w:hAnsi="Times New Roman"/>
          <w:sz w:val="28"/>
          <w:szCs w:val="28"/>
        </w:rPr>
        <w:t>размещения извещения о его проведении.</w:t>
      </w:r>
    </w:p>
    <w:p w:rsidR="00D7672E" w:rsidRPr="00D7672E" w:rsidRDefault="00D7672E" w:rsidP="00DD4E38">
      <w:pPr>
        <w:pStyle w:val="1"/>
        <w:numPr>
          <w:ilvl w:val="3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 xml:space="preserve">В соответствии с частью 21 статьи 112 Федерального закона </w:t>
      </w:r>
      <w:r w:rsidR="001A0E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заказчик</w:t>
      </w:r>
      <w:r w:rsidRPr="00D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установить </w:t>
      </w:r>
      <w:r w:rsidRPr="00D7672E">
        <w:rPr>
          <w:rFonts w:ascii="Times New Roman" w:hAnsi="Times New Roman"/>
          <w:sz w:val="28"/>
          <w:szCs w:val="28"/>
        </w:rPr>
        <w:t>требование об отсутствии сведений об участнике электронного аукциона в реестре недобросовестных поставщиков, сформированном в порядке, действовавшем до вступления в силу Федерального закона.</w:t>
      </w:r>
    </w:p>
    <w:p w:rsidR="00D7672E" w:rsidRPr="00D7672E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>В соответствии с частью 5 статьи 31 Федерального закона информация об установленных требованиях указывается заказчиком в извещении об осуществлении закупки и документации о закупки.</w:t>
      </w:r>
    </w:p>
    <w:p w:rsidR="00D7672E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2E">
        <w:rPr>
          <w:rFonts w:ascii="Times New Roman" w:hAnsi="Times New Roman"/>
          <w:sz w:val="28"/>
          <w:szCs w:val="28"/>
        </w:rPr>
        <w:t>В нарушение части 5 статьи 31 Федерального закона должностные лица</w:t>
      </w:r>
      <w:r>
        <w:rPr>
          <w:rFonts w:ascii="Times New Roman" w:hAnsi="Times New Roman"/>
          <w:sz w:val="28"/>
          <w:szCs w:val="28"/>
        </w:rPr>
        <w:t xml:space="preserve"> устанавливают данное требование в документации о проведении электронного аукциона, а </w:t>
      </w:r>
      <w:r w:rsidRPr="00D7672E">
        <w:rPr>
          <w:rFonts w:ascii="Times New Roman" w:hAnsi="Times New Roman"/>
          <w:sz w:val="28"/>
          <w:szCs w:val="28"/>
        </w:rPr>
        <w:t xml:space="preserve"> в извещении о проведении электронного аукциона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7672E">
        <w:rPr>
          <w:rFonts w:ascii="Times New Roman" w:hAnsi="Times New Roman"/>
          <w:sz w:val="28"/>
          <w:szCs w:val="28"/>
        </w:rPr>
        <w:t>не предусматривают</w:t>
      </w:r>
      <w:r w:rsidR="005E2507">
        <w:rPr>
          <w:rFonts w:ascii="Times New Roman" w:hAnsi="Times New Roman"/>
          <w:sz w:val="28"/>
          <w:szCs w:val="28"/>
        </w:rPr>
        <w:t xml:space="preserve"> (</w:t>
      </w:r>
      <w:r w:rsidR="005E2507" w:rsidRPr="003C348E">
        <w:rPr>
          <w:rFonts w:ascii="Times New Roman" w:hAnsi="Times New Roman"/>
          <w:i/>
          <w:sz w:val="28"/>
          <w:szCs w:val="28"/>
        </w:rPr>
        <w:t xml:space="preserve">МУЗ «Родильный дом» </w:t>
      </w:r>
      <w:r w:rsidR="005E2507">
        <w:rPr>
          <w:rFonts w:ascii="Times New Roman" w:hAnsi="Times New Roman"/>
          <w:sz w:val="28"/>
          <w:szCs w:val="28"/>
        </w:rPr>
        <w:t xml:space="preserve">- </w:t>
      </w:r>
      <w:r w:rsidR="005E2507" w:rsidRPr="003C348E">
        <w:rPr>
          <w:rFonts w:ascii="Times New Roman" w:hAnsi="Times New Roman"/>
          <w:sz w:val="28"/>
          <w:szCs w:val="28"/>
        </w:rPr>
        <w:t>14.07.2014</w:t>
      </w:r>
      <w:r w:rsidR="005E2507" w:rsidRPr="005E2507">
        <w:rPr>
          <w:rFonts w:ascii="Times New Roman" w:hAnsi="Times New Roman"/>
          <w:sz w:val="28"/>
          <w:szCs w:val="28"/>
        </w:rPr>
        <w:t xml:space="preserve"> №190/3.7-25</w:t>
      </w:r>
      <w:r w:rsidR="005E2507">
        <w:rPr>
          <w:rFonts w:ascii="Times New Roman" w:hAnsi="Times New Roman"/>
          <w:sz w:val="28"/>
          <w:szCs w:val="28"/>
        </w:rPr>
        <w:t>)</w:t>
      </w:r>
      <w:r w:rsidRPr="00D76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D05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н</w:t>
      </w:r>
      <w:r w:rsidRPr="00D7672E">
        <w:rPr>
          <w:rFonts w:ascii="Times New Roman" w:hAnsi="Times New Roman"/>
          <w:sz w:val="28"/>
          <w:szCs w:val="28"/>
        </w:rPr>
        <w:t xml:space="preserve">еопределённость, противоречивость, неполнота извещения о закупке и положений документации об аукционе создают препятствия для потенциальных участников аукциона, в том числе для членов комиссии, на стадии допуска участников к участию в нём. </w:t>
      </w:r>
      <w:r>
        <w:rPr>
          <w:rFonts w:ascii="Times New Roman" w:hAnsi="Times New Roman"/>
          <w:sz w:val="28"/>
          <w:szCs w:val="28"/>
        </w:rPr>
        <w:t>Кроме того извещение и документация</w:t>
      </w:r>
      <w:r w:rsidRPr="00D7672E">
        <w:rPr>
          <w:rFonts w:ascii="Times New Roman" w:hAnsi="Times New Roman"/>
          <w:sz w:val="28"/>
          <w:szCs w:val="28"/>
        </w:rPr>
        <w:t xml:space="preserve"> об аукционе должны содержать ясные и чёткие требования, не допускающие неоднозначного толкования</w:t>
      </w:r>
      <w:r w:rsidR="001A0EFA">
        <w:rPr>
          <w:rFonts w:ascii="Times New Roman" w:hAnsi="Times New Roman"/>
          <w:sz w:val="28"/>
          <w:szCs w:val="28"/>
        </w:rPr>
        <w:t>,</w:t>
      </w:r>
      <w:r w:rsidRPr="00D7672E">
        <w:rPr>
          <w:rFonts w:ascii="Times New Roman" w:hAnsi="Times New Roman"/>
          <w:sz w:val="28"/>
          <w:szCs w:val="28"/>
        </w:rPr>
        <w:t xml:space="preserve"> с тем, чтобы любой участник экономических правоотношений при решении вопроса</w:t>
      </w:r>
      <w:proofErr w:type="gramEnd"/>
      <w:r w:rsidRPr="00D7672E">
        <w:rPr>
          <w:rFonts w:ascii="Times New Roman" w:hAnsi="Times New Roman"/>
          <w:sz w:val="28"/>
          <w:szCs w:val="28"/>
        </w:rPr>
        <w:t xml:space="preserve"> об участии в аукционе имел чёткое представление о том, какие документы он должен представить для участия в аукционе и </w:t>
      </w:r>
      <w:r w:rsidRPr="00D7672E">
        <w:rPr>
          <w:rFonts w:ascii="Times New Roman" w:hAnsi="Times New Roman"/>
          <w:sz w:val="28"/>
          <w:szCs w:val="28"/>
          <w:u w:val="single"/>
        </w:rPr>
        <w:t>каким требованиям он должен соответствовать</w:t>
      </w:r>
      <w:r w:rsidRPr="00D7672E">
        <w:rPr>
          <w:rFonts w:ascii="Times New Roman" w:hAnsi="Times New Roman"/>
          <w:sz w:val="28"/>
          <w:szCs w:val="28"/>
        </w:rPr>
        <w:t>.</w:t>
      </w:r>
    </w:p>
    <w:p w:rsidR="00EA687C" w:rsidRDefault="00D7672E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672E">
        <w:rPr>
          <w:rFonts w:ascii="Times New Roman" w:hAnsi="Times New Roman"/>
          <w:sz w:val="28"/>
          <w:szCs w:val="28"/>
        </w:rPr>
        <w:t>тделом контроля в сфере закупок руководителям всех ГРБС</w:t>
      </w:r>
      <w:r>
        <w:rPr>
          <w:rFonts w:ascii="Times New Roman" w:hAnsi="Times New Roman"/>
          <w:sz w:val="28"/>
          <w:szCs w:val="28"/>
        </w:rPr>
        <w:t xml:space="preserve">, в том числе начальнику Управления </w:t>
      </w:r>
      <w:r w:rsidR="005E2507">
        <w:rPr>
          <w:rFonts w:ascii="Times New Roman" w:hAnsi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олгодонска,</w:t>
      </w:r>
      <w:r w:rsidRPr="00D7672E">
        <w:rPr>
          <w:rFonts w:ascii="Times New Roman" w:hAnsi="Times New Roman"/>
          <w:sz w:val="28"/>
          <w:szCs w:val="28"/>
        </w:rPr>
        <w:t xml:space="preserve"> было направлено письмо от </w:t>
      </w:r>
      <w:r w:rsidRPr="00D7672E">
        <w:rPr>
          <w:rFonts w:ascii="Times New Roman" w:hAnsi="Times New Roman"/>
          <w:b/>
          <w:sz w:val="28"/>
          <w:szCs w:val="28"/>
          <w:u w:val="single"/>
        </w:rPr>
        <w:t>12.05.2014 №06/3.7-21</w:t>
      </w:r>
      <w:r w:rsidRPr="00D7672E">
        <w:rPr>
          <w:rFonts w:ascii="Times New Roman" w:hAnsi="Times New Roman"/>
          <w:sz w:val="28"/>
          <w:szCs w:val="28"/>
        </w:rPr>
        <w:t xml:space="preserve">, в котором было разъяснено о необходимости включения в извещение о закупки требования об отсутствии сведений об участнике электронного аукциона в реестре недобросовестных </w:t>
      </w:r>
      <w:r w:rsidRPr="00D7672E">
        <w:rPr>
          <w:rFonts w:ascii="Times New Roman" w:hAnsi="Times New Roman"/>
          <w:sz w:val="28"/>
          <w:szCs w:val="28"/>
        </w:rPr>
        <w:lastRenderedPageBreak/>
        <w:t>поставщиков, сформированном в порядке, действовавшем до вступления в силу Федерального закона, в случае, если такая информация указана в документации о закупке.</w:t>
      </w:r>
      <w:r w:rsidR="007953A7">
        <w:rPr>
          <w:rFonts w:ascii="Times New Roman" w:hAnsi="Times New Roman"/>
          <w:sz w:val="28"/>
          <w:szCs w:val="28"/>
        </w:rPr>
        <w:t xml:space="preserve"> </w:t>
      </w:r>
    </w:p>
    <w:p w:rsidR="00E21122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указанного нарушения</w:t>
      </w:r>
      <w:r w:rsidRPr="00E21122">
        <w:rPr>
          <w:rFonts w:ascii="Times New Roman" w:hAnsi="Times New Roman"/>
          <w:sz w:val="28"/>
          <w:szCs w:val="28"/>
        </w:rPr>
        <w:t xml:space="preserve"> в дальнейшем рекомендуем</w:t>
      </w:r>
      <w:r>
        <w:rPr>
          <w:rFonts w:ascii="Times New Roman" w:hAnsi="Times New Roman"/>
          <w:sz w:val="28"/>
          <w:szCs w:val="28"/>
        </w:rPr>
        <w:t>:</w:t>
      </w:r>
    </w:p>
    <w:p w:rsidR="00D7672E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</w:t>
      </w:r>
      <w:r w:rsidRPr="00E21122">
        <w:rPr>
          <w:rFonts w:ascii="Times New Roman" w:hAnsi="Times New Roman"/>
          <w:sz w:val="28"/>
          <w:szCs w:val="28"/>
        </w:rPr>
        <w:t xml:space="preserve"> об установленных требованиях </w:t>
      </w:r>
      <w:r>
        <w:rPr>
          <w:rFonts w:ascii="Times New Roman" w:hAnsi="Times New Roman"/>
          <w:sz w:val="28"/>
          <w:szCs w:val="28"/>
        </w:rPr>
        <w:t>к участникам закупки</w:t>
      </w:r>
      <w:r w:rsidRPr="00E21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указывать </w:t>
      </w:r>
      <w:r w:rsidRPr="00E21122">
        <w:rPr>
          <w:rFonts w:ascii="Times New Roman" w:hAnsi="Times New Roman"/>
          <w:sz w:val="28"/>
          <w:szCs w:val="28"/>
        </w:rPr>
        <w:t>в извещении об осуществлении закупки 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21122">
        <w:rPr>
          <w:rFonts w:ascii="Times New Roman" w:hAnsi="Times New Roman"/>
          <w:sz w:val="28"/>
          <w:szCs w:val="28"/>
        </w:rPr>
        <w:t xml:space="preserve"> документации о за</w:t>
      </w:r>
      <w:r>
        <w:rPr>
          <w:rFonts w:ascii="Times New Roman" w:hAnsi="Times New Roman"/>
          <w:sz w:val="28"/>
          <w:szCs w:val="28"/>
        </w:rPr>
        <w:t>купки;</w:t>
      </w:r>
    </w:p>
    <w:p w:rsidR="00E21122" w:rsidRDefault="00E21122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во внимание информацию, направляемую о</w:t>
      </w:r>
      <w:r w:rsidRPr="00E21122">
        <w:rPr>
          <w:rFonts w:ascii="Times New Roman" w:hAnsi="Times New Roman"/>
          <w:sz w:val="28"/>
          <w:szCs w:val="28"/>
        </w:rPr>
        <w:t>тделом контроля в сфере закупок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22BD">
        <w:rPr>
          <w:rFonts w:ascii="Times New Roman" w:hAnsi="Times New Roman"/>
          <w:sz w:val="28"/>
          <w:szCs w:val="28"/>
        </w:rPr>
        <w:t>Наряду с едиными требованиями к участникам закупки, в соответствии с ч. 1 ст. 31 Федерального закона</w:t>
      </w:r>
      <w:r>
        <w:rPr>
          <w:rFonts w:ascii="Times New Roman" w:hAnsi="Times New Roman"/>
          <w:sz w:val="28"/>
          <w:szCs w:val="28"/>
        </w:rPr>
        <w:t xml:space="preserve"> должностные лица </w:t>
      </w:r>
      <w:r w:rsidRPr="003422BD">
        <w:rPr>
          <w:rFonts w:ascii="Times New Roman" w:hAnsi="Times New Roman"/>
          <w:sz w:val="28"/>
          <w:szCs w:val="28"/>
        </w:rPr>
        <w:t xml:space="preserve">в нарушение ч. 2 ст. 31 </w:t>
      </w:r>
      <w:r>
        <w:rPr>
          <w:rFonts w:ascii="Times New Roman" w:hAnsi="Times New Roman"/>
          <w:sz w:val="28"/>
          <w:szCs w:val="28"/>
        </w:rPr>
        <w:t>и ч.6 ст.31 Федерального закона устанавливают</w:t>
      </w:r>
      <w:r w:rsidRPr="003422BD">
        <w:rPr>
          <w:rFonts w:ascii="Times New Roman" w:hAnsi="Times New Roman"/>
          <w:sz w:val="28"/>
          <w:szCs w:val="28"/>
        </w:rPr>
        <w:t xml:space="preserve"> иные дополнительные требования в соответствии с ч</w:t>
      </w:r>
      <w:r>
        <w:rPr>
          <w:rFonts w:ascii="Times New Roman" w:hAnsi="Times New Roman"/>
          <w:sz w:val="28"/>
          <w:szCs w:val="28"/>
        </w:rPr>
        <w:t xml:space="preserve">. 2 ст. 31 Федерального закона (например </w:t>
      </w:r>
      <w:r w:rsidRPr="003422BD">
        <w:rPr>
          <w:rFonts w:ascii="Times New Roman" w:hAnsi="Times New Roman"/>
          <w:sz w:val="28"/>
          <w:szCs w:val="28"/>
        </w:rPr>
        <w:t>- наличие финансовых ресурсов для исполнения контракта</w:t>
      </w:r>
      <w:r>
        <w:rPr>
          <w:rFonts w:ascii="Times New Roman" w:hAnsi="Times New Roman"/>
          <w:sz w:val="28"/>
          <w:szCs w:val="28"/>
        </w:rPr>
        <w:t>)</w:t>
      </w:r>
      <w:r w:rsidR="001A0E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том, что в</w:t>
      </w:r>
      <w:r w:rsidR="001A0EFA">
        <w:rPr>
          <w:rFonts w:ascii="Times New Roman" w:hAnsi="Times New Roman"/>
          <w:sz w:val="28"/>
          <w:szCs w:val="28"/>
        </w:rPr>
        <w:t xml:space="preserve"> отношении объекта закупки</w:t>
      </w:r>
      <w:r w:rsidRPr="003422BD">
        <w:rPr>
          <w:rFonts w:ascii="Times New Roman" w:hAnsi="Times New Roman"/>
          <w:sz w:val="28"/>
          <w:szCs w:val="28"/>
        </w:rPr>
        <w:t xml:space="preserve"> Правительством Российской</w:t>
      </w:r>
      <w:proofErr w:type="gramEnd"/>
      <w:r w:rsidRPr="003422BD">
        <w:rPr>
          <w:rFonts w:ascii="Times New Roman" w:hAnsi="Times New Roman"/>
          <w:sz w:val="28"/>
          <w:szCs w:val="28"/>
        </w:rPr>
        <w:t xml:space="preserve"> Федерации дополнительные требования не установлены.  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 xml:space="preserve"> Согласно ч. 2 ст. 31 Федерального закона,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1) финансовых ресурсов для исполнения контракта;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3) опыта работы, связанного с предметом контракта, и деловой репутации;</w:t>
      </w:r>
    </w:p>
    <w:p w:rsid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 xml:space="preserve">4) необходимого количества специалистов и иных работников определенного уровня квалификации для исполнения контракта. </w:t>
      </w:r>
    </w:p>
    <w:p w:rsid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нарушение допускалось МУЗ Родильный дом» (</w:t>
      </w:r>
      <w:r w:rsidRPr="003422BD">
        <w:rPr>
          <w:rFonts w:ascii="Times New Roman" w:hAnsi="Times New Roman"/>
          <w:sz w:val="28"/>
          <w:szCs w:val="28"/>
        </w:rPr>
        <w:t>14.07.2014 №190/3.7-25</w:t>
      </w:r>
      <w:r>
        <w:rPr>
          <w:rFonts w:ascii="Times New Roman" w:hAnsi="Times New Roman"/>
          <w:sz w:val="28"/>
          <w:szCs w:val="28"/>
        </w:rPr>
        <w:t>).</w:t>
      </w:r>
    </w:p>
    <w:p w:rsidR="003422BD" w:rsidRPr="003422BD" w:rsidRDefault="003422BD" w:rsidP="003422BD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2BD">
        <w:rPr>
          <w:rFonts w:ascii="Times New Roman" w:hAnsi="Times New Roman"/>
          <w:sz w:val="28"/>
          <w:szCs w:val="28"/>
        </w:rPr>
        <w:t>С целью недопущения указанного нар</w:t>
      </w:r>
      <w:r>
        <w:rPr>
          <w:rFonts w:ascii="Times New Roman" w:hAnsi="Times New Roman"/>
          <w:sz w:val="28"/>
          <w:szCs w:val="28"/>
        </w:rPr>
        <w:t xml:space="preserve">ушения в дальнейшем рекомендуем </w:t>
      </w:r>
      <w:r w:rsidRPr="003422BD">
        <w:rPr>
          <w:rFonts w:ascii="Times New Roman" w:hAnsi="Times New Roman"/>
          <w:sz w:val="28"/>
          <w:szCs w:val="28"/>
        </w:rPr>
        <w:t>отслеживать</w:t>
      </w:r>
      <w:r w:rsidR="00EF3D2F">
        <w:rPr>
          <w:rFonts w:ascii="Times New Roman" w:hAnsi="Times New Roman"/>
          <w:sz w:val="28"/>
          <w:szCs w:val="28"/>
        </w:rPr>
        <w:t>,</w:t>
      </w:r>
      <w:r w:rsidRPr="003422BD">
        <w:t xml:space="preserve"> </w:t>
      </w:r>
      <w:r w:rsidRPr="003422BD">
        <w:rPr>
          <w:rFonts w:ascii="Times New Roman" w:hAnsi="Times New Roman"/>
          <w:sz w:val="28"/>
          <w:szCs w:val="28"/>
        </w:rPr>
        <w:t xml:space="preserve">установлены 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3422BD">
        <w:rPr>
          <w:rFonts w:ascii="Times New Roman" w:hAnsi="Times New Roman"/>
          <w:sz w:val="28"/>
          <w:szCs w:val="28"/>
        </w:rPr>
        <w:t>Правительством Российской Федерации в отношении объекта закупки дополнительные требования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3422BD">
        <w:rPr>
          <w:rFonts w:ascii="Times New Roman" w:hAnsi="Times New Roman"/>
          <w:sz w:val="28"/>
          <w:szCs w:val="28"/>
        </w:rPr>
        <w:t xml:space="preserve">  не</w:t>
      </w:r>
      <w:r>
        <w:rPr>
          <w:rFonts w:ascii="Times New Roman" w:hAnsi="Times New Roman"/>
          <w:sz w:val="28"/>
          <w:szCs w:val="28"/>
        </w:rPr>
        <w:t>т</w:t>
      </w:r>
      <w:r w:rsidRPr="003422BD">
        <w:rPr>
          <w:rFonts w:ascii="Times New Roman" w:hAnsi="Times New Roman"/>
          <w:sz w:val="28"/>
          <w:szCs w:val="28"/>
        </w:rPr>
        <w:t xml:space="preserve">.  </w:t>
      </w:r>
    </w:p>
    <w:p w:rsidR="00CA2065" w:rsidRDefault="00CA2065" w:rsidP="003422BD">
      <w:pPr>
        <w:pStyle w:val="1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065">
        <w:rPr>
          <w:rFonts w:ascii="Times New Roman" w:hAnsi="Times New Roman"/>
          <w:sz w:val="28"/>
          <w:szCs w:val="28"/>
        </w:rPr>
        <w:t xml:space="preserve">В нарушение ч. 3 ст. 29 и п. 5 ч. 5 ст. 63  Федерального закона должностные лица не предоставляют преимущества организациям инвалидов в отношении предлагаемой ими цены контракта и не устанавливают данные преимущества в извещении и документации о закупке, несмотря на то, что объект закупки, указанный в извещении, входит в перечень товаров, работ, </w:t>
      </w:r>
      <w:r w:rsidRPr="00CA2065">
        <w:rPr>
          <w:rFonts w:ascii="Times New Roman" w:hAnsi="Times New Roman"/>
          <w:sz w:val="28"/>
          <w:szCs w:val="28"/>
        </w:rPr>
        <w:lastRenderedPageBreak/>
        <w:t>услуг, при закупке которых предоставляются преимущества организациям</w:t>
      </w:r>
      <w:proofErr w:type="gramEnd"/>
      <w:r w:rsidRPr="00CA2065">
        <w:rPr>
          <w:rFonts w:ascii="Times New Roman" w:hAnsi="Times New Roman"/>
          <w:sz w:val="28"/>
          <w:szCs w:val="28"/>
        </w:rPr>
        <w:t xml:space="preserve"> инвалидов в соответствии с Постановлением Правительства РФ от 15.04.2014 №341 «О предоставлении преимущества организациям инвалидам при определении поставщика (подрядчика, исполнителя)».</w:t>
      </w:r>
    </w:p>
    <w:p w:rsidR="00CA2065" w:rsidRDefault="00CA2065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065">
        <w:rPr>
          <w:rFonts w:ascii="Times New Roman" w:hAnsi="Times New Roman"/>
          <w:sz w:val="28"/>
          <w:szCs w:val="28"/>
        </w:rPr>
        <w:t xml:space="preserve"> </w:t>
      </w:r>
      <w:r w:rsidR="00EE504B" w:rsidRPr="00EE504B">
        <w:rPr>
          <w:rFonts w:ascii="Times New Roman" w:hAnsi="Times New Roman"/>
          <w:sz w:val="28"/>
          <w:szCs w:val="28"/>
        </w:rPr>
        <w:t xml:space="preserve">Данное нарушение допускалось </w:t>
      </w:r>
      <w:r w:rsidR="00EE504B" w:rsidRPr="00EE504B">
        <w:rPr>
          <w:rFonts w:ascii="Times New Roman" w:hAnsi="Times New Roman"/>
          <w:i/>
          <w:sz w:val="28"/>
          <w:szCs w:val="28"/>
        </w:rPr>
        <w:t>МУЗ «ГП №1»</w:t>
      </w:r>
      <w:r w:rsidR="003C348E">
        <w:rPr>
          <w:rFonts w:ascii="Times New Roman" w:hAnsi="Times New Roman"/>
          <w:sz w:val="28"/>
          <w:szCs w:val="28"/>
        </w:rPr>
        <w:t xml:space="preserve"> (</w:t>
      </w:r>
      <w:r w:rsidR="00EE504B" w:rsidRPr="00EE504B">
        <w:rPr>
          <w:rFonts w:ascii="Times New Roman" w:hAnsi="Times New Roman"/>
          <w:sz w:val="28"/>
          <w:szCs w:val="28"/>
        </w:rPr>
        <w:t>28.05.2014 №50/3.7-25</w:t>
      </w:r>
      <w:r w:rsidR="003C348E">
        <w:rPr>
          <w:rFonts w:ascii="Times New Roman" w:hAnsi="Times New Roman"/>
          <w:sz w:val="28"/>
          <w:szCs w:val="28"/>
        </w:rPr>
        <w:t>)</w:t>
      </w:r>
      <w:r w:rsidR="00EE504B" w:rsidRPr="00EE504B">
        <w:rPr>
          <w:rFonts w:ascii="Times New Roman" w:hAnsi="Times New Roman"/>
          <w:sz w:val="28"/>
          <w:szCs w:val="28"/>
        </w:rPr>
        <w:t xml:space="preserve">, </w:t>
      </w:r>
      <w:r w:rsidR="00EE504B" w:rsidRPr="00EE504B">
        <w:rPr>
          <w:rFonts w:ascii="Times New Roman" w:hAnsi="Times New Roman"/>
          <w:i/>
          <w:sz w:val="28"/>
          <w:szCs w:val="28"/>
        </w:rPr>
        <w:t>МУЗ «ДГБ»</w:t>
      </w:r>
      <w:r w:rsidR="003C348E">
        <w:rPr>
          <w:rFonts w:ascii="Times New Roman" w:hAnsi="Times New Roman"/>
          <w:sz w:val="28"/>
          <w:szCs w:val="28"/>
        </w:rPr>
        <w:t xml:space="preserve"> (</w:t>
      </w:r>
      <w:r w:rsidR="00EE504B" w:rsidRPr="00EE504B">
        <w:rPr>
          <w:rFonts w:ascii="Times New Roman" w:hAnsi="Times New Roman"/>
          <w:sz w:val="28"/>
          <w:szCs w:val="28"/>
        </w:rPr>
        <w:t>06.06.2014 № 59/3.7-25</w:t>
      </w:r>
      <w:r w:rsidR="003C348E">
        <w:rPr>
          <w:rFonts w:ascii="Times New Roman" w:hAnsi="Times New Roman"/>
          <w:sz w:val="28"/>
          <w:szCs w:val="28"/>
        </w:rPr>
        <w:t>)</w:t>
      </w:r>
      <w:r w:rsidR="00EE504B">
        <w:rPr>
          <w:rFonts w:ascii="Times New Roman" w:hAnsi="Times New Roman"/>
          <w:sz w:val="28"/>
          <w:szCs w:val="28"/>
        </w:rPr>
        <w:t>.</w:t>
      </w:r>
    </w:p>
    <w:p w:rsidR="00CA2065" w:rsidRPr="00B70CA0" w:rsidRDefault="007A6BAC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A0">
        <w:rPr>
          <w:rFonts w:ascii="Times New Roman" w:hAnsi="Times New Roman"/>
          <w:sz w:val="28"/>
          <w:szCs w:val="28"/>
        </w:rPr>
        <w:t>С целью недопущения указанного нарушения в дальнейшем</w:t>
      </w:r>
      <w:r w:rsidR="00C921A0" w:rsidRPr="00B70CA0">
        <w:rPr>
          <w:rFonts w:ascii="Times New Roman" w:hAnsi="Times New Roman"/>
          <w:sz w:val="28"/>
          <w:szCs w:val="28"/>
        </w:rPr>
        <w:t>,</w:t>
      </w:r>
      <w:r w:rsidRPr="00B70CA0">
        <w:rPr>
          <w:rFonts w:ascii="Times New Roman" w:hAnsi="Times New Roman"/>
          <w:sz w:val="28"/>
          <w:szCs w:val="28"/>
        </w:rPr>
        <w:t xml:space="preserve"> рекомендуем отслеживать</w:t>
      </w:r>
      <w:r w:rsidR="00C921A0" w:rsidRPr="00B70CA0">
        <w:rPr>
          <w:rFonts w:ascii="Times New Roman" w:hAnsi="Times New Roman"/>
          <w:sz w:val="28"/>
          <w:szCs w:val="28"/>
        </w:rPr>
        <w:t>,</w:t>
      </w:r>
      <w:r w:rsidRPr="00B70CA0">
        <w:rPr>
          <w:rFonts w:ascii="Times New Roman" w:hAnsi="Times New Roman"/>
          <w:sz w:val="28"/>
          <w:szCs w:val="28"/>
        </w:rPr>
        <w:t xml:space="preserve">  входит ли в перечень товаров, работ, услуг, при закупке которых предоставляются преимущества организациям инвалидов в соответствии с Постановлением Правительства РФ от 15.04.2014 №341 «О предоставлении преимущества организациям инвалидам при определении поставщика (подрядчика, исполнителя)»</w:t>
      </w:r>
      <w:r w:rsidR="0059722C">
        <w:rPr>
          <w:rFonts w:ascii="Times New Roman" w:hAnsi="Times New Roman"/>
          <w:sz w:val="28"/>
          <w:szCs w:val="28"/>
        </w:rPr>
        <w:t>, в том числе на этапе планирования</w:t>
      </w:r>
      <w:r w:rsidRPr="00B70CA0">
        <w:rPr>
          <w:rFonts w:ascii="Times New Roman" w:hAnsi="Times New Roman"/>
          <w:sz w:val="28"/>
          <w:szCs w:val="28"/>
        </w:rPr>
        <w:t>.</w:t>
      </w:r>
    </w:p>
    <w:p w:rsidR="007A6BAC" w:rsidRDefault="007A6BAC" w:rsidP="00EF3D2F">
      <w:pPr>
        <w:pStyle w:val="1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BAC">
        <w:rPr>
          <w:rFonts w:ascii="Times New Roman" w:hAnsi="Times New Roman"/>
          <w:sz w:val="28"/>
          <w:szCs w:val="28"/>
        </w:rPr>
        <w:t xml:space="preserve">При осуществлении закупок у субъектов малого предпринимательства или социально ориентированных некоммерческих организаций в нарушение ч. 8 ст. 30 Федерального закона  проект контракта не содержит обязательное условие об оплате заказчиком поставляемого товара </w:t>
      </w:r>
      <w:r w:rsidRPr="007A6BAC">
        <w:rPr>
          <w:rFonts w:ascii="Times New Roman" w:hAnsi="Times New Roman"/>
          <w:sz w:val="28"/>
          <w:szCs w:val="28"/>
          <w:u w:val="single"/>
        </w:rPr>
        <w:t>не более чем в течение тридцати дней</w:t>
      </w:r>
      <w:r w:rsidRPr="007A6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BAC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7A6BAC">
        <w:rPr>
          <w:rFonts w:ascii="Times New Roman" w:hAnsi="Times New Roman"/>
          <w:sz w:val="28"/>
          <w:szCs w:val="28"/>
        </w:rPr>
        <w:t xml:space="preserve"> заказчиком документов о приемке.     </w:t>
      </w:r>
    </w:p>
    <w:p w:rsidR="00EE504B" w:rsidRDefault="00EE504B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04B">
        <w:rPr>
          <w:rFonts w:ascii="Times New Roman" w:hAnsi="Times New Roman"/>
          <w:sz w:val="28"/>
          <w:szCs w:val="28"/>
        </w:rPr>
        <w:t>Данное нарушение допускалось</w:t>
      </w:r>
      <w:r w:rsidR="003C348E">
        <w:rPr>
          <w:rFonts w:ascii="Times New Roman" w:hAnsi="Times New Roman"/>
          <w:sz w:val="28"/>
          <w:szCs w:val="28"/>
        </w:rPr>
        <w:t>:</w:t>
      </w:r>
      <w:r w:rsidR="005E2507">
        <w:rPr>
          <w:rFonts w:ascii="Times New Roman" w:hAnsi="Times New Roman"/>
          <w:sz w:val="28"/>
          <w:szCs w:val="28"/>
        </w:rPr>
        <w:t xml:space="preserve"> </w:t>
      </w:r>
      <w:r w:rsidR="005E2507" w:rsidRPr="003C348E">
        <w:rPr>
          <w:rFonts w:ascii="Times New Roman" w:hAnsi="Times New Roman"/>
          <w:i/>
          <w:sz w:val="28"/>
          <w:szCs w:val="28"/>
        </w:rPr>
        <w:t>МУЗ «ГБСМП»</w:t>
      </w:r>
      <w:r w:rsidR="005E2507">
        <w:rPr>
          <w:rFonts w:ascii="Times New Roman" w:hAnsi="Times New Roman"/>
          <w:sz w:val="28"/>
          <w:szCs w:val="28"/>
        </w:rPr>
        <w:t xml:space="preserve"> </w:t>
      </w:r>
      <w:r w:rsidR="003C348E">
        <w:rPr>
          <w:rFonts w:ascii="Times New Roman" w:hAnsi="Times New Roman"/>
          <w:sz w:val="28"/>
          <w:szCs w:val="28"/>
        </w:rPr>
        <w:t>(</w:t>
      </w:r>
      <w:r w:rsidR="005E2507" w:rsidRPr="005E2507">
        <w:rPr>
          <w:rFonts w:ascii="Times New Roman" w:hAnsi="Times New Roman"/>
          <w:sz w:val="28"/>
          <w:szCs w:val="28"/>
        </w:rPr>
        <w:t>17.07.2014 №198/3.7-25</w:t>
      </w:r>
      <w:r w:rsidR="003C348E">
        <w:rPr>
          <w:rFonts w:ascii="Times New Roman" w:hAnsi="Times New Roman"/>
          <w:sz w:val="28"/>
          <w:szCs w:val="28"/>
        </w:rPr>
        <w:t>)</w:t>
      </w:r>
      <w:r w:rsidR="005E25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48E">
        <w:rPr>
          <w:rFonts w:ascii="Times New Roman" w:hAnsi="Times New Roman"/>
          <w:i/>
          <w:sz w:val="28"/>
          <w:szCs w:val="28"/>
        </w:rPr>
        <w:t>МУЗ «ГБ №1»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348E">
        <w:rPr>
          <w:rFonts w:ascii="Times New Roman" w:hAnsi="Times New Roman"/>
          <w:sz w:val="28"/>
          <w:szCs w:val="28"/>
        </w:rPr>
        <w:t>(</w:t>
      </w:r>
      <w:r w:rsidRPr="00EE504B">
        <w:rPr>
          <w:rFonts w:ascii="Times New Roman" w:hAnsi="Times New Roman"/>
          <w:sz w:val="28"/>
          <w:szCs w:val="28"/>
        </w:rPr>
        <w:t>07.07.2014 №117/3.7-25</w:t>
      </w:r>
      <w:r w:rsidR="003C34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348E">
        <w:rPr>
          <w:rFonts w:ascii="Times New Roman" w:hAnsi="Times New Roman"/>
          <w:i/>
          <w:sz w:val="28"/>
          <w:szCs w:val="28"/>
        </w:rPr>
        <w:t xml:space="preserve">МУЗ </w:t>
      </w:r>
      <w:r w:rsidR="003C348E">
        <w:rPr>
          <w:rFonts w:ascii="Times New Roman" w:hAnsi="Times New Roman"/>
          <w:i/>
          <w:sz w:val="28"/>
          <w:szCs w:val="28"/>
        </w:rPr>
        <w:t>«</w:t>
      </w:r>
      <w:r w:rsidRPr="003C348E">
        <w:rPr>
          <w:rFonts w:ascii="Times New Roman" w:hAnsi="Times New Roman"/>
          <w:i/>
          <w:sz w:val="28"/>
          <w:szCs w:val="28"/>
        </w:rPr>
        <w:t>ГП №3</w:t>
      </w:r>
      <w:r w:rsidR="003C348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348E">
        <w:rPr>
          <w:rFonts w:ascii="Times New Roman" w:hAnsi="Times New Roman"/>
          <w:sz w:val="28"/>
          <w:szCs w:val="28"/>
        </w:rPr>
        <w:t>(</w:t>
      </w:r>
      <w:r w:rsidRPr="00EE504B">
        <w:rPr>
          <w:rFonts w:ascii="Times New Roman" w:hAnsi="Times New Roman"/>
          <w:sz w:val="28"/>
          <w:szCs w:val="28"/>
        </w:rPr>
        <w:t>10.07.2014 №181/3.7-25</w:t>
      </w:r>
      <w:r>
        <w:rPr>
          <w:rFonts w:ascii="Times New Roman" w:hAnsi="Times New Roman"/>
          <w:sz w:val="28"/>
          <w:szCs w:val="28"/>
        </w:rPr>
        <w:t>).</w:t>
      </w:r>
    </w:p>
    <w:p w:rsidR="000A6FBA" w:rsidRDefault="000A6FBA" w:rsidP="00EF3D2F">
      <w:pPr>
        <w:pStyle w:val="1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FBA">
        <w:rPr>
          <w:rFonts w:ascii="Times New Roman" w:hAnsi="Times New Roman"/>
          <w:sz w:val="28"/>
          <w:szCs w:val="28"/>
        </w:rPr>
        <w:t xml:space="preserve">Извещение о проведении электронного аукциона в нарушение п.6 ч.5 ст.63 Федерального закона не содержит исчерпывающего перечня документов, которые должны быть представлены участниками такого аукциона в соответствии  с п.1 ч.1 ст.31 (соответствие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закупки). </w:t>
      </w:r>
      <w:proofErr w:type="gramEnd"/>
    </w:p>
    <w:p w:rsidR="000A6FBA" w:rsidRPr="000A6FBA" w:rsidRDefault="000A6FBA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0A6FBA">
        <w:rPr>
          <w:rFonts w:ascii="Times New Roman" w:hAnsi="Times New Roman"/>
          <w:sz w:val="28"/>
          <w:szCs w:val="28"/>
        </w:rPr>
        <w:t xml:space="preserve"> соответствии с частью 5 статьи 31 Федерального закона информация об установленных требованиях указывается заказчиком в извещении об осуществлении закупки и документации о закупки.</w:t>
      </w:r>
    </w:p>
    <w:p w:rsidR="00E659D6" w:rsidRDefault="00E659D6" w:rsidP="00DD4E38">
      <w:pPr>
        <w:pStyle w:val="1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59D6">
        <w:rPr>
          <w:rFonts w:ascii="Times New Roman" w:hAnsi="Times New Roman"/>
          <w:sz w:val="28"/>
          <w:szCs w:val="28"/>
        </w:rPr>
        <w:t>Например, если предметом закупки является поставка лекарственных средств, то в извещении о закупке и документации необходимо указывать требование о предоставлении участником аукциона в составе второй части заявки на участие в нем копии лицензии на осуществление фармацевтической деятельности.</w:t>
      </w:r>
    </w:p>
    <w:p w:rsidR="00E659D6" w:rsidRDefault="00E659D6" w:rsidP="00DD4E38">
      <w:pPr>
        <w:pStyle w:val="1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59D6">
        <w:rPr>
          <w:rFonts w:ascii="Times New Roman" w:hAnsi="Times New Roman"/>
          <w:sz w:val="28"/>
          <w:szCs w:val="28"/>
        </w:rPr>
        <w:t xml:space="preserve">Данное нарушение в единичных случаях допускалось </w:t>
      </w:r>
      <w:r w:rsidRPr="00E659D6">
        <w:rPr>
          <w:rFonts w:ascii="Times New Roman" w:hAnsi="Times New Roman"/>
          <w:i/>
          <w:sz w:val="28"/>
          <w:szCs w:val="28"/>
        </w:rPr>
        <w:t>МУЗ «ГП №3»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659D6">
        <w:rPr>
          <w:rFonts w:ascii="Times New Roman" w:hAnsi="Times New Roman"/>
          <w:sz w:val="28"/>
          <w:szCs w:val="28"/>
        </w:rPr>
        <w:t>23.06.2014 №105/3.7-25</w:t>
      </w:r>
      <w:r>
        <w:rPr>
          <w:rFonts w:ascii="Times New Roman" w:hAnsi="Times New Roman"/>
          <w:sz w:val="28"/>
          <w:szCs w:val="28"/>
        </w:rPr>
        <w:t>)</w:t>
      </w:r>
      <w:r w:rsidRPr="00E659D6">
        <w:rPr>
          <w:rFonts w:ascii="Times New Roman" w:hAnsi="Times New Roman"/>
          <w:sz w:val="28"/>
          <w:szCs w:val="28"/>
        </w:rPr>
        <w:t xml:space="preserve">, </w:t>
      </w:r>
      <w:r w:rsidRPr="00E659D6">
        <w:rPr>
          <w:rFonts w:ascii="Times New Roman" w:hAnsi="Times New Roman"/>
          <w:i/>
          <w:sz w:val="28"/>
          <w:szCs w:val="28"/>
        </w:rPr>
        <w:t>МУЗ «ДГБ»</w:t>
      </w:r>
      <w:r w:rsidR="00781589">
        <w:rPr>
          <w:rFonts w:ascii="Times New Roman" w:hAnsi="Times New Roman"/>
          <w:i/>
          <w:sz w:val="28"/>
          <w:szCs w:val="28"/>
        </w:rPr>
        <w:t xml:space="preserve"> </w:t>
      </w:r>
      <w:r w:rsidR="00781589" w:rsidRPr="00781589">
        <w:rPr>
          <w:rFonts w:ascii="Times New Roman" w:hAnsi="Times New Roman"/>
          <w:sz w:val="28"/>
          <w:szCs w:val="28"/>
        </w:rPr>
        <w:t>(26.06.2014 № 108/3.7 – 25)</w:t>
      </w:r>
      <w:r w:rsidRPr="00781589">
        <w:rPr>
          <w:rFonts w:ascii="Times New Roman" w:hAnsi="Times New Roman"/>
          <w:sz w:val="28"/>
          <w:szCs w:val="28"/>
        </w:rPr>
        <w:t>.</w:t>
      </w:r>
    </w:p>
    <w:p w:rsidR="00AD3DE8" w:rsidRDefault="00AD3DE8" w:rsidP="00DD4E38">
      <w:pPr>
        <w:pStyle w:val="1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3DE8">
        <w:rPr>
          <w:rFonts w:ascii="Times New Roman" w:hAnsi="Times New Roman"/>
          <w:sz w:val="28"/>
          <w:szCs w:val="28"/>
        </w:rPr>
        <w:t>С целью недопущения указанного нарушения рекомендуем включать</w:t>
      </w:r>
      <w:r>
        <w:rPr>
          <w:rFonts w:ascii="Times New Roman" w:hAnsi="Times New Roman"/>
          <w:sz w:val="28"/>
          <w:szCs w:val="28"/>
        </w:rPr>
        <w:t xml:space="preserve"> в извещение о закупке </w:t>
      </w:r>
      <w:proofErr w:type="gramStart"/>
      <w:r w:rsidRPr="00AD3DE8">
        <w:rPr>
          <w:rFonts w:ascii="Times New Roman" w:hAnsi="Times New Roman"/>
          <w:sz w:val="28"/>
          <w:szCs w:val="28"/>
        </w:rPr>
        <w:t>требование</w:t>
      </w:r>
      <w:proofErr w:type="gramEnd"/>
      <w:r w:rsidRPr="00AD3DE8">
        <w:rPr>
          <w:rFonts w:ascii="Times New Roman" w:hAnsi="Times New Roman"/>
          <w:sz w:val="28"/>
          <w:szCs w:val="28"/>
        </w:rPr>
        <w:t xml:space="preserve"> о предоставлении участником аукциона в составе второй час</w:t>
      </w:r>
      <w:r>
        <w:rPr>
          <w:rFonts w:ascii="Times New Roman" w:hAnsi="Times New Roman"/>
          <w:sz w:val="28"/>
          <w:szCs w:val="28"/>
        </w:rPr>
        <w:t xml:space="preserve">ти заявки на участие в нем копий лицензий, допусков СРО </w:t>
      </w:r>
      <w:r>
        <w:rPr>
          <w:rFonts w:ascii="Times New Roman" w:hAnsi="Times New Roman"/>
          <w:sz w:val="28"/>
          <w:szCs w:val="28"/>
        </w:rPr>
        <w:lastRenderedPageBreak/>
        <w:t xml:space="preserve">и иных документов, подтверждающих </w:t>
      </w:r>
      <w:r w:rsidRPr="00AD3DE8">
        <w:rPr>
          <w:rFonts w:ascii="Times New Roman" w:hAnsi="Times New Roman"/>
          <w:sz w:val="28"/>
          <w:szCs w:val="28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576E01" w:rsidRPr="00576E01" w:rsidRDefault="00576E01" w:rsidP="00EF3D2F">
      <w:pPr>
        <w:pStyle w:val="1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E01">
        <w:rPr>
          <w:rFonts w:ascii="Times New Roman" w:hAnsi="Times New Roman"/>
          <w:sz w:val="28"/>
          <w:szCs w:val="28"/>
        </w:rPr>
        <w:t xml:space="preserve">В нарушении п.2 ч.1 ст.33 Федерального закона в описании объекта закупки указываются ГОСТы, утратившие силу, либо содержащие требования, не имеющие ни какого отношения к объекту закупки. </w:t>
      </w:r>
    </w:p>
    <w:p w:rsidR="00576E01" w:rsidRPr="00576E01" w:rsidRDefault="00576E01" w:rsidP="00576E01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E01">
        <w:rPr>
          <w:rFonts w:ascii="Times New Roman" w:hAnsi="Times New Roman"/>
          <w:sz w:val="28"/>
          <w:szCs w:val="28"/>
        </w:rPr>
        <w:t>Например, объект закупки - картофельный крахмал, а в описании указывается ГОСТ на яйца куриные.</w:t>
      </w:r>
    </w:p>
    <w:p w:rsidR="00576E01" w:rsidRDefault="00576E01" w:rsidP="00576E01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E01">
        <w:rPr>
          <w:rFonts w:ascii="Times New Roman" w:hAnsi="Times New Roman"/>
          <w:sz w:val="28"/>
          <w:szCs w:val="28"/>
        </w:rPr>
        <w:t>Данное нарушение допускалось МУЗ «Городская больница скорой медицинской помощи» при закупках продуктов питания.</w:t>
      </w:r>
    </w:p>
    <w:p w:rsidR="00576E01" w:rsidRDefault="00576E01" w:rsidP="00576E01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E01">
        <w:rPr>
          <w:rFonts w:ascii="Times New Roman" w:hAnsi="Times New Roman"/>
          <w:sz w:val="28"/>
          <w:szCs w:val="28"/>
        </w:rPr>
        <w:t>С целью недопущения указанного нарушения рекомендуем</w:t>
      </w:r>
      <w:r>
        <w:rPr>
          <w:rFonts w:ascii="Times New Roman" w:hAnsi="Times New Roman"/>
          <w:sz w:val="28"/>
          <w:szCs w:val="28"/>
        </w:rPr>
        <w:t xml:space="preserve"> проверять </w:t>
      </w:r>
      <w:r w:rsidR="007E2EB7">
        <w:rPr>
          <w:rFonts w:ascii="Times New Roman" w:hAnsi="Times New Roman"/>
          <w:sz w:val="28"/>
          <w:szCs w:val="28"/>
        </w:rPr>
        <w:t xml:space="preserve">ГОСТы, указываемые в </w:t>
      </w:r>
      <w:r w:rsidR="007E2EB7" w:rsidRPr="007E2EB7">
        <w:rPr>
          <w:rFonts w:ascii="Times New Roman" w:hAnsi="Times New Roman"/>
          <w:sz w:val="28"/>
          <w:szCs w:val="28"/>
        </w:rPr>
        <w:t>описании объекта закупки</w:t>
      </w:r>
      <w:r w:rsidRPr="00576E01">
        <w:rPr>
          <w:rFonts w:ascii="Times New Roman" w:hAnsi="Times New Roman"/>
          <w:sz w:val="28"/>
          <w:szCs w:val="28"/>
        </w:rPr>
        <w:t>.</w:t>
      </w:r>
    </w:p>
    <w:p w:rsidR="008833FE" w:rsidRDefault="00EF3D2F" w:rsidP="008833F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33FE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Pr="00EF3D2F">
        <w:rPr>
          <w:rFonts w:ascii="Times New Roman" w:eastAsia="Times New Roman" w:hAnsi="Times New Roman" w:cs="Times New Roman"/>
          <w:sz w:val="28"/>
          <w:szCs w:val="28"/>
        </w:rPr>
        <w:t xml:space="preserve"> договора</w:t>
      </w:r>
      <w:r w:rsidR="0059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должностные лица устана</w:t>
      </w:r>
      <w:r w:rsidRPr="00EF3D2F"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ивают</w:t>
      </w:r>
      <w:r w:rsidRPr="00EF3D2F">
        <w:rPr>
          <w:rFonts w:ascii="Times New Roman" w:eastAsia="Times New Roman" w:hAnsi="Times New Roman" w:cs="Times New Roman"/>
          <w:sz w:val="28"/>
          <w:szCs w:val="28"/>
        </w:rPr>
        <w:t>, что срок действия банковской гарантии</w:t>
      </w:r>
      <w:r w:rsidR="008833FE">
        <w:rPr>
          <w:rFonts w:ascii="Times New Roman" w:eastAsia="Times New Roman" w:hAnsi="Times New Roman" w:cs="Times New Roman"/>
          <w:sz w:val="28"/>
          <w:szCs w:val="28"/>
        </w:rPr>
        <w:t>, предоставляемой в качестве обеспечения исполнения контакта,</w:t>
      </w:r>
      <w:r w:rsidRPr="00EF3D2F">
        <w:rPr>
          <w:rFonts w:ascii="Times New Roman" w:eastAsia="Times New Roman" w:hAnsi="Times New Roman" w:cs="Times New Roman"/>
          <w:sz w:val="28"/>
          <w:szCs w:val="28"/>
        </w:rPr>
        <w:t xml:space="preserve"> должен превышать срок действия договора не менее чем на 45 календарных дней. При этом в соответствии с ч.3 ст.96 Федерального закона срок действия банковской гарантии должен превышать срок действия контракта </w:t>
      </w:r>
      <w:r w:rsidRPr="008833FE">
        <w:rPr>
          <w:rFonts w:ascii="Times New Roman" w:eastAsia="Times New Roman" w:hAnsi="Times New Roman" w:cs="Times New Roman"/>
          <w:sz w:val="28"/>
          <w:szCs w:val="28"/>
          <w:u w:val="single"/>
        </w:rPr>
        <w:t>не менее чем на один месяц</w:t>
      </w:r>
      <w:r w:rsidRPr="00EF3D2F">
        <w:rPr>
          <w:rFonts w:ascii="Times New Roman" w:eastAsia="Times New Roman" w:hAnsi="Times New Roman" w:cs="Times New Roman"/>
          <w:sz w:val="28"/>
          <w:szCs w:val="28"/>
        </w:rPr>
        <w:t>. Таким образом, заказчик в нарушение ч.3 ст.96 Федерально</w:t>
      </w:r>
      <w:r w:rsidR="008833FE">
        <w:rPr>
          <w:rFonts w:ascii="Times New Roman" w:eastAsia="Times New Roman" w:hAnsi="Times New Roman" w:cs="Times New Roman"/>
          <w:sz w:val="28"/>
          <w:szCs w:val="28"/>
        </w:rPr>
        <w:t>го закона необоснованно увеличивает</w:t>
      </w:r>
      <w:r w:rsidRPr="00EF3D2F">
        <w:rPr>
          <w:rFonts w:ascii="Times New Roman" w:eastAsia="Times New Roman" w:hAnsi="Times New Roman" w:cs="Times New Roman"/>
          <w:sz w:val="28"/>
          <w:szCs w:val="28"/>
        </w:rPr>
        <w:t xml:space="preserve"> минимальный срок действия банковской гарантии.</w:t>
      </w:r>
    </w:p>
    <w:p w:rsidR="008833FE" w:rsidRDefault="008833FE" w:rsidP="008833F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3FE">
        <w:rPr>
          <w:rFonts w:ascii="Times New Roman" w:eastAsia="Times New Roman" w:hAnsi="Times New Roman" w:cs="Times New Roman"/>
          <w:sz w:val="28"/>
          <w:szCs w:val="28"/>
        </w:rPr>
        <w:t xml:space="preserve">Данное нарушение допускалось </w:t>
      </w:r>
      <w:r w:rsidRPr="008833FE">
        <w:rPr>
          <w:rFonts w:ascii="Times New Roman" w:eastAsia="Times New Roman" w:hAnsi="Times New Roman" w:cs="Times New Roman"/>
          <w:i/>
          <w:sz w:val="28"/>
          <w:szCs w:val="28"/>
        </w:rPr>
        <w:t>МУЗ «Родильный дом»</w:t>
      </w:r>
      <w:r w:rsidRPr="0088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33FE">
        <w:rPr>
          <w:rFonts w:ascii="Times New Roman" w:eastAsia="Times New Roman" w:hAnsi="Times New Roman" w:cs="Times New Roman"/>
          <w:sz w:val="28"/>
          <w:szCs w:val="28"/>
        </w:rPr>
        <w:t>14.07.2014 №190/3.7-25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33FE" w:rsidRDefault="008833FE" w:rsidP="008833F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3FE">
        <w:rPr>
          <w:rFonts w:ascii="Times New Roman" w:eastAsia="Times New Roman" w:hAnsi="Times New Roman" w:cs="Times New Roman"/>
          <w:sz w:val="28"/>
          <w:szCs w:val="28"/>
        </w:rPr>
        <w:t>С целью недопущения указанного нарушения рекомендуем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указывать в проекте контракта, что </w:t>
      </w:r>
      <w:r w:rsidRPr="008833FE">
        <w:rPr>
          <w:rFonts w:ascii="Times New Roman" w:eastAsia="Times New Roman" w:hAnsi="Times New Roman" w:cs="Times New Roman"/>
          <w:sz w:val="28"/>
          <w:szCs w:val="28"/>
        </w:rPr>
        <w:t>срок действия банковской гарантии должен превышать срок действия контр</w:t>
      </w:r>
      <w:r>
        <w:rPr>
          <w:rFonts w:ascii="Times New Roman" w:eastAsia="Times New Roman" w:hAnsi="Times New Roman" w:cs="Times New Roman"/>
          <w:sz w:val="28"/>
          <w:szCs w:val="28"/>
        </w:rPr>
        <w:t>акта не менее чем на один месяц</w:t>
      </w:r>
      <w:r w:rsidRPr="00883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18" w:rsidRPr="00996509" w:rsidRDefault="00934A18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За каждое из указанных выше нарушений ответственные должностные лица могут быть привлечены к административной ответственности, например по части</w:t>
      </w:r>
      <w:r w:rsidRPr="00934A18">
        <w:rPr>
          <w:rFonts w:ascii="Times New Roman" w:hAnsi="Times New Roman"/>
          <w:sz w:val="28"/>
          <w:szCs w:val="28"/>
        </w:rPr>
        <w:t xml:space="preserve"> 4.2 статьи 7.30 КоАП </w:t>
      </w:r>
      <w:r>
        <w:rPr>
          <w:rFonts w:ascii="Times New Roman" w:hAnsi="Times New Roman"/>
          <w:sz w:val="28"/>
          <w:szCs w:val="28"/>
        </w:rPr>
        <w:t>(</w:t>
      </w:r>
      <w:r w:rsidRPr="00934A18">
        <w:rPr>
          <w:rFonts w:ascii="Times New Roman" w:hAnsi="Times New Roman"/>
          <w:sz w:val="28"/>
          <w:szCs w:val="28"/>
        </w:rPr>
        <w:t>предусмотрена административная ответственн</w:t>
      </w:r>
      <w:r>
        <w:rPr>
          <w:rFonts w:ascii="Times New Roman" w:hAnsi="Times New Roman"/>
          <w:sz w:val="28"/>
          <w:szCs w:val="28"/>
        </w:rPr>
        <w:t xml:space="preserve">ость в размере 3 тысячи рублей - </w:t>
      </w:r>
      <w:r w:rsidRPr="00934A18">
        <w:rPr>
          <w:rFonts w:ascii="Times New Roman" w:hAnsi="Times New Roman"/>
          <w:sz w:val="28"/>
          <w:szCs w:val="28"/>
        </w:rPr>
        <w:t>утверждение документации об аукционе с нарушением требований, предусмотренных законодательством Российской Федерации о контрактной системе в сфере закупок)</w:t>
      </w:r>
      <w:r>
        <w:rPr>
          <w:rFonts w:ascii="Times New Roman" w:hAnsi="Times New Roman"/>
          <w:sz w:val="28"/>
          <w:szCs w:val="28"/>
        </w:rPr>
        <w:t>, а за такое нарушение как установление утратившего силу требования к участникам аукциона (</w:t>
      </w:r>
      <w:r w:rsidRPr="00934A18">
        <w:rPr>
          <w:rFonts w:ascii="Times New Roman" w:hAnsi="Times New Roman"/>
          <w:sz w:val="28"/>
          <w:szCs w:val="28"/>
        </w:rPr>
        <w:t>правомочность</w:t>
      </w:r>
      <w:proofErr w:type="gramEnd"/>
      <w:r w:rsidRPr="00934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A18">
        <w:rPr>
          <w:rFonts w:ascii="Times New Roman" w:hAnsi="Times New Roman"/>
          <w:sz w:val="28"/>
          <w:szCs w:val="28"/>
        </w:rPr>
        <w:t>участника закупки заключать контракт</w:t>
      </w:r>
      <w:r>
        <w:rPr>
          <w:rFonts w:ascii="Times New Roman" w:hAnsi="Times New Roman"/>
          <w:sz w:val="28"/>
          <w:szCs w:val="28"/>
        </w:rPr>
        <w:t>) – по части</w:t>
      </w:r>
      <w:r w:rsidRPr="00934A18">
        <w:rPr>
          <w:rFonts w:ascii="Times New Roman" w:hAnsi="Times New Roman"/>
          <w:sz w:val="28"/>
          <w:szCs w:val="28"/>
        </w:rPr>
        <w:t xml:space="preserve"> 4 статьи 7.30 КоАП </w:t>
      </w:r>
      <w:r>
        <w:rPr>
          <w:rFonts w:ascii="Times New Roman" w:hAnsi="Times New Roman"/>
          <w:sz w:val="28"/>
          <w:szCs w:val="28"/>
        </w:rPr>
        <w:t>(</w:t>
      </w:r>
      <w:r w:rsidRPr="00934A18">
        <w:rPr>
          <w:rFonts w:ascii="Times New Roman" w:hAnsi="Times New Roman"/>
          <w:sz w:val="28"/>
          <w:szCs w:val="28"/>
        </w:rPr>
        <w:t xml:space="preserve">предусмотрена административная ответственность в размере 1 % НМЦ, но </w:t>
      </w:r>
      <w:r w:rsidRPr="00934A18">
        <w:rPr>
          <w:rFonts w:ascii="Times New Roman" w:hAnsi="Times New Roman"/>
          <w:sz w:val="28"/>
          <w:szCs w:val="28"/>
          <w:u w:val="single"/>
        </w:rPr>
        <w:t>не менее 5 тысяч рублей и не более 30 тысяч рублей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4A18">
        <w:rPr>
          <w:rFonts w:ascii="Times New Roman" w:hAnsi="Times New Roman"/>
          <w:sz w:val="28"/>
          <w:szCs w:val="28"/>
        </w:rPr>
        <w:t>установление требований к участникам закупки,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</w:t>
      </w:r>
      <w:proofErr w:type="gramEnd"/>
      <w:r w:rsidRPr="00934A18">
        <w:rPr>
          <w:rFonts w:ascii="Times New Roman" w:hAnsi="Times New Roman"/>
          <w:sz w:val="28"/>
          <w:szCs w:val="28"/>
        </w:rPr>
        <w:t xml:space="preserve"> (подрядчика, исполнителя) не </w:t>
      </w:r>
      <w:r w:rsidRPr="00934A18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Российской Федерации о контрактной системе в сфере закупок информации и документов).</w:t>
      </w:r>
    </w:p>
    <w:p w:rsidR="008F2432" w:rsidRPr="00F730BF" w:rsidRDefault="0070383F" w:rsidP="00DD4E38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заключение необходимо отметить, что количество </w:t>
      </w:r>
      <w:r w:rsidR="00781589">
        <w:rPr>
          <w:rFonts w:ascii="Times New Roman" w:hAnsi="Times New Roman"/>
          <w:sz w:val="28"/>
          <w:szCs w:val="28"/>
        </w:rPr>
        <w:t xml:space="preserve">допускаемых </w:t>
      </w:r>
      <w:r>
        <w:rPr>
          <w:rFonts w:ascii="Times New Roman" w:hAnsi="Times New Roman"/>
          <w:sz w:val="28"/>
          <w:szCs w:val="28"/>
        </w:rPr>
        <w:t>нарушений</w:t>
      </w:r>
      <w:r w:rsidR="00781589">
        <w:rPr>
          <w:rFonts w:ascii="Times New Roman" w:hAnsi="Times New Roman"/>
          <w:sz w:val="28"/>
          <w:szCs w:val="28"/>
        </w:rPr>
        <w:t xml:space="preserve"> </w:t>
      </w:r>
      <w:r w:rsidR="00B16B38">
        <w:rPr>
          <w:rFonts w:ascii="Times New Roman" w:hAnsi="Times New Roman"/>
          <w:sz w:val="28"/>
          <w:szCs w:val="28"/>
        </w:rPr>
        <w:t>существенно снизилось</w:t>
      </w:r>
      <w:r w:rsidR="00734E71">
        <w:rPr>
          <w:rFonts w:ascii="Times New Roman" w:hAnsi="Times New Roman"/>
          <w:sz w:val="28"/>
          <w:szCs w:val="28"/>
        </w:rPr>
        <w:t xml:space="preserve"> </w:t>
      </w:r>
      <w:r w:rsidR="00B16B38">
        <w:rPr>
          <w:rFonts w:ascii="Times New Roman" w:hAnsi="Times New Roman"/>
          <w:sz w:val="28"/>
          <w:szCs w:val="28"/>
        </w:rPr>
        <w:t xml:space="preserve">(среднее количество нарушений, выявляемых  по результатам обращений: </w:t>
      </w:r>
      <w:r w:rsidR="00B16B38" w:rsidRPr="00B16B38">
        <w:rPr>
          <w:rFonts w:ascii="Times New Roman" w:hAnsi="Times New Roman"/>
          <w:sz w:val="28"/>
          <w:szCs w:val="28"/>
        </w:rPr>
        <w:t>1 кв. – 6 нарушений;</w:t>
      </w:r>
      <w:r w:rsidR="00B16B38">
        <w:rPr>
          <w:rFonts w:ascii="Times New Roman" w:hAnsi="Times New Roman"/>
          <w:sz w:val="28"/>
          <w:szCs w:val="28"/>
        </w:rPr>
        <w:t xml:space="preserve"> </w:t>
      </w:r>
      <w:r w:rsidR="00B16B38" w:rsidRPr="00B16B38">
        <w:rPr>
          <w:rFonts w:ascii="Times New Roman" w:hAnsi="Times New Roman"/>
          <w:sz w:val="28"/>
          <w:szCs w:val="28"/>
        </w:rPr>
        <w:t>2 кв. – 2 нарушения</w:t>
      </w:r>
      <w:r w:rsidR="00AA080A">
        <w:rPr>
          <w:rFonts w:ascii="Times New Roman" w:hAnsi="Times New Roman"/>
          <w:sz w:val="28"/>
          <w:szCs w:val="28"/>
        </w:rPr>
        <w:t>.</w:t>
      </w:r>
      <w:proofErr w:type="gramEnd"/>
      <w:r w:rsidR="00AA080A">
        <w:rPr>
          <w:rFonts w:ascii="Times New Roman" w:hAnsi="Times New Roman"/>
          <w:sz w:val="28"/>
          <w:szCs w:val="28"/>
        </w:rPr>
        <w:t xml:space="preserve"> Исправление указанных выше нарушений, </w:t>
      </w:r>
      <w:r w:rsidR="00AA080A" w:rsidRPr="00F730BF">
        <w:rPr>
          <w:rFonts w:ascii="Times New Roman" w:hAnsi="Times New Roman"/>
          <w:sz w:val="28"/>
          <w:szCs w:val="28"/>
        </w:rPr>
        <w:t xml:space="preserve">а также </w:t>
      </w:r>
      <w:r w:rsidR="00F730BF" w:rsidRPr="00F730BF">
        <w:rPr>
          <w:rFonts w:ascii="Times New Roman" w:hAnsi="Times New Roman"/>
          <w:sz w:val="28"/>
          <w:szCs w:val="28"/>
        </w:rPr>
        <w:t xml:space="preserve">сверка </w:t>
      </w:r>
      <w:r w:rsidR="00AA080A" w:rsidRPr="00F730BF">
        <w:rPr>
          <w:rFonts w:ascii="Times New Roman" w:hAnsi="Times New Roman"/>
          <w:sz w:val="28"/>
          <w:szCs w:val="28"/>
        </w:rPr>
        <w:t xml:space="preserve">содержания извещения о проведении закупки и содержания документации перед размещением на официальном сайте </w:t>
      </w:r>
      <w:r w:rsidR="00F730BF">
        <w:rPr>
          <w:rFonts w:ascii="Times New Roman" w:hAnsi="Times New Roman"/>
          <w:sz w:val="28"/>
          <w:szCs w:val="28"/>
        </w:rPr>
        <w:t xml:space="preserve">с целью недопущения противоречий в указанных документах </w:t>
      </w:r>
      <w:r w:rsidR="00AA080A" w:rsidRPr="00F730BF">
        <w:rPr>
          <w:rFonts w:ascii="Times New Roman" w:hAnsi="Times New Roman"/>
          <w:sz w:val="28"/>
          <w:szCs w:val="28"/>
        </w:rPr>
        <w:t>позволит в дальнейшем уменьшить количество допускаемых нарушений, тем самым увеличив количество согласований заключения контракта с единственным поставщиком (подрядчиком, исполнителем).</w:t>
      </w:r>
    </w:p>
    <w:p w:rsidR="004405A9" w:rsidRPr="004405A9" w:rsidRDefault="004405A9" w:rsidP="00DD4E38">
      <w:pPr>
        <w:spacing w:after="0" w:line="264" w:lineRule="auto"/>
        <w:jc w:val="center"/>
        <w:rPr>
          <w:b/>
          <w:sz w:val="28"/>
          <w:szCs w:val="28"/>
        </w:rPr>
      </w:pPr>
    </w:p>
    <w:sectPr w:rsidR="004405A9" w:rsidRPr="004405A9" w:rsidSect="0081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F1"/>
    <w:multiLevelType w:val="hybridMultilevel"/>
    <w:tmpl w:val="D25A7F82"/>
    <w:lvl w:ilvl="0" w:tplc="14A0A9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3F7166"/>
    <w:multiLevelType w:val="hybridMultilevel"/>
    <w:tmpl w:val="3A449A74"/>
    <w:lvl w:ilvl="0" w:tplc="596C1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B43C7"/>
    <w:multiLevelType w:val="hybridMultilevel"/>
    <w:tmpl w:val="04904F90"/>
    <w:lvl w:ilvl="0" w:tplc="B1FED64E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055"/>
    <w:rsid w:val="00001045"/>
    <w:rsid w:val="00002118"/>
    <w:rsid w:val="00007A3D"/>
    <w:rsid w:val="0001552D"/>
    <w:rsid w:val="00015546"/>
    <w:rsid w:val="00017346"/>
    <w:rsid w:val="000223C9"/>
    <w:rsid w:val="000238D1"/>
    <w:rsid w:val="00023FB0"/>
    <w:rsid w:val="00026183"/>
    <w:rsid w:val="000337E5"/>
    <w:rsid w:val="000363D8"/>
    <w:rsid w:val="00036E88"/>
    <w:rsid w:val="00037260"/>
    <w:rsid w:val="000445C9"/>
    <w:rsid w:val="000453F9"/>
    <w:rsid w:val="00046F32"/>
    <w:rsid w:val="000601C1"/>
    <w:rsid w:val="00075780"/>
    <w:rsid w:val="00077BD2"/>
    <w:rsid w:val="000903D4"/>
    <w:rsid w:val="00091841"/>
    <w:rsid w:val="0009599F"/>
    <w:rsid w:val="0009771B"/>
    <w:rsid w:val="000A43A6"/>
    <w:rsid w:val="000A5C30"/>
    <w:rsid w:val="000A6FBA"/>
    <w:rsid w:val="000C27E7"/>
    <w:rsid w:val="000D286D"/>
    <w:rsid w:val="000D39FD"/>
    <w:rsid w:val="000D6144"/>
    <w:rsid w:val="000E20CE"/>
    <w:rsid w:val="000E5827"/>
    <w:rsid w:val="000F194F"/>
    <w:rsid w:val="000F5CC3"/>
    <w:rsid w:val="001009B9"/>
    <w:rsid w:val="001048D4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0EFA"/>
    <w:rsid w:val="001A30D8"/>
    <w:rsid w:val="001A4EA1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7633E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619"/>
    <w:rsid w:val="002C19C7"/>
    <w:rsid w:val="002C4147"/>
    <w:rsid w:val="002C490D"/>
    <w:rsid w:val="002D3ED8"/>
    <w:rsid w:val="002D5603"/>
    <w:rsid w:val="002D5CD6"/>
    <w:rsid w:val="002E191A"/>
    <w:rsid w:val="002E2FC0"/>
    <w:rsid w:val="002E52FB"/>
    <w:rsid w:val="002E5956"/>
    <w:rsid w:val="002E6D43"/>
    <w:rsid w:val="002F376B"/>
    <w:rsid w:val="002F7256"/>
    <w:rsid w:val="003051D7"/>
    <w:rsid w:val="00316125"/>
    <w:rsid w:val="00330488"/>
    <w:rsid w:val="00341ED4"/>
    <w:rsid w:val="003422BD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1247"/>
    <w:rsid w:val="00392AAA"/>
    <w:rsid w:val="00393E3B"/>
    <w:rsid w:val="00394C22"/>
    <w:rsid w:val="00394DF0"/>
    <w:rsid w:val="003A2860"/>
    <w:rsid w:val="003A7A3C"/>
    <w:rsid w:val="003B2A13"/>
    <w:rsid w:val="003B2B04"/>
    <w:rsid w:val="003C348E"/>
    <w:rsid w:val="003C6D31"/>
    <w:rsid w:val="003D1055"/>
    <w:rsid w:val="003D66C7"/>
    <w:rsid w:val="003F37B7"/>
    <w:rsid w:val="003F4A01"/>
    <w:rsid w:val="00405A39"/>
    <w:rsid w:val="00414BF6"/>
    <w:rsid w:val="00417ADC"/>
    <w:rsid w:val="004405A9"/>
    <w:rsid w:val="004424E1"/>
    <w:rsid w:val="0044375A"/>
    <w:rsid w:val="00447615"/>
    <w:rsid w:val="0045239B"/>
    <w:rsid w:val="004544DB"/>
    <w:rsid w:val="00455EB9"/>
    <w:rsid w:val="00464CF3"/>
    <w:rsid w:val="0047705B"/>
    <w:rsid w:val="004830CB"/>
    <w:rsid w:val="004A5C46"/>
    <w:rsid w:val="004A620D"/>
    <w:rsid w:val="004B004B"/>
    <w:rsid w:val="004B0AC1"/>
    <w:rsid w:val="004B5A58"/>
    <w:rsid w:val="004C18B9"/>
    <w:rsid w:val="004C5144"/>
    <w:rsid w:val="004D0A6C"/>
    <w:rsid w:val="004E0161"/>
    <w:rsid w:val="004E1582"/>
    <w:rsid w:val="004E47F7"/>
    <w:rsid w:val="004E6712"/>
    <w:rsid w:val="004E6A05"/>
    <w:rsid w:val="004F0D1A"/>
    <w:rsid w:val="004F5D7C"/>
    <w:rsid w:val="004F7C97"/>
    <w:rsid w:val="0050004C"/>
    <w:rsid w:val="00503D41"/>
    <w:rsid w:val="0051246A"/>
    <w:rsid w:val="00525430"/>
    <w:rsid w:val="00537332"/>
    <w:rsid w:val="00540327"/>
    <w:rsid w:val="00545C83"/>
    <w:rsid w:val="00552C47"/>
    <w:rsid w:val="005607DA"/>
    <w:rsid w:val="00572FDA"/>
    <w:rsid w:val="00573C9A"/>
    <w:rsid w:val="00576E01"/>
    <w:rsid w:val="005805EE"/>
    <w:rsid w:val="0058399D"/>
    <w:rsid w:val="00594101"/>
    <w:rsid w:val="0059722C"/>
    <w:rsid w:val="005A0D12"/>
    <w:rsid w:val="005A480D"/>
    <w:rsid w:val="005B32E7"/>
    <w:rsid w:val="005B54D3"/>
    <w:rsid w:val="005C66F4"/>
    <w:rsid w:val="005D775A"/>
    <w:rsid w:val="005E1B14"/>
    <w:rsid w:val="005E2507"/>
    <w:rsid w:val="005E3715"/>
    <w:rsid w:val="005F3BAD"/>
    <w:rsid w:val="00604260"/>
    <w:rsid w:val="00631043"/>
    <w:rsid w:val="00653A70"/>
    <w:rsid w:val="00655080"/>
    <w:rsid w:val="00662868"/>
    <w:rsid w:val="0066619E"/>
    <w:rsid w:val="006710AA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0383F"/>
    <w:rsid w:val="00712D4C"/>
    <w:rsid w:val="007151DD"/>
    <w:rsid w:val="00726275"/>
    <w:rsid w:val="00734E71"/>
    <w:rsid w:val="007473FA"/>
    <w:rsid w:val="00750664"/>
    <w:rsid w:val="00753C01"/>
    <w:rsid w:val="00771553"/>
    <w:rsid w:val="00771E25"/>
    <w:rsid w:val="00772001"/>
    <w:rsid w:val="007727F7"/>
    <w:rsid w:val="00781589"/>
    <w:rsid w:val="007832FF"/>
    <w:rsid w:val="00790E1C"/>
    <w:rsid w:val="007920F6"/>
    <w:rsid w:val="007953A7"/>
    <w:rsid w:val="00795ECC"/>
    <w:rsid w:val="007A019C"/>
    <w:rsid w:val="007A3050"/>
    <w:rsid w:val="007A6BAC"/>
    <w:rsid w:val="007A7F8C"/>
    <w:rsid w:val="007B0872"/>
    <w:rsid w:val="007B0DF4"/>
    <w:rsid w:val="007B3C38"/>
    <w:rsid w:val="007B5AEC"/>
    <w:rsid w:val="007C2746"/>
    <w:rsid w:val="007D066C"/>
    <w:rsid w:val="007D1A83"/>
    <w:rsid w:val="007E1C45"/>
    <w:rsid w:val="007E2EB7"/>
    <w:rsid w:val="007F58DE"/>
    <w:rsid w:val="007F696D"/>
    <w:rsid w:val="007F6AAF"/>
    <w:rsid w:val="008001D6"/>
    <w:rsid w:val="008017AD"/>
    <w:rsid w:val="00801F57"/>
    <w:rsid w:val="00802286"/>
    <w:rsid w:val="00812217"/>
    <w:rsid w:val="00814CF0"/>
    <w:rsid w:val="0082056C"/>
    <w:rsid w:val="00831A2B"/>
    <w:rsid w:val="0083252D"/>
    <w:rsid w:val="008350D4"/>
    <w:rsid w:val="00840362"/>
    <w:rsid w:val="00843624"/>
    <w:rsid w:val="0084506C"/>
    <w:rsid w:val="008577EB"/>
    <w:rsid w:val="00874682"/>
    <w:rsid w:val="00882230"/>
    <w:rsid w:val="008833FE"/>
    <w:rsid w:val="00890300"/>
    <w:rsid w:val="00891A70"/>
    <w:rsid w:val="00895BE8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2432"/>
    <w:rsid w:val="008F3D05"/>
    <w:rsid w:val="008F7B77"/>
    <w:rsid w:val="00905D5A"/>
    <w:rsid w:val="00911887"/>
    <w:rsid w:val="0091394B"/>
    <w:rsid w:val="00915DB3"/>
    <w:rsid w:val="009228E2"/>
    <w:rsid w:val="009232AE"/>
    <w:rsid w:val="009246A1"/>
    <w:rsid w:val="00934A18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96509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24D74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858F3"/>
    <w:rsid w:val="00A87459"/>
    <w:rsid w:val="00AA080A"/>
    <w:rsid w:val="00AA663C"/>
    <w:rsid w:val="00AB00E3"/>
    <w:rsid w:val="00AB0984"/>
    <w:rsid w:val="00AB126E"/>
    <w:rsid w:val="00AC01AC"/>
    <w:rsid w:val="00AC281A"/>
    <w:rsid w:val="00AC5A76"/>
    <w:rsid w:val="00AD10EC"/>
    <w:rsid w:val="00AD3DE8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16B38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0CA0"/>
    <w:rsid w:val="00B72E2E"/>
    <w:rsid w:val="00B75A74"/>
    <w:rsid w:val="00B75CDA"/>
    <w:rsid w:val="00B773EC"/>
    <w:rsid w:val="00B77BD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A7903"/>
    <w:rsid w:val="00BB2225"/>
    <w:rsid w:val="00BB2B06"/>
    <w:rsid w:val="00BB607E"/>
    <w:rsid w:val="00BC29F3"/>
    <w:rsid w:val="00BC2DE7"/>
    <w:rsid w:val="00BC5B60"/>
    <w:rsid w:val="00BE1136"/>
    <w:rsid w:val="00BE161C"/>
    <w:rsid w:val="00BE45A0"/>
    <w:rsid w:val="00BF42B0"/>
    <w:rsid w:val="00C12B35"/>
    <w:rsid w:val="00C16934"/>
    <w:rsid w:val="00C173D5"/>
    <w:rsid w:val="00C23D60"/>
    <w:rsid w:val="00C24FCF"/>
    <w:rsid w:val="00C266B5"/>
    <w:rsid w:val="00C317CB"/>
    <w:rsid w:val="00C371E1"/>
    <w:rsid w:val="00C411BC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21A0"/>
    <w:rsid w:val="00C9548B"/>
    <w:rsid w:val="00C9757C"/>
    <w:rsid w:val="00CA2065"/>
    <w:rsid w:val="00CA3A88"/>
    <w:rsid w:val="00CB09B5"/>
    <w:rsid w:val="00CB5A31"/>
    <w:rsid w:val="00CC0CA8"/>
    <w:rsid w:val="00CC4C15"/>
    <w:rsid w:val="00CD3B20"/>
    <w:rsid w:val="00CE29C6"/>
    <w:rsid w:val="00CE5232"/>
    <w:rsid w:val="00D00AE4"/>
    <w:rsid w:val="00D03F42"/>
    <w:rsid w:val="00D04E61"/>
    <w:rsid w:val="00D06B91"/>
    <w:rsid w:val="00D10C36"/>
    <w:rsid w:val="00D13A84"/>
    <w:rsid w:val="00D15194"/>
    <w:rsid w:val="00D15CCE"/>
    <w:rsid w:val="00D175B1"/>
    <w:rsid w:val="00D21E06"/>
    <w:rsid w:val="00D22DDA"/>
    <w:rsid w:val="00D317D0"/>
    <w:rsid w:val="00D42A49"/>
    <w:rsid w:val="00D43D53"/>
    <w:rsid w:val="00D70234"/>
    <w:rsid w:val="00D73487"/>
    <w:rsid w:val="00D7672E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3488"/>
    <w:rsid w:val="00DD48BF"/>
    <w:rsid w:val="00DD4E38"/>
    <w:rsid w:val="00DE7DCF"/>
    <w:rsid w:val="00DF29ED"/>
    <w:rsid w:val="00DF3181"/>
    <w:rsid w:val="00E01B5E"/>
    <w:rsid w:val="00E13F12"/>
    <w:rsid w:val="00E1405A"/>
    <w:rsid w:val="00E16CFC"/>
    <w:rsid w:val="00E21122"/>
    <w:rsid w:val="00E21732"/>
    <w:rsid w:val="00E23043"/>
    <w:rsid w:val="00E252A6"/>
    <w:rsid w:val="00E426CE"/>
    <w:rsid w:val="00E45C7F"/>
    <w:rsid w:val="00E46A46"/>
    <w:rsid w:val="00E55318"/>
    <w:rsid w:val="00E57BA6"/>
    <w:rsid w:val="00E6169C"/>
    <w:rsid w:val="00E659D6"/>
    <w:rsid w:val="00E677EE"/>
    <w:rsid w:val="00E71B71"/>
    <w:rsid w:val="00E9714E"/>
    <w:rsid w:val="00EA13AB"/>
    <w:rsid w:val="00EA687C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E504B"/>
    <w:rsid w:val="00EF3D2F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723CE"/>
    <w:rsid w:val="00F730BF"/>
    <w:rsid w:val="00F90013"/>
    <w:rsid w:val="00F91034"/>
    <w:rsid w:val="00F91F6F"/>
    <w:rsid w:val="00F93C93"/>
    <w:rsid w:val="00F9614A"/>
    <w:rsid w:val="00FA1BB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E5B8A"/>
    <w:rsid w:val="00FF0937"/>
    <w:rsid w:val="00FF2609"/>
    <w:rsid w:val="00FF4A2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A9"/>
    <w:pPr>
      <w:ind w:left="720"/>
    </w:pPr>
  </w:style>
  <w:style w:type="paragraph" w:styleId="a3">
    <w:name w:val="List Paragraph"/>
    <w:basedOn w:val="a"/>
    <w:uiPriority w:val="99"/>
    <w:qFormat/>
    <w:rsid w:val="004B0AC1"/>
    <w:pPr>
      <w:ind w:left="72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A9"/>
    <w:pPr>
      <w:ind w:left="720"/>
    </w:pPr>
  </w:style>
  <w:style w:type="paragraph" w:styleId="a3">
    <w:name w:val="List Paragraph"/>
    <w:basedOn w:val="a"/>
    <w:uiPriority w:val="99"/>
    <w:qFormat/>
    <w:rsid w:val="004B0AC1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2014-08-20T10:10:00Z</dcterms:created>
  <dcterms:modified xsi:type="dcterms:W3CDTF">2014-08-27T05:47:00Z</dcterms:modified>
</cp:coreProperties>
</file>