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9520E">
        <w:rPr>
          <w:rFonts w:ascii="Times New Roman" w:hAnsi="Times New Roman" w:cs="Times New Roman"/>
          <w:sz w:val="28"/>
          <w:szCs w:val="28"/>
        </w:rPr>
        <w:t>20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742A3" w:rsidRPr="00B07FE5">
        <w:rPr>
          <w:rFonts w:ascii="Times New Roman" w:hAnsi="Times New Roman" w:cs="Times New Roman"/>
          <w:sz w:val="28"/>
          <w:szCs w:val="28"/>
        </w:rPr>
        <w:t>0</w:t>
      </w:r>
      <w:r w:rsidR="0039520E">
        <w:rPr>
          <w:rFonts w:ascii="Times New Roman" w:hAnsi="Times New Roman" w:cs="Times New Roman"/>
          <w:sz w:val="28"/>
          <w:szCs w:val="28"/>
        </w:rPr>
        <w:t>8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39520E">
        <w:rPr>
          <w:rFonts w:ascii="Times New Roman" w:hAnsi="Times New Roman" w:cs="Times New Roman"/>
          <w:sz w:val="28"/>
          <w:szCs w:val="28"/>
        </w:rPr>
        <w:t>5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ул.Морская,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>
        <w:rPr>
          <w:sz w:val="28"/>
          <w:szCs w:val="28"/>
        </w:rPr>
        <w:t>те в качестве нуждающихся в улучшении</w:t>
      </w:r>
      <w:proofErr w:type="gramEnd"/>
      <w:r>
        <w:rPr>
          <w:sz w:val="28"/>
          <w:szCs w:val="28"/>
        </w:rPr>
        <w:t xml:space="preserve">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r>
        <w:rPr>
          <w:sz w:val="28"/>
          <w:szCs w:val="28"/>
        </w:rPr>
        <w:t>О с</w:t>
      </w:r>
      <w:r w:rsidRPr="00EE3EE6">
        <w:rPr>
          <w:sz w:val="28"/>
          <w:szCs w:val="28"/>
        </w:rPr>
        <w:t>нятии граждан с учёта в качестве</w:t>
      </w:r>
      <w:r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7531A3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B63EC9">
        <w:rPr>
          <w:color w:val="000000" w:themeColor="text1"/>
          <w:sz w:val="28"/>
          <w:szCs w:val="28"/>
        </w:rPr>
        <w:t>О п</w:t>
      </w:r>
      <w:r w:rsidR="00B63EC9" w:rsidRPr="004563E2">
        <w:rPr>
          <w:color w:val="000000" w:themeColor="text1"/>
          <w:sz w:val="28"/>
          <w:szCs w:val="28"/>
        </w:rPr>
        <w:t>редоставлении гражданам жилых помещений найма специализированного жилищного фонда</w:t>
      </w:r>
      <w:r w:rsidR="00B63EC9">
        <w:rPr>
          <w:color w:val="000000" w:themeColor="text1"/>
          <w:sz w:val="28"/>
          <w:szCs w:val="28"/>
        </w:rPr>
        <w:t xml:space="preserve"> и </w:t>
      </w:r>
      <w:r w:rsidR="00B63EC9" w:rsidRPr="00032607">
        <w:rPr>
          <w:sz w:val="28"/>
          <w:szCs w:val="28"/>
        </w:rPr>
        <w:t>по договорам</w:t>
      </w:r>
      <w:r w:rsidR="00B63EC9">
        <w:rPr>
          <w:sz w:val="28"/>
          <w:szCs w:val="28"/>
        </w:rPr>
        <w:t xml:space="preserve"> социального найма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B63EC9" w:rsidRPr="00B52957" w:rsidTr="00C405B5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63EC9" w:rsidRPr="00A67E13" w:rsidRDefault="00B63EC9" w:rsidP="00C405B5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63EC9" w:rsidRPr="00A67E13" w:rsidRDefault="00B63EC9" w:rsidP="00C405B5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А.М.Милосердов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И.В.Андрюкова</w:t>
            </w:r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2015-06-15T12:17:00Z</cp:lastPrinted>
  <dcterms:created xsi:type="dcterms:W3CDTF">2015-08-17T08:11:00Z</dcterms:created>
  <dcterms:modified xsi:type="dcterms:W3CDTF">2015-08-17T11:00:00Z</dcterms:modified>
</cp:coreProperties>
</file>