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E" w:rsidRDefault="009D175E" w:rsidP="009D175E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</w:t>
      </w:r>
    </w:p>
    <w:p w:rsidR="009D175E" w:rsidRDefault="009D175E" w:rsidP="009D175E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о совместном заседании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 и рабочей группы по снижению неформальной занятости, легализации «серой» заработной платы, повышению собираемости страховых взносов</w:t>
      </w:r>
    </w:p>
    <w:p w:rsidR="009D175E" w:rsidRDefault="009D175E" w:rsidP="009D175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19 мая 2016 года в Администрации города Волгодонска проведено совместное заседание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и рабочей группы по снижению неформальной занятости, легализации «серой» заработной платы, повышению собираемости страховых взносов, со следующей повесткой дня:</w:t>
      </w:r>
      <w:proofErr w:type="gramEnd"/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задолженности предприятий города Волгодонска по заработной плате, налогам, страховым взносам в Пенсионный фонд РФ и Фонд социального страхования РФ;</w:t>
      </w: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снижении неформальной занятости, легализации «серой» заработной платы, повышению собираемости страховых взносов во внебюджетные фонды;</w:t>
      </w: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уровне заработной платы на предприятиях, в которых минимальная заработная плата ниже величины прожиточного минимума, установленного в Ростовской области.</w:t>
      </w:r>
    </w:p>
    <w:p w:rsidR="009D175E" w:rsidRDefault="009D175E" w:rsidP="009D17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совместное заседание комиссий приглашены руководители 21 организации, имеющие задолженность по обязательным платежам в бюджет и внебюджетные фонды, из них присутствовали - 2. Общая сумма задолженности по приглашенным организациям-недоимщикам составила 62,4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т.ч.:</w:t>
      </w:r>
    </w:p>
    <w:p w:rsidR="009D175E" w:rsidRDefault="009D175E" w:rsidP="009D1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страховым взносам на ОПС и ОМС </w:t>
      </w:r>
      <w:r>
        <w:rPr>
          <w:rFonts w:ascii="Times New Roman" w:hAnsi="Times New Roman"/>
          <w:sz w:val="28"/>
          <w:szCs w:val="28"/>
        </w:rPr>
        <w:tab/>
        <w:t>– 44,2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9D175E" w:rsidRDefault="009D175E" w:rsidP="009D1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страховым взносам в ФСС РФ – 3,9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9D175E" w:rsidRDefault="009D175E" w:rsidP="009D1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налоговым платежам в консолидированный бюджет Ростовской области – 14,3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9D175E" w:rsidRDefault="009D175E" w:rsidP="009D175E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p w:rsidR="009D175E" w:rsidRDefault="009D175E" w:rsidP="009D175E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вопросу задолженности по заработной плате, налогам и страховым взносам во внебюджетные фонды проинформировали руководители предприятий, присутствующие на заседании комиссии,  которые пояснили </w:t>
      </w:r>
      <w:r>
        <w:rPr>
          <w:szCs w:val="28"/>
          <w:lang w:val="ru-RU"/>
        </w:rPr>
        <w:lastRenderedPageBreak/>
        <w:t xml:space="preserve">причины возникновения задолженности, а также проинформировали о принимаемых мерах и предполагаемых сроках по ее погашению. Также заслушаны представители внебюджетных фондов и налоговой инспекции с информацией о задолженности крупных </w:t>
      </w:r>
      <w:proofErr w:type="spellStart"/>
      <w:r>
        <w:rPr>
          <w:szCs w:val="28"/>
          <w:lang w:val="ru-RU"/>
        </w:rPr>
        <w:t>предприятих-недоищиков</w:t>
      </w:r>
      <w:proofErr w:type="spellEnd"/>
      <w:r>
        <w:rPr>
          <w:szCs w:val="28"/>
          <w:lang w:val="ru-RU"/>
        </w:rPr>
        <w:t xml:space="preserve">. </w:t>
      </w:r>
    </w:p>
    <w:p w:rsidR="009D175E" w:rsidRDefault="009D175E" w:rsidP="009D175E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Членами комиссии принято решение рекомендовать руководителям предприятий города погасить задолженность по обязательным платежам в бюджет и внебюджетные фонды в озвученные сроки.</w:t>
      </w: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снижении неформальной занятости, легализации «серой» заработной платы, повышению собираемости страховых взносов во внебюджетные фонды проинформировал заместитель главы Администрации города Волгодонска по экономике Максим </w:t>
      </w:r>
      <w:proofErr w:type="spellStart"/>
      <w:r>
        <w:rPr>
          <w:rFonts w:ascii="Times New Roman" w:hAnsi="Times New Roman"/>
          <w:sz w:val="28"/>
          <w:szCs w:val="28"/>
        </w:rPr>
        <w:t>Плоцкер</w:t>
      </w:r>
      <w:proofErr w:type="spellEnd"/>
      <w:r>
        <w:rPr>
          <w:rFonts w:ascii="Times New Roman" w:hAnsi="Times New Roman"/>
          <w:sz w:val="28"/>
          <w:szCs w:val="28"/>
        </w:rPr>
        <w:t xml:space="preserve">. В ходе обсуждения данного вопроса членами комиссий </w:t>
      </w:r>
      <w:proofErr w:type="spellStart"/>
      <w:r>
        <w:rPr>
          <w:rFonts w:ascii="Times New Roman" w:hAnsi="Times New Roman"/>
          <w:sz w:val="28"/>
          <w:szCs w:val="28"/>
        </w:rPr>
        <w:t>М.Л.Плоцкер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предложил внебюджетным фондам совместно с отделом по оплате труда, уровню жизни и трудовым отношениям Администрации города провести проверку организаций, представивших в УПФР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олгодонске, нулевую отчетность, но имеющих движение денежных средств по расчетным счетам.</w:t>
      </w: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75E" w:rsidRDefault="009D175E" w:rsidP="009D1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«Об уровне заработной платы на предприятиях, в которых минимальная заработная плата ниже величины прожиточного минимума, установленного в Ростовской области» заслушаны руководители предприятий города, на которых заработная плата  ниже величины прожиточного минимума. По итогам обсуждения руководителям предприятий рекомендовано устанавливать минимальную заработную плату в соответствии с городским трехсторонним соглашением между Администрацией города Волгодонска, Общественным советом по координации деятельности первичных профсоюзных организаций, Объединениями работодателей города Волгодонска на 2014 – 2017 гг.</w:t>
      </w:r>
    </w:p>
    <w:p w:rsidR="004E075F" w:rsidRDefault="004E075F"/>
    <w:sectPr w:rsidR="004E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5E"/>
    <w:rsid w:val="004E075F"/>
    <w:rsid w:val="009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5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Администрация города Волгодонска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Grigoreva_sv</dc:creator>
  <cp:keywords/>
  <dc:description/>
  <cp:lastModifiedBy>Grigoreva_sv</cp:lastModifiedBy>
  <cp:revision>2</cp:revision>
  <dcterms:created xsi:type="dcterms:W3CDTF">2016-09-28T11:10:00Z</dcterms:created>
  <dcterms:modified xsi:type="dcterms:W3CDTF">2016-09-28T11:11:00Z</dcterms:modified>
</cp:coreProperties>
</file>