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437A8F" w:rsidP="00EB54E9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6D1B9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A431C8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 на 2015г.</w:t>
      </w:r>
    </w:p>
    <w:p w:rsidR="00A431C8" w:rsidRPr="00694A46" w:rsidRDefault="00A431C8" w:rsidP="00A431C8">
      <w:pPr>
        <w:jc w:val="center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F73BC3">
        <w:rPr>
          <w:sz w:val="28"/>
          <w:szCs w:val="28"/>
        </w:rPr>
        <w:t>Шальнева М.В.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A431C8">
        <w:rPr>
          <w:sz w:val="28"/>
          <w:szCs w:val="28"/>
        </w:rPr>
        <w:t>Аносян А.С.</w:t>
      </w:r>
      <w:r w:rsidR="00533CF9">
        <w:rPr>
          <w:sz w:val="28"/>
          <w:szCs w:val="28"/>
        </w:rPr>
        <w:t>,</w:t>
      </w:r>
      <w:r w:rsidR="00A431C8">
        <w:rPr>
          <w:sz w:val="28"/>
          <w:szCs w:val="28"/>
        </w:rPr>
        <w:t xml:space="preserve"> </w:t>
      </w:r>
      <w:r w:rsidR="00C57CCC">
        <w:rPr>
          <w:sz w:val="28"/>
          <w:szCs w:val="28"/>
        </w:rPr>
        <w:t xml:space="preserve">Бондаренко Н.Г., </w:t>
      </w:r>
      <w:r w:rsidR="00437A8F">
        <w:rPr>
          <w:sz w:val="28"/>
          <w:szCs w:val="28"/>
        </w:rPr>
        <w:t xml:space="preserve">Криводуд А.И., Тимохина Е.Н., </w:t>
      </w:r>
      <w:r w:rsidR="00C57CCC">
        <w:rPr>
          <w:sz w:val="28"/>
          <w:szCs w:val="28"/>
        </w:rPr>
        <w:t xml:space="preserve"> </w:t>
      </w:r>
      <w:r w:rsidR="00FD5301" w:rsidRPr="00BA4584">
        <w:rPr>
          <w:sz w:val="28"/>
          <w:szCs w:val="28"/>
        </w:rPr>
        <w:t xml:space="preserve">Пашко А.А., </w:t>
      </w:r>
      <w:r w:rsidR="00C57CCC">
        <w:rPr>
          <w:sz w:val="28"/>
          <w:szCs w:val="28"/>
        </w:rPr>
        <w:t>Симонян Е.М., Шемитов О.В.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E135C0" w:rsidRDefault="00E135C0" w:rsidP="00E135C0">
      <w:pPr>
        <w:widowControl w:val="0"/>
        <w:autoSpaceDE w:val="0"/>
        <w:autoSpaceDN w:val="0"/>
        <w:adjustRightInd w:val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C7FB3" w:rsidRPr="00437A8F">
        <w:rPr>
          <w:sz w:val="28"/>
          <w:szCs w:val="28"/>
        </w:rPr>
        <w:t xml:space="preserve">Анализ показателей смертности населения г.Волгодонска по итогам </w:t>
      </w:r>
      <w:r w:rsidR="00437A8F" w:rsidRPr="00437A8F">
        <w:rPr>
          <w:sz w:val="28"/>
          <w:szCs w:val="28"/>
        </w:rPr>
        <w:t>9</w:t>
      </w:r>
      <w:r w:rsidR="000C7FB3" w:rsidRPr="00437A8F">
        <w:rPr>
          <w:sz w:val="28"/>
          <w:szCs w:val="28"/>
        </w:rPr>
        <w:t xml:space="preserve"> месяцев 2015г</w:t>
      </w:r>
      <w:proofErr w:type="gramStart"/>
      <w:r w:rsidR="000C7FB3" w:rsidRPr="00437A8F">
        <w:rPr>
          <w:sz w:val="28"/>
          <w:szCs w:val="28"/>
        </w:rPr>
        <w:t xml:space="preserve">.. </w:t>
      </w:r>
      <w:proofErr w:type="gramEnd"/>
    </w:p>
    <w:p w:rsidR="009D23D2" w:rsidRPr="00785E33" w:rsidRDefault="00E135C0" w:rsidP="00E135C0">
      <w:pPr>
        <w:widowControl w:val="0"/>
        <w:autoSpaceDE w:val="0"/>
        <w:autoSpaceDN w:val="0"/>
        <w:adjustRightInd w:val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FB3" w:rsidRPr="00437A8F">
        <w:rPr>
          <w:i/>
          <w:sz w:val="28"/>
          <w:szCs w:val="28"/>
        </w:rPr>
        <w:t>Докладчик:</w:t>
      </w:r>
      <w:r w:rsidR="000C7FB3" w:rsidRPr="00437A8F">
        <w:rPr>
          <w:sz w:val="28"/>
          <w:szCs w:val="28"/>
        </w:rPr>
        <w:t xml:space="preserve"> </w:t>
      </w:r>
      <w:r w:rsidR="00437A8F">
        <w:rPr>
          <w:sz w:val="28"/>
          <w:szCs w:val="28"/>
        </w:rPr>
        <w:t xml:space="preserve">и.о. начальника Управления здравоохранения </w:t>
      </w:r>
      <w:r w:rsidR="00437A8F" w:rsidRPr="00785E33">
        <w:rPr>
          <w:sz w:val="28"/>
          <w:szCs w:val="28"/>
        </w:rPr>
        <w:t>Шальнева Марина Владиславовна</w:t>
      </w:r>
    </w:p>
    <w:p w:rsidR="00E135C0" w:rsidRDefault="00E135C0" w:rsidP="00E135C0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="000C7FB3" w:rsidRPr="00785E33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="000C7FB3" w:rsidRPr="00785E33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="000C7FB3" w:rsidRPr="00785E33">
        <w:rPr>
          <w:rFonts w:ascii="Times New Roman" w:hAnsi="Times New Roman"/>
          <w:bCs/>
          <w:sz w:val="28"/>
          <w:szCs w:val="28"/>
        </w:rPr>
        <w:t xml:space="preserve">  потерь за </w:t>
      </w:r>
      <w:r w:rsidR="00437A8F">
        <w:rPr>
          <w:rFonts w:ascii="Times New Roman" w:hAnsi="Times New Roman"/>
          <w:bCs/>
          <w:sz w:val="28"/>
          <w:szCs w:val="28"/>
        </w:rPr>
        <w:t>9</w:t>
      </w:r>
      <w:r w:rsidR="000C7FB3" w:rsidRPr="00785E33">
        <w:rPr>
          <w:rFonts w:ascii="Times New Roman" w:hAnsi="Times New Roman"/>
          <w:bCs/>
          <w:sz w:val="28"/>
          <w:szCs w:val="28"/>
        </w:rPr>
        <w:t xml:space="preserve"> месяцев 2015года</w:t>
      </w:r>
      <w:r w:rsidR="000C7FB3" w:rsidRPr="00785E33">
        <w:rPr>
          <w:rFonts w:ascii="Times New Roman" w:hAnsi="Times New Roman"/>
          <w:sz w:val="28"/>
          <w:szCs w:val="28"/>
        </w:rPr>
        <w:t>.</w:t>
      </w:r>
    </w:p>
    <w:p w:rsidR="00437A8F" w:rsidRPr="00A35F48" w:rsidRDefault="00E135C0" w:rsidP="00E135C0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7FB3" w:rsidRPr="00E135C0">
        <w:rPr>
          <w:rFonts w:ascii="Times New Roman" w:hAnsi="Times New Roman"/>
          <w:i/>
          <w:sz w:val="28"/>
          <w:szCs w:val="28"/>
        </w:rPr>
        <w:t>Докладчик</w:t>
      </w:r>
      <w:r w:rsidR="00A35F48">
        <w:rPr>
          <w:rFonts w:ascii="Times New Roman" w:hAnsi="Times New Roman"/>
          <w:i/>
          <w:sz w:val="28"/>
          <w:szCs w:val="28"/>
        </w:rPr>
        <w:t xml:space="preserve">: </w:t>
      </w:r>
      <w:r w:rsidR="00437A8F" w:rsidRPr="00A35F48">
        <w:rPr>
          <w:rFonts w:ascii="Times New Roman" w:hAnsi="Times New Roman"/>
          <w:sz w:val="28"/>
          <w:szCs w:val="28"/>
        </w:rPr>
        <w:t>и.о. начальника Управления здравоохранения Шальнева Марина Владиславовна</w:t>
      </w:r>
    </w:p>
    <w:p w:rsidR="009D23D2" w:rsidRPr="00785E33" w:rsidRDefault="009D23D2" w:rsidP="009D23D2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437A8F" w:rsidRDefault="00E26FBB" w:rsidP="00845101">
      <w:pPr>
        <w:pStyle w:val="a7"/>
        <w:tabs>
          <w:tab w:val="left" w:pos="720"/>
        </w:tabs>
        <w:spacing w:line="276" w:lineRule="auto"/>
        <w:ind w:left="1080"/>
        <w:jc w:val="both"/>
        <w:rPr>
          <w:sz w:val="28"/>
          <w:szCs w:val="28"/>
        </w:rPr>
      </w:pPr>
      <w:r w:rsidRPr="00437A8F">
        <w:rPr>
          <w:sz w:val="28"/>
          <w:szCs w:val="28"/>
        </w:rPr>
        <w:t>СЛУШАЛИ</w:t>
      </w:r>
      <w:r w:rsidR="00437A8F" w:rsidRPr="00437A8F">
        <w:rPr>
          <w:sz w:val="28"/>
          <w:szCs w:val="28"/>
        </w:rPr>
        <w:t xml:space="preserve"> </w:t>
      </w:r>
      <w:r w:rsidR="00437A8F">
        <w:rPr>
          <w:sz w:val="28"/>
          <w:szCs w:val="28"/>
        </w:rPr>
        <w:t>Шальневу М.В.:</w:t>
      </w:r>
    </w:p>
    <w:p w:rsidR="005C232C" w:rsidRPr="00845101" w:rsidRDefault="00437A8F" w:rsidP="00845101">
      <w:pPr>
        <w:pStyle w:val="a7"/>
        <w:numPr>
          <w:ilvl w:val="0"/>
          <w:numId w:val="9"/>
        </w:numPr>
        <w:tabs>
          <w:tab w:val="left" w:pos="720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845101">
        <w:rPr>
          <w:sz w:val="28"/>
          <w:szCs w:val="28"/>
        </w:rPr>
        <w:t>О</w:t>
      </w:r>
      <w:r w:rsidR="005C232C" w:rsidRPr="00845101">
        <w:rPr>
          <w:sz w:val="28"/>
          <w:szCs w:val="28"/>
        </w:rPr>
        <w:t xml:space="preserve"> результатах анализ</w:t>
      </w:r>
      <w:r w:rsidR="00DF08FB" w:rsidRPr="00845101">
        <w:rPr>
          <w:sz w:val="28"/>
          <w:szCs w:val="28"/>
        </w:rPr>
        <w:t>а</w:t>
      </w:r>
      <w:r w:rsidR="005C232C" w:rsidRPr="00845101">
        <w:rPr>
          <w:sz w:val="28"/>
          <w:szCs w:val="28"/>
        </w:rPr>
        <w:t xml:space="preserve"> показателей смертности населения г.Волгодонска по итогам </w:t>
      </w:r>
      <w:r w:rsidRPr="00845101">
        <w:rPr>
          <w:sz w:val="28"/>
          <w:szCs w:val="28"/>
        </w:rPr>
        <w:t>9</w:t>
      </w:r>
      <w:r w:rsidR="005C232C" w:rsidRPr="00845101">
        <w:rPr>
          <w:sz w:val="28"/>
          <w:szCs w:val="28"/>
        </w:rPr>
        <w:t xml:space="preserve"> месяцев 2015г</w:t>
      </w:r>
      <w:proofErr w:type="gramStart"/>
      <w:r w:rsidR="005C232C" w:rsidRPr="00845101">
        <w:rPr>
          <w:sz w:val="28"/>
          <w:szCs w:val="28"/>
        </w:rPr>
        <w:t xml:space="preserve">.. </w:t>
      </w:r>
      <w:proofErr w:type="gramEnd"/>
    </w:p>
    <w:p w:rsidR="00437A8F" w:rsidRPr="00845101" w:rsidRDefault="00437A8F" w:rsidP="00845101">
      <w:pPr>
        <w:pStyle w:val="a7"/>
        <w:numPr>
          <w:ilvl w:val="0"/>
          <w:numId w:val="9"/>
        </w:numPr>
        <w:spacing w:line="276" w:lineRule="auto"/>
        <w:ind w:left="0" w:right="34" w:firstLine="1080"/>
        <w:jc w:val="both"/>
        <w:rPr>
          <w:sz w:val="28"/>
          <w:szCs w:val="28"/>
        </w:rPr>
      </w:pPr>
      <w:r w:rsidRPr="00845101">
        <w:rPr>
          <w:bCs/>
          <w:sz w:val="28"/>
          <w:szCs w:val="28"/>
        </w:rPr>
        <w:t xml:space="preserve">С информацией по 199 случаям смертности населения трудоспособного возраста на дому на предмет </w:t>
      </w:r>
      <w:proofErr w:type="spellStart"/>
      <w:r w:rsidR="00CC139D" w:rsidRPr="00845101">
        <w:rPr>
          <w:bCs/>
          <w:sz w:val="28"/>
          <w:szCs w:val="28"/>
        </w:rPr>
        <w:t>предотвратимости</w:t>
      </w:r>
      <w:proofErr w:type="spellEnd"/>
      <w:r w:rsidR="00CC139D" w:rsidRPr="00845101">
        <w:rPr>
          <w:bCs/>
          <w:sz w:val="28"/>
          <w:szCs w:val="28"/>
        </w:rPr>
        <w:t xml:space="preserve"> </w:t>
      </w:r>
      <w:r w:rsidRPr="00845101">
        <w:rPr>
          <w:bCs/>
          <w:sz w:val="28"/>
          <w:szCs w:val="28"/>
        </w:rPr>
        <w:t>потерь за 9 месяцев 2015года</w:t>
      </w:r>
      <w:r w:rsidRPr="00845101">
        <w:rPr>
          <w:sz w:val="28"/>
          <w:szCs w:val="28"/>
        </w:rPr>
        <w:t>.</w:t>
      </w:r>
    </w:p>
    <w:p w:rsidR="00437A8F" w:rsidRPr="00845101" w:rsidRDefault="00437A8F" w:rsidP="0084510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34F5B" w:rsidRPr="00845101" w:rsidRDefault="00534F5B" w:rsidP="00845101">
      <w:pPr>
        <w:pStyle w:val="a3"/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>ВЫСТУПИЛИ:</w:t>
      </w:r>
    </w:p>
    <w:p w:rsidR="006438C8" w:rsidRPr="00845101" w:rsidRDefault="00E200C3" w:rsidP="00845101">
      <w:pPr>
        <w:pStyle w:val="a3"/>
        <w:widowControl w:val="0"/>
        <w:autoSpaceDE w:val="0"/>
        <w:autoSpaceDN w:val="0"/>
        <w:adjustRightInd w:val="0"/>
        <w:spacing w:line="276" w:lineRule="auto"/>
        <w:ind w:right="-31" w:firstLine="1276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>Пашко А.А.</w:t>
      </w:r>
      <w:r w:rsidR="002F541F" w:rsidRPr="00845101">
        <w:rPr>
          <w:rFonts w:ascii="Times New Roman" w:hAnsi="Times New Roman"/>
          <w:sz w:val="28"/>
          <w:szCs w:val="28"/>
        </w:rPr>
        <w:t>, Тимохина Е.Н.</w:t>
      </w:r>
      <w:r w:rsidRPr="00845101">
        <w:rPr>
          <w:rFonts w:ascii="Times New Roman" w:hAnsi="Times New Roman"/>
          <w:sz w:val="28"/>
          <w:szCs w:val="28"/>
        </w:rPr>
        <w:t xml:space="preserve"> </w:t>
      </w:r>
      <w:r w:rsidR="006438C8" w:rsidRPr="00845101">
        <w:rPr>
          <w:rFonts w:ascii="Times New Roman" w:hAnsi="Times New Roman"/>
          <w:sz w:val="28"/>
          <w:szCs w:val="28"/>
        </w:rPr>
        <w:t>–</w:t>
      </w:r>
      <w:r w:rsidR="00534F5B" w:rsidRPr="00845101">
        <w:rPr>
          <w:rFonts w:ascii="Times New Roman" w:hAnsi="Times New Roman"/>
          <w:sz w:val="28"/>
          <w:szCs w:val="28"/>
        </w:rPr>
        <w:t xml:space="preserve"> </w:t>
      </w:r>
      <w:r w:rsidRPr="00845101">
        <w:rPr>
          <w:rFonts w:ascii="Times New Roman" w:hAnsi="Times New Roman"/>
          <w:sz w:val="28"/>
          <w:szCs w:val="28"/>
        </w:rPr>
        <w:t>о</w:t>
      </w:r>
      <w:r w:rsidR="006438C8" w:rsidRPr="00845101">
        <w:rPr>
          <w:rFonts w:ascii="Times New Roman" w:hAnsi="Times New Roman"/>
          <w:sz w:val="28"/>
          <w:szCs w:val="28"/>
        </w:rPr>
        <w:t>б актуальности вопроса</w:t>
      </w:r>
      <w:r w:rsidR="00523820" w:rsidRPr="00845101">
        <w:rPr>
          <w:rFonts w:ascii="Times New Roman" w:hAnsi="Times New Roman"/>
          <w:sz w:val="28"/>
          <w:szCs w:val="28"/>
        </w:rPr>
        <w:t xml:space="preserve">, </w:t>
      </w:r>
      <w:r w:rsidR="00CC139D" w:rsidRPr="00845101">
        <w:rPr>
          <w:rFonts w:ascii="Times New Roman" w:hAnsi="Times New Roman"/>
          <w:sz w:val="28"/>
          <w:szCs w:val="28"/>
        </w:rPr>
        <w:t>о необходимости привлечения</w:t>
      </w:r>
      <w:r w:rsidR="002F541F" w:rsidRPr="00845101">
        <w:rPr>
          <w:rFonts w:ascii="Times New Roman" w:hAnsi="Times New Roman"/>
          <w:sz w:val="28"/>
          <w:szCs w:val="28"/>
        </w:rPr>
        <w:t xml:space="preserve"> к диспансеризации работающего населения. </w:t>
      </w:r>
    </w:p>
    <w:p w:rsidR="00856CB5" w:rsidRPr="00845101" w:rsidRDefault="00856CB5" w:rsidP="0084510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845101">
        <w:rPr>
          <w:sz w:val="28"/>
          <w:szCs w:val="28"/>
        </w:rPr>
        <w:t xml:space="preserve">РЕШИЛИ: </w:t>
      </w:r>
    </w:p>
    <w:p w:rsidR="007014F4" w:rsidRPr="00845101" w:rsidRDefault="007014F4" w:rsidP="00845101">
      <w:pPr>
        <w:numPr>
          <w:ilvl w:val="0"/>
          <w:numId w:val="1"/>
        </w:numPr>
        <w:spacing w:line="276" w:lineRule="auto"/>
        <w:ind w:left="0" w:right="-143" w:firstLine="1134"/>
        <w:jc w:val="both"/>
        <w:rPr>
          <w:sz w:val="28"/>
          <w:szCs w:val="28"/>
        </w:rPr>
      </w:pPr>
      <w:r w:rsidRPr="00845101">
        <w:rPr>
          <w:sz w:val="28"/>
          <w:szCs w:val="28"/>
        </w:rPr>
        <w:t xml:space="preserve">Информацию </w:t>
      </w:r>
      <w:r w:rsidR="002F541F" w:rsidRPr="00845101">
        <w:rPr>
          <w:sz w:val="28"/>
          <w:szCs w:val="28"/>
        </w:rPr>
        <w:t>М.В. Шальневой</w:t>
      </w:r>
      <w:r w:rsidRPr="00845101">
        <w:rPr>
          <w:sz w:val="28"/>
          <w:szCs w:val="28"/>
        </w:rPr>
        <w:t xml:space="preserve"> о состоянии смертности населения г.Волгодонска по итогам </w:t>
      </w:r>
      <w:r w:rsidR="002F541F" w:rsidRPr="00845101">
        <w:rPr>
          <w:sz w:val="28"/>
          <w:szCs w:val="28"/>
        </w:rPr>
        <w:t>9</w:t>
      </w:r>
      <w:r w:rsidRPr="00845101">
        <w:rPr>
          <w:sz w:val="28"/>
          <w:szCs w:val="28"/>
        </w:rPr>
        <w:t xml:space="preserve"> месяцев принять к сведению.</w:t>
      </w:r>
    </w:p>
    <w:p w:rsidR="002F541F" w:rsidRPr="00845101" w:rsidRDefault="002F541F" w:rsidP="00845101">
      <w:pPr>
        <w:numPr>
          <w:ilvl w:val="0"/>
          <w:numId w:val="1"/>
        </w:numPr>
        <w:spacing w:line="276" w:lineRule="auto"/>
        <w:ind w:left="0" w:right="-143" w:firstLine="1134"/>
        <w:jc w:val="both"/>
        <w:rPr>
          <w:sz w:val="28"/>
          <w:szCs w:val="28"/>
        </w:rPr>
      </w:pPr>
      <w:r w:rsidRPr="00845101">
        <w:rPr>
          <w:sz w:val="28"/>
          <w:szCs w:val="28"/>
        </w:rPr>
        <w:t xml:space="preserve"> </w:t>
      </w:r>
      <w:r w:rsidR="007014F4" w:rsidRPr="00845101">
        <w:rPr>
          <w:sz w:val="28"/>
          <w:szCs w:val="28"/>
        </w:rPr>
        <w:t xml:space="preserve">Признать условно предотвратимыми </w:t>
      </w:r>
      <w:r w:rsidRPr="00845101">
        <w:rPr>
          <w:sz w:val="28"/>
          <w:szCs w:val="28"/>
        </w:rPr>
        <w:t>123</w:t>
      </w:r>
      <w:r w:rsidR="007014F4" w:rsidRPr="00845101">
        <w:rPr>
          <w:sz w:val="28"/>
          <w:szCs w:val="28"/>
        </w:rPr>
        <w:t xml:space="preserve"> случа</w:t>
      </w:r>
      <w:r w:rsidRPr="00845101">
        <w:rPr>
          <w:sz w:val="28"/>
          <w:szCs w:val="28"/>
        </w:rPr>
        <w:t>я</w:t>
      </w:r>
      <w:r w:rsidR="007014F4" w:rsidRPr="00845101">
        <w:rPr>
          <w:sz w:val="28"/>
          <w:szCs w:val="28"/>
        </w:rPr>
        <w:t xml:space="preserve"> оказания медицинской помощи</w:t>
      </w:r>
      <w:r w:rsidRPr="00845101">
        <w:rPr>
          <w:sz w:val="28"/>
          <w:szCs w:val="28"/>
        </w:rPr>
        <w:t>, в том числе по причинам:</w:t>
      </w:r>
    </w:p>
    <w:p w:rsidR="002F541F" w:rsidRPr="00845101" w:rsidRDefault="00E135C0" w:rsidP="0054401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F541F" w:rsidRPr="00845101">
        <w:rPr>
          <w:rFonts w:ascii="Times New Roman" w:hAnsi="Times New Roman"/>
          <w:sz w:val="28"/>
          <w:szCs w:val="28"/>
        </w:rPr>
        <w:t xml:space="preserve">- никогда не </w:t>
      </w:r>
      <w:proofErr w:type="gramStart"/>
      <w:r w:rsidR="002F541F" w:rsidRPr="00845101">
        <w:rPr>
          <w:rFonts w:ascii="Times New Roman" w:hAnsi="Times New Roman"/>
          <w:sz w:val="28"/>
          <w:szCs w:val="28"/>
        </w:rPr>
        <w:t>обращались в амбулаторно-поликлиническое учреждение по месту жительства и не были</w:t>
      </w:r>
      <w:proofErr w:type="gramEnd"/>
      <w:r w:rsidR="002F541F" w:rsidRPr="00845101">
        <w:rPr>
          <w:rFonts w:ascii="Times New Roman" w:hAnsi="Times New Roman"/>
          <w:sz w:val="28"/>
          <w:szCs w:val="28"/>
        </w:rPr>
        <w:t xml:space="preserve"> информированы о наличии у них заболевания – 44 случая;</w:t>
      </w:r>
    </w:p>
    <w:p w:rsidR="002F541F" w:rsidRPr="00845101" w:rsidRDefault="00E135C0" w:rsidP="0054401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41F" w:rsidRPr="00845101">
        <w:rPr>
          <w:rFonts w:ascii="Times New Roman" w:hAnsi="Times New Roman"/>
          <w:sz w:val="28"/>
          <w:szCs w:val="28"/>
        </w:rPr>
        <w:t xml:space="preserve">- смерть наступила в </w:t>
      </w:r>
      <w:proofErr w:type="gramStart"/>
      <w:r w:rsidR="002F541F" w:rsidRPr="00845101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2F541F" w:rsidRPr="00845101">
        <w:rPr>
          <w:rFonts w:ascii="Times New Roman" w:hAnsi="Times New Roman"/>
          <w:sz w:val="28"/>
          <w:szCs w:val="28"/>
        </w:rPr>
        <w:t xml:space="preserve"> внешних причин – 30 случаев;</w:t>
      </w:r>
    </w:p>
    <w:p w:rsidR="002F541F" w:rsidRPr="00845101" w:rsidRDefault="00E135C0" w:rsidP="0054401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41F" w:rsidRPr="00845101">
        <w:rPr>
          <w:rFonts w:ascii="Times New Roman" w:hAnsi="Times New Roman"/>
          <w:sz w:val="28"/>
          <w:szCs w:val="28"/>
        </w:rPr>
        <w:t>- образ жизни - 16 случаев;</w:t>
      </w:r>
    </w:p>
    <w:p w:rsidR="002F541F" w:rsidRPr="00845101" w:rsidRDefault="00E135C0" w:rsidP="0054401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41F" w:rsidRPr="00845101">
        <w:rPr>
          <w:rFonts w:ascii="Times New Roman" w:hAnsi="Times New Roman"/>
          <w:sz w:val="28"/>
          <w:szCs w:val="28"/>
        </w:rPr>
        <w:t>- несовершенство диспансерного наблюдения – 22 случая;</w:t>
      </w:r>
    </w:p>
    <w:p w:rsidR="002F541F" w:rsidRPr="00845101" w:rsidRDefault="00E135C0" w:rsidP="0054401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41F" w:rsidRPr="00845101">
        <w:rPr>
          <w:rFonts w:ascii="Times New Roman" w:hAnsi="Times New Roman"/>
          <w:sz w:val="28"/>
          <w:szCs w:val="28"/>
        </w:rPr>
        <w:t xml:space="preserve">- позднее обращение за медицинской помощью – 11 случаев.   </w:t>
      </w:r>
    </w:p>
    <w:p w:rsidR="00845101" w:rsidRPr="00845101" w:rsidRDefault="002F541F" w:rsidP="00845101">
      <w:pPr>
        <w:pStyle w:val="a3"/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>3. Управлению здравоохранения г.Волгодонска (В.Ю. Бачинскому):</w:t>
      </w:r>
    </w:p>
    <w:p w:rsidR="002F541F" w:rsidRPr="00845101" w:rsidRDefault="00845101" w:rsidP="00845101">
      <w:pPr>
        <w:pStyle w:val="a3"/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 xml:space="preserve">3.1. </w:t>
      </w:r>
      <w:r w:rsidR="002F541F" w:rsidRPr="00845101">
        <w:rPr>
          <w:rFonts w:ascii="Times New Roman" w:hAnsi="Times New Roman"/>
          <w:sz w:val="28"/>
          <w:szCs w:val="28"/>
        </w:rPr>
        <w:t xml:space="preserve"> включить в показатели эффективности деятельности главных врачей и медицинских работников медицинских организаций показатели и критерии, разработанные МЗРО в целях исполнения п.1.1. поручения Правительства Ростовской области по вопросу «О реализации мероприятий по снижению смертности населения Ростовской области»</w:t>
      </w:r>
    </w:p>
    <w:p w:rsidR="00845101" w:rsidRPr="00845101" w:rsidRDefault="00845101" w:rsidP="00845101">
      <w:pPr>
        <w:pStyle w:val="a3"/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>3.2. Повысить эффективность диспансерного наблюдения</w:t>
      </w:r>
    </w:p>
    <w:p w:rsidR="002F541F" w:rsidRPr="00845101" w:rsidRDefault="00845101" w:rsidP="00845101">
      <w:pPr>
        <w:pStyle w:val="a3"/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 xml:space="preserve">4. </w:t>
      </w:r>
      <w:r w:rsidR="002F541F" w:rsidRPr="00845101">
        <w:rPr>
          <w:rFonts w:ascii="Times New Roman" w:hAnsi="Times New Roman"/>
          <w:sz w:val="28"/>
          <w:szCs w:val="28"/>
        </w:rPr>
        <w:t xml:space="preserve">Управлению здравоохранения г.Волгодонска (В.Ю. Бачинскому), Управлению образования г.Волгодонска (Тимохиной Е.Н.), Отделу культуры </w:t>
      </w:r>
      <w:r w:rsidR="00E135C0">
        <w:rPr>
          <w:rFonts w:ascii="Times New Roman" w:hAnsi="Times New Roman"/>
          <w:sz w:val="28"/>
          <w:szCs w:val="28"/>
        </w:rPr>
        <w:t xml:space="preserve">  (Бондаренко </w:t>
      </w:r>
      <w:r w:rsidR="002F541F" w:rsidRPr="00845101">
        <w:rPr>
          <w:rFonts w:ascii="Times New Roman" w:hAnsi="Times New Roman"/>
          <w:sz w:val="28"/>
          <w:szCs w:val="28"/>
        </w:rPr>
        <w:t>Н.А.), Отделу по молодежной политике г.Волгодонска (</w:t>
      </w:r>
      <w:proofErr w:type="spellStart"/>
      <w:r w:rsidR="002F541F" w:rsidRPr="00845101">
        <w:rPr>
          <w:rFonts w:ascii="Times New Roman" w:hAnsi="Times New Roman"/>
          <w:sz w:val="28"/>
          <w:szCs w:val="28"/>
        </w:rPr>
        <w:t>Шемитову</w:t>
      </w:r>
      <w:proofErr w:type="spellEnd"/>
      <w:r w:rsidR="002F541F" w:rsidRPr="00845101">
        <w:rPr>
          <w:rFonts w:ascii="Times New Roman" w:hAnsi="Times New Roman"/>
          <w:sz w:val="28"/>
          <w:szCs w:val="28"/>
        </w:rPr>
        <w:t xml:space="preserve"> О.В.), Комитету по физической культуре (Криводуд А.И.) активизировать работу среди </w:t>
      </w:r>
      <w:r w:rsidRPr="00845101">
        <w:rPr>
          <w:rFonts w:ascii="Times New Roman" w:hAnsi="Times New Roman"/>
          <w:sz w:val="28"/>
          <w:szCs w:val="28"/>
        </w:rPr>
        <w:t>населения</w:t>
      </w:r>
      <w:r w:rsidR="002F541F" w:rsidRPr="00845101">
        <w:rPr>
          <w:rFonts w:ascii="Times New Roman" w:hAnsi="Times New Roman"/>
          <w:sz w:val="28"/>
          <w:szCs w:val="28"/>
        </w:rPr>
        <w:t xml:space="preserve"> города, направленную на формирование здорового образа жизни и профилактику правонарушений</w:t>
      </w:r>
      <w:r w:rsidR="00E135C0">
        <w:rPr>
          <w:rFonts w:ascii="Times New Roman" w:hAnsi="Times New Roman"/>
          <w:sz w:val="28"/>
          <w:szCs w:val="28"/>
        </w:rPr>
        <w:t>.</w:t>
      </w:r>
    </w:p>
    <w:p w:rsidR="008B66D6" w:rsidRPr="00845101" w:rsidRDefault="008B66D6" w:rsidP="00113D46">
      <w:pPr>
        <w:ind w:left="708" w:right="34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 w:rsidR="00A35F48">
        <w:rPr>
          <w:sz w:val="28"/>
          <w:szCs w:val="28"/>
        </w:rPr>
        <w:t xml:space="preserve">        </w:t>
      </w:r>
      <w:r w:rsidR="00381929">
        <w:rPr>
          <w:sz w:val="28"/>
          <w:szCs w:val="28"/>
        </w:rPr>
        <w:t>М.В. Шальнева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E135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9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0179"/>
    <w:rsid w:val="000C59B1"/>
    <w:rsid w:val="000C7FB3"/>
    <w:rsid w:val="000E75DF"/>
    <w:rsid w:val="000F4037"/>
    <w:rsid w:val="00113D46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64439"/>
    <w:rsid w:val="00286D53"/>
    <w:rsid w:val="002B0EA9"/>
    <w:rsid w:val="002C5384"/>
    <w:rsid w:val="002D65B5"/>
    <w:rsid w:val="002F541F"/>
    <w:rsid w:val="00335100"/>
    <w:rsid w:val="003514A4"/>
    <w:rsid w:val="00355FB9"/>
    <w:rsid w:val="00372D86"/>
    <w:rsid w:val="00381929"/>
    <w:rsid w:val="003C0E0C"/>
    <w:rsid w:val="003C26F5"/>
    <w:rsid w:val="003D213D"/>
    <w:rsid w:val="003E1015"/>
    <w:rsid w:val="003F2FFF"/>
    <w:rsid w:val="00426B99"/>
    <w:rsid w:val="004313A4"/>
    <w:rsid w:val="00437A8F"/>
    <w:rsid w:val="0046106F"/>
    <w:rsid w:val="00477D6F"/>
    <w:rsid w:val="00492807"/>
    <w:rsid w:val="004C5BE9"/>
    <w:rsid w:val="004C6F90"/>
    <w:rsid w:val="004E6521"/>
    <w:rsid w:val="0051737A"/>
    <w:rsid w:val="00523820"/>
    <w:rsid w:val="00533CF9"/>
    <w:rsid w:val="00534F5B"/>
    <w:rsid w:val="005418F8"/>
    <w:rsid w:val="00544016"/>
    <w:rsid w:val="00550139"/>
    <w:rsid w:val="005511FF"/>
    <w:rsid w:val="00555EE9"/>
    <w:rsid w:val="005609FF"/>
    <w:rsid w:val="00570299"/>
    <w:rsid w:val="005C232C"/>
    <w:rsid w:val="005F41D0"/>
    <w:rsid w:val="00616C0B"/>
    <w:rsid w:val="00620D9F"/>
    <w:rsid w:val="0063336D"/>
    <w:rsid w:val="0063342C"/>
    <w:rsid w:val="00636B48"/>
    <w:rsid w:val="006438C8"/>
    <w:rsid w:val="00653C56"/>
    <w:rsid w:val="00667997"/>
    <w:rsid w:val="0069234F"/>
    <w:rsid w:val="006940B8"/>
    <w:rsid w:val="00694A46"/>
    <w:rsid w:val="006C1686"/>
    <w:rsid w:val="006D1B94"/>
    <w:rsid w:val="007014F4"/>
    <w:rsid w:val="007357FF"/>
    <w:rsid w:val="007448C8"/>
    <w:rsid w:val="00773720"/>
    <w:rsid w:val="00785E33"/>
    <w:rsid w:val="00796865"/>
    <w:rsid w:val="007A75F9"/>
    <w:rsid w:val="007B7682"/>
    <w:rsid w:val="007C2F96"/>
    <w:rsid w:val="007F1B2F"/>
    <w:rsid w:val="00845101"/>
    <w:rsid w:val="00845785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75A1"/>
    <w:rsid w:val="00927BC3"/>
    <w:rsid w:val="00936A74"/>
    <w:rsid w:val="00944CCF"/>
    <w:rsid w:val="0095401A"/>
    <w:rsid w:val="009676DD"/>
    <w:rsid w:val="00972254"/>
    <w:rsid w:val="0097415A"/>
    <w:rsid w:val="00995DB0"/>
    <w:rsid w:val="009C3C98"/>
    <w:rsid w:val="009D23D2"/>
    <w:rsid w:val="009F46BC"/>
    <w:rsid w:val="009F56DD"/>
    <w:rsid w:val="00A30A46"/>
    <w:rsid w:val="00A33FB8"/>
    <w:rsid w:val="00A35F48"/>
    <w:rsid w:val="00A37B0B"/>
    <w:rsid w:val="00A431C8"/>
    <w:rsid w:val="00A47017"/>
    <w:rsid w:val="00A517FD"/>
    <w:rsid w:val="00A57FF9"/>
    <w:rsid w:val="00A640BF"/>
    <w:rsid w:val="00A714E3"/>
    <w:rsid w:val="00A81A68"/>
    <w:rsid w:val="00A83379"/>
    <w:rsid w:val="00A86043"/>
    <w:rsid w:val="00A8780C"/>
    <w:rsid w:val="00AA546E"/>
    <w:rsid w:val="00AB4C0C"/>
    <w:rsid w:val="00AD6116"/>
    <w:rsid w:val="00AF43FA"/>
    <w:rsid w:val="00B13B71"/>
    <w:rsid w:val="00B44110"/>
    <w:rsid w:val="00B52294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808"/>
    <w:rsid w:val="00C01D21"/>
    <w:rsid w:val="00C33A59"/>
    <w:rsid w:val="00C36033"/>
    <w:rsid w:val="00C405AD"/>
    <w:rsid w:val="00C57CCC"/>
    <w:rsid w:val="00C73126"/>
    <w:rsid w:val="00C75F63"/>
    <w:rsid w:val="00C86CC8"/>
    <w:rsid w:val="00CA0D84"/>
    <w:rsid w:val="00CA20F6"/>
    <w:rsid w:val="00CA5198"/>
    <w:rsid w:val="00CB6A10"/>
    <w:rsid w:val="00CC139D"/>
    <w:rsid w:val="00CC1B8E"/>
    <w:rsid w:val="00CD147B"/>
    <w:rsid w:val="00CD2985"/>
    <w:rsid w:val="00CF7095"/>
    <w:rsid w:val="00CF7324"/>
    <w:rsid w:val="00D05C79"/>
    <w:rsid w:val="00D312EF"/>
    <w:rsid w:val="00D44692"/>
    <w:rsid w:val="00D70896"/>
    <w:rsid w:val="00D73310"/>
    <w:rsid w:val="00DD2D98"/>
    <w:rsid w:val="00DF08FB"/>
    <w:rsid w:val="00DF64AD"/>
    <w:rsid w:val="00E135C0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61DDD"/>
    <w:rsid w:val="00F73BC3"/>
    <w:rsid w:val="00F75325"/>
    <w:rsid w:val="00F84BEA"/>
    <w:rsid w:val="00F93533"/>
    <w:rsid w:val="00FA3B03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twilight</cp:lastModifiedBy>
  <cp:revision>4</cp:revision>
  <cp:lastPrinted>2015-04-03T09:01:00Z</cp:lastPrinted>
  <dcterms:created xsi:type="dcterms:W3CDTF">2015-11-05T12:03:00Z</dcterms:created>
  <dcterms:modified xsi:type="dcterms:W3CDTF">2015-11-05T12:07:00Z</dcterms:modified>
</cp:coreProperties>
</file>