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B74" w:rsidRDefault="00162B7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6D55DC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7D0664" w:rsidRDefault="007D0664" w:rsidP="006D55DC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6D55DC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7D0664" w:rsidRDefault="007D0664" w:rsidP="006D55DC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123E7B">
        <w:rPr>
          <w:rFonts w:ascii="Times New Roman" w:hAnsi="Times New Roman"/>
          <w:sz w:val="28"/>
          <w:szCs w:val="28"/>
        </w:rPr>
        <w:t>25</w:t>
      </w:r>
      <w:r w:rsidR="00DC0FB4">
        <w:rPr>
          <w:rFonts w:ascii="Times New Roman" w:hAnsi="Times New Roman"/>
          <w:sz w:val="28"/>
          <w:szCs w:val="28"/>
        </w:rPr>
        <w:t>.0</w:t>
      </w:r>
      <w:r w:rsidR="00293063">
        <w:rPr>
          <w:rFonts w:ascii="Times New Roman" w:hAnsi="Times New Roman"/>
          <w:sz w:val="28"/>
          <w:szCs w:val="28"/>
        </w:rPr>
        <w:t>9</w:t>
      </w:r>
      <w:r w:rsidR="00D4521F">
        <w:rPr>
          <w:rFonts w:ascii="Times New Roman" w:eastAsia="Calibri" w:hAnsi="Times New Roman" w:cs="Times New Roman"/>
          <w:sz w:val="28"/>
          <w:szCs w:val="28"/>
        </w:rPr>
        <w:t>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 w:rsidR="00123E7B">
        <w:rPr>
          <w:rFonts w:ascii="Times New Roman" w:hAnsi="Times New Roman"/>
          <w:sz w:val="28"/>
          <w:szCs w:val="28"/>
        </w:rPr>
        <w:t>6</w:t>
      </w:r>
    </w:p>
    <w:p w:rsidR="007D0664" w:rsidRDefault="007D0664" w:rsidP="006D55DC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г. Волгодонск</w:t>
      </w:r>
    </w:p>
    <w:p w:rsidR="007D0664" w:rsidRDefault="007D0664" w:rsidP="006D55D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заседания комиссии  по пресечению самовольного</w:t>
      </w:r>
    </w:p>
    <w:p w:rsidR="007D0664" w:rsidRDefault="007D0664" w:rsidP="006D55D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строительства объектов капитального строительства на территории</w:t>
      </w:r>
    </w:p>
    <w:p w:rsidR="007D0664" w:rsidRDefault="007D0664" w:rsidP="006D55D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Волгодонск»</w:t>
      </w:r>
    </w:p>
    <w:p w:rsidR="007D0664" w:rsidRDefault="007D0664" w:rsidP="006D55D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664" w:rsidRDefault="007D0664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Плыгунов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4B344C" w:rsidRDefault="004B344C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proofErr w:type="spellStart"/>
      <w:r w:rsidR="00293063">
        <w:rPr>
          <w:rFonts w:ascii="Times New Roman" w:hAnsi="Times New Roman"/>
          <w:sz w:val="28"/>
          <w:szCs w:val="28"/>
        </w:rPr>
        <w:t>Прошкина</w:t>
      </w:r>
      <w:proofErr w:type="spellEnd"/>
      <w:r w:rsidR="00293063">
        <w:rPr>
          <w:rFonts w:ascii="Times New Roman" w:hAnsi="Times New Roman"/>
          <w:sz w:val="28"/>
          <w:szCs w:val="28"/>
        </w:rPr>
        <w:t xml:space="preserve"> О.В.</w:t>
      </w:r>
    </w:p>
    <w:p w:rsidR="007D0664" w:rsidRDefault="007D0664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-  </w:t>
      </w:r>
      <w:r w:rsidR="00293063">
        <w:rPr>
          <w:rFonts w:ascii="Times New Roman" w:eastAsia="Calibri" w:hAnsi="Times New Roman" w:cs="Times New Roman"/>
          <w:sz w:val="28"/>
          <w:szCs w:val="28"/>
        </w:rPr>
        <w:t>Баева Е.Ю.</w:t>
      </w:r>
    </w:p>
    <w:p w:rsidR="00293063" w:rsidRDefault="007D0664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Pr="00F74FE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55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C8F">
        <w:rPr>
          <w:rFonts w:ascii="Times New Roman" w:eastAsia="Calibri" w:hAnsi="Times New Roman" w:cs="Times New Roman"/>
          <w:sz w:val="28"/>
          <w:szCs w:val="28"/>
        </w:rPr>
        <w:t>Стадников</w:t>
      </w:r>
      <w:proofErr w:type="spellEnd"/>
      <w:r w:rsidR="00082C8F">
        <w:rPr>
          <w:rFonts w:ascii="Times New Roman" w:eastAsia="Calibri" w:hAnsi="Times New Roman" w:cs="Times New Roman"/>
          <w:sz w:val="28"/>
          <w:szCs w:val="28"/>
        </w:rPr>
        <w:t xml:space="preserve"> В.Ф.</w:t>
      </w:r>
      <w:r w:rsidR="00DC0F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93063">
        <w:rPr>
          <w:rFonts w:ascii="Times New Roman" w:eastAsia="Calibri" w:hAnsi="Times New Roman" w:cs="Times New Roman"/>
          <w:sz w:val="28"/>
          <w:szCs w:val="28"/>
        </w:rPr>
        <w:t>Зрянина</w:t>
      </w:r>
      <w:proofErr w:type="spellEnd"/>
      <w:r w:rsidR="00293063">
        <w:rPr>
          <w:rFonts w:ascii="Times New Roman" w:eastAsia="Calibri" w:hAnsi="Times New Roman" w:cs="Times New Roman"/>
          <w:sz w:val="28"/>
          <w:szCs w:val="28"/>
        </w:rPr>
        <w:t xml:space="preserve"> О. Е., </w:t>
      </w:r>
      <w:r w:rsidR="00855E49">
        <w:rPr>
          <w:rFonts w:ascii="Times New Roman" w:eastAsia="Calibri" w:hAnsi="Times New Roman" w:cs="Times New Roman"/>
          <w:sz w:val="28"/>
          <w:szCs w:val="28"/>
        </w:rPr>
        <w:t>Щербачев В.В.,</w:t>
      </w:r>
    </w:p>
    <w:p w:rsidR="007D0664" w:rsidRDefault="00293063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Катеринич Т.А., Ерохин Е.В.</w:t>
      </w:r>
      <w:r w:rsidR="00082C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0664" w:rsidRDefault="007D0664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  <w:r w:rsidRPr="003748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3063" w:rsidRDefault="00293063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30E" w:rsidRDefault="00DC0FB4" w:rsidP="006D55DC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30E" w:rsidRPr="00287D8C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7D130E" w:rsidRPr="00296DCE" w:rsidRDefault="007D130E" w:rsidP="006D55DC">
      <w:pPr>
        <w:pStyle w:val="a3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130E" w:rsidRDefault="007D130E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gramStart"/>
      <w:r w:rsidR="00293063">
        <w:rPr>
          <w:rFonts w:ascii="Times New Roman" w:hAnsi="Times New Roman" w:cs="Times New Roman"/>
          <w:sz w:val="28"/>
          <w:szCs w:val="28"/>
        </w:rPr>
        <w:t>Баеву Е.Ю.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23E7B">
        <w:rPr>
          <w:rFonts w:ascii="Times New Roman" w:hAnsi="Times New Roman" w:cs="Times New Roman"/>
          <w:sz w:val="28"/>
          <w:szCs w:val="28"/>
        </w:rPr>
        <w:t>застройке земельных участков расположенных в районе улицы Химиков, 39 (местоположение установлено относительно ориентира, расположенного за пределами участка, ориентир угол ограждения территории комплекса строений гаражей.</w:t>
      </w:r>
      <w:proofErr w:type="gramEnd"/>
      <w:r w:rsidR="00123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E7B">
        <w:rPr>
          <w:rFonts w:ascii="Times New Roman" w:hAnsi="Times New Roman" w:cs="Times New Roman"/>
          <w:sz w:val="28"/>
          <w:szCs w:val="28"/>
        </w:rPr>
        <w:t>Участок находиться примерно в 647м от ориентира по направлению на юго-запад).</w:t>
      </w:r>
      <w:proofErr w:type="gramEnd"/>
    </w:p>
    <w:p w:rsidR="007D130E" w:rsidRDefault="007D130E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Комитетом по градостроительству и архитектуре Администрации города Волгодонска проведено обследование указанн</w:t>
      </w:r>
      <w:r w:rsidR="00AC606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66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AC60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3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123E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от </w:t>
      </w:r>
      <w:r w:rsidR="00123E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E7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.2013 №</w:t>
      </w:r>
      <w:r w:rsidR="00123E7B">
        <w:rPr>
          <w:rFonts w:ascii="Times New Roman" w:hAnsi="Times New Roman" w:cs="Times New Roman"/>
          <w:sz w:val="28"/>
          <w:szCs w:val="28"/>
        </w:rPr>
        <w:t>41-57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5657" w:rsidRDefault="00123E7B" w:rsidP="00A256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Участки находятся в собственности у застройщиков под индивидуальную жилую застройку. </w:t>
      </w:r>
      <w:r w:rsidR="00A25657">
        <w:rPr>
          <w:rFonts w:ascii="Times New Roman" w:hAnsi="Times New Roman" w:cs="Times New Roman"/>
          <w:sz w:val="28"/>
          <w:szCs w:val="28"/>
        </w:rPr>
        <w:t>На 20 земельных участках ведется строительство индивидуальных жилых домов.</w:t>
      </w:r>
    </w:p>
    <w:p w:rsidR="00123E7B" w:rsidRDefault="00123E7B" w:rsidP="00A256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</w:t>
      </w:r>
      <w:r w:rsidR="00A256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не выдавалось.</w:t>
      </w:r>
    </w:p>
    <w:p w:rsidR="00123E7B" w:rsidRDefault="00123E7B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130E" w:rsidRDefault="007D130E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D130E" w:rsidRDefault="00255ED4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60EAA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C60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AC6066">
        <w:rPr>
          <w:rFonts w:ascii="Times New Roman" w:hAnsi="Times New Roman" w:cs="Times New Roman"/>
          <w:sz w:val="28"/>
          <w:szCs w:val="28"/>
        </w:rPr>
        <w:t>улица Химиков, 39 (местоположение установлено относительно ориентира, расположенного за пределами участка, ориентир угол ограждения территории комплекса строений гаражей.</w:t>
      </w:r>
      <w:proofErr w:type="gramEnd"/>
      <w:r w:rsidR="00AC6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066">
        <w:rPr>
          <w:rFonts w:ascii="Times New Roman" w:hAnsi="Times New Roman" w:cs="Times New Roman"/>
          <w:sz w:val="28"/>
          <w:szCs w:val="28"/>
        </w:rPr>
        <w:t xml:space="preserve">Участок находиться примерно в 647м от ориентира по направлению на юго-запад) </w:t>
      </w:r>
      <w:r w:rsidR="00490088">
        <w:rPr>
          <w:rFonts w:ascii="Times New Roman" w:hAnsi="Times New Roman" w:cs="Times New Roman"/>
          <w:sz w:val="28"/>
          <w:szCs w:val="28"/>
        </w:rPr>
        <w:t>обладающим</w:t>
      </w:r>
      <w:r w:rsidR="00AC6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признаками самовольного строительства. </w:t>
      </w:r>
      <w:proofErr w:type="gramEnd"/>
    </w:p>
    <w:p w:rsidR="00BE7C14" w:rsidRDefault="00255ED4" w:rsidP="006D55DC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C6066">
        <w:rPr>
          <w:rFonts w:ascii="Times New Roman" w:eastAsia="Calibri" w:hAnsi="Times New Roman" w:cs="Times New Roman"/>
          <w:sz w:val="28"/>
          <w:szCs w:val="28"/>
        </w:rPr>
        <w:t>Про</w:t>
      </w:r>
      <w:r w:rsidR="00BE7C14">
        <w:rPr>
          <w:rFonts w:ascii="Times New Roman" w:eastAsia="Calibri" w:hAnsi="Times New Roman" w:cs="Times New Roman"/>
          <w:sz w:val="28"/>
          <w:szCs w:val="28"/>
        </w:rPr>
        <w:t>вести совместно с КУИ города</w:t>
      </w:r>
      <w:r w:rsidR="00AC6066">
        <w:rPr>
          <w:rFonts w:ascii="Times New Roman" w:eastAsia="Calibri" w:hAnsi="Times New Roman" w:cs="Times New Roman"/>
          <w:sz w:val="28"/>
          <w:szCs w:val="28"/>
        </w:rPr>
        <w:t xml:space="preserve"> Волгодонска, </w:t>
      </w:r>
      <w:proofErr w:type="spellStart"/>
      <w:r w:rsidR="00AC6066">
        <w:rPr>
          <w:rFonts w:ascii="Times New Roman" w:eastAsia="Calibri" w:hAnsi="Times New Roman" w:cs="Times New Roman"/>
          <w:sz w:val="28"/>
          <w:szCs w:val="28"/>
        </w:rPr>
        <w:t>Волгодонским</w:t>
      </w:r>
      <w:proofErr w:type="spellEnd"/>
      <w:r w:rsidR="00AC6066">
        <w:rPr>
          <w:rFonts w:ascii="Times New Roman" w:eastAsia="Calibri" w:hAnsi="Times New Roman" w:cs="Times New Roman"/>
          <w:sz w:val="28"/>
          <w:szCs w:val="28"/>
        </w:rPr>
        <w:t xml:space="preserve"> территориальным отделом  региональной службы государственного строительного надзора Ростовской области, юридической службой Администрации города Волгодонска, геодезической службой, проверку застройки земельных участков расположенных</w:t>
      </w:r>
      <w:r w:rsidR="00AC6066" w:rsidRPr="00AC6066">
        <w:rPr>
          <w:rFonts w:ascii="Times New Roman" w:hAnsi="Times New Roman" w:cs="Times New Roman"/>
          <w:sz w:val="28"/>
          <w:szCs w:val="28"/>
        </w:rPr>
        <w:t xml:space="preserve"> </w:t>
      </w:r>
      <w:r w:rsidR="00AC6066">
        <w:rPr>
          <w:rFonts w:ascii="Times New Roman" w:hAnsi="Times New Roman" w:cs="Times New Roman"/>
          <w:sz w:val="28"/>
          <w:szCs w:val="28"/>
        </w:rPr>
        <w:t>по улице Химиков, 39 (местоположение установлено относительно ориентира, расположенного за пределами участка, ориентир угол ограждения территории комплекса строений гаражей.</w:t>
      </w:r>
      <w:proofErr w:type="gramEnd"/>
      <w:r w:rsidR="00AC6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066">
        <w:rPr>
          <w:rFonts w:ascii="Times New Roman" w:hAnsi="Times New Roman" w:cs="Times New Roman"/>
          <w:sz w:val="28"/>
          <w:szCs w:val="28"/>
        </w:rPr>
        <w:t>Участок находиться примерно в 647м от ориентира по направлению на юго-запад), на предмет определения застройщиков</w:t>
      </w:r>
      <w:r w:rsidR="00BE7C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144A" w:rsidRDefault="00BE7C14" w:rsidP="00BE7C14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проведения проверки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</w:t>
      </w:r>
      <w:r w:rsidR="00855E49">
        <w:rPr>
          <w:rFonts w:ascii="Times New Roman" w:eastAsia="Calibri" w:hAnsi="Times New Roman" w:cs="Times New Roman"/>
          <w:sz w:val="28"/>
          <w:szCs w:val="28"/>
        </w:rPr>
        <w:t>ам</w:t>
      </w:r>
      <w:r>
        <w:rPr>
          <w:rFonts w:ascii="Times New Roman" w:eastAsia="Calibri" w:hAnsi="Times New Roman" w:cs="Times New Roman"/>
          <w:sz w:val="28"/>
          <w:szCs w:val="28"/>
        </w:rPr>
        <w:t>, согласно действующему законодательству</w:t>
      </w:r>
      <w:r w:rsidR="0083144A">
        <w:rPr>
          <w:rFonts w:ascii="Times New Roman" w:hAnsi="Times New Roman"/>
          <w:sz w:val="28"/>
          <w:szCs w:val="28"/>
        </w:rPr>
        <w:t>.</w:t>
      </w:r>
      <w:r w:rsidR="0083144A" w:rsidRPr="00255ED4">
        <w:rPr>
          <w:rFonts w:ascii="Times New Roman" w:hAnsi="Times New Roman"/>
          <w:sz w:val="28"/>
          <w:szCs w:val="28"/>
        </w:rPr>
        <w:t xml:space="preserve"> </w:t>
      </w:r>
    </w:p>
    <w:p w:rsidR="00A25657" w:rsidRDefault="00BE7C14" w:rsidP="00A25657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25657" w:rsidRPr="00A25657">
        <w:rPr>
          <w:rFonts w:ascii="Times New Roman" w:hAnsi="Times New Roman"/>
          <w:sz w:val="28"/>
          <w:szCs w:val="28"/>
        </w:rPr>
        <w:t xml:space="preserve"> </w:t>
      </w:r>
      <w:r w:rsidR="00A25657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 w:rsidR="00A25657"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 w:rsidR="00A25657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</w:t>
      </w:r>
      <w:r w:rsidR="00855E49">
        <w:rPr>
          <w:rFonts w:ascii="Times New Roman" w:eastAsia="Calibri" w:hAnsi="Times New Roman" w:cs="Times New Roman"/>
          <w:sz w:val="28"/>
          <w:szCs w:val="28"/>
        </w:rPr>
        <w:t>повторно рассмотреть на ближайшем заседании комиссии.</w:t>
      </w:r>
    </w:p>
    <w:p w:rsidR="00BE7C14" w:rsidRDefault="00BE7C14" w:rsidP="00BE7C14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C14" w:rsidRPr="00AF2242" w:rsidRDefault="007D130E" w:rsidP="00BE7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СЛУШАЛИ: </w:t>
      </w:r>
      <w:r w:rsidR="00C53A8C">
        <w:rPr>
          <w:rFonts w:ascii="Times New Roman" w:hAnsi="Times New Roman" w:cs="Times New Roman"/>
          <w:sz w:val="28"/>
          <w:szCs w:val="28"/>
        </w:rPr>
        <w:t>Баеву Е.Ю.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14" w:rsidRPr="00AF2242">
        <w:rPr>
          <w:rFonts w:ascii="Times New Roman" w:hAnsi="Times New Roman" w:cs="Times New Roman"/>
          <w:sz w:val="28"/>
          <w:szCs w:val="28"/>
        </w:rPr>
        <w:t>Земельный участок предоставлен Клейменову Н.А. на праве аренды, на основании договора от 19.07.2012 №565 под нестационарными объектами сферы услуг «</w:t>
      </w:r>
      <w:proofErr w:type="spellStart"/>
      <w:r w:rsidR="00BE7C14" w:rsidRPr="00AF2242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BE7C14" w:rsidRPr="00AF2242">
        <w:rPr>
          <w:rFonts w:ascii="Times New Roman" w:hAnsi="Times New Roman" w:cs="Times New Roman"/>
          <w:sz w:val="28"/>
          <w:szCs w:val="28"/>
        </w:rPr>
        <w:t>» и «Вулканизация», не являющимися объектами недвижимости, площадью 240 кв.м. Срок договора аренды истек 01.04.2013г, документы на новый срок не оформлены, находятся в стадии оформления.</w:t>
      </w:r>
    </w:p>
    <w:p w:rsidR="00BE7C14" w:rsidRPr="00AF2242" w:rsidRDefault="00BE7C14" w:rsidP="00BE7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242">
        <w:rPr>
          <w:rFonts w:ascii="Times New Roman" w:hAnsi="Times New Roman" w:cs="Times New Roman"/>
          <w:sz w:val="28"/>
          <w:szCs w:val="28"/>
        </w:rPr>
        <w:tab/>
        <w:t xml:space="preserve">Заявитель обратился в МАУ «МФЦ» с заявлением о предоставлении на новый срок земельного участка площадью 240 кв.м. (кадастровый квартал 61:48:0021003). Комитетом по градостроительству и архитектуре Администрации города Волгодонска заключениями от 18.07.2013 №471 и от 21.08.2013 №524 о необходимости </w:t>
      </w:r>
      <w:proofErr w:type="gramStart"/>
      <w:r w:rsidRPr="00AF2242">
        <w:rPr>
          <w:rFonts w:ascii="Times New Roman" w:hAnsi="Times New Roman" w:cs="Times New Roman"/>
          <w:sz w:val="28"/>
          <w:szCs w:val="28"/>
        </w:rPr>
        <w:t>согласования размещения нестационарных объектов сферы услуг</w:t>
      </w:r>
      <w:proofErr w:type="gramEnd"/>
      <w:r w:rsidRPr="00AF2242">
        <w:rPr>
          <w:rFonts w:ascii="Times New Roman" w:hAnsi="Times New Roman" w:cs="Times New Roman"/>
          <w:sz w:val="28"/>
          <w:szCs w:val="28"/>
        </w:rPr>
        <w:t xml:space="preserve"> с ОАО «</w:t>
      </w:r>
      <w:proofErr w:type="spellStart"/>
      <w:r w:rsidRPr="00AF2242">
        <w:rPr>
          <w:rFonts w:ascii="Times New Roman" w:hAnsi="Times New Roman" w:cs="Times New Roman"/>
          <w:sz w:val="28"/>
          <w:szCs w:val="28"/>
        </w:rPr>
        <w:t>Волгодонскмежрайгаз</w:t>
      </w:r>
      <w:proofErr w:type="spellEnd"/>
      <w:r w:rsidRPr="00AF2242">
        <w:rPr>
          <w:rFonts w:ascii="Times New Roman" w:hAnsi="Times New Roman" w:cs="Times New Roman"/>
          <w:sz w:val="28"/>
          <w:szCs w:val="28"/>
        </w:rPr>
        <w:t>».</w:t>
      </w:r>
    </w:p>
    <w:p w:rsidR="00BE7C14" w:rsidRPr="00AF2242" w:rsidRDefault="00BE7C14" w:rsidP="00BE7C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4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F2242">
        <w:rPr>
          <w:rFonts w:ascii="Times New Roman" w:hAnsi="Times New Roman" w:cs="Times New Roman"/>
          <w:sz w:val="28"/>
          <w:szCs w:val="28"/>
        </w:rPr>
        <w:t xml:space="preserve">  п.1 ст.1 </w:t>
      </w:r>
      <w:proofErr w:type="spellStart"/>
      <w:r w:rsidRPr="00AF224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F2242">
        <w:rPr>
          <w:rFonts w:ascii="Times New Roman" w:hAnsi="Times New Roman" w:cs="Times New Roman"/>
          <w:sz w:val="28"/>
          <w:szCs w:val="28"/>
        </w:rPr>
        <w:t xml:space="preserve"> городской Думы от 19.07.2012 №74 </w:t>
      </w:r>
      <w:r w:rsidRPr="00AF2242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размещения и эксплуатации временных сооружений, на территории муниципального образования «Город Волгодонск», «</w:t>
      </w:r>
      <w:r w:rsidRPr="00AF2242">
        <w:rPr>
          <w:rFonts w:ascii="Times New Roman" w:hAnsi="Times New Roman" w:cs="Times New Roman"/>
          <w:sz w:val="28"/>
          <w:szCs w:val="28"/>
        </w:rPr>
        <w:t>временные сооружения – это нестационарные некапитальные сооружения, выполненные из легких конструкций, не предусматривающих устройство заглубленных фундаментов и подземных сооружений».</w:t>
      </w:r>
    </w:p>
    <w:p w:rsidR="00BE7C14" w:rsidRPr="00AF2242" w:rsidRDefault="00BE7C14" w:rsidP="00BE7C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AF224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242">
        <w:rPr>
          <w:rFonts w:ascii="Times New Roman" w:hAnsi="Times New Roman" w:cs="Times New Roman"/>
          <w:sz w:val="28"/>
          <w:szCs w:val="28"/>
        </w:rPr>
        <w:t xml:space="preserve"> осмотра части земельного участка, проведенного специалистами Комитета по управлению имуществом города Волгодонска, установлено что строение, установленное на указанном земельном участке, размерами превышает ранее предоставленную территорию под нестационарными объектами сферы услуг.</w:t>
      </w:r>
    </w:p>
    <w:p w:rsidR="00BE7C14" w:rsidRDefault="00BE7C14" w:rsidP="00BE7C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242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акта обследования земельного участка от 29.08.2013  №40 специалистами комитета </w:t>
      </w:r>
      <w:r>
        <w:rPr>
          <w:rFonts w:ascii="Times New Roman" w:hAnsi="Times New Roman" w:cs="Times New Roman"/>
          <w:sz w:val="28"/>
          <w:szCs w:val="28"/>
        </w:rPr>
        <w:t xml:space="preserve">по градостроительству и архитектуре Администрации города Волгодонска </w:t>
      </w:r>
      <w:r w:rsidRPr="00AF2242">
        <w:rPr>
          <w:rFonts w:ascii="Times New Roman" w:hAnsi="Times New Roman" w:cs="Times New Roman"/>
          <w:sz w:val="28"/>
          <w:szCs w:val="28"/>
        </w:rPr>
        <w:t xml:space="preserve">установлено, что на указанном земельном участке выполнено строение размерами в плане 20х12 м. имеющее признаки капитального. На монолитном фундаменте установлены колонны, которые обшиты </w:t>
      </w:r>
      <w:proofErr w:type="spellStart"/>
      <w:r w:rsidRPr="00AF2242">
        <w:rPr>
          <w:rFonts w:ascii="Times New Roman" w:hAnsi="Times New Roman" w:cs="Times New Roman"/>
          <w:sz w:val="28"/>
          <w:szCs w:val="28"/>
        </w:rPr>
        <w:t>профлистами</w:t>
      </w:r>
      <w:proofErr w:type="spellEnd"/>
      <w:r w:rsidRPr="00AF2242">
        <w:rPr>
          <w:rFonts w:ascii="Times New Roman" w:hAnsi="Times New Roman" w:cs="Times New Roman"/>
          <w:sz w:val="28"/>
          <w:szCs w:val="28"/>
        </w:rPr>
        <w:t xml:space="preserve"> и утеплены (копия акта с фотографиями прилагается).</w:t>
      </w:r>
    </w:p>
    <w:p w:rsidR="007D130E" w:rsidRDefault="007D130E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1729C" w:rsidRDefault="00255ED4" w:rsidP="00BE7C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E7C14">
        <w:rPr>
          <w:rFonts w:ascii="Times New Roman" w:eastAsia="Calibri" w:hAnsi="Times New Roman" w:cs="Times New Roman"/>
          <w:sz w:val="28"/>
          <w:szCs w:val="28"/>
        </w:rPr>
        <w:t>Волгодонскому</w:t>
      </w:r>
      <w:proofErr w:type="spellEnd"/>
      <w:r w:rsidR="00BE7C14">
        <w:rPr>
          <w:rFonts w:ascii="Times New Roman" w:eastAsia="Calibri" w:hAnsi="Times New Roman" w:cs="Times New Roman"/>
          <w:sz w:val="28"/>
          <w:szCs w:val="28"/>
        </w:rPr>
        <w:t xml:space="preserve"> территориальному отделу  региональной службы государственного строительного надзора Ростовской области</w:t>
      </w:r>
      <w:r w:rsidR="00BE7C14">
        <w:rPr>
          <w:rFonts w:ascii="Times New Roman" w:hAnsi="Times New Roman" w:cs="Times New Roman"/>
          <w:sz w:val="28"/>
          <w:szCs w:val="28"/>
        </w:rPr>
        <w:t xml:space="preserve"> </w:t>
      </w:r>
      <w:r w:rsidR="00C1729C">
        <w:rPr>
          <w:rFonts w:ascii="Times New Roman" w:hAnsi="Times New Roman" w:cs="Times New Roman"/>
          <w:sz w:val="28"/>
          <w:szCs w:val="28"/>
        </w:rPr>
        <w:t>про</w:t>
      </w:r>
      <w:r w:rsidR="00BE7C14">
        <w:rPr>
          <w:rFonts w:ascii="Times New Roman" w:hAnsi="Times New Roman" w:cs="Times New Roman"/>
          <w:sz w:val="28"/>
          <w:szCs w:val="28"/>
        </w:rPr>
        <w:t xml:space="preserve">вести обследование указанного земельного участка для определения капитальности объекта, расположенного на нем. </w:t>
      </w:r>
      <w:r w:rsidR="00C1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F2" w:rsidRDefault="009F42F2" w:rsidP="00BE7C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управлению имуществом города Волгодонска провести проверку соответствия размеров отведенного земельного участка установленному на нем объекту.</w:t>
      </w:r>
    </w:p>
    <w:p w:rsidR="00C1729C" w:rsidRPr="009F42F2" w:rsidRDefault="009F42F2" w:rsidP="009F42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524E" w:rsidRPr="009F42F2">
        <w:rPr>
          <w:rFonts w:ascii="Times New Roman" w:hAnsi="Times New Roman" w:cs="Times New Roman"/>
          <w:sz w:val="28"/>
          <w:szCs w:val="28"/>
        </w:rPr>
        <w:t>П</w:t>
      </w:r>
      <w:r w:rsidR="00A25657" w:rsidRPr="009F42F2">
        <w:rPr>
          <w:rFonts w:ascii="Times New Roman" w:hAnsi="Times New Roman" w:cs="Times New Roman"/>
          <w:sz w:val="28"/>
          <w:szCs w:val="28"/>
        </w:rPr>
        <w:t>овторно рассмотреть на ближайшем заседании комиссии.</w:t>
      </w:r>
    </w:p>
    <w:p w:rsidR="00BE7C14" w:rsidRDefault="00BE7C14" w:rsidP="00BE7C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657" w:rsidRPr="00A25657" w:rsidRDefault="000A2E67" w:rsidP="000A2E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2B74" w:rsidRPr="00A25657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23B67" w:rsidRPr="00A25657">
        <w:rPr>
          <w:rFonts w:ascii="Times New Roman" w:hAnsi="Times New Roman" w:cs="Times New Roman"/>
          <w:sz w:val="28"/>
          <w:szCs w:val="28"/>
        </w:rPr>
        <w:t>Баеву Е.Ю.</w:t>
      </w:r>
      <w:r w:rsidR="00162B74" w:rsidRPr="00A25657">
        <w:rPr>
          <w:rFonts w:ascii="Times New Roman" w:hAnsi="Times New Roman" w:cs="Times New Roman"/>
          <w:sz w:val="28"/>
          <w:szCs w:val="28"/>
        </w:rPr>
        <w:t xml:space="preserve"> о </w:t>
      </w:r>
      <w:r w:rsidR="00A25657" w:rsidRPr="00A25657">
        <w:rPr>
          <w:rFonts w:ascii="Times New Roman" w:hAnsi="Times New Roman" w:cs="Times New Roman"/>
          <w:sz w:val="28"/>
          <w:szCs w:val="28"/>
        </w:rPr>
        <w:t>строительстве индивидуальных жилых домов по проезду Цветному, 1, 3 в количестве 4 шт. Разрешение на строительство не выдавалось. Арендаторы земельного участка</w:t>
      </w:r>
      <w:r w:rsidR="007A37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A3716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="007A3716">
        <w:rPr>
          <w:rFonts w:ascii="Times New Roman" w:hAnsi="Times New Roman" w:cs="Times New Roman"/>
          <w:sz w:val="28"/>
          <w:szCs w:val="28"/>
        </w:rPr>
        <w:t xml:space="preserve"> Анатолий Владимирович (</w:t>
      </w:r>
      <w:r w:rsidR="00A25657" w:rsidRPr="00A25657">
        <w:rPr>
          <w:rFonts w:ascii="Times New Roman" w:hAnsi="Times New Roman" w:cs="Times New Roman"/>
          <w:sz w:val="28"/>
          <w:szCs w:val="28"/>
        </w:rPr>
        <w:t>проезд Цветной, 1), Белов Евгений Александрови</w:t>
      </w:r>
      <w:proofErr w:type="gramStart"/>
      <w:r w:rsidR="00A25657" w:rsidRPr="00A25657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="00A25657" w:rsidRPr="00A25657">
        <w:rPr>
          <w:rFonts w:ascii="Times New Roman" w:hAnsi="Times New Roman" w:cs="Times New Roman"/>
          <w:sz w:val="28"/>
          <w:szCs w:val="28"/>
        </w:rPr>
        <w:t>проезд Цветной 3).</w:t>
      </w:r>
    </w:p>
    <w:p w:rsidR="00A25657" w:rsidRDefault="00A25657" w:rsidP="00A25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0A2E67">
        <w:rPr>
          <w:rFonts w:ascii="Times New Roman" w:hAnsi="Times New Roman" w:cs="Times New Roman"/>
          <w:sz w:val="28"/>
          <w:szCs w:val="28"/>
        </w:rPr>
        <w:t>:</w:t>
      </w:r>
    </w:p>
    <w:p w:rsidR="00A25657" w:rsidRDefault="00A25657" w:rsidP="00A256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объектов по адресу проезд Цветной,1, 3, обладающими признаками самовольного строительства. </w:t>
      </w:r>
    </w:p>
    <w:p w:rsidR="00A25657" w:rsidRDefault="00A25657" w:rsidP="00A25657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A25657" w:rsidRDefault="00A25657" w:rsidP="00A25657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25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застройщику обратиться за выдачей разрешений на строительство индивидуальных жилых домов, с приведением объектов в соответствие с градостроительными регламентами. </w:t>
      </w:r>
    </w:p>
    <w:p w:rsidR="00A25657" w:rsidRDefault="00A25657" w:rsidP="00A256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657" w:rsidRPr="00A25657" w:rsidRDefault="00A25657" w:rsidP="00A25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21F" w:rsidRDefault="00D4521F" w:rsidP="00A256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4521F" w:rsidRDefault="00D4521F" w:rsidP="006D55DC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238" w:rsidRPr="00C77737" w:rsidRDefault="00D4521F" w:rsidP="006D5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</w:t>
      </w:r>
      <w:r w:rsidR="006D55DC">
        <w:rPr>
          <w:rFonts w:ascii="Times New Roman" w:hAnsi="Times New Roman" w:cs="Times New Roman"/>
          <w:sz w:val="28"/>
          <w:szCs w:val="28"/>
        </w:rPr>
        <w:t>Е.Ю. Баева</w:t>
      </w:r>
    </w:p>
    <w:sectPr w:rsidR="002A2238" w:rsidRPr="00C77737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1920"/>
    <w:rsid w:val="00005F31"/>
    <w:rsid w:val="00005F4A"/>
    <w:rsid w:val="000116CB"/>
    <w:rsid w:val="00016893"/>
    <w:rsid w:val="00024973"/>
    <w:rsid w:val="0002556A"/>
    <w:rsid w:val="00033B75"/>
    <w:rsid w:val="00035430"/>
    <w:rsid w:val="000534A2"/>
    <w:rsid w:val="00056C1D"/>
    <w:rsid w:val="00057963"/>
    <w:rsid w:val="00061200"/>
    <w:rsid w:val="00062E1E"/>
    <w:rsid w:val="000666FB"/>
    <w:rsid w:val="00072AFD"/>
    <w:rsid w:val="000734DD"/>
    <w:rsid w:val="00082C8F"/>
    <w:rsid w:val="00083EB7"/>
    <w:rsid w:val="00090DA9"/>
    <w:rsid w:val="00095936"/>
    <w:rsid w:val="0009777C"/>
    <w:rsid w:val="00097859"/>
    <w:rsid w:val="000A2E67"/>
    <w:rsid w:val="000A414B"/>
    <w:rsid w:val="000B2433"/>
    <w:rsid w:val="000B49FC"/>
    <w:rsid w:val="000C3BFD"/>
    <w:rsid w:val="000C4C8A"/>
    <w:rsid w:val="000D28EA"/>
    <w:rsid w:val="000D7857"/>
    <w:rsid w:val="000F3745"/>
    <w:rsid w:val="000F4FA8"/>
    <w:rsid w:val="000F7DC9"/>
    <w:rsid w:val="001027DA"/>
    <w:rsid w:val="00110AFE"/>
    <w:rsid w:val="00123E7B"/>
    <w:rsid w:val="00124EAC"/>
    <w:rsid w:val="00126876"/>
    <w:rsid w:val="00130F1D"/>
    <w:rsid w:val="00137F44"/>
    <w:rsid w:val="001400C7"/>
    <w:rsid w:val="00160C6E"/>
    <w:rsid w:val="00162B74"/>
    <w:rsid w:val="00165B68"/>
    <w:rsid w:val="001722A5"/>
    <w:rsid w:val="00176DE3"/>
    <w:rsid w:val="00184018"/>
    <w:rsid w:val="00191D8F"/>
    <w:rsid w:val="00192485"/>
    <w:rsid w:val="001B1727"/>
    <w:rsid w:val="001D0981"/>
    <w:rsid w:val="001F2220"/>
    <w:rsid w:val="00207319"/>
    <w:rsid w:val="00221C86"/>
    <w:rsid w:val="00230437"/>
    <w:rsid w:val="002320B5"/>
    <w:rsid w:val="0024335C"/>
    <w:rsid w:val="00247C96"/>
    <w:rsid w:val="00255ED4"/>
    <w:rsid w:val="00276334"/>
    <w:rsid w:val="00285ABA"/>
    <w:rsid w:val="00293063"/>
    <w:rsid w:val="002A1A3D"/>
    <w:rsid w:val="002A1BEF"/>
    <w:rsid w:val="002A2238"/>
    <w:rsid w:val="002A56C3"/>
    <w:rsid w:val="002A7E80"/>
    <w:rsid w:val="002B0AB4"/>
    <w:rsid w:val="002B148F"/>
    <w:rsid w:val="002B32C3"/>
    <w:rsid w:val="002B4182"/>
    <w:rsid w:val="002B7F66"/>
    <w:rsid w:val="002C53F3"/>
    <w:rsid w:val="002D072E"/>
    <w:rsid w:val="002E3CD5"/>
    <w:rsid w:val="002F6EF4"/>
    <w:rsid w:val="003033DB"/>
    <w:rsid w:val="0033333B"/>
    <w:rsid w:val="003465F9"/>
    <w:rsid w:val="00346CC9"/>
    <w:rsid w:val="00364D5A"/>
    <w:rsid w:val="00372EDC"/>
    <w:rsid w:val="00373823"/>
    <w:rsid w:val="00381A7C"/>
    <w:rsid w:val="00385505"/>
    <w:rsid w:val="00387586"/>
    <w:rsid w:val="003A5A41"/>
    <w:rsid w:val="003B0885"/>
    <w:rsid w:val="003B3421"/>
    <w:rsid w:val="003B67C8"/>
    <w:rsid w:val="003C72E2"/>
    <w:rsid w:val="003E56E1"/>
    <w:rsid w:val="003F09EA"/>
    <w:rsid w:val="00406F7D"/>
    <w:rsid w:val="00410AEB"/>
    <w:rsid w:val="004212B3"/>
    <w:rsid w:val="00426386"/>
    <w:rsid w:val="00442EDB"/>
    <w:rsid w:val="0047011A"/>
    <w:rsid w:val="00470EFB"/>
    <w:rsid w:val="004715D9"/>
    <w:rsid w:val="00476633"/>
    <w:rsid w:val="00476DF0"/>
    <w:rsid w:val="00490088"/>
    <w:rsid w:val="00496442"/>
    <w:rsid w:val="004B344C"/>
    <w:rsid w:val="004C4301"/>
    <w:rsid w:val="004C68D4"/>
    <w:rsid w:val="004D1E0D"/>
    <w:rsid w:val="004D3E19"/>
    <w:rsid w:val="004E2DAA"/>
    <w:rsid w:val="004E3C78"/>
    <w:rsid w:val="004E4E36"/>
    <w:rsid w:val="004F07B5"/>
    <w:rsid w:val="004F56C7"/>
    <w:rsid w:val="0050267F"/>
    <w:rsid w:val="00516FD9"/>
    <w:rsid w:val="00540A3D"/>
    <w:rsid w:val="00554B8E"/>
    <w:rsid w:val="00557329"/>
    <w:rsid w:val="00557A57"/>
    <w:rsid w:val="00560E5A"/>
    <w:rsid w:val="005659B0"/>
    <w:rsid w:val="00565D77"/>
    <w:rsid w:val="00570137"/>
    <w:rsid w:val="00585D71"/>
    <w:rsid w:val="00591DDA"/>
    <w:rsid w:val="005A76A8"/>
    <w:rsid w:val="005C5E75"/>
    <w:rsid w:val="005E12D3"/>
    <w:rsid w:val="005E4843"/>
    <w:rsid w:val="005E6C16"/>
    <w:rsid w:val="005F7C7D"/>
    <w:rsid w:val="00600856"/>
    <w:rsid w:val="006355CE"/>
    <w:rsid w:val="00636EBF"/>
    <w:rsid w:val="006447EA"/>
    <w:rsid w:val="006544B4"/>
    <w:rsid w:val="00656D7F"/>
    <w:rsid w:val="0066065A"/>
    <w:rsid w:val="00660E3B"/>
    <w:rsid w:val="006758E5"/>
    <w:rsid w:val="00677C87"/>
    <w:rsid w:val="00681C27"/>
    <w:rsid w:val="00681EC4"/>
    <w:rsid w:val="006945C6"/>
    <w:rsid w:val="00696B08"/>
    <w:rsid w:val="006A0C87"/>
    <w:rsid w:val="006B53D3"/>
    <w:rsid w:val="006B58EE"/>
    <w:rsid w:val="006B6ADB"/>
    <w:rsid w:val="006C64DC"/>
    <w:rsid w:val="006D48D4"/>
    <w:rsid w:val="006D55DC"/>
    <w:rsid w:val="006E0604"/>
    <w:rsid w:val="006E462D"/>
    <w:rsid w:val="006F3F37"/>
    <w:rsid w:val="00701B1E"/>
    <w:rsid w:val="007078E4"/>
    <w:rsid w:val="00713BA8"/>
    <w:rsid w:val="007140E0"/>
    <w:rsid w:val="00716409"/>
    <w:rsid w:val="00745B89"/>
    <w:rsid w:val="007505AD"/>
    <w:rsid w:val="00760222"/>
    <w:rsid w:val="00763EB0"/>
    <w:rsid w:val="00780F18"/>
    <w:rsid w:val="00785C71"/>
    <w:rsid w:val="00792EF0"/>
    <w:rsid w:val="0079618E"/>
    <w:rsid w:val="00796DCB"/>
    <w:rsid w:val="007A278E"/>
    <w:rsid w:val="007A3716"/>
    <w:rsid w:val="007B7ECF"/>
    <w:rsid w:val="007C1AC5"/>
    <w:rsid w:val="007C33A2"/>
    <w:rsid w:val="007C5187"/>
    <w:rsid w:val="007C7E3B"/>
    <w:rsid w:val="007D0664"/>
    <w:rsid w:val="007D130E"/>
    <w:rsid w:val="007D6D2B"/>
    <w:rsid w:val="007E0555"/>
    <w:rsid w:val="007E7A40"/>
    <w:rsid w:val="007F1073"/>
    <w:rsid w:val="007F2BA5"/>
    <w:rsid w:val="007F5631"/>
    <w:rsid w:val="007F7916"/>
    <w:rsid w:val="00803B00"/>
    <w:rsid w:val="00810325"/>
    <w:rsid w:val="0082021E"/>
    <w:rsid w:val="0083144A"/>
    <w:rsid w:val="00832EA0"/>
    <w:rsid w:val="008454DC"/>
    <w:rsid w:val="00846387"/>
    <w:rsid w:val="00854CD5"/>
    <w:rsid w:val="00855E49"/>
    <w:rsid w:val="00860EAA"/>
    <w:rsid w:val="00880AE6"/>
    <w:rsid w:val="00893688"/>
    <w:rsid w:val="008944E0"/>
    <w:rsid w:val="008B05CE"/>
    <w:rsid w:val="008B6943"/>
    <w:rsid w:val="008C17D8"/>
    <w:rsid w:val="008C5661"/>
    <w:rsid w:val="008E6321"/>
    <w:rsid w:val="008E7164"/>
    <w:rsid w:val="008F0057"/>
    <w:rsid w:val="008F70CF"/>
    <w:rsid w:val="009002A2"/>
    <w:rsid w:val="0091503D"/>
    <w:rsid w:val="00926446"/>
    <w:rsid w:val="00945C29"/>
    <w:rsid w:val="009510BD"/>
    <w:rsid w:val="0095562E"/>
    <w:rsid w:val="0096582E"/>
    <w:rsid w:val="0097241E"/>
    <w:rsid w:val="009739F6"/>
    <w:rsid w:val="00974138"/>
    <w:rsid w:val="0097789E"/>
    <w:rsid w:val="009855CD"/>
    <w:rsid w:val="00993008"/>
    <w:rsid w:val="009B0B13"/>
    <w:rsid w:val="009B4E9E"/>
    <w:rsid w:val="009B76F8"/>
    <w:rsid w:val="009D4B3C"/>
    <w:rsid w:val="009E29EA"/>
    <w:rsid w:val="009F2617"/>
    <w:rsid w:val="009F42F2"/>
    <w:rsid w:val="00A002F6"/>
    <w:rsid w:val="00A12ECE"/>
    <w:rsid w:val="00A25657"/>
    <w:rsid w:val="00A359A7"/>
    <w:rsid w:val="00A5341E"/>
    <w:rsid w:val="00A54F3C"/>
    <w:rsid w:val="00A55531"/>
    <w:rsid w:val="00A6059B"/>
    <w:rsid w:val="00A77C87"/>
    <w:rsid w:val="00A93A74"/>
    <w:rsid w:val="00A95C5E"/>
    <w:rsid w:val="00AB12E3"/>
    <w:rsid w:val="00AB1F60"/>
    <w:rsid w:val="00AB3103"/>
    <w:rsid w:val="00AB70EC"/>
    <w:rsid w:val="00AC3886"/>
    <w:rsid w:val="00AC6066"/>
    <w:rsid w:val="00AC6BFF"/>
    <w:rsid w:val="00AD2526"/>
    <w:rsid w:val="00AD38D7"/>
    <w:rsid w:val="00AE1E83"/>
    <w:rsid w:val="00AE7230"/>
    <w:rsid w:val="00AF1207"/>
    <w:rsid w:val="00AF542A"/>
    <w:rsid w:val="00AF5AAE"/>
    <w:rsid w:val="00AF7238"/>
    <w:rsid w:val="00B05118"/>
    <w:rsid w:val="00B13150"/>
    <w:rsid w:val="00B151CB"/>
    <w:rsid w:val="00B15EA2"/>
    <w:rsid w:val="00B174A0"/>
    <w:rsid w:val="00B2097D"/>
    <w:rsid w:val="00B23B67"/>
    <w:rsid w:val="00B251F8"/>
    <w:rsid w:val="00B513DE"/>
    <w:rsid w:val="00B62F95"/>
    <w:rsid w:val="00B71EE8"/>
    <w:rsid w:val="00B77261"/>
    <w:rsid w:val="00B77B32"/>
    <w:rsid w:val="00B81E5E"/>
    <w:rsid w:val="00B83A4F"/>
    <w:rsid w:val="00B85FD3"/>
    <w:rsid w:val="00B91924"/>
    <w:rsid w:val="00BA7D5E"/>
    <w:rsid w:val="00BA7E11"/>
    <w:rsid w:val="00BA7E8E"/>
    <w:rsid w:val="00BB68EA"/>
    <w:rsid w:val="00BC467B"/>
    <w:rsid w:val="00BC6B42"/>
    <w:rsid w:val="00BD5160"/>
    <w:rsid w:val="00BE35A3"/>
    <w:rsid w:val="00BE393B"/>
    <w:rsid w:val="00BE7C14"/>
    <w:rsid w:val="00C0014B"/>
    <w:rsid w:val="00C1729C"/>
    <w:rsid w:val="00C21E3F"/>
    <w:rsid w:val="00C26610"/>
    <w:rsid w:val="00C2774F"/>
    <w:rsid w:val="00C35D97"/>
    <w:rsid w:val="00C4195B"/>
    <w:rsid w:val="00C53A8C"/>
    <w:rsid w:val="00C657AA"/>
    <w:rsid w:val="00C66F32"/>
    <w:rsid w:val="00C77737"/>
    <w:rsid w:val="00C90303"/>
    <w:rsid w:val="00C91E07"/>
    <w:rsid w:val="00C93731"/>
    <w:rsid w:val="00C937BD"/>
    <w:rsid w:val="00CA324B"/>
    <w:rsid w:val="00CA466F"/>
    <w:rsid w:val="00CA6FDF"/>
    <w:rsid w:val="00CB28DC"/>
    <w:rsid w:val="00CC0828"/>
    <w:rsid w:val="00CD2580"/>
    <w:rsid w:val="00CD25E6"/>
    <w:rsid w:val="00CE36E9"/>
    <w:rsid w:val="00CE3B81"/>
    <w:rsid w:val="00CE7F3F"/>
    <w:rsid w:val="00CF3F4D"/>
    <w:rsid w:val="00D04443"/>
    <w:rsid w:val="00D150A7"/>
    <w:rsid w:val="00D31DB4"/>
    <w:rsid w:val="00D4521F"/>
    <w:rsid w:val="00D51890"/>
    <w:rsid w:val="00D63BAA"/>
    <w:rsid w:val="00D64045"/>
    <w:rsid w:val="00D920D4"/>
    <w:rsid w:val="00D94077"/>
    <w:rsid w:val="00DA714C"/>
    <w:rsid w:val="00DC0FB4"/>
    <w:rsid w:val="00DE3D4A"/>
    <w:rsid w:val="00DE463A"/>
    <w:rsid w:val="00DE47D5"/>
    <w:rsid w:val="00DF0766"/>
    <w:rsid w:val="00DF65E2"/>
    <w:rsid w:val="00DF792D"/>
    <w:rsid w:val="00E0731B"/>
    <w:rsid w:val="00E07583"/>
    <w:rsid w:val="00E251DC"/>
    <w:rsid w:val="00E3524E"/>
    <w:rsid w:val="00E369B9"/>
    <w:rsid w:val="00E45C90"/>
    <w:rsid w:val="00E52C82"/>
    <w:rsid w:val="00E63661"/>
    <w:rsid w:val="00E656E6"/>
    <w:rsid w:val="00E71BB7"/>
    <w:rsid w:val="00E72356"/>
    <w:rsid w:val="00EA1D71"/>
    <w:rsid w:val="00EA700F"/>
    <w:rsid w:val="00EB12E5"/>
    <w:rsid w:val="00EC164E"/>
    <w:rsid w:val="00EE7574"/>
    <w:rsid w:val="00EF4A64"/>
    <w:rsid w:val="00F01A5A"/>
    <w:rsid w:val="00F01DDC"/>
    <w:rsid w:val="00F100C3"/>
    <w:rsid w:val="00F13212"/>
    <w:rsid w:val="00F20474"/>
    <w:rsid w:val="00F21CC0"/>
    <w:rsid w:val="00F2476A"/>
    <w:rsid w:val="00F27407"/>
    <w:rsid w:val="00F93043"/>
    <w:rsid w:val="00F93722"/>
    <w:rsid w:val="00FA6A79"/>
    <w:rsid w:val="00FA7E41"/>
    <w:rsid w:val="00FB50C2"/>
    <w:rsid w:val="00FB6349"/>
    <w:rsid w:val="00FC2004"/>
    <w:rsid w:val="00FD2256"/>
    <w:rsid w:val="00FD30AA"/>
    <w:rsid w:val="00FD6882"/>
    <w:rsid w:val="00FE5B1A"/>
    <w:rsid w:val="00FE7CFF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811-18B9-44C6-9949-BE5346F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118</cp:revision>
  <cp:lastPrinted>2013-09-29T14:18:00Z</cp:lastPrinted>
  <dcterms:created xsi:type="dcterms:W3CDTF">2011-11-14T15:15:00Z</dcterms:created>
  <dcterms:modified xsi:type="dcterms:W3CDTF">2013-09-29T14:21:00Z</dcterms:modified>
</cp:coreProperties>
</file>