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6F" w:rsidRPr="009200B1" w:rsidRDefault="00433C6F" w:rsidP="00433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0B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33C6F" w:rsidRDefault="00433C6F" w:rsidP="006738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5739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>а</w:t>
      </w:r>
      <w:r w:rsidRPr="00305739">
        <w:rPr>
          <w:rFonts w:ascii="Times New Roman" w:hAnsi="Times New Roman"/>
          <w:sz w:val="28"/>
          <w:szCs w:val="28"/>
        </w:rPr>
        <w:t>дминистративн</w:t>
      </w:r>
      <w:r>
        <w:rPr>
          <w:rFonts w:ascii="Times New Roman" w:hAnsi="Times New Roman"/>
          <w:sz w:val="28"/>
          <w:szCs w:val="28"/>
        </w:rPr>
        <w:t>ого</w:t>
      </w:r>
      <w:r w:rsidRPr="00305739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67380E" w:rsidRPr="0067380E">
        <w:rPr>
          <w:rFonts w:ascii="Times New Roman" w:hAnsi="Times New Roman"/>
          <w:sz w:val="28"/>
          <w:szCs w:val="28"/>
        </w:rPr>
        <w:t>отдела по муниципальным закупкам Администрации города Волгодонска по предоставлению муниципальной услуги «Предоставление конкурсной документации»</w:t>
      </w:r>
    </w:p>
    <w:p w:rsidR="0067380E" w:rsidRDefault="0067380E" w:rsidP="006738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3C6F" w:rsidRDefault="00433C6F" w:rsidP="00433C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административного регламента </w:t>
      </w:r>
      <w:r w:rsidR="0067380E" w:rsidRPr="0067380E">
        <w:rPr>
          <w:rFonts w:ascii="Times New Roman" w:hAnsi="Times New Roman"/>
          <w:sz w:val="28"/>
          <w:szCs w:val="28"/>
        </w:rPr>
        <w:t>отдела по муниципальным закупкам Администрации города Волгодонска</w:t>
      </w:r>
      <w:r>
        <w:rPr>
          <w:rFonts w:ascii="Times New Roman" w:hAnsi="Times New Roman"/>
          <w:sz w:val="28"/>
          <w:szCs w:val="28"/>
        </w:rPr>
        <w:t xml:space="preserve"> (далее  -</w:t>
      </w:r>
      <w:r w:rsidR="0067380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7380E">
        <w:rPr>
          <w:rFonts w:ascii="Times New Roman" w:hAnsi="Times New Roman"/>
          <w:sz w:val="28"/>
          <w:szCs w:val="28"/>
        </w:rPr>
        <w:t>отдел по закупкам</w:t>
      </w:r>
      <w:r>
        <w:rPr>
          <w:rFonts w:ascii="Times New Roman" w:hAnsi="Times New Roman"/>
          <w:sz w:val="28"/>
          <w:szCs w:val="28"/>
        </w:rPr>
        <w:t>)</w:t>
      </w:r>
      <w:r w:rsidRPr="00305739">
        <w:rPr>
          <w:rFonts w:ascii="Times New Roman" w:hAnsi="Times New Roman"/>
          <w:sz w:val="28"/>
          <w:szCs w:val="28"/>
        </w:rPr>
        <w:t xml:space="preserve"> по предоставлению муниципальной услуги </w:t>
      </w:r>
      <w:r w:rsidR="0067380E" w:rsidRPr="0067380E">
        <w:rPr>
          <w:rFonts w:ascii="Times New Roman" w:hAnsi="Times New Roman"/>
          <w:sz w:val="28"/>
          <w:szCs w:val="28"/>
        </w:rPr>
        <w:t>«Предоставление конкурсной документации»</w:t>
      </w:r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 разработан на основании действующих правовых актов Российской Федерации, Ростовской области и муниципальных правовых актов.</w:t>
      </w:r>
    </w:p>
    <w:p w:rsidR="00433C6F" w:rsidRDefault="00433C6F" w:rsidP="00433C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и содержание проекта административного регламента, в том числе стандарт предоставления муниципальной услуги, соответствует требованиям Федерального закона от 27.07.2010 №210-ФЗ «Об организации предоставления государственных и муниципальных услуг».</w:t>
      </w:r>
    </w:p>
    <w:p w:rsidR="00433C6F" w:rsidRDefault="00433C6F" w:rsidP="00433C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проекте административного регламента по предоставлению муниципальной услуги полностью описан порядок административных процедур по предоставлению муниципальной услуги с определением функций специалистов</w:t>
      </w:r>
      <w:r w:rsidR="0067380E">
        <w:rPr>
          <w:rFonts w:ascii="Times New Roman" w:hAnsi="Times New Roman"/>
          <w:sz w:val="28"/>
          <w:szCs w:val="28"/>
        </w:rPr>
        <w:t xml:space="preserve"> отдела по закупкам </w:t>
      </w:r>
      <w:r>
        <w:rPr>
          <w:rFonts w:ascii="Times New Roman" w:hAnsi="Times New Roman"/>
          <w:sz w:val="28"/>
          <w:szCs w:val="28"/>
        </w:rPr>
        <w:t>по рассмотрению заявлений, принятию решения о предоставлении (отказе в предоставлении) муниципальной услуги, оформлению решения.</w:t>
      </w:r>
    </w:p>
    <w:p w:rsidR="00433C6F" w:rsidRDefault="00433C6F" w:rsidP="00433C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Административным регламентом определены сроки выполнения административных процедур предоставления муниципальной услуги.</w:t>
      </w:r>
    </w:p>
    <w:p w:rsidR="00433C6F" w:rsidRDefault="00433C6F" w:rsidP="00433C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 прошел проце</w:t>
      </w:r>
      <w:r w:rsidR="0067380E">
        <w:rPr>
          <w:rFonts w:ascii="Times New Roman" w:hAnsi="Times New Roman"/>
          <w:sz w:val="28"/>
          <w:szCs w:val="28"/>
        </w:rPr>
        <w:t>дуру независимой экспертизы с 04.02.2014 по 06.03</w:t>
      </w:r>
      <w:r>
        <w:rPr>
          <w:rFonts w:ascii="Times New Roman" w:hAnsi="Times New Roman"/>
          <w:sz w:val="28"/>
          <w:szCs w:val="28"/>
        </w:rPr>
        <w:t>.2014. Заключения и замечания по проекту административного регламента в период обсуждения и до настоящего времени не поступали.</w:t>
      </w:r>
    </w:p>
    <w:p w:rsidR="00433C6F" w:rsidRDefault="00433C6F" w:rsidP="00433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6F" w:rsidRDefault="00433C6F" w:rsidP="00433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6F" w:rsidRDefault="00433C6F" w:rsidP="00433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6F" w:rsidRDefault="0067380E" w:rsidP="00433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433C6F">
        <w:rPr>
          <w:rFonts w:ascii="Times New Roman" w:hAnsi="Times New Roman"/>
          <w:sz w:val="28"/>
          <w:szCs w:val="28"/>
        </w:rPr>
        <w:tab/>
      </w:r>
      <w:r w:rsidR="00433C6F">
        <w:rPr>
          <w:rFonts w:ascii="Times New Roman" w:hAnsi="Times New Roman"/>
          <w:sz w:val="28"/>
          <w:szCs w:val="28"/>
        </w:rPr>
        <w:tab/>
      </w:r>
      <w:r w:rsidR="00433C6F">
        <w:rPr>
          <w:rFonts w:ascii="Times New Roman" w:hAnsi="Times New Roman"/>
          <w:sz w:val="28"/>
          <w:szCs w:val="28"/>
        </w:rPr>
        <w:tab/>
      </w:r>
      <w:r w:rsidR="00433C6F">
        <w:rPr>
          <w:rFonts w:ascii="Times New Roman" w:hAnsi="Times New Roman"/>
          <w:sz w:val="28"/>
          <w:szCs w:val="28"/>
        </w:rPr>
        <w:tab/>
      </w:r>
      <w:r w:rsidR="00433C6F">
        <w:rPr>
          <w:rFonts w:ascii="Times New Roman" w:hAnsi="Times New Roman"/>
          <w:sz w:val="28"/>
          <w:szCs w:val="28"/>
        </w:rPr>
        <w:tab/>
      </w:r>
      <w:r w:rsidR="00433C6F">
        <w:rPr>
          <w:rFonts w:ascii="Times New Roman" w:hAnsi="Times New Roman"/>
          <w:sz w:val="28"/>
          <w:szCs w:val="28"/>
        </w:rPr>
        <w:tab/>
      </w:r>
      <w:r w:rsidR="00433C6F">
        <w:rPr>
          <w:rFonts w:ascii="Times New Roman" w:hAnsi="Times New Roman"/>
          <w:sz w:val="28"/>
          <w:szCs w:val="28"/>
        </w:rPr>
        <w:tab/>
      </w:r>
      <w:r w:rsidR="00433C6F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С.В. </w:t>
      </w:r>
      <w:proofErr w:type="spellStart"/>
      <w:r>
        <w:rPr>
          <w:rFonts w:ascii="Times New Roman" w:hAnsi="Times New Roman"/>
          <w:sz w:val="28"/>
          <w:szCs w:val="28"/>
        </w:rPr>
        <w:t>Кащук</w:t>
      </w:r>
      <w:proofErr w:type="spellEnd"/>
    </w:p>
    <w:p w:rsidR="00433C6F" w:rsidRDefault="00433C6F" w:rsidP="00433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6F" w:rsidRPr="0067380E" w:rsidRDefault="0067380E" w:rsidP="00433C6F">
      <w:pPr>
        <w:spacing w:after="0" w:line="240" w:lineRule="auto"/>
        <w:jc w:val="both"/>
        <w:rPr>
          <w:rFonts w:ascii="Times New Roman" w:hAnsi="Times New Roman"/>
        </w:rPr>
      </w:pPr>
      <w:r w:rsidRPr="0067380E">
        <w:rPr>
          <w:rFonts w:ascii="Times New Roman" w:hAnsi="Times New Roman"/>
        </w:rPr>
        <w:t>О.П.</w:t>
      </w:r>
      <w:r>
        <w:rPr>
          <w:rFonts w:ascii="Times New Roman" w:hAnsi="Times New Roman"/>
        </w:rPr>
        <w:t xml:space="preserve"> </w:t>
      </w:r>
      <w:r w:rsidRPr="0067380E">
        <w:rPr>
          <w:rFonts w:ascii="Times New Roman" w:hAnsi="Times New Roman"/>
        </w:rPr>
        <w:t xml:space="preserve">Сорокин </w:t>
      </w:r>
    </w:p>
    <w:p w:rsidR="006240C6" w:rsidRPr="0067380E" w:rsidRDefault="0067380E" w:rsidP="00433C6F">
      <w:r w:rsidRPr="0067380E">
        <w:rPr>
          <w:rFonts w:ascii="Times New Roman" w:hAnsi="Times New Roman"/>
        </w:rPr>
        <w:t>22-44-67</w:t>
      </w:r>
    </w:p>
    <w:sectPr w:rsidR="006240C6" w:rsidRPr="0067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6F"/>
    <w:rsid w:val="0019743F"/>
    <w:rsid w:val="00433C6F"/>
    <w:rsid w:val="006240C6"/>
    <w:rsid w:val="0067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2014-03-21T08:52:00Z</dcterms:created>
  <dcterms:modified xsi:type="dcterms:W3CDTF">2014-03-21T09:51:00Z</dcterms:modified>
</cp:coreProperties>
</file>