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И. о 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2A6690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работы Финансового управления города Волгодонска Н.А. Дрозденко,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Думы проекта решения Волгодонской городской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о бюджете города Волгодонска 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B6B77" w:rsidRPr="00D614A9" w:rsidRDefault="00CB6B77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 бюджете города Волгодонска на 2017 год 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расчете на 10 тыс. человек населения не менее 1,76 га всего и в том числе для строительства жилья не менее 0,8 га.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30 067,4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30 067,4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С.В.Маликов, начальник отдела земельных отношений КУИ города Волгодонска Н.Н.Савина, начальник отдела реестра и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КУИ города Волгодонска В.И.Абрамов, 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инвесторов и граждан города земельными участками для строительства.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223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3" w:rsidRPr="00D614A9" w:rsidRDefault="00081223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81223" w:rsidRPr="00D614A9" w:rsidTr="00D43D07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201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01"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AA3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площади используемых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объектов нежилого фонда муниципального 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E9E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2</w:t>
            </w:r>
            <w:r w:rsidR="00956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4A9" w:rsidRPr="00D614A9" w:rsidRDefault="00D614A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D614A9" w:rsidRPr="00D614A9" w:rsidRDefault="00D614A9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приватизации муниципального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92364C" w:rsidRPr="003E540D">
              <w:rPr>
                <w:rFonts w:ascii="Times New Roman" w:hAnsi="Times New Roman"/>
                <w:sz w:val="24"/>
                <w:szCs w:val="24"/>
              </w:rPr>
              <w:t>Н.Н.Савина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Автоматизация функций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пожарных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lastRenderedPageBreak/>
              <w:t>Главный инженер административно-</w:t>
            </w:r>
            <w:r w:rsidRPr="0092364C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пожарных кранов,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6B7A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 381,1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EE3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 381,1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6B7A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города Волгодонска </w:t>
            </w:r>
          </w:p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956B7A" w:rsidRPr="00D614A9" w:rsidRDefault="00956B7A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956B7A" w:rsidRPr="00D614A9" w:rsidRDefault="00956B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A" w:rsidRPr="00D614A9" w:rsidRDefault="00956B7A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76" w:rsidRDefault="00D26A76">
      <w:pPr>
        <w:spacing w:after="0" w:line="240" w:lineRule="auto"/>
      </w:pPr>
      <w:r>
        <w:separator/>
      </w:r>
    </w:p>
  </w:endnote>
  <w:endnote w:type="continuationSeparator" w:id="0">
    <w:p w:rsidR="00D26A76" w:rsidRDefault="00D2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CD1B7F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76" w:rsidRDefault="00D26A76">
      <w:pPr>
        <w:spacing w:after="0" w:line="240" w:lineRule="auto"/>
      </w:pPr>
      <w:r>
        <w:separator/>
      </w:r>
    </w:p>
  </w:footnote>
  <w:footnote w:type="continuationSeparator" w:id="0">
    <w:p w:rsidR="00D26A76" w:rsidRDefault="00D2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A6690"/>
    <w:rsid w:val="002B0520"/>
    <w:rsid w:val="002B3486"/>
    <w:rsid w:val="002B7811"/>
    <w:rsid w:val="002C2C04"/>
    <w:rsid w:val="002D2088"/>
    <w:rsid w:val="002D458E"/>
    <w:rsid w:val="002D5B59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D462F"/>
    <w:rsid w:val="003D5020"/>
    <w:rsid w:val="003D6201"/>
    <w:rsid w:val="003E540D"/>
    <w:rsid w:val="003F1BCF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40B3D"/>
    <w:rsid w:val="00944976"/>
    <w:rsid w:val="00947D41"/>
    <w:rsid w:val="00956B7A"/>
    <w:rsid w:val="0096710C"/>
    <w:rsid w:val="00973C0C"/>
    <w:rsid w:val="0097500D"/>
    <w:rsid w:val="009930F8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B6B77"/>
    <w:rsid w:val="00CD116E"/>
    <w:rsid w:val="00CD1B7F"/>
    <w:rsid w:val="00CD254A"/>
    <w:rsid w:val="00CD604F"/>
    <w:rsid w:val="00CE3861"/>
    <w:rsid w:val="00CF1678"/>
    <w:rsid w:val="00CF5471"/>
    <w:rsid w:val="00D00F85"/>
    <w:rsid w:val="00D035BC"/>
    <w:rsid w:val="00D209FA"/>
    <w:rsid w:val="00D26A76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6667A"/>
    <w:rsid w:val="00E71503"/>
    <w:rsid w:val="00E8215E"/>
    <w:rsid w:val="00E94901"/>
    <w:rsid w:val="00EC3875"/>
    <w:rsid w:val="00EC4F39"/>
    <w:rsid w:val="00EC629A"/>
    <w:rsid w:val="00ED5FA6"/>
    <w:rsid w:val="00EE3A5F"/>
    <w:rsid w:val="00EF52DD"/>
    <w:rsid w:val="00F00042"/>
    <w:rsid w:val="00F006E0"/>
    <w:rsid w:val="00F02F85"/>
    <w:rsid w:val="00F1310E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C7EB-26AD-4B2F-9AED-D9291185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2015-12-09T07:44:00Z</cp:lastPrinted>
  <dcterms:created xsi:type="dcterms:W3CDTF">2016-02-20T12:05:00Z</dcterms:created>
  <dcterms:modified xsi:type="dcterms:W3CDTF">2016-02-20T12:05:00Z</dcterms:modified>
</cp:coreProperties>
</file>