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15" w:type="dxa"/>
        <w:shd w:val="clear" w:color="auto" w:fill="FFFFB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20"/>
      </w:tblGrid>
      <w:tr w:rsidR="00061A0D" w:rsidRPr="00061A0D" w:rsidTr="00061A0D">
        <w:trPr>
          <w:tblCellSpacing w:w="15" w:type="dxa"/>
          <w:jc w:val="center"/>
        </w:trPr>
        <w:tc>
          <w:tcPr>
            <w:tcW w:w="0" w:type="auto"/>
            <w:shd w:val="clear" w:color="auto" w:fill="FFFFB9"/>
            <w:vAlign w:val="center"/>
            <w:hideMark/>
          </w:tcPr>
          <w:p w:rsidR="00061A0D" w:rsidRPr="00061A0D" w:rsidRDefault="00061A0D" w:rsidP="00061A0D">
            <w:pPr>
              <w:spacing w:beforeAutospacing="1" w:after="100" w:afterAutospacing="1" w:line="240" w:lineRule="auto"/>
              <w:ind w:left="2160"/>
              <w:jc w:val="center"/>
              <w:rPr>
                <w:rFonts w:ascii="Arial" w:eastAsia="Times New Roman" w:hAnsi="Arial" w:cs="Arial"/>
                <w:i/>
                <w:iCs/>
                <w:color w:val="000080"/>
                <w:sz w:val="27"/>
                <w:szCs w:val="27"/>
                <w:lang w:eastAsia="ru-RU"/>
              </w:rPr>
            </w:pPr>
            <w:r w:rsidRPr="00061A0D">
              <w:rPr>
                <w:rFonts w:ascii="Arial" w:eastAsia="Times New Roman" w:hAnsi="Arial" w:cs="Arial"/>
                <w:i/>
                <w:iCs/>
                <w:color w:val="000080"/>
                <w:sz w:val="27"/>
                <w:szCs w:val="27"/>
                <w:lang w:eastAsia="ru-RU"/>
              </w:rPr>
              <w:t> 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ind w:left="2160"/>
              <w:jc w:val="center"/>
              <w:rPr>
                <w:rFonts w:ascii="Arial" w:eastAsia="Times New Roman" w:hAnsi="Arial" w:cs="Arial"/>
                <w:i/>
                <w:iCs/>
                <w:color w:val="000080"/>
                <w:sz w:val="27"/>
                <w:szCs w:val="27"/>
                <w:lang w:eastAsia="ru-RU"/>
              </w:rPr>
            </w:pPr>
            <w:r w:rsidRPr="00061A0D">
              <w:rPr>
                <w:rFonts w:ascii="Arial" w:eastAsia="Times New Roman" w:hAnsi="Arial" w:cs="Arial"/>
                <w:i/>
                <w:iCs/>
                <w:color w:val="000080"/>
                <w:sz w:val="27"/>
                <w:szCs w:val="27"/>
                <w:lang w:eastAsia="ru-RU"/>
              </w:rPr>
              <w:t xml:space="preserve">Принят Большим Кругом </w:t>
            </w:r>
            <w:proofErr w:type="spellStart"/>
            <w:r w:rsidRPr="00061A0D">
              <w:rPr>
                <w:rFonts w:ascii="Arial" w:eastAsia="Times New Roman" w:hAnsi="Arial" w:cs="Arial"/>
                <w:i/>
                <w:iCs/>
                <w:color w:val="000080"/>
                <w:sz w:val="27"/>
                <w:szCs w:val="27"/>
                <w:lang w:eastAsia="ru-RU"/>
              </w:rPr>
              <w:t>Всевеликого</w:t>
            </w:r>
            <w:proofErr w:type="spellEnd"/>
            <w:r w:rsidRPr="00061A0D">
              <w:rPr>
                <w:rFonts w:ascii="Arial" w:eastAsia="Times New Roman" w:hAnsi="Arial" w:cs="Arial"/>
                <w:i/>
                <w:iCs/>
                <w:color w:val="000080"/>
                <w:sz w:val="27"/>
                <w:szCs w:val="27"/>
                <w:lang w:eastAsia="ru-RU"/>
              </w:rPr>
              <w:t xml:space="preserve"> Войска Донского 3 декабря 1994 года, с дополнениями и изменениями 27 апреля 1999 года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72"/>
                <w:szCs w:val="72"/>
                <w:lang w:eastAsia="ru-RU"/>
              </w:rPr>
            </w:pPr>
            <w:r w:rsidRPr="00061A0D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72"/>
                <w:szCs w:val="72"/>
                <w:lang w:eastAsia="ru-RU"/>
              </w:rPr>
              <w:t>УСТАВ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eastAsia="ru-RU"/>
              </w:rPr>
            </w:pPr>
            <w:r w:rsidRPr="00061A0D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36"/>
                <w:szCs w:val="36"/>
                <w:lang w:eastAsia="ru-RU"/>
              </w:rPr>
              <w:t>Международного Союза Общественных Объединений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8"/>
                <w:szCs w:val="48"/>
                <w:lang w:eastAsia="ru-RU"/>
              </w:rPr>
            </w:pPr>
            <w:r w:rsidRPr="00061A0D">
              <w:rPr>
                <w:rFonts w:ascii="Bookman Old Style" w:eastAsia="Times New Roman" w:hAnsi="Bookman Old Style" w:cs="Times New Roman"/>
                <w:b/>
                <w:bCs/>
                <w:color w:val="FF0000"/>
                <w:sz w:val="48"/>
                <w:szCs w:val="48"/>
                <w:lang w:eastAsia="ru-RU"/>
              </w:rPr>
              <w:t>"ВСЕВЕЛИКОЕ ВОЙСКО ДОНСКОЕ"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1. ОБЩИЕ ПОЛОЖЕНИЯ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1.1. Международный Союз общественных объединений</w:t>
            </w:r>
            <w:r w:rsidRPr="00061A0D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 xml:space="preserve"> “ВСЕВЕЛИКОЕ ВОЙСКО ДОНСКОЕ</w:t>
            </w: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”, в дальнейшем “Войско” является самостоятельным и самоуправляемым, международным Союзом общественных объединений, образовавшимся в результате свободного волеизъявления граждан – казаков, потомков казаков, а также общественных (казачьих) организаций (объединений).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 xml:space="preserve">1.2. </w:t>
            </w:r>
            <w:r w:rsidRPr="00061A0D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 xml:space="preserve">Войско </w:t>
            </w: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осуществляет свою деятельность в соответствии с Конституцией Российской Федерации, действующим законодательством Российской Федерации и настоящим Уставом, на основании исторически сложившихся принципов самоуправления, равноправия членов и соблюдения исторических традиций казаков, а также в соответствии с законодательством тех государств, общественные организации которых входят в Войско.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1.3. Войско является юридическим лицом с момента государственной регистрации его Устава в установленном порядке, обладает обособленным имуществом, имеет самостоятельный баланс, расчетный и иные счета в учреждениях банков, печать со своим наименованием, штампы, бланки, удостоверения и иные документы, выдаваемые руководством Войска, а также другую исторически сложившуюся казачью символику и атрибутику, используемую в соответствии с законодательством Российской Федерации и традициями казаков: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u w:val="single"/>
                <w:lang w:eastAsia="ru-RU"/>
              </w:rPr>
              <w:lastRenderedPageBreak/>
              <w:t>Герб</w:t>
            </w: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 xml:space="preserve"> – на фоне голубого щита черный, стилизованный степной олень “Елань”, пронзенный стрелой;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u w:val="single"/>
                <w:lang w:eastAsia="ru-RU"/>
              </w:rPr>
              <w:t>Печать</w:t>
            </w: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: в центре круга герб с надписью по кругу “</w:t>
            </w:r>
            <w:r w:rsidRPr="00061A0D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ВСЕВЕЛИКОЕ ВОЙСКО ДОНСКОЕ</w:t>
            </w: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”;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u w:val="single"/>
                <w:lang w:eastAsia="ru-RU"/>
              </w:rPr>
              <w:t>Флаг</w:t>
            </w: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 xml:space="preserve"> – три продольные полосы равной ширины: синей, желтой, алой, означающих цвета издревле живущих на донской земле трех народностей – донских казаков, калмыков и русских крестьян. 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Флаг регистрируется в установленном законом порядке.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1.4. Войско вступает в деловые контакты и поддерживает религиозные, экономические, финансовые, культурные и иные отношения с заинтересованными организациями, юридическими и физическими лицами на территории России и за ее пределами.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1.5 Войско распространяет свою деятельность на территорию Ростовской, Воронежской, Волгоградской области Российской Федерации, Луганской области Украины и другие территории России и зарубежья, где будут созданы отделения Войска.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1.6 Юридическим адресом Войска является: 346430, Российская Федерация, Ростовская область, город Новочеркасск, ул. Московская, д.70.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2. ОСНОВНЫЕ ЦЕЛИ И ЗАДАЧИ ВОЙСКА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2.1. Главной целью создания и деятельности Войска является возрождение и сплочение казачества, возрождение лучших традиций, форм самоуправления и землепользования, содействие реализации законных правы граждан в своем объединении на основе общности интересов в соответствии с действующим законодательством Российской Федерации.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2.2. Основными задачами и направлениями деятельности Войска являются:</w:t>
            </w:r>
          </w:p>
          <w:p w:rsidR="00061A0D" w:rsidRPr="00061A0D" w:rsidRDefault="00061A0D" w:rsidP="00061A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оказание помощи гражданам России, иностранным гражданам, являющихся казаками (потомками казаков), в реализации их прав в соответствии с государственными программами (решениями) о возрождении и реабилитации казачества;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lastRenderedPageBreak/>
              <w:t> </w:t>
            </w:r>
          </w:p>
          <w:p w:rsidR="00061A0D" w:rsidRPr="00061A0D" w:rsidRDefault="00061A0D" w:rsidP="00061A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содействие в местах компактного проживания Донских казаков установлению единой структуры органов местного самоуправления и порядка землепользования, культуры и обычаев казаков;</w:t>
            </w:r>
          </w:p>
          <w:p w:rsidR="00061A0D" w:rsidRPr="00061A0D" w:rsidRDefault="00061A0D" w:rsidP="00061A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 xml:space="preserve">оказание помощи Донским казачьим организациям и отдельным казакам в развитии промышленности, сельского хозяйства, </w:t>
            </w:r>
            <w:proofErr w:type="gramStart"/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в бытовых и иных предприятий</w:t>
            </w:r>
            <w:proofErr w:type="gramEnd"/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, успешном ведении деятельности в условиях действия рыночных отношений;</w:t>
            </w:r>
          </w:p>
          <w:p w:rsidR="00061A0D" w:rsidRPr="00061A0D" w:rsidRDefault="00061A0D" w:rsidP="00061A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объединение всех заинтересованных в возрождении Донского казачества общественных организаций казаков;</w:t>
            </w:r>
          </w:p>
          <w:p w:rsidR="00061A0D" w:rsidRPr="00061A0D" w:rsidRDefault="00061A0D" w:rsidP="00061A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содействие государственным органам в реализации законодательства Российской Федерации о реабилитации репрессированных народов и государственной поддержке казачества;</w:t>
            </w:r>
          </w:p>
          <w:p w:rsidR="00061A0D" w:rsidRPr="00061A0D" w:rsidRDefault="00061A0D" w:rsidP="00061A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установление и развитие международного сотрудничества с зарубежными казачьими организациями;</w:t>
            </w:r>
          </w:p>
          <w:p w:rsidR="00061A0D" w:rsidRPr="00061A0D" w:rsidRDefault="00061A0D" w:rsidP="00061A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духовная, общественная и материальная поддержка казачьих организаций, семей и отдельных казаков, оказавшихся в трудных условиях, особенно казакам – ветеранам Вооруженных Сил, инвалидам войны и труда;</w:t>
            </w:r>
          </w:p>
          <w:p w:rsidR="00061A0D" w:rsidRPr="00061A0D" w:rsidRDefault="00061A0D" w:rsidP="00061A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всесторонняя поддержка Русской Православной Церкви и утверждение норм христианской морали как основы возрождения и единения казачества при взаимном уважении других религий;</w:t>
            </w:r>
          </w:p>
          <w:p w:rsidR="00061A0D" w:rsidRPr="00061A0D" w:rsidRDefault="00061A0D" w:rsidP="00061A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ведение научно-исследовательской работы по изучению истории казачества, пропаганда места и роли казачества в историческом прошлом и современном России и других государств.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3. ЧЛЕНСТВО В ВОЙСКЕ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3.1. Членство в Войске строится на основе добровольного признания всеми членами Войска исторических традиций казачества и добровольного принятия их как норм повседневной деятельности.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3.2. Членами Войска могут быть юридические лица – общественные объединения казаков, физические лица – потомственные и родовые Донские казаки.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3.3. Вхождение и выход из Войска являются добровольными действиями физических и юридических лиц – общественных объединений казаков.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lastRenderedPageBreak/>
              <w:t>3.4. Члены Войска имеют право:</w:t>
            </w:r>
          </w:p>
          <w:p w:rsidR="00061A0D" w:rsidRPr="00061A0D" w:rsidRDefault="00061A0D" w:rsidP="00061A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участвовать во всех мероприятиях Войска;</w:t>
            </w:r>
          </w:p>
          <w:p w:rsidR="00061A0D" w:rsidRPr="00061A0D" w:rsidRDefault="00061A0D" w:rsidP="00061A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избирать и быть избранными в руководящие, исполнительные и контрольные органы;</w:t>
            </w:r>
          </w:p>
          <w:p w:rsidR="00061A0D" w:rsidRPr="00061A0D" w:rsidRDefault="00061A0D" w:rsidP="00061A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пользоваться установленной в Войске исторической казачьей атрибутикой, правилами, обычаями и нормами казаков в соответствии с настоящим Уставом;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3.5. Члены Войска обязаны:</w:t>
            </w:r>
          </w:p>
          <w:p w:rsidR="00061A0D" w:rsidRPr="00061A0D" w:rsidRDefault="00061A0D" w:rsidP="00061A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соблюдать настоящий Устав и добровольно принятые на себя обязательства;</w:t>
            </w:r>
          </w:p>
          <w:p w:rsidR="00061A0D" w:rsidRPr="00061A0D" w:rsidRDefault="00061A0D" w:rsidP="00061A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активно содействовать осуществлению уставных целей и задач;</w:t>
            </w:r>
          </w:p>
          <w:p w:rsidR="00061A0D" w:rsidRPr="00061A0D" w:rsidRDefault="00061A0D" w:rsidP="00061A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выполнять решения руководящих органов Войска.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3.6. Исключение из Войска возможно по решению Совета Атаманов за нарушение требований настоящего Устава, а также за поступки, порочащие честь и достоинства казака. Решение Совета Атаманов об исключении из состава Войска может быть обжаловано в адрес Большого Круга, решение которого является окончательным.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4. ПРАВА ВОЙСКА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4.1. Для достижения уставных целей, Войско имеет право в порядке, предусмотренном действующим законодательством:</w:t>
            </w:r>
          </w:p>
          <w:p w:rsidR="00061A0D" w:rsidRPr="00061A0D" w:rsidRDefault="00061A0D" w:rsidP="00061A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свободно распространять информацию о своей деятельности; учреждать средства массовой информации и вести издательскую деятельность;</w:t>
            </w:r>
          </w:p>
          <w:p w:rsidR="00061A0D" w:rsidRPr="00061A0D" w:rsidRDefault="00061A0D" w:rsidP="00061A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участвовать в выработке решений органов государственной власти и органов местного самоуправления, выступать с инициативами по различным вопросам общественной жизни казаков;</w:t>
            </w:r>
          </w:p>
          <w:p w:rsidR="00061A0D" w:rsidRPr="00061A0D" w:rsidRDefault="00061A0D" w:rsidP="00061A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проводить собрания, митинги, демонстрации, шествия и пикетирование;</w:t>
            </w:r>
          </w:p>
          <w:p w:rsidR="00061A0D" w:rsidRPr="00061A0D" w:rsidRDefault="00061A0D" w:rsidP="00061A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представлять и защищать права казаков, законные интересы членов Войска в органах государственной власти, организациях местного самоуправления;</w:t>
            </w:r>
          </w:p>
          <w:p w:rsidR="00061A0D" w:rsidRPr="00061A0D" w:rsidRDefault="00061A0D" w:rsidP="00061A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создавать благотворительные и иные общественные фонды, деятельность которых может быть направлена на извлечение всесторонней прибыли для развития казачества;</w:t>
            </w:r>
          </w:p>
          <w:p w:rsidR="00061A0D" w:rsidRPr="00061A0D" w:rsidRDefault="00061A0D" w:rsidP="00061A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совместно с другими некоммерческими организациями образовывать союзы и ассоциации, а также учреждать другие некоммерческие организации;</w:t>
            </w:r>
          </w:p>
          <w:p w:rsidR="00061A0D" w:rsidRPr="00061A0D" w:rsidRDefault="00061A0D" w:rsidP="00061A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lastRenderedPageBreak/>
              <w:t>вести международную деятельность, поддерживать прямые международные контакты и связи с физическими и юридическими лицами, самостоятельно заключать соглашения с иностранными неправительственными организациями;</w:t>
            </w:r>
          </w:p>
          <w:p w:rsidR="00061A0D" w:rsidRPr="00061A0D" w:rsidRDefault="00061A0D" w:rsidP="00061A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вести предпринимательскую деятельность постольку, поскольку она служит достижению уставных целей Войска. Доходы от предпринимательской деятельности Войска не могут быть перераспределены между его членами;</w:t>
            </w:r>
          </w:p>
          <w:p w:rsidR="00061A0D" w:rsidRPr="00061A0D" w:rsidRDefault="00061A0D" w:rsidP="00061A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учреждать хозяйственные организации, а также приобретать имущество, предназначенное для ведения предпринимательской деятельности;</w:t>
            </w:r>
          </w:p>
          <w:p w:rsidR="00061A0D" w:rsidRPr="00061A0D" w:rsidRDefault="00061A0D" w:rsidP="00061A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осуществлять в полном объеме полномочия, предусмотренные законами об общественных объединениях.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5. ОБЯЗАННОСТИ ВОЙСКА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Войско обязано:</w:t>
            </w:r>
          </w:p>
          <w:p w:rsidR="00061A0D" w:rsidRPr="00061A0D" w:rsidRDefault="00061A0D" w:rsidP="00061A0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соблюдать законодательство Российской Федерации, общепризнанные принципы и нормы международного права, касающиеся сферы своей деятельности, а также нормы, предусмотренные настоящим Уставом;</w:t>
            </w:r>
          </w:p>
          <w:p w:rsidR="00061A0D" w:rsidRPr="00061A0D" w:rsidRDefault="00061A0D" w:rsidP="00061A0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публиковать ежегодный отчет об использовании своего имущества или обеспечивать доступ для ознакомления с ним представителям власти;</w:t>
            </w:r>
          </w:p>
          <w:p w:rsidR="00061A0D" w:rsidRPr="00061A0D" w:rsidRDefault="00061A0D" w:rsidP="00061A0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ежегодно информировать Министерство Юстиции РФ о продолжении своей деятельности, указывая действительное место нахождения органов управления Войска, сведения о руководителях Войска в объеме сведений, включаемых в единый государственный реестр юридических лиц;</w:t>
            </w:r>
          </w:p>
          <w:p w:rsidR="00061A0D" w:rsidRPr="00061A0D" w:rsidRDefault="00061A0D" w:rsidP="00061A0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представлять по запросу Министерства Юстиции РФ документы с решениями руководящих органов Войска, а также годовые и квартальные отчеты о своей деятельности в объеме сведений, направляемых в налоговые органы;</w:t>
            </w:r>
          </w:p>
          <w:p w:rsidR="00061A0D" w:rsidRPr="00061A0D" w:rsidRDefault="00061A0D" w:rsidP="00061A0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допускать представителей Министерства Юстиции РФ на проводимые мероприятия;</w:t>
            </w:r>
          </w:p>
          <w:p w:rsidR="00061A0D" w:rsidRPr="00061A0D" w:rsidRDefault="00061A0D" w:rsidP="00061A0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содействовать представителя Министерства Юстиции РФ в ознакомлении с деятельностью Войска по достижению уставных целей и соблюдения законодательства Российской Федерации.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6. ОРГАНЫ УПРАВЛЕНИЯ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lastRenderedPageBreak/>
              <w:t xml:space="preserve">6.1 </w:t>
            </w:r>
            <w:proofErr w:type="gramStart"/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В</w:t>
            </w:r>
            <w:proofErr w:type="gramEnd"/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 xml:space="preserve"> структуру Войска входят:</w:t>
            </w:r>
          </w:p>
          <w:p w:rsidR="00061A0D" w:rsidRPr="00061A0D" w:rsidRDefault="00061A0D" w:rsidP="00061A0D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left="360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Большой Круг;</w:t>
            </w:r>
          </w:p>
          <w:p w:rsidR="00061A0D" w:rsidRPr="00061A0D" w:rsidRDefault="00061A0D" w:rsidP="00061A0D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left="360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Совет Атаманов;</w:t>
            </w:r>
          </w:p>
          <w:p w:rsidR="00061A0D" w:rsidRPr="00061A0D" w:rsidRDefault="00061A0D" w:rsidP="00061A0D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left="360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Войсковой Атаман;</w:t>
            </w:r>
          </w:p>
          <w:p w:rsidR="00061A0D" w:rsidRPr="00061A0D" w:rsidRDefault="00061A0D" w:rsidP="00061A0D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left="360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Атаманское Правление;</w:t>
            </w:r>
          </w:p>
          <w:p w:rsidR="00061A0D" w:rsidRPr="00061A0D" w:rsidRDefault="00061A0D" w:rsidP="00061A0D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left="360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Войсковой штаб;</w:t>
            </w:r>
          </w:p>
          <w:p w:rsidR="00061A0D" w:rsidRPr="00061A0D" w:rsidRDefault="00061A0D" w:rsidP="00061A0D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left="360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Экономический Совет;</w:t>
            </w:r>
          </w:p>
          <w:p w:rsidR="00061A0D" w:rsidRPr="00061A0D" w:rsidRDefault="00061A0D" w:rsidP="00061A0D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left="360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Совет Старейшин;</w:t>
            </w:r>
          </w:p>
          <w:p w:rsidR="00061A0D" w:rsidRPr="00061A0D" w:rsidRDefault="00061A0D" w:rsidP="00061A0D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ind w:left="360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Ревизионная Комиссия.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6.2. Высшим руководящим органом Войска является Большой Круг, созываемый не реже одного раза в год. Место и время проведения, рассматриваемые вопросы (повестка дня) и нормы представительства на Большой Круг определяются Советом Атаманов и объявляются специальным решением (Приказом) Войскового Атамана всем организациям (объединениям), отделениям, филиалам и представительствам Войска.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6.3. Участниками Большого Круга могут быть делегаты с правом решающего голоса, выдвинутые организациями Войска.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6.4. Большой Круг считается правомочным решать любые вопросы, если в его работе участвуют на менее 2/3 делегатов от числа делегатов с правом решающего голоса, представленных на Большом Круге.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6.5. Внеочередной Большой Круг может быть созван по решению Совета Атаманов, Войскового Атамана, а также по требованию не менее 2/3 региональных общественных организаций казаков, входящих в состав Войска.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6.6. Все решения Большого Круга принимаются в соответствии с историческими традициями казаков открытым голосованием простым большинством голосов, за исключением случая прекращения деятельности Войска и внесения изменений и дополнений к Уставу, когда требуется большинство не менее чем 2/3 голосов.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6.7. Большой Круг Войска вправе решать любые, относящиеся к деятельности Войска вопросы. К исключительной компетенции Большого Круга относятся:</w:t>
            </w:r>
          </w:p>
          <w:p w:rsidR="00061A0D" w:rsidRPr="00061A0D" w:rsidRDefault="00061A0D" w:rsidP="00061A0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создание, реорганизация и ликвидация Войска;</w:t>
            </w:r>
          </w:p>
          <w:p w:rsidR="00061A0D" w:rsidRPr="00061A0D" w:rsidRDefault="00061A0D" w:rsidP="00061A0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принятие Устава, изменений и дополнений к нему;</w:t>
            </w:r>
          </w:p>
          <w:p w:rsidR="00061A0D" w:rsidRPr="00061A0D" w:rsidRDefault="00061A0D" w:rsidP="00061A0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выборы Совета Атаманов и Воскового Атамана сроком на ТРИ года;</w:t>
            </w:r>
          </w:p>
          <w:p w:rsidR="00061A0D" w:rsidRPr="00061A0D" w:rsidRDefault="00061A0D" w:rsidP="00061A0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выборы Совета Старейшин сроком на ТРИ года;</w:t>
            </w:r>
          </w:p>
          <w:p w:rsidR="00061A0D" w:rsidRPr="00061A0D" w:rsidRDefault="00061A0D" w:rsidP="00061A0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выборы Ревизионной Комиссии сроком на ТРИ года;</w:t>
            </w:r>
          </w:p>
          <w:p w:rsidR="00061A0D" w:rsidRPr="00061A0D" w:rsidRDefault="00061A0D" w:rsidP="00061A0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lastRenderedPageBreak/>
              <w:t>утверждение актов проверок, ревизий, годовой отчетности по общей деятельности Войска;</w:t>
            </w:r>
          </w:p>
          <w:p w:rsidR="00061A0D" w:rsidRPr="00061A0D" w:rsidRDefault="00061A0D" w:rsidP="00061A0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рассмотрение заявлений юридических лиц – общественных объединений казаков и физических лиц на решение Совета Атаманов и Войскового Атамана.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6.8. В период между Большим Кругом высшим руководящим органом, осуществляющим права юридического лица от имени Войска, является Совет Атаманов, созываемый Войсковым Атаманом, либо по требованию не менее 2/3 состава Совета Атаманов, либо по мере необходимости, не реже 1 раза в месяц.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6.9.В состав Совета Атаманов входят: Войсковой Атаман, руководитель (начальник) Войскового Штаба, атаманы областных и окружных общественных организаций казаков, а также другие лица, избранные Большим Кругом.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6.10. Совет Атаманов считается правомочным, если в его работе принимает участие не менее половины состава. Решения принимаются простым большинством голосов открытым голосованием и являются обязательными для исполнения всеми членами Войска.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6.11. Главной задачей Совета Атаманов является координация деятельности всех членов Воска по выполнению решений Большого Круга. К исключительной компетенции Совета Атаманов относится:</w:t>
            </w:r>
          </w:p>
          <w:p w:rsidR="00061A0D" w:rsidRPr="00061A0D" w:rsidRDefault="00061A0D" w:rsidP="00061A0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организация работы по реализации основных направлений деятельности Войска и решений Большого Круга;</w:t>
            </w:r>
          </w:p>
          <w:p w:rsidR="00061A0D" w:rsidRPr="00061A0D" w:rsidRDefault="00061A0D" w:rsidP="00061A0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решение вопросов о членстве в Войске;</w:t>
            </w:r>
          </w:p>
          <w:p w:rsidR="00061A0D" w:rsidRPr="00061A0D" w:rsidRDefault="00061A0D" w:rsidP="00061A0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создание отделений, филиалов и представительств Войска;</w:t>
            </w:r>
          </w:p>
          <w:p w:rsidR="00061A0D" w:rsidRPr="00061A0D" w:rsidRDefault="00061A0D" w:rsidP="00061A0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организация хозяйственной, издательской и иной деятельности в установленном действующим законодательством порядке;</w:t>
            </w:r>
          </w:p>
          <w:p w:rsidR="00061A0D" w:rsidRPr="00061A0D" w:rsidRDefault="00061A0D" w:rsidP="00061A0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утверждение штатов постоянно действующих органов управления Войска и размеров окладов их сотрудников;</w:t>
            </w:r>
          </w:p>
          <w:p w:rsidR="00061A0D" w:rsidRPr="00061A0D" w:rsidRDefault="00061A0D" w:rsidP="00061A0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 xml:space="preserve">подготовка перспективных и </w:t>
            </w:r>
            <w:proofErr w:type="gramStart"/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ежегодных финансово-экономических планов</w:t>
            </w:r>
            <w:proofErr w:type="gramEnd"/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 xml:space="preserve"> и бюджета Войска;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6.12. Проведением Большого Круга и Совета Атаманов руководит Войсковой Атаман и его заместитель в соответствии с историческими традициями казаков.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 xml:space="preserve">6.13. Войсковой Атаман является высшим должностным лицом Войска, несущим полную ответственность за его деятельность. Войсковой Атаман избирается на Большом Круге простым </w:t>
            </w: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lastRenderedPageBreak/>
              <w:t>большинством голосов открытым голосованием, в соответствии с историческими традициями казачества.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6.14. Войсковой Атаман возглавляет деятельность Атаманского Правления, руководит деятельностью Войскового Штаба, координирует деятельность региональных общественных организаций (объединений) казаков, отделений, филиалов и представительств Войска, а также:</w:t>
            </w:r>
          </w:p>
          <w:p w:rsidR="00061A0D" w:rsidRPr="00061A0D" w:rsidRDefault="00061A0D" w:rsidP="00061A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без доверенности действует от имени Войска, представляя его интересы в отношениях с российскими и зарубежными государственными органами, общественными и религиозными организациями, юридическими и физическими лицами;</w:t>
            </w:r>
          </w:p>
          <w:p w:rsidR="00061A0D" w:rsidRPr="00061A0D" w:rsidRDefault="00061A0D" w:rsidP="00061A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в соответствии с действующим законодательством заключает договора, соглашения, совершает любые другие сделки и юридические акты, распоряжается имуществом и средствами, открывает расчетные и иные счета в учреждениях банков, выдает доверенности, утверждает штатное расписание работников;</w:t>
            </w:r>
          </w:p>
          <w:p w:rsidR="00061A0D" w:rsidRPr="00061A0D" w:rsidRDefault="00061A0D" w:rsidP="00061A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издает приказы, распоряжения, инструкции и другие акты в пределах своей компетенции, а также утверждает Положения, регламентирующие деятельность Войска, в соответствии с традициями казачества;</w:t>
            </w:r>
          </w:p>
          <w:p w:rsidR="00061A0D" w:rsidRPr="00061A0D" w:rsidRDefault="00061A0D" w:rsidP="00061A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представляет Большому Кругу кандидатуры Атаманского Правления;</w:t>
            </w:r>
          </w:p>
          <w:p w:rsidR="00061A0D" w:rsidRPr="00061A0D" w:rsidRDefault="00061A0D" w:rsidP="00061A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организует работу по реализации решений Большого Круга и Совета Атаманов, а также по реализации программ, проектов и мероприятий Войска;</w:t>
            </w:r>
          </w:p>
          <w:p w:rsidR="00061A0D" w:rsidRPr="00061A0D" w:rsidRDefault="00061A0D" w:rsidP="00061A0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осуществляет иные полномочия, делегированные ему Большим Кругом, и ведет другую деятельность в соответствии с традициями казаков не запрещенную действующим законодательством Российской Федерации.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6.15. Атаманское Правление является высшим исполнительным органом Войска. Войсковой Штаб Войска является непосредственным организатором исполнения решений Большого Круга, Совета Атаманов, Войскового Атамана и Атаманского Правления.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Атаманское Правление принимается Большим Кругом по представлению Войскового Атамана сроком на ТРИ года.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Войсковым Атаманом определяются: состав, наименование членов (чинов) Атаманского Правления, их обязанности и функции и приказом назначаются должностные лица Войскового Штаба.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lastRenderedPageBreak/>
              <w:t>6.16. Совет Старейшин Войска является общественным органом Контроля, призванным в соответствии с историческими традициями казаков контролировать соблюдение руководящими органами и членами Войска сложившихся казачьих норм (правил) поведения. Совет Старейшин Войска избирается Большим Кругом из наиболее уважаемых казаков сроком на ТРИ года, в количестве 5-10 человек и действует только в период проведения Большого Круга и Совета Атаманов.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6.17. В целях расширения своей деятельности Войско вправе создавать филиалы и представительства Войска. Филиалы и представительства Войска не являются юридическими лицами и строят свою работу под руководством Войскового Атамана на основании соответствующего Положения.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7. РЕВИЗИОННАЯ КОМИССИЯ ВОЙСКА.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7.1. Ревизионная комиссия Войска является постоянно действующим контрольным органом, призванным осуществлять контроль за правильным хранением и использованием имущества и средств Войска, состоянием их учета и отчетности, использованием договорных обязательств, а также для проверки финансово-хозяйственной деятельности Войска. Ревизионная Комиссия избирается Большим Кругом в составе не менее 3-х человек, сроком на ТРИ года.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7.2. Ревизия финансово-хозяйственной деятельности Войска производится не реже 1 раза в год.</w:t>
            </w:r>
          </w:p>
          <w:p w:rsidR="00061A0D" w:rsidRPr="00061A0D" w:rsidRDefault="00061A0D" w:rsidP="00061A0D">
            <w:pPr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 xml:space="preserve">8. ПРОИЗВОДСТВЕННО – ХОЗЯЙСТВЕННАЯ ДЕЯТЕЛЬНОСТЬ, </w:t>
            </w:r>
          </w:p>
          <w:p w:rsidR="00061A0D" w:rsidRPr="00061A0D" w:rsidRDefault="00061A0D" w:rsidP="00061A0D">
            <w:pPr>
              <w:spacing w:after="0" w:line="240" w:lineRule="auto"/>
              <w:ind w:left="28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ИМУЩЕСТВО И СРЕДСТВА ВОЙСКА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8.1. Войско в порядке, определяемом законодательством Российской Федерации, осуществляет производственную деятельность и в целях выполнения уставных задач, создает хозяйственные товарищества и общества, обладающие правами юридического лица.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8.2. Войско может иметь в собственности здания, сооружения, землю, жилищный фонд,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деятельности, предусмотренного Уставом Войска.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 xml:space="preserve">8.3. Имущество и средства Войска образуются в результате добровольных перечислений (передачи) различными юридическими и </w:t>
            </w: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lastRenderedPageBreak/>
              <w:t>физическими лицами, доходов производственно-хозяйственной и иной законной деятельности Войска.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8.4. Доходы от производственной и хозяйственной деятельности не могут перераспределяться между членами Войска и используются только для выполнения уставных задач.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9. ПРАВА СОБСТВЕННОСТИ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9.1. Собственником войскового имущества является Войско. Каждый отдельный член Войска не имеет право собственности на долю имущества, принадлежащего Войску.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9.2. Собственниками имущества структурных подразделений, осуществляющих свою деятельность на основе единого Устава Войска, является Войско. Указанные структурные подразделения имеют право оперативного управления имуществом, закрепленным за ними Войском.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9.3. В структурных подразделениях, осуществляющих свою деятельность на правах юридического лица, собственниками имущества, созданного и (или) приобретенного для использования в интересах Войска в целом, являются структурные подразделения.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9.4. Члены Войска, юридические лица - общественные объединения казаков несут субсидиарную ответственность по обязательствам Войска в порядке, установленным действующим законодательством.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b/>
                <w:bCs/>
                <w:color w:val="000080"/>
                <w:sz w:val="27"/>
                <w:szCs w:val="27"/>
                <w:lang w:eastAsia="ru-RU"/>
              </w:rPr>
              <w:t>10. ПРЕКРАЩЕНИЕ ДЕЯТЕЛЬНОСТИ ВОЙСКА.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10.1. Деятельность Войска прекращается при его ликвидации по решению Большого Круга, если за это проголосовало 2/3 присутствующих на Большом Кругу делегатов.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10.2. Деятельность может быть прекращена и по другим основаниям, в порядке, предусмотренном законом.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 xml:space="preserve">10.3. Реорганизация (слияние, присоединение, разделение, выделение, преобразование) </w:t>
            </w:r>
            <w:proofErr w:type="spellStart"/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Всевеликого</w:t>
            </w:r>
            <w:proofErr w:type="spellEnd"/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 xml:space="preserve"> Войска Донского может быть осуществлено по решению Большого Круга Войска, если за это решение проголосовало 2/3 присутствующих делегатов.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10.4. Ликвидация и реорганизация Войска осуществляется в порядке, определенном гражданским законодательством.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lastRenderedPageBreak/>
              <w:t>10.5. Имущество и средства Войска, объявленного ликвидируемым по решению Большого Круга, после удовлетворения кредиторов направляются на уставные цели.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color w:val="000080"/>
                <w:sz w:val="27"/>
                <w:szCs w:val="27"/>
                <w:lang w:eastAsia="ru-RU"/>
              </w:rPr>
              <w:t>10.6. Документы Войска по личному составу штатного аппарата после ликвидации передаются на хранение в Государственный архив.</w:t>
            </w:r>
          </w:p>
          <w:p w:rsidR="00061A0D" w:rsidRPr="00061A0D" w:rsidRDefault="00061A0D" w:rsidP="00061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61A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8F5BE8" w:rsidRDefault="008F5BE8" w:rsidP="00061A0D">
      <w:pPr>
        <w:spacing w:before="100" w:beforeAutospacing="1" w:after="100" w:afterAutospacing="1" w:line="240" w:lineRule="auto"/>
        <w:jc w:val="center"/>
      </w:pPr>
      <w:bookmarkStart w:id="0" w:name="_GoBack"/>
      <w:bookmarkEnd w:id="0"/>
    </w:p>
    <w:sectPr w:rsidR="008F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763A7"/>
    <w:multiLevelType w:val="multilevel"/>
    <w:tmpl w:val="96EA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B21AC"/>
    <w:multiLevelType w:val="multilevel"/>
    <w:tmpl w:val="FCD4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870DF"/>
    <w:multiLevelType w:val="multilevel"/>
    <w:tmpl w:val="F6D2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B5E9A"/>
    <w:multiLevelType w:val="multilevel"/>
    <w:tmpl w:val="197A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866026"/>
    <w:multiLevelType w:val="multilevel"/>
    <w:tmpl w:val="B2C8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F63590"/>
    <w:multiLevelType w:val="multilevel"/>
    <w:tmpl w:val="248A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5B203E"/>
    <w:multiLevelType w:val="multilevel"/>
    <w:tmpl w:val="4A78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A710A"/>
    <w:multiLevelType w:val="multilevel"/>
    <w:tmpl w:val="AB04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63001C"/>
    <w:multiLevelType w:val="multilevel"/>
    <w:tmpl w:val="D49E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00"/>
    <w:rsid w:val="00061A0D"/>
    <w:rsid w:val="00124B00"/>
    <w:rsid w:val="008F5BE8"/>
    <w:rsid w:val="00E7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9FC7D-FE5A-41EF-BACF-A7C876E4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061A0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61A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1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2702</Words>
  <Characters>15404</Characters>
  <Application>Microsoft Office Word</Application>
  <DocSecurity>0</DocSecurity>
  <Lines>128</Lines>
  <Paragraphs>36</Paragraphs>
  <ScaleCrop>false</ScaleCrop>
  <Company/>
  <LinksUpToDate>false</LinksUpToDate>
  <CharactersWithSpaces>18070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joker</cp:lastModifiedBy>
  <cp:revision>2</cp:revision>
  <dcterms:created xsi:type="dcterms:W3CDTF">2015-10-14T10:52:00Z</dcterms:created>
  <dcterms:modified xsi:type="dcterms:W3CDTF">2015-10-14T10:53:00Z</dcterms:modified>
</cp:coreProperties>
</file>