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7D" w:rsidRPr="004F0248" w:rsidRDefault="007F3F7D" w:rsidP="007F3F7D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4F0248">
        <w:rPr>
          <w:rFonts w:ascii="Times New Roman" w:hAnsi="Times New Roman" w:cs="Times New Roman"/>
          <w:b/>
          <w:sz w:val="48"/>
          <w:szCs w:val="28"/>
        </w:rPr>
        <w:t>Отдел по молодежной политике Администрации города Волгодонска</w:t>
      </w:r>
    </w:p>
    <w:p w:rsidR="007F3F7D" w:rsidRPr="004F0248" w:rsidRDefault="007F3F7D" w:rsidP="007F3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F7D" w:rsidRPr="004F0248" w:rsidRDefault="007F3F7D" w:rsidP="007F3F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3F7D" w:rsidRPr="004F0248" w:rsidRDefault="007F3F7D" w:rsidP="007F3F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3F7D" w:rsidRPr="004F0248" w:rsidRDefault="007F3F7D" w:rsidP="007F3F7D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4F0248">
        <w:rPr>
          <w:rFonts w:ascii="Times New Roman" w:hAnsi="Times New Roman" w:cs="Times New Roman"/>
          <w:b/>
          <w:sz w:val="72"/>
          <w:szCs w:val="28"/>
        </w:rPr>
        <w:t>ОТЧЕТ</w:t>
      </w:r>
    </w:p>
    <w:p w:rsidR="007F3F7D" w:rsidRPr="004F0248" w:rsidRDefault="007F3F7D" w:rsidP="007F3F7D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4F0248">
        <w:rPr>
          <w:rFonts w:ascii="Times New Roman" w:hAnsi="Times New Roman" w:cs="Times New Roman"/>
          <w:b/>
          <w:sz w:val="72"/>
          <w:szCs w:val="28"/>
        </w:rPr>
        <w:t>о реализации муниципальной программы</w:t>
      </w:r>
    </w:p>
    <w:p w:rsidR="007F3F7D" w:rsidRPr="004F0248" w:rsidRDefault="00450773" w:rsidP="007F3F7D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4F0248">
        <w:rPr>
          <w:rFonts w:ascii="Times New Roman" w:hAnsi="Times New Roman" w:cs="Times New Roman"/>
          <w:b/>
          <w:sz w:val="72"/>
          <w:szCs w:val="28"/>
        </w:rPr>
        <w:t xml:space="preserve"> </w:t>
      </w:r>
      <w:r w:rsidR="007F3F7D" w:rsidRPr="004F0248">
        <w:rPr>
          <w:rFonts w:ascii="Times New Roman" w:hAnsi="Times New Roman" w:cs="Times New Roman"/>
          <w:b/>
          <w:sz w:val="72"/>
          <w:szCs w:val="28"/>
        </w:rPr>
        <w:t xml:space="preserve">«Молодежь Волгодонска» </w:t>
      </w:r>
    </w:p>
    <w:p w:rsidR="00450773" w:rsidRPr="004F0248" w:rsidRDefault="00450773" w:rsidP="00450773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4F0248">
        <w:rPr>
          <w:rFonts w:ascii="Times New Roman" w:hAnsi="Times New Roman" w:cs="Times New Roman"/>
          <w:b/>
          <w:sz w:val="72"/>
          <w:szCs w:val="28"/>
        </w:rPr>
        <w:t>города Волгодонска</w:t>
      </w:r>
    </w:p>
    <w:p w:rsidR="007F3F7D" w:rsidRPr="004F0248" w:rsidRDefault="007F3F7D" w:rsidP="007F3F7D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4F0248">
        <w:rPr>
          <w:rFonts w:ascii="Times New Roman" w:hAnsi="Times New Roman" w:cs="Times New Roman"/>
          <w:b/>
          <w:sz w:val="72"/>
          <w:szCs w:val="28"/>
        </w:rPr>
        <w:t>за 201</w:t>
      </w:r>
      <w:r w:rsidR="00CD7920">
        <w:rPr>
          <w:rFonts w:ascii="Times New Roman" w:hAnsi="Times New Roman" w:cs="Times New Roman"/>
          <w:b/>
          <w:sz w:val="72"/>
          <w:szCs w:val="28"/>
        </w:rPr>
        <w:t>7</w:t>
      </w:r>
      <w:r w:rsidRPr="004F0248">
        <w:rPr>
          <w:rFonts w:ascii="Times New Roman" w:hAnsi="Times New Roman" w:cs="Times New Roman"/>
          <w:b/>
          <w:sz w:val="72"/>
          <w:szCs w:val="28"/>
        </w:rPr>
        <w:t xml:space="preserve"> год</w:t>
      </w:r>
    </w:p>
    <w:p w:rsidR="007F3F7D" w:rsidRPr="004F0248" w:rsidRDefault="007F3F7D" w:rsidP="007F3F7D">
      <w:pPr>
        <w:jc w:val="center"/>
        <w:rPr>
          <w:sz w:val="28"/>
          <w:szCs w:val="28"/>
        </w:rPr>
      </w:pPr>
    </w:p>
    <w:p w:rsidR="007F3F7D" w:rsidRPr="004F0248" w:rsidRDefault="007F3F7D" w:rsidP="007F3F7D">
      <w:pPr>
        <w:jc w:val="center"/>
        <w:rPr>
          <w:sz w:val="28"/>
          <w:szCs w:val="28"/>
        </w:rPr>
      </w:pPr>
    </w:p>
    <w:p w:rsidR="007F3F7D" w:rsidRPr="004F0248" w:rsidRDefault="007F3F7D" w:rsidP="007F3F7D">
      <w:pPr>
        <w:jc w:val="center"/>
        <w:rPr>
          <w:sz w:val="28"/>
          <w:szCs w:val="28"/>
        </w:rPr>
      </w:pPr>
    </w:p>
    <w:p w:rsidR="007F3F7D" w:rsidRPr="004F0248" w:rsidRDefault="007F3F7D" w:rsidP="007F3F7D">
      <w:pPr>
        <w:jc w:val="center"/>
        <w:rPr>
          <w:sz w:val="28"/>
          <w:szCs w:val="28"/>
        </w:rPr>
      </w:pPr>
    </w:p>
    <w:p w:rsidR="007F3F7D" w:rsidRPr="004F0248" w:rsidRDefault="007F3F7D" w:rsidP="007F3F7D">
      <w:pPr>
        <w:jc w:val="center"/>
        <w:rPr>
          <w:sz w:val="28"/>
          <w:szCs w:val="28"/>
        </w:rPr>
      </w:pPr>
    </w:p>
    <w:p w:rsidR="007F3F7D" w:rsidRPr="004F0248" w:rsidRDefault="007F3F7D" w:rsidP="007F3F7D">
      <w:pPr>
        <w:jc w:val="center"/>
        <w:rPr>
          <w:sz w:val="28"/>
          <w:szCs w:val="28"/>
        </w:rPr>
      </w:pPr>
    </w:p>
    <w:p w:rsidR="007F3F7D" w:rsidRPr="004F0248" w:rsidRDefault="007F3F7D" w:rsidP="007F3F7D">
      <w:pPr>
        <w:jc w:val="center"/>
        <w:rPr>
          <w:sz w:val="28"/>
          <w:szCs w:val="28"/>
        </w:rPr>
      </w:pPr>
    </w:p>
    <w:p w:rsidR="007F3F7D" w:rsidRPr="004F0248" w:rsidRDefault="007F3F7D" w:rsidP="007F3F7D">
      <w:pPr>
        <w:jc w:val="center"/>
        <w:rPr>
          <w:sz w:val="28"/>
          <w:szCs w:val="28"/>
        </w:rPr>
      </w:pPr>
    </w:p>
    <w:p w:rsidR="007F3F7D" w:rsidRPr="004F0248" w:rsidRDefault="007F3F7D" w:rsidP="00BC1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7F3F7D" w:rsidRPr="004F0248" w:rsidRDefault="007F3F7D" w:rsidP="00BC1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 </w:t>
      </w:r>
    </w:p>
    <w:p w:rsidR="007F3F7D" w:rsidRPr="004F0248" w:rsidRDefault="00450773" w:rsidP="00BC1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7F3F7D" w:rsidRPr="004F0248">
        <w:rPr>
          <w:rFonts w:ascii="Times New Roman" w:hAnsi="Times New Roman" w:cs="Times New Roman"/>
          <w:sz w:val="28"/>
          <w:szCs w:val="28"/>
        </w:rPr>
        <w:t xml:space="preserve"> «Молодежь Волгодонска» за 201</w:t>
      </w:r>
      <w:r w:rsidR="00CD7920">
        <w:rPr>
          <w:rFonts w:ascii="Times New Roman" w:hAnsi="Times New Roman" w:cs="Times New Roman"/>
          <w:sz w:val="28"/>
          <w:szCs w:val="28"/>
        </w:rPr>
        <w:t>7</w:t>
      </w:r>
      <w:r w:rsidR="007F3F7D" w:rsidRPr="004F02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3F7D" w:rsidRPr="004F0248" w:rsidRDefault="007F3F7D" w:rsidP="00BC164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5E51" w:rsidRPr="004F0248" w:rsidRDefault="00545E51" w:rsidP="00BC16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Конкретные результаты реализации муниципальной программы, достигнутые за 201</w:t>
      </w:r>
      <w:r w:rsidR="00CD7920">
        <w:rPr>
          <w:rFonts w:ascii="Times New Roman" w:hAnsi="Times New Roman" w:cs="Times New Roman"/>
          <w:sz w:val="28"/>
          <w:szCs w:val="28"/>
        </w:rPr>
        <w:t>7</w:t>
      </w:r>
      <w:r w:rsidRPr="004F02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3F7D" w:rsidRPr="004F0248" w:rsidRDefault="007F3F7D" w:rsidP="00BC164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3813" w:rsidRPr="004F0248" w:rsidRDefault="009E3813" w:rsidP="00BC164D">
      <w:pPr>
        <w:spacing w:after="0"/>
        <w:jc w:val="both"/>
        <w:rPr>
          <w:rFonts w:ascii="Times New Roman" w:hAnsi="Times New Roman" w:cs="Times New Roman"/>
          <w:sz w:val="10"/>
          <w:szCs w:val="28"/>
        </w:rPr>
      </w:pPr>
    </w:p>
    <w:p w:rsidR="009E3813" w:rsidRPr="004F0248" w:rsidRDefault="009E3813" w:rsidP="00BC1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Муниципальная программа «Молодежь Волгодонска» </w:t>
      </w:r>
      <w:r w:rsidR="00367144" w:rsidRPr="004F024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F23314" w:rsidRPr="004F0248">
        <w:rPr>
          <w:rFonts w:ascii="Times New Roman" w:hAnsi="Times New Roman" w:cs="Times New Roman"/>
          <w:sz w:val="28"/>
          <w:szCs w:val="28"/>
        </w:rPr>
        <w:t>Волгодонска</w:t>
      </w:r>
      <w:r w:rsidR="00367144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Pr="004F0248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города Волгодонска от 01.10.2013 №3937</w:t>
      </w:r>
      <w:r w:rsidR="007F3F7D" w:rsidRPr="004F0248">
        <w:rPr>
          <w:rFonts w:ascii="Times New Roman" w:hAnsi="Times New Roman" w:cs="Times New Roman"/>
          <w:sz w:val="28"/>
          <w:szCs w:val="28"/>
        </w:rPr>
        <w:t>,</w:t>
      </w:r>
      <w:r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="007F3F7D" w:rsidRPr="004F0248">
        <w:rPr>
          <w:rFonts w:ascii="Times New Roman" w:hAnsi="Times New Roman" w:cs="Times New Roman"/>
          <w:sz w:val="28"/>
          <w:szCs w:val="28"/>
        </w:rPr>
        <w:t xml:space="preserve">принята с целью </w:t>
      </w:r>
      <w:r w:rsidRPr="004F0248">
        <w:rPr>
          <w:rFonts w:ascii="Times New Roman" w:hAnsi="Times New Roman" w:cs="Times New Roman"/>
          <w:sz w:val="28"/>
          <w:szCs w:val="28"/>
        </w:rPr>
        <w:t>создани</w:t>
      </w:r>
      <w:r w:rsidR="007F3F7D" w:rsidRPr="004F0248">
        <w:rPr>
          <w:rFonts w:ascii="Times New Roman" w:hAnsi="Times New Roman" w:cs="Times New Roman"/>
          <w:sz w:val="28"/>
          <w:szCs w:val="28"/>
        </w:rPr>
        <w:t>я</w:t>
      </w:r>
      <w:r w:rsidRPr="004F0248">
        <w:rPr>
          <w:rFonts w:ascii="Times New Roman" w:hAnsi="Times New Roman" w:cs="Times New Roman"/>
          <w:sz w:val="28"/>
          <w:szCs w:val="28"/>
        </w:rPr>
        <w:t xml:space="preserve">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города. </w:t>
      </w:r>
      <w:r w:rsidR="00895A3B" w:rsidRPr="004F024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895A3B" w:rsidRPr="004F0248">
        <w:rPr>
          <w:rFonts w:ascii="Times New Roman" w:hAnsi="Times New Roman" w:cs="Times New Roman"/>
          <w:sz w:val="28"/>
          <w:szCs w:val="28"/>
        </w:rPr>
        <w:t>реализации постановления Администрации города Волгодонска</w:t>
      </w:r>
      <w:proofErr w:type="gramEnd"/>
      <w:r w:rsidR="00895A3B" w:rsidRPr="004F0248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Волгодонска от  </w:t>
      </w:r>
      <w:r w:rsidR="00A16B6D">
        <w:rPr>
          <w:rFonts w:ascii="Times New Roman" w:hAnsi="Times New Roman" w:cs="Times New Roman"/>
          <w:sz w:val="28"/>
          <w:szCs w:val="28"/>
        </w:rPr>
        <w:t>15</w:t>
      </w:r>
      <w:r w:rsidR="00895A3B" w:rsidRPr="004F0248">
        <w:rPr>
          <w:rFonts w:ascii="Times New Roman" w:hAnsi="Times New Roman" w:cs="Times New Roman"/>
          <w:sz w:val="28"/>
          <w:szCs w:val="28"/>
        </w:rPr>
        <w:t>.1</w:t>
      </w:r>
      <w:r w:rsidR="00A16B6D">
        <w:rPr>
          <w:rFonts w:ascii="Times New Roman" w:hAnsi="Times New Roman" w:cs="Times New Roman"/>
          <w:sz w:val="28"/>
          <w:szCs w:val="28"/>
        </w:rPr>
        <w:t>2</w:t>
      </w:r>
      <w:r w:rsidR="00895A3B" w:rsidRPr="004F0248">
        <w:rPr>
          <w:rFonts w:ascii="Times New Roman" w:hAnsi="Times New Roman" w:cs="Times New Roman"/>
          <w:sz w:val="28"/>
          <w:szCs w:val="28"/>
        </w:rPr>
        <w:t>.201</w:t>
      </w:r>
      <w:r w:rsidR="00CD7920">
        <w:rPr>
          <w:rFonts w:ascii="Times New Roman" w:hAnsi="Times New Roman" w:cs="Times New Roman"/>
          <w:sz w:val="28"/>
          <w:szCs w:val="28"/>
        </w:rPr>
        <w:t>6</w:t>
      </w:r>
      <w:r w:rsidR="00895A3B" w:rsidRPr="004F0248">
        <w:rPr>
          <w:rFonts w:ascii="Times New Roman" w:hAnsi="Times New Roman" w:cs="Times New Roman"/>
          <w:sz w:val="28"/>
          <w:szCs w:val="28"/>
        </w:rPr>
        <w:t xml:space="preserve"> №</w:t>
      </w:r>
      <w:r w:rsidR="00A16B6D">
        <w:rPr>
          <w:rFonts w:ascii="Times New Roman" w:hAnsi="Times New Roman" w:cs="Times New Roman"/>
          <w:sz w:val="28"/>
          <w:szCs w:val="28"/>
        </w:rPr>
        <w:t>494</w:t>
      </w:r>
      <w:r w:rsidR="00895A3B" w:rsidRPr="004F0248">
        <w:rPr>
          <w:rFonts w:ascii="Times New Roman" w:hAnsi="Times New Roman" w:cs="Times New Roman"/>
          <w:sz w:val="28"/>
          <w:szCs w:val="28"/>
        </w:rPr>
        <w:t xml:space="preserve"> утвержден план реализации муниципальной программы  «Молодежь Волгодонска»</w:t>
      </w:r>
      <w:r w:rsidR="005A4D10" w:rsidRPr="004F0248">
        <w:rPr>
          <w:rFonts w:ascii="Times New Roman" w:hAnsi="Times New Roman" w:cs="Times New Roman"/>
          <w:sz w:val="28"/>
          <w:szCs w:val="28"/>
        </w:rPr>
        <w:t xml:space="preserve"> на 201</w:t>
      </w:r>
      <w:r w:rsidR="00CD7920">
        <w:rPr>
          <w:rFonts w:ascii="Times New Roman" w:hAnsi="Times New Roman" w:cs="Times New Roman"/>
          <w:sz w:val="28"/>
          <w:szCs w:val="28"/>
        </w:rPr>
        <w:t>7</w:t>
      </w:r>
      <w:r w:rsidR="005A4D10" w:rsidRPr="004F0248">
        <w:rPr>
          <w:rFonts w:ascii="Times New Roman" w:hAnsi="Times New Roman" w:cs="Times New Roman"/>
          <w:sz w:val="28"/>
          <w:szCs w:val="28"/>
        </w:rPr>
        <w:t xml:space="preserve"> год</w:t>
      </w:r>
      <w:r w:rsidR="00895A3B" w:rsidRPr="004F0248">
        <w:rPr>
          <w:rFonts w:ascii="Times New Roman" w:hAnsi="Times New Roman" w:cs="Times New Roman"/>
          <w:sz w:val="28"/>
          <w:szCs w:val="28"/>
        </w:rPr>
        <w:t>.</w:t>
      </w:r>
    </w:p>
    <w:p w:rsidR="00545E51" w:rsidRPr="004F0248" w:rsidRDefault="00545E51" w:rsidP="00BC164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F0248">
        <w:rPr>
          <w:rFonts w:ascii="Times New Roman" w:hAnsi="Times New Roman" w:cs="Times New Roman"/>
          <w:sz w:val="28"/>
          <w:szCs w:val="28"/>
        </w:rPr>
        <w:t>Вышеуказанная цель достигается посредством решения следующих задач:</w:t>
      </w:r>
    </w:p>
    <w:p w:rsidR="00513455" w:rsidRPr="004F0248" w:rsidRDefault="00513455" w:rsidP="002E4475">
      <w:pPr>
        <w:numPr>
          <w:ilvl w:val="0"/>
          <w:numId w:val="1"/>
        </w:numPr>
        <w:tabs>
          <w:tab w:val="left" w:pos="43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целостной системы поддержки инициативной и талантливой молодежи, обладающей лидерскими навыками</w:t>
      </w:r>
      <w:r w:rsidRPr="004F0248">
        <w:rPr>
          <w:rFonts w:ascii="Times New Roman" w:hAnsi="Times New Roman" w:cs="Times New Roman"/>
          <w:sz w:val="28"/>
          <w:szCs w:val="28"/>
        </w:rPr>
        <w:t>.</w:t>
      </w:r>
    </w:p>
    <w:p w:rsidR="00513455" w:rsidRPr="004F0248" w:rsidRDefault="00513455" w:rsidP="002E4475">
      <w:pPr>
        <w:numPr>
          <w:ilvl w:val="0"/>
          <w:numId w:val="1"/>
        </w:numPr>
        <w:tabs>
          <w:tab w:val="left" w:pos="43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Вовлечение молодежи в социальную практику</w:t>
      </w:r>
      <w:r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и ее информирование о потенциальных возможностях собственного развития</w:t>
      </w:r>
      <w:r w:rsidRPr="004F0248">
        <w:rPr>
          <w:rFonts w:ascii="Times New Roman" w:hAnsi="Times New Roman" w:cs="Times New Roman"/>
          <w:sz w:val="28"/>
          <w:szCs w:val="28"/>
        </w:rPr>
        <w:t>,</w:t>
      </w:r>
      <w:r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формированию правовых, культурных и нравственных ценностей, интеграция молодых людей, оказавшихся в трудной жизненной ситуации, в жизнь общества</w:t>
      </w:r>
      <w:r w:rsidRPr="004F0248">
        <w:rPr>
          <w:rFonts w:ascii="Times New Roman" w:hAnsi="Times New Roman" w:cs="Times New Roman"/>
          <w:sz w:val="28"/>
          <w:szCs w:val="28"/>
        </w:rPr>
        <w:t>.</w:t>
      </w:r>
    </w:p>
    <w:p w:rsidR="00513455" w:rsidRPr="004F0248" w:rsidRDefault="00513455" w:rsidP="00BC164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Формирование у молодежи российской идентичности (россияне) и профилактика </w:t>
      </w:r>
      <w:r w:rsidRPr="004F0248">
        <w:rPr>
          <w:rFonts w:ascii="Times New Roman" w:hAnsi="Times New Roman" w:cs="Times New Roman"/>
          <w:bCs/>
          <w:sz w:val="28"/>
          <w:szCs w:val="28"/>
        </w:rPr>
        <w:t>асоциального поведения</w:t>
      </w:r>
      <w:r w:rsidRPr="004F0248">
        <w:rPr>
          <w:rFonts w:ascii="Times New Roman" w:hAnsi="Times New Roman" w:cs="Times New Roman"/>
          <w:sz w:val="28"/>
          <w:szCs w:val="28"/>
        </w:rPr>
        <w:t xml:space="preserve">, этнического и религиозно-политического экстремизма в молодежной среде, </w:t>
      </w:r>
      <w:r w:rsidRPr="004F0248">
        <w:rPr>
          <w:rFonts w:ascii="Times New Roman" w:hAnsi="Times New Roman" w:cs="Times New Roman"/>
          <w:color w:val="000000"/>
          <w:sz w:val="28"/>
          <w:szCs w:val="28"/>
        </w:rPr>
        <w:t>гражданское образование и патриотическое воспитание молодежи.</w:t>
      </w:r>
    </w:p>
    <w:p w:rsidR="00834222" w:rsidRPr="004F0248" w:rsidRDefault="007F3F7D" w:rsidP="00BC164D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F0248">
        <w:rPr>
          <w:rFonts w:ascii="Times New Roman" w:hAnsi="Times New Roman" w:cs="Times New Roman"/>
          <w:kern w:val="2"/>
          <w:sz w:val="28"/>
          <w:szCs w:val="28"/>
        </w:rPr>
        <w:t>Реализация программы осуществлялась через мероприятия, сгруппированные по следующим разделам:</w:t>
      </w:r>
    </w:p>
    <w:p w:rsidR="002777ED" w:rsidRPr="004F0248" w:rsidRDefault="002777ED" w:rsidP="00513455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410"/>
        <w:gridCol w:w="2410"/>
        <w:gridCol w:w="992"/>
        <w:gridCol w:w="992"/>
        <w:gridCol w:w="992"/>
      </w:tblGrid>
      <w:tr w:rsidR="002777ED" w:rsidRPr="004F0248" w:rsidTr="002777ED">
        <w:tc>
          <w:tcPr>
            <w:tcW w:w="2518" w:type="dxa"/>
            <w:vMerge w:val="restart"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Наименование основного мероприятия</w:t>
            </w:r>
          </w:p>
        </w:tc>
        <w:tc>
          <w:tcPr>
            <w:tcW w:w="4820" w:type="dxa"/>
            <w:gridSpan w:val="2"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Показатели муниципальной программы</w:t>
            </w:r>
          </w:p>
        </w:tc>
        <w:tc>
          <w:tcPr>
            <w:tcW w:w="2976" w:type="dxa"/>
            <w:gridSpan w:val="3"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Финансовое обеспечение муниципальной программы (тыс. руб.)</w:t>
            </w:r>
          </w:p>
        </w:tc>
      </w:tr>
      <w:tr w:rsidR="002777ED" w:rsidRPr="004F0248" w:rsidTr="002777ED">
        <w:tc>
          <w:tcPr>
            <w:tcW w:w="2518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План</w:t>
            </w:r>
          </w:p>
        </w:tc>
        <w:tc>
          <w:tcPr>
            <w:tcW w:w="2410" w:type="dxa"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Факт</w:t>
            </w:r>
          </w:p>
        </w:tc>
        <w:tc>
          <w:tcPr>
            <w:tcW w:w="992" w:type="dxa"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Предусмотренные</w:t>
            </w:r>
            <w:proofErr w:type="gramEnd"/>
            <w:r w:rsidRPr="004F0248">
              <w:rPr>
                <w:rFonts w:ascii="Times New Roman" w:hAnsi="Times New Roman" w:cs="Times New Roman"/>
                <w:sz w:val="20"/>
                <w:szCs w:val="24"/>
              </w:rPr>
              <w:t xml:space="preserve"> на начало периода</w:t>
            </w:r>
          </w:p>
        </w:tc>
        <w:tc>
          <w:tcPr>
            <w:tcW w:w="992" w:type="dxa"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Предусмотренные</w:t>
            </w:r>
            <w:proofErr w:type="gramEnd"/>
            <w:r w:rsidRPr="004F0248">
              <w:rPr>
                <w:rFonts w:ascii="Times New Roman" w:hAnsi="Times New Roman" w:cs="Times New Roman"/>
                <w:sz w:val="20"/>
                <w:szCs w:val="24"/>
              </w:rPr>
              <w:t xml:space="preserve"> на конец периода</w:t>
            </w:r>
          </w:p>
        </w:tc>
        <w:tc>
          <w:tcPr>
            <w:tcW w:w="992" w:type="dxa"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Фактические расходы</w:t>
            </w:r>
          </w:p>
        </w:tc>
      </w:tr>
      <w:tr w:rsidR="00B24D31" w:rsidRPr="004F0248" w:rsidTr="002777ED">
        <w:tc>
          <w:tcPr>
            <w:tcW w:w="2518" w:type="dxa"/>
            <w:vMerge w:val="restart"/>
          </w:tcPr>
          <w:p w:rsidR="00B24D31" w:rsidRPr="004F0248" w:rsidRDefault="00B24D31" w:rsidP="00277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Основное мероприятие 1.1</w:t>
            </w: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 xml:space="preserve"> Организация мероприятий, направленных на формирование целостной системы поддержки </w:t>
            </w:r>
            <w:r w:rsidRPr="004F024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молодежи</w:t>
            </w:r>
          </w:p>
        </w:tc>
        <w:tc>
          <w:tcPr>
            <w:tcW w:w="2410" w:type="dxa"/>
          </w:tcPr>
          <w:p w:rsidR="00B24D31" w:rsidRPr="004F0248" w:rsidRDefault="00B24D31" w:rsidP="002777ED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Доля молодежи, вовлеченной в деятельность общественных объединений – 8%</w:t>
            </w:r>
          </w:p>
        </w:tc>
        <w:tc>
          <w:tcPr>
            <w:tcW w:w="2410" w:type="dxa"/>
          </w:tcPr>
          <w:p w:rsidR="00B24D31" w:rsidRPr="004F0248" w:rsidRDefault="00B24D31" w:rsidP="002777ED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Доля молодежи, вовлеченной в деятельность общественных объединений – 8%</w:t>
            </w:r>
          </w:p>
        </w:tc>
        <w:tc>
          <w:tcPr>
            <w:tcW w:w="992" w:type="dxa"/>
            <w:vMerge w:val="restart"/>
          </w:tcPr>
          <w:p w:rsidR="00B24D31" w:rsidRPr="004F0248" w:rsidRDefault="00B24D31" w:rsidP="00277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  <w:r w:rsidRPr="00FC07D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B24D31" w:rsidRPr="00B24D31" w:rsidRDefault="00B24D31" w:rsidP="00F33E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4D31">
              <w:rPr>
                <w:rFonts w:ascii="Times New Roman" w:hAnsi="Times New Roman" w:cs="Times New Roman"/>
                <w:sz w:val="20"/>
              </w:rPr>
              <w:t>756,2</w:t>
            </w:r>
          </w:p>
        </w:tc>
        <w:tc>
          <w:tcPr>
            <w:tcW w:w="992" w:type="dxa"/>
            <w:vMerge w:val="restart"/>
          </w:tcPr>
          <w:p w:rsidR="00B24D31" w:rsidRPr="00506A5F" w:rsidRDefault="00B24D31" w:rsidP="00F33E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6A5F">
              <w:rPr>
                <w:rFonts w:ascii="Times New Roman" w:hAnsi="Times New Roman" w:cs="Times New Roman"/>
                <w:b/>
                <w:sz w:val="20"/>
              </w:rPr>
              <w:t>756,1</w:t>
            </w:r>
          </w:p>
        </w:tc>
      </w:tr>
      <w:tr w:rsidR="002777ED" w:rsidRPr="004F0248" w:rsidTr="002777ED">
        <w:tc>
          <w:tcPr>
            <w:tcW w:w="2518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2777ED" w:rsidRPr="004F0248" w:rsidRDefault="002777ED" w:rsidP="002777ED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молодежи, </w:t>
            </w:r>
            <w:r w:rsidRPr="004F024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вовлеченной в социальную практику -25 000 человек</w:t>
            </w:r>
          </w:p>
        </w:tc>
        <w:tc>
          <w:tcPr>
            <w:tcW w:w="2410" w:type="dxa"/>
          </w:tcPr>
          <w:p w:rsidR="002777ED" w:rsidRPr="004F0248" w:rsidRDefault="002777ED" w:rsidP="002777ED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Количество молодежи, </w:t>
            </w:r>
            <w:r w:rsidRPr="004F024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вовлеченной в социальную практику -25 000 человек</w:t>
            </w:r>
          </w:p>
        </w:tc>
        <w:tc>
          <w:tcPr>
            <w:tcW w:w="992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777ED" w:rsidRPr="004F0248" w:rsidTr="002777ED">
        <w:tc>
          <w:tcPr>
            <w:tcW w:w="2518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2777ED" w:rsidRPr="004F0248" w:rsidRDefault="002777ED" w:rsidP="002777ED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Доля молодежи, вовлеченной в добровольческое (волонтерское) движение – 16</w:t>
            </w:r>
            <w:r w:rsidR="00744A46">
              <w:rPr>
                <w:rFonts w:ascii="Times New Roman" w:hAnsi="Times New Roman" w:cs="Times New Roman"/>
                <w:sz w:val="20"/>
                <w:szCs w:val="24"/>
              </w:rPr>
              <w:t>,2</w:t>
            </w: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410" w:type="dxa"/>
          </w:tcPr>
          <w:p w:rsidR="002777ED" w:rsidRPr="004F0248" w:rsidRDefault="002777ED" w:rsidP="002777ED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Доля молодежи, вовлеченной в добровольческое (волонтерское) движение– 16</w:t>
            </w:r>
            <w:r w:rsidR="00744A46">
              <w:rPr>
                <w:rFonts w:ascii="Times New Roman" w:hAnsi="Times New Roman" w:cs="Times New Roman"/>
                <w:sz w:val="20"/>
                <w:szCs w:val="24"/>
              </w:rPr>
              <w:t>,2</w:t>
            </w: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992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777ED" w:rsidRPr="004F0248" w:rsidTr="002777ED">
        <w:tc>
          <w:tcPr>
            <w:tcW w:w="2518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2777ED" w:rsidRPr="004F0248" w:rsidRDefault="002777ED" w:rsidP="00744A46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 – 1</w:t>
            </w:r>
            <w:r w:rsidR="00744A4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410" w:type="dxa"/>
          </w:tcPr>
          <w:p w:rsidR="002777ED" w:rsidRPr="004F0248" w:rsidRDefault="002777ED" w:rsidP="00744A46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 – 1</w:t>
            </w:r>
            <w:r w:rsidR="00744A4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992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4D31" w:rsidRPr="004F0248" w:rsidTr="00744A46">
        <w:trPr>
          <w:trHeight w:val="3523"/>
        </w:trPr>
        <w:tc>
          <w:tcPr>
            <w:tcW w:w="2518" w:type="dxa"/>
          </w:tcPr>
          <w:p w:rsidR="00B24D31" w:rsidRPr="004F0248" w:rsidRDefault="00B24D31" w:rsidP="002777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Основное  мероприятие 1.2</w:t>
            </w:r>
          </w:p>
          <w:p w:rsidR="00B24D31" w:rsidRPr="004F0248" w:rsidRDefault="00B24D31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Организационно-методическое и информационно-аналитическое обеспечение реализации муниципальной программы</w:t>
            </w:r>
          </w:p>
        </w:tc>
        <w:tc>
          <w:tcPr>
            <w:tcW w:w="2410" w:type="dxa"/>
          </w:tcPr>
          <w:p w:rsidR="00B24D31" w:rsidRPr="004F0248" w:rsidRDefault="00B24D31" w:rsidP="00744A46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Увеличение количества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«Интернет»-</w:t>
            </w:r>
            <w:r w:rsidR="00744A4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 xml:space="preserve"> штук</w:t>
            </w:r>
            <w:proofErr w:type="gramEnd"/>
          </w:p>
        </w:tc>
        <w:tc>
          <w:tcPr>
            <w:tcW w:w="2410" w:type="dxa"/>
          </w:tcPr>
          <w:p w:rsidR="00B24D31" w:rsidRPr="004F0248" w:rsidRDefault="00B24D31" w:rsidP="00744A46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Увеличение количества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«Интернет»-</w:t>
            </w:r>
            <w:r w:rsidR="00744A4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 xml:space="preserve"> штук</w:t>
            </w:r>
            <w:proofErr w:type="gramEnd"/>
          </w:p>
        </w:tc>
        <w:tc>
          <w:tcPr>
            <w:tcW w:w="992" w:type="dxa"/>
          </w:tcPr>
          <w:p w:rsidR="00B24D31" w:rsidRPr="004F0248" w:rsidRDefault="00B24D31" w:rsidP="001752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</w:tcPr>
          <w:p w:rsidR="00B24D31" w:rsidRPr="00B24D31" w:rsidRDefault="00B24D31" w:rsidP="00F33E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4D31">
              <w:rPr>
                <w:rFonts w:ascii="Times New Roman" w:hAnsi="Times New Roman" w:cs="Times New Roman"/>
                <w:sz w:val="20"/>
              </w:rPr>
              <w:t>233,0</w:t>
            </w:r>
          </w:p>
        </w:tc>
        <w:tc>
          <w:tcPr>
            <w:tcW w:w="992" w:type="dxa"/>
          </w:tcPr>
          <w:p w:rsidR="00B24D31" w:rsidRPr="00B24D31" w:rsidRDefault="00B24D31" w:rsidP="00F33E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D31">
              <w:rPr>
                <w:rFonts w:ascii="Times New Roman" w:hAnsi="Times New Roman" w:cs="Times New Roman"/>
                <w:b/>
                <w:sz w:val="20"/>
              </w:rPr>
              <w:t>233,0</w:t>
            </w:r>
          </w:p>
        </w:tc>
      </w:tr>
    </w:tbl>
    <w:p w:rsidR="002777ED" w:rsidRPr="004F0248" w:rsidRDefault="002777ED" w:rsidP="002777ED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23CDA" w:rsidRPr="004F0248" w:rsidRDefault="00C23CDA" w:rsidP="00545E5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187B" w:rsidRPr="004F0248" w:rsidRDefault="00545E51" w:rsidP="00BC164D">
      <w:pPr>
        <w:pStyle w:val="a5"/>
        <w:spacing w:before="0" w:beforeAutospacing="0" w:after="0" w:afterAutospacing="0" w:line="276" w:lineRule="auto"/>
        <w:ind w:firstLine="709"/>
        <w:jc w:val="both"/>
      </w:pPr>
      <w:r w:rsidRPr="004F0248">
        <w:rPr>
          <w:sz w:val="28"/>
          <w:szCs w:val="28"/>
        </w:rPr>
        <w:t>В 201</w:t>
      </w:r>
      <w:r w:rsidR="00F52774">
        <w:rPr>
          <w:sz w:val="28"/>
          <w:szCs w:val="28"/>
        </w:rPr>
        <w:t>7</w:t>
      </w:r>
      <w:r w:rsidRPr="004F0248">
        <w:rPr>
          <w:sz w:val="28"/>
          <w:szCs w:val="28"/>
        </w:rPr>
        <w:t xml:space="preserve"> году в рамках реализации подпрограмм достигнуты следующие результаты:</w:t>
      </w:r>
    </w:p>
    <w:p w:rsidR="00545E51" w:rsidRPr="004F0248" w:rsidRDefault="00545E51" w:rsidP="00BC164D">
      <w:pPr>
        <w:suppressAutoHyphens/>
        <w:snapToGrid w:val="0"/>
        <w:spacing w:after="0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- у</w:t>
      </w:r>
      <w:r w:rsidR="007F3F7D" w:rsidRPr="004F0248">
        <w:rPr>
          <w:rFonts w:ascii="Times New Roman" w:hAnsi="Times New Roman" w:cs="Times New Roman"/>
          <w:sz w:val="28"/>
          <w:szCs w:val="28"/>
        </w:rPr>
        <w:t>величе</w:t>
      </w:r>
      <w:r w:rsidRPr="004F0248">
        <w:rPr>
          <w:rFonts w:ascii="Times New Roman" w:hAnsi="Times New Roman" w:cs="Times New Roman"/>
          <w:sz w:val="28"/>
          <w:szCs w:val="28"/>
        </w:rPr>
        <w:t>на</w:t>
      </w:r>
      <w:r w:rsidR="007F3F7D" w:rsidRPr="004F0248">
        <w:rPr>
          <w:rFonts w:ascii="Times New Roman" w:hAnsi="Times New Roman" w:cs="Times New Roman"/>
          <w:sz w:val="28"/>
          <w:szCs w:val="28"/>
        </w:rPr>
        <w:t xml:space="preserve"> дол</w:t>
      </w:r>
      <w:r w:rsidRPr="004F0248">
        <w:rPr>
          <w:rFonts w:ascii="Times New Roman" w:hAnsi="Times New Roman" w:cs="Times New Roman"/>
          <w:sz w:val="28"/>
          <w:szCs w:val="28"/>
        </w:rPr>
        <w:t>я</w:t>
      </w:r>
      <w:r w:rsidR="007F3F7D" w:rsidRPr="004F0248">
        <w:rPr>
          <w:rFonts w:ascii="Times New Roman" w:hAnsi="Times New Roman" w:cs="Times New Roman"/>
          <w:sz w:val="28"/>
          <w:szCs w:val="28"/>
        </w:rPr>
        <w:t xml:space="preserve"> молодежи, вовлеченной в деятел</w:t>
      </w:r>
      <w:r w:rsidR="00F2187B" w:rsidRPr="004F0248">
        <w:rPr>
          <w:rFonts w:ascii="Times New Roman" w:hAnsi="Times New Roman" w:cs="Times New Roman"/>
          <w:sz w:val="28"/>
          <w:szCs w:val="28"/>
        </w:rPr>
        <w:t xml:space="preserve">ьность общественных объединений до </w:t>
      </w:r>
      <w:r w:rsidR="002777ED" w:rsidRPr="004F0248">
        <w:rPr>
          <w:rFonts w:ascii="Times New Roman" w:hAnsi="Times New Roman" w:cs="Times New Roman"/>
          <w:sz w:val="28"/>
          <w:szCs w:val="28"/>
        </w:rPr>
        <w:t xml:space="preserve">8 </w:t>
      </w:r>
      <w:r w:rsidR="00F2187B" w:rsidRPr="004F0248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545E51" w:rsidRPr="004F0248" w:rsidRDefault="00545E51" w:rsidP="00BC164D">
      <w:pPr>
        <w:suppressAutoHyphens/>
        <w:snapToGrid w:val="0"/>
        <w:spacing w:after="0"/>
        <w:ind w:right="11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- </w:t>
      </w:r>
      <w:r w:rsidR="00F2187B" w:rsidRPr="004F0248">
        <w:rPr>
          <w:rFonts w:ascii="Times New Roman" w:hAnsi="Times New Roman" w:cs="Times New Roman"/>
          <w:sz w:val="28"/>
          <w:szCs w:val="28"/>
        </w:rPr>
        <w:t>у</w:t>
      </w:r>
      <w:r w:rsidR="007F3F7D" w:rsidRPr="004F0248">
        <w:rPr>
          <w:rFonts w:ascii="Times New Roman" w:hAnsi="Times New Roman" w:cs="Times New Roman"/>
          <w:sz w:val="28"/>
          <w:szCs w:val="28"/>
        </w:rPr>
        <w:t>величен</w:t>
      </w:r>
      <w:r w:rsidRPr="004F0248">
        <w:rPr>
          <w:rFonts w:ascii="Times New Roman" w:hAnsi="Times New Roman" w:cs="Times New Roman"/>
          <w:sz w:val="28"/>
          <w:szCs w:val="28"/>
        </w:rPr>
        <w:t>о</w:t>
      </w:r>
      <w:r w:rsidR="007F3F7D" w:rsidRPr="004F0248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Pr="004F0248">
        <w:rPr>
          <w:rFonts w:ascii="Times New Roman" w:hAnsi="Times New Roman" w:cs="Times New Roman"/>
          <w:sz w:val="28"/>
          <w:szCs w:val="28"/>
        </w:rPr>
        <w:t>о</w:t>
      </w:r>
      <w:r w:rsidR="007F3F7D" w:rsidRPr="004F0248">
        <w:rPr>
          <w:rFonts w:ascii="Times New Roman" w:hAnsi="Times New Roman" w:cs="Times New Roman"/>
          <w:sz w:val="28"/>
          <w:szCs w:val="28"/>
        </w:rPr>
        <w:t xml:space="preserve"> молодых людей, вовлеченных в социальную практику до </w:t>
      </w:r>
      <w:r w:rsidR="00B54377" w:rsidRPr="004F0248">
        <w:rPr>
          <w:rFonts w:ascii="Times New Roman" w:hAnsi="Times New Roman" w:cs="Times New Roman"/>
          <w:sz w:val="28"/>
          <w:szCs w:val="28"/>
        </w:rPr>
        <w:t>25 000</w:t>
      </w:r>
      <w:r w:rsidR="007F3F7D" w:rsidRPr="004F024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3F7D" w:rsidRPr="004F024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2187B"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4377" w:rsidRPr="004F0248" w:rsidRDefault="00B54377" w:rsidP="00BC164D">
      <w:pPr>
        <w:suppressAutoHyphens/>
        <w:snapToGrid w:val="0"/>
        <w:spacing w:after="0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color w:val="000000"/>
          <w:sz w:val="28"/>
          <w:szCs w:val="28"/>
        </w:rPr>
        <w:t>- увеличена доля</w:t>
      </w:r>
      <w:r w:rsidRPr="004F0248">
        <w:rPr>
          <w:rFonts w:ascii="Times New Roman" w:eastAsia="Calibri" w:hAnsi="Times New Roman" w:cs="Times New Roman"/>
          <w:sz w:val="28"/>
          <w:szCs w:val="28"/>
        </w:rPr>
        <w:t xml:space="preserve"> молодежи, вовлеченной в добровольческое (волонтерское) движение</w:t>
      </w:r>
      <w:r w:rsidRPr="004F0248">
        <w:rPr>
          <w:rFonts w:ascii="Times New Roman" w:hAnsi="Times New Roman" w:cs="Times New Roman"/>
          <w:sz w:val="28"/>
          <w:szCs w:val="28"/>
        </w:rPr>
        <w:t xml:space="preserve"> до16</w:t>
      </w:r>
      <w:r w:rsidR="00FC572F">
        <w:rPr>
          <w:rFonts w:ascii="Times New Roman" w:hAnsi="Times New Roman" w:cs="Times New Roman"/>
          <w:sz w:val="28"/>
          <w:szCs w:val="28"/>
        </w:rPr>
        <w:t>,2</w:t>
      </w:r>
      <w:r w:rsidRPr="004F0248">
        <w:rPr>
          <w:rFonts w:ascii="Times New Roman" w:hAnsi="Times New Roman" w:cs="Times New Roman"/>
          <w:sz w:val="28"/>
          <w:szCs w:val="28"/>
        </w:rPr>
        <w:t>%;</w:t>
      </w:r>
    </w:p>
    <w:p w:rsidR="00B54377" w:rsidRPr="004F0248" w:rsidRDefault="00B54377" w:rsidP="00BC164D">
      <w:pPr>
        <w:suppressAutoHyphens/>
        <w:snapToGrid w:val="0"/>
        <w:spacing w:after="0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увеличена </w:t>
      </w:r>
      <w:r w:rsidRPr="004F0248">
        <w:rPr>
          <w:rFonts w:ascii="Times New Roman" w:hAnsi="Times New Roman" w:cs="Times New Roman"/>
          <w:sz w:val="28"/>
          <w:szCs w:val="28"/>
        </w:rPr>
        <w:t>д</w:t>
      </w:r>
      <w:r w:rsidRPr="004F0248">
        <w:rPr>
          <w:rFonts w:ascii="Times New Roman" w:eastAsia="Calibri" w:hAnsi="Times New Roman" w:cs="Times New Roman"/>
          <w:sz w:val="28"/>
          <w:szCs w:val="28"/>
        </w:rPr>
        <w:t>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</w:r>
      <w:r w:rsidRPr="004F0248">
        <w:rPr>
          <w:rFonts w:ascii="Times New Roman" w:hAnsi="Times New Roman" w:cs="Times New Roman"/>
          <w:sz w:val="28"/>
          <w:szCs w:val="28"/>
        </w:rPr>
        <w:t xml:space="preserve"> до1</w:t>
      </w:r>
      <w:r w:rsidR="00FC572F">
        <w:rPr>
          <w:rFonts w:ascii="Times New Roman" w:hAnsi="Times New Roman" w:cs="Times New Roman"/>
          <w:sz w:val="28"/>
          <w:szCs w:val="28"/>
        </w:rPr>
        <w:t>1</w:t>
      </w:r>
      <w:r w:rsidRPr="004F0248">
        <w:rPr>
          <w:rFonts w:ascii="Times New Roman" w:hAnsi="Times New Roman" w:cs="Times New Roman"/>
          <w:sz w:val="28"/>
          <w:szCs w:val="28"/>
        </w:rPr>
        <w:t>%;</w:t>
      </w:r>
    </w:p>
    <w:p w:rsidR="00B54377" w:rsidRPr="004F0248" w:rsidRDefault="00B54377" w:rsidP="00BC164D">
      <w:pPr>
        <w:suppressAutoHyphens/>
        <w:snapToGrid w:val="0"/>
        <w:spacing w:after="0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248">
        <w:rPr>
          <w:rFonts w:ascii="Times New Roman" w:hAnsi="Times New Roman" w:cs="Times New Roman"/>
          <w:sz w:val="28"/>
          <w:szCs w:val="28"/>
        </w:rPr>
        <w:t>- у</w:t>
      </w:r>
      <w:r w:rsidRPr="004F0248">
        <w:rPr>
          <w:rFonts w:ascii="Times New Roman" w:eastAsia="Calibri" w:hAnsi="Times New Roman" w:cs="Times New Roman"/>
          <w:sz w:val="28"/>
          <w:szCs w:val="28"/>
        </w:rPr>
        <w:t>величен</w:t>
      </w:r>
      <w:r w:rsidRPr="004F0248">
        <w:rPr>
          <w:rFonts w:ascii="Times New Roman" w:hAnsi="Times New Roman" w:cs="Times New Roman"/>
          <w:sz w:val="28"/>
          <w:szCs w:val="28"/>
        </w:rPr>
        <w:t>о</w:t>
      </w:r>
      <w:r w:rsidRPr="004F0248">
        <w:rPr>
          <w:rFonts w:ascii="Times New Roman" w:eastAsia="Calibri" w:hAnsi="Times New Roman" w:cs="Times New Roman"/>
          <w:sz w:val="28"/>
          <w:szCs w:val="28"/>
        </w:rPr>
        <w:t xml:space="preserve"> количеств</w:t>
      </w:r>
      <w:r w:rsidRPr="004F0248">
        <w:rPr>
          <w:rFonts w:ascii="Times New Roman" w:hAnsi="Times New Roman" w:cs="Times New Roman"/>
          <w:sz w:val="28"/>
          <w:szCs w:val="28"/>
        </w:rPr>
        <w:t>о</w:t>
      </w:r>
      <w:r w:rsidRPr="004F0248">
        <w:rPr>
          <w:rFonts w:ascii="Times New Roman" w:eastAsia="Calibri" w:hAnsi="Times New Roman" w:cs="Times New Roman"/>
          <w:sz w:val="28"/>
          <w:szCs w:val="28"/>
        </w:rPr>
        <w:t xml:space="preserve">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</w:t>
      </w:r>
      <w:r w:rsidRPr="004F0248">
        <w:rPr>
          <w:rFonts w:ascii="Times New Roman" w:hAnsi="Times New Roman" w:cs="Times New Roman"/>
          <w:sz w:val="28"/>
          <w:szCs w:val="28"/>
        </w:rPr>
        <w:t xml:space="preserve"> до </w:t>
      </w:r>
      <w:r w:rsidR="00744A46">
        <w:rPr>
          <w:rFonts w:ascii="Times New Roman" w:hAnsi="Times New Roman" w:cs="Times New Roman"/>
          <w:sz w:val="28"/>
          <w:szCs w:val="28"/>
        </w:rPr>
        <w:t>8</w:t>
      </w:r>
      <w:r w:rsidRPr="004F0248">
        <w:rPr>
          <w:rFonts w:ascii="Times New Roman" w:hAnsi="Times New Roman" w:cs="Times New Roman"/>
          <w:sz w:val="28"/>
          <w:szCs w:val="28"/>
        </w:rPr>
        <w:t xml:space="preserve"> единиц.</w:t>
      </w:r>
      <w:proofErr w:type="gramEnd"/>
    </w:p>
    <w:p w:rsidR="00975514" w:rsidRPr="004F0248" w:rsidRDefault="00F2187B" w:rsidP="00BC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программы «Молодежь Волгодонска» осуществляется за счет средств местного бюджета</w:t>
      </w:r>
      <w:r w:rsidR="00367144" w:rsidRPr="004F0248">
        <w:rPr>
          <w:rFonts w:ascii="Times New Roman" w:hAnsi="Times New Roman" w:cs="Times New Roman"/>
          <w:sz w:val="28"/>
          <w:szCs w:val="28"/>
        </w:rPr>
        <w:t xml:space="preserve"> и составило </w:t>
      </w:r>
      <w:r w:rsidR="00744A46">
        <w:rPr>
          <w:rFonts w:ascii="Times New Roman" w:hAnsi="Times New Roman" w:cs="Times New Roman"/>
          <w:sz w:val="28"/>
          <w:szCs w:val="28"/>
        </w:rPr>
        <w:t>989,1</w:t>
      </w:r>
      <w:r w:rsidR="00D405F8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="00367144" w:rsidRPr="004F024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23314" w:rsidRPr="004F0248" w:rsidRDefault="007A7216" w:rsidP="00BC1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На реализацию первого основного мероприятия</w:t>
      </w:r>
      <w:r w:rsidR="00367144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="00F23314" w:rsidRPr="004F0248">
        <w:rPr>
          <w:rFonts w:ascii="Times New Roman" w:hAnsi="Times New Roman" w:cs="Times New Roman"/>
          <w:sz w:val="28"/>
          <w:szCs w:val="28"/>
        </w:rPr>
        <w:t>«Организация мероприятий, направленных на формирование целостной системы поддержки молодежи»</w:t>
      </w:r>
      <w:r w:rsidR="00367144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Pr="004F0248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EC6978">
        <w:rPr>
          <w:rFonts w:ascii="Times New Roman" w:eastAsia="Times New Roman" w:hAnsi="Times New Roman" w:cs="Times New Roman"/>
          <w:sz w:val="28"/>
          <w:szCs w:val="28"/>
        </w:rPr>
        <w:t>756,2</w:t>
      </w:r>
      <w:r w:rsidRPr="004F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248">
        <w:rPr>
          <w:rFonts w:ascii="Times New Roman" w:hAnsi="Times New Roman" w:cs="Times New Roman"/>
          <w:sz w:val="28"/>
          <w:szCs w:val="28"/>
        </w:rPr>
        <w:t>тыс. рублей. По</w:t>
      </w:r>
      <w:r w:rsidR="00895A3B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Pr="004F0248">
        <w:rPr>
          <w:rFonts w:ascii="Times New Roman" w:hAnsi="Times New Roman" w:cs="Times New Roman"/>
          <w:sz w:val="28"/>
          <w:szCs w:val="28"/>
        </w:rPr>
        <w:t xml:space="preserve"> итогам</w:t>
      </w:r>
      <w:r w:rsidR="00895A3B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Pr="004F0248">
        <w:rPr>
          <w:rFonts w:ascii="Times New Roman" w:hAnsi="Times New Roman" w:cs="Times New Roman"/>
          <w:sz w:val="28"/>
          <w:szCs w:val="28"/>
        </w:rPr>
        <w:t xml:space="preserve"> 201</w:t>
      </w:r>
      <w:r w:rsidR="00EC6978">
        <w:rPr>
          <w:rFonts w:ascii="Times New Roman" w:hAnsi="Times New Roman" w:cs="Times New Roman"/>
          <w:sz w:val="28"/>
          <w:szCs w:val="28"/>
        </w:rPr>
        <w:t>7</w:t>
      </w:r>
      <w:r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="00895A3B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Pr="004F0248">
        <w:rPr>
          <w:rFonts w:ascii="Times New Roman" w:hAnsi="Times New Roman" w:cs="Times New Roman"/>
          <w:sz w:val="28"/>
          <w:szCs w:val="28"/>
        </w:rPr>
        <w:t xml:space="preserve">года </w:t>
      </w:r>
      <w:r w:rsidR="00895A3B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Pr="004F024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95A3B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="00EC6978">
        <w:rPr>
          <w:rFonts w:ascii="Times New Roman" w:hAnsi="Times New Roman" w:cs="Times New Roman"/>
          <w:sz w:val="28"/>
          <w:szCs w:val="28"/>
        </w:rPr>
        <w:t>756</w:t>
      </w:r>
      <w:r w:rsidR="001831BC"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248">
        <w:rPr>
          <w:rFonts w:ascii="Times New Roman" w:hAnsi="Times New Roman" w:cs="Times New Roman"/>
          <w:sz w:val="28"/>
          <w:szCs w:val="28"/>
        </w:rPr>
        <w:t>тыс. руб.</w:t>
      </w:r>
      <w:r w:rsidR="00895A3B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="000E3E42" w:rsidRPr="004F0248">
        <w:rPr>
          <w:rFonts w:ascii="Times New Roman" w:hAnsi="Times New Roman" w:cs="Times New Roman"/>
          <w:sz w:val="28"/>
          <w:szCs w:val="28"/>
        </w:rPr>
        <w:t xml:space="preserve">или </w:t>
      </w:r>
      <w:r w:rsidR="00EC6978">
        <w:rPr>
          <w:rFonts w:ascii="Times New Roman" w:hAnsi="Times New Roman" w:cs="Times New Roman"/>
          <w:sz w:val="28"/>
          <w:szCs w:val="28"/>
        </w:rPr>
        <w:t xml:space="preserve"> </w:t>
      </w:r>
      <w:r w:rsidR="00922453">
        <w:rPr>
          <w:rFonts w:ascii="Times New Roman" w:hAnsi="Times New Roman" w:cs="Times New Roman"/>
          <w:sz w:val="28"/>
          <w:szCs w:val="28"/>
        </w:rPr>
        <w:t>99,99</w:t>
      </w:r>
      <w:r w:rsidR="000E3E42" w:rsidRPr="004F0248">
        <w:rPr>
          <w:rFonts w:ascii="Times New Roman" w:hAnsi="Times New Roman" w:cs="Times New Roman"/>
          <w:sz w:val="28"/>
          <w:szCs w:val="28"/>
        </w:rPr>
        <w:t>%. Это</w:t>
      </w:r>
      <w:r w:rsidR="00F23314" w:rsidRPr="004F0248">
        <w:rPr>
          <w:rFonts w:ascii="Times New Roman" w:hAnsi="Times New Roman" w:cs="Times New Roman"/>
          <w:sz w:val="28"/>
          <w:szCs w:val="28"/>
        </w:rPr>
        <w:t xml:space="preserve"> позволило реализовать комплекс мер по обеспечению системы поддержки, обладающей лидерскими навыками, инициативной и талантливой молодежи; реализовать мероприятия, способствующих социализации молодежи, находящейся в трудной жизненной ситуации; мероприятия по вовлечению молодежи в добровольческую (волонтерскую) деятельность; мероприятия по вовлечению молодежи в предпринимательскую деятельность и привлечения институтов гражданского общества, общественных объединений и организаций.</w:t>
      </w:r>
    </w:p>
    <w:p w:rsidR="00A43C9A" w:rsidRPr="004F0248" w:rsidRDefault="00A43C9A" w:rsidP="00BC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Отделом по молодежной политике Администрация города Волгодонска в соответствии с календарным планом мероприятий в 201</w:t>
      </w:r>
      <w:r w:rsidR="000E58CF">
        <w:rPr>
          <w:rFonts w:ascii="Times New Roman" w:hAnsi="Times New Roman" w:cs="Times New Roman"/>
          <w:sz w:val="28"/>
          <w:szCs w:val="28"/>
        </w:rPr>
        <w:t>7</w:t>
      </w:r>
      <w:r w:rsidRPr="004F0248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694863" w:rsidRPr="004F024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831BC" w:rsidRPr="004F0248">
        <w:rPr>
          <w:rFonts w:ascii="Times New Roman" w:hAnsi="Times New Roman" w:cs="Times New Roman"/>
          <w:sz w:val="28"/>
          <w:szCs w:val="28"/>
        </w:rPr>
        <w:t>1</w:t>
      </w:r>
      <w:r w:rsidR="000E58CF">
        <w:rPr>
          <w:rFonts w:ascii="Times New Roman" w:hAnsi="Times New Roman" w:cs="Times New Roman"/>
          <w:sz w:val="28"/>
          <w:szCs w:val="28"/>
        </w:rPr>
        <w:t>0</w:t>
      </w:r>
      <w:r w:rsidR="001831BC" w:rsidRPr="004F0248">
        <w:rPr>
          <w:rFonts w:ascii="Times New Roman" w:hAnsi="Times New Roman" w:cs="Times New Roman"/>
          <w:sz w:val="28"/>
          <w:szCs w:val="28"/>
        </w:rPr>
        <w:t>0 городских мероприятий с участием молодежи (2</w:t>
      </w:r>
      <w:r w:rsidR="000E58CF">
        <w:rPr>
          <w:rFonts w:ascii="Times New Roman" w:hAnsi="Times New Roman" w:cs="Times New Roman"/>
          <w:sz w:val="28"/>
          <w:szCs w:val="28"/>
        </w:rPr>
        <w:t>5</w:t>
      </w:r>
      <w:r w:rsidR="001831BC" w:rsidRPr="004F0248">
        <w:rPr>
          <w:rFonts w:ascii="Times New Roman" w:hAnsi="Times New Roman" w:cs="Times New Roman"/>
          <w:sz w:val="28"/>
          <w:szCs w:val="28"/>
        </w:rPr>
        <w:t> </w:t>
      </w:r>
      <w:r w:rsidR="000E58CF">
        <w:rPr>
          <w:rFonts w:ascii="Times New Roman" w:hAnsi="Times New Roman" w:cs="Times New Roman"/>
          <w:sz w:val="28"/>
          <w:szCs w:val="28"/>
        </w:rPr>
        <w:t>40</w:t>
      </w:r>
      <w:r w:rsidR="001831BC" w:rsidRPr="004F0248">
        <w:rPr>
          <w:rFonts w:ascii="Times New Roman" w:hAnsi="Times New Roman" w:cs="Times New Roman"/>
          <w:sz w:val="28"/>
          <w:szCs w:val="28"/>
        </w:rPr>
        <w:t>0).</w:t>
      </w:r>
      <w:r w:rsidRPr="004F0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C9A" w:rsidRPr="004F0248" w:rsidRDefault="00A43C9A" w:rsidP="00BC1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Наиболее массовыми и популярными у молодежи стали мероприятия: </w:t>
      </w:r>
    </w:p>
    <w:p w:rsidR="000E58CF" w:rsidRPr="000E58CF" w:rsidRDefault="000E58CF" w:rsidP="000E5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CF">
        <w:rPr>
          <w:rFonts w:ascii="Times New Roman" w:hAnsi="Times New Roman" w:cs="Times New Roman"/>
          <w:sz w:val="28"/>
          <w:szCs w:val="28"/>
        </w:rPr>
        <w:t>- праздничные мероприятия, посвященные Дню молодежи;</w:t>
      </w:r>
    </w:p>
    <w:p w:rsidR="000E58CF" w:rsidRPr="000E58CF" w:rsidRDefault="000E58CF" w:rsidP="000E5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CF">
        <w:rPr>
          <w:rFonts w:ascii="Times New Roman" w:hAnsi="Times New Roman" w:cs="Times New Roman"/>
          <w:sz w:val="28"/>
          <w:szCs w:val="28"/>
        </w:rPr>
        <w:t>- городской этап областного фестиваля «Российская студенческая весна»;</w:t>
      </w:r>
    </w:p>
    <w:p w:rsidR="000E58CF" w:rsidRPr="000E58CF" w:rsidRDefault="000E58CF" w:rsidP="000E5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CF">
        <w:rPr>
          <w:rFonts w:ascii="Times New Roman" w:hAnsi="Times New Roman" w:cs="Times New Roman"/>
          <w:sz w:val="28"/>
          <w:szCs w:val="28"/>
        </w:rPr>
        <w:t>- молодежный проект «</w:t>
      </w:r>
      <w:proofErr w:type="spellStart"/>
      <w:r w:rsidRPr="000E58CF">
        <w:rPr>
          <w:rFonts w:ascii="Times New Roman" w:hAnsi="Times New Roman" w:cs="Times New Roman"/>
          <w:sz w:val="28"/>
          <w:szCs w:val="28"/>
        </w:rPr>
        <w:t>Арт-пикник</w:t>
      </w:r>
      <w:proofErr w:type="spellEnd"/>
      <w:r w:rsidRPr="000E58CF">
        <w:rPr>
          <w:rFonts w:ascii="Times New Roman" w:hAnsi="Times New Roman" w:cs="Times New Roman"/>
          <w:sz w:val="28"/>
          <w:szCs w:val="28"/>
        </w:rPr>
        <w:t>»;</w:t>
      </w:r>
    </w:p>
    <w:p w:rsidR="000E58CF" w:rsidRPr="000E58CF" w:rsidRDefault="000E58CF" w:rsidP="000E5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58CF">
        <w:rPr>
          <w:rFonts w:ascii="Times New Roman" w:hAnsi="Times New Roman" w:cs="Times New Roman"/>
          <w:sz w:val="28"/>
          <w:szCs w:val="28"/>
        </w:rPr>
        <w:t>Праздник молодых семей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58CF">
        <w:rPr>
          <w:rFonts w:ascii="Times New Roman" w:hAnsi="Times New Roman" w:cs="Times New Roman"/>
          <w:sz w:val="28"/>
          <w:szCs w:val="28"/>
        </w:rPr>
        <w:t>;</w:t>
      </w:r>
    </w:p>
    <w:p w:rsidR="000E58CF" w:rsidRPr="000E58CF" w:rsidRDefault="000E58CF" w:rsidP="000E5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CF">
        <w:rPr>
          <w:rFonts w:ascii="Times New Roman" w:hAnsi="Times New Roman" w:cs="Times New Roman"/>
          <w:sz w:val="28"/>
          <w:szCs w:val="28"/>
        </w:rPr>
        <w:t xml:space="preserve">- </w:t>
      </w:r>
      <w:r w:rsidR="00D02EC4">
        <w:rPr>
          <w:rFonts w:ascii="Times New Roman" w:hAnsi="Times New Roman" w:cs="Times New Roman"/>
          <w:sz w:val="28"/>
          <w:szCs w:val="28"/>
        </w:rPr>
        <w:t>ф</w:t>
      </w:r>
      <w:r w:rsidRPr="000E58CF">
        <w:rPr>
          <w:rFonts w:ascii="Times New Roman" w:hAnsi="Times New Roman" w:cs="Times New Roman"/>
          <w:sz w:val="28"/>
          <w:szCs w:val="28"/>
        </w:rPr>
        <w:t>естиваль молодежной субкультуры «Без границ»;</w:t>
      </w:r>
    </w:p>
    <w:p w:rsidR="000E58CF" w:rsidRPr="000E58CF" w:rsidRDefault="000E58CF" w:rsidP="000E58CF">
      <w:pPr>
        <w:pStyle w:val="a3"/>
        <w:tabs>
          <w:tab w:val="left" w:pos="709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70D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E58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естиваль патриотической песни «Гвоздики Отечества»;</w:t>
      </w:r>
    </w:p>
    <w:p w:rsidR="000E58CF" w:rsidRPr="000E58CF" w:rsidRDefault="000E58CF" w:rsidP="000E58CF">
      <w:pPr>
        <w:pStyle w:val="a3"/>
        <w:tabs>
          <w:tab w:val="left" w:pos="709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70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58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народов Дона</w:t>
      </w:r>
      <w:r w:rsidR="00E070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58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58CF" w:rsidRPr="000E58CF" w:rsidRDefault="000E58CF" w:rsidP="000E58C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8CF">
        <w:rPr>
          <w:rFonts w:ascii="Times New Roman" w:hAnsi="Times New Roman" w:cs="Times New Roman"/>
          <w:sz w:val="28"/>
          <w:szCs w:val="28"/>
        </w:rPr>
        <w:t xml:space="preserve">- </w:t>
      </w:r>
      <w:r w:rsidR="00D02EC4">
        <w:rPr>
          <w:rFonts w:ascii="Times New Roman" w:hAnsi="Times New Roman" w:cs="Times New Roman"/>
          <w:sz w:val="28"/>
          <w:szCs w:val="28"/>
        </w:rPr>
        <w:t>«</w:t>
      </w:r>
      <w:r w:rsidRPr="000E58CF">
        <w:rPr>
          <w:rFonts w:ascii="Times New Roman" w:hAnsi="Times New Roman" w:cs="Times New Roman"/>
          <w:sz w:val="28"/>
          <w:szCs w:val="28"/>
        </w:rPr>
        <w:t>Фестиваль Волгодонской лиги КВН</w:t>
      </w:r>
      <w:r w:rsidR="00D02EC4">
        <w:rPr>
          <w:rFonts w:ascii="Times New Roman" w:hAnsi="Times New Roman" w:cs="Times New Roman"/>
          <w:sz w:val="28"/>
          <w:szCs w:val="28"/>
        </w:rPr>
        <w:t>»</w:t>
      </w:r>
      <w:r w:rsidRPr="000E58CF">
        <w:rPr>
          <w:rFonts w:ascii="Times New Roman" w:hAnsi="Times New Roman" w:cs="Times New Roman"/>
          <w:sz w:val="28"/>
          <w:szCs w:val="28"/>
        </w:rPr>
        <w:t>;</w:t>
      </w:r>
    </w:p>
    <w:p w:rsidR="000E58CF" w:rsidRPr="000E58CF" w:rsidRDefault="000E58CF" w:rsidP="000E58C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8CF">
        <w:rPr>
          <w:rFonts w:ascii="Times New Roman" w:hAnsi="Times New Roman" w:cs="Times New Roman"/>
          <w:sz w:val="28"/>
          <w:szCs w:val="28"/>
        </w:rPr>
        <w:t>- молодежная развлекательная программа «Включайся».</w:t>
      </w:r>
    </w:p>
    <w:p w:rsidR="00C279E5" w:rsidRDefault="00975514" w:rsidP="001F6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На реализацию второго основного мероприятия </w:t>
      </w:r>
      <w:r w:rsidR="00F23314" w:rsidRPr="004F0248">
        <w:rPr>
          <w:rFonts w:ascii="Times New Roman" w:hAnsi="Times New Roman" w:cs="Times New Roman"/>
          <w:sz w:val="28"/>
          <w:szCs w:val="28"/>
        </w:rPr>
        <w:t xml:space="preserve">«Организационно-методическое и информационно-аналитическое обеспечение реализации программы» </w:t>
      </w:r>
      <w:r w:rsidRPr="004F0248">
        <w:rPr>
          <w:rFonts w:ascii="Times New Roman" w:hAnsi="Times New Roman" w:cs="Times New Roman"/>
          <w:sz w:val="28"/>
          <w:szCs w:val="28"/>
        </w:rPr>
        <w:t xml:space="preserve">предусмотрено  </w:t>
      </w:r>
      <w:r w:rsidR="00506A5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070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6A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70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0248">
        <w:rPr>
          <w:rFonts w:ascii="Times New Roman" w:hAnsi="Times New Roman" w:cs="Times New Roman"/>
          <w:sz w:val="28"/>
          <w:szCs w:val="28"/>
        </w:rPr>
        <w:t xml:space="preserve"> тыс. рублей. По итогам 201</w:t>
      </w:r>
      <w:r w:rsidR="00506A5F">
        <w:rPr>
          <w:rFonts w:ascii="Times New Roman" w:hAnsi="Times New Roman" w:cs="Times New Roman"/>
          <w:sz w:val="28"/>
          <w:szCs w:val="28"/>
        </w:rPr>
        <w:t>7</w:t>
      </w:r>
      <w:r w:rsidRPr="004F0248">
        <w:rPr>
          <w:rFonts w:ascii="Times New Roman" w:hAnsi="Times New Roman" w:cs="Times New Roman"/>
          <w:sz w:val="28"/>
          <w:szCs w:val="28"/>
        </w:rPr>
        <w:t xml:space="preserve"> года исполнение составило</w:t>
      </w:r>
      <w:r w:rsidR="00C216E4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A5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910EF5"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6A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024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E3E42" w:rsidRPr="004F0248">
        <w:rPr>
          <w:rFonts w:ascii="Times New Roman" w:hAnsi="Times New Roman" w:cs="Times New Roman"/>
          <w:sz w:val="28"/>
          <w:szCs w:val="28"/>
        </w:rPr>
        <w:t xml:space="preserve"> или </w:t>
      </w:r>
      <w:r w:rsidR="00C216E4" w:rsidRPr="004F0248">
        <w:rPr>
          <w:rFonts w:ascii="Times New Roman" w:hAnsi="Times New Roman" w:cs="Times New Roman"/>
          <w:sz w:val="28"/>
          <w:szCs w:val="28"/>
        </w:rPr>
        <w:t>100</w:t>
      </w:r>
      <w:r w:rsidR="000E3E42" w:rsidRPr="004F0248">
        <w:rPr>
          <w:rFonts w:ascii="Times New Roman" w:hAnsi="Times New Roman" w:cs="Times New Roman"/>
          <w:sz w:val="28"/>
          <w:szCs w:val="28"/>
        </w:rPr>
        <w:t xml:space="preserve">%. Это </w:t>
      </w:r>
      <w:r w:rsidR="00F23314" w:rsidRPr="004F0248">
        <w:rPr>
          <w:rFonts w:ascii="Times New Roman" w:hAnsi="Times New Roman" w:cs="Times New Roman"/>
          <w:sz w:val="28"/>
          <w:szCs w:val="28"/>
        </w:rPr>
        <w:t xml:space="preserve"> позволило выполнить организацию мероприятий по созданию системы информирования молодых людей по всему спектру вопросов жизни молодежи в обществе</w:t>
      </w:r>
      <w:r w:rsidRPr="004F0248">
        <w:rPr>
          <w:rFonts w:ascii="Times New Roman" w:hAnsi="Times New Roman" w:cs="Times New Roman"/>
          <w:sz w:val="28"/>
          <w:szCs w:val="28"/>
        </w:rPr>
        <w:t>.</w:t>
      </w:r>
      <w:r w:rsidR="00F81FF9" w:rsidRPr="004F02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3A3" w:rsidRPr="004F0248">
        <w:rPr>
          <w:rFonts w:ascii="Times New Roman" w:hAnsi="Times New Roman" w:cs="Times New Roman"/>
          <w:sz w:val="28"/>
          <w:szCs w:val="28"/>
        </w:rPr>
        <w:t xml:space="preserve">В рамках реализации второго основного мероприятия отделом по молодежной политике Администрации города Волгодонска изготовлено и распространено </w:t>
      </w:r>
      <w:r w:rsidR="00046AD6">
        <w:rPr>
          <w:rFonts w:ascii="Times New Roman" w:hAnsi="Times New Roman" w:cs="Times New Roman"/>
          <w:sz w:val="28"/>
          <w:szCs w:val="28"/>
        </w:rPr>
        <w:t>8</w:t>
      </w:r>
      <w:r w:rsidR="004633A3" w:rsidRPr="004F0248">
        <w:rPr>
          <w:rFonts w:ascii="Times New Roman" w:hAnsi="Times New Roman" w:cs="Times New Roman"/>
          <w:sz w:val="28"/>
          <w:szCs w:val="28"/>
        </w:rPr>
        <w:t xml:space="preserve"> видов методических материалов – общим количеством </w:t>
      </w:r>
      <w:r w:rsidR="00C279E5" w:rsidRPr="00046AD6">
        <w:rPr>
          <w:rFonts w:ascii="Times New Roman" w:hAnsi="Times New Roman" w:cs="Times New Roman"/>
          <w:sz w:val="28"/>
          <w:szCs w:val="28"/>
        </w:rPr>
        <w:t>1188 экземпляров (блокноты «Молодежь Волгодонска»  с информационной составляющей о волонтерских книжках, буклеты «Молодежь Волгодонска» с информацией о деятельности отдела и возможностях для молодежи, социальные баннеры «Волонтеры города», «Молодежь Волгодонска», «Ты нужен людям»), 11 публикаций по основным направлениям реализации</w:t>
      </w:r>
      <w:proofErr w:type="gramEnd"/>
      <w:r w:rsidR="00C279E5" w:rsidRPr="00046AD6">
        <w:rPr>
          <w:rFonts w:ascii="Times New Roman" w:hAnsi="Times New Roman" w:cs="Times New Roman"/>
          <w:sz w:val="28"/>
          <w:szCs w:val="28"/>
        </w:rPr>
        <w:t xml:space="preserve"> </w:t>
      </w:r>
      <w:r w:rsidR="00C279E5" w:rsidRPr="00046AD6">
        <w:rPr>
          <w:rFonts w:ascii="Times New Roman" w:hAnsi="Times New Roman" w:cs="Times New Roman"/>
          <w:sz w:val="28"/>
          <w:szCs w:val="28"/>
        </w:rPr>
        <w:lastRenderedPageBreak/>
        <w:t>государственной молодежной политики были размещены в средствах массовой информации (печатных, тел</w:t>
      </w:r>
      <w:proofErr w:type="gramStart"/>
      <w:r w:rsidR="00C279E5" w:rsidRPr="00046AD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279E5" w:rsidRPr="00046A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279E5" w:rsidRPr="00046AD6">
        <w:rPr>
          <w:rFonts w:ascii="Times New Roman" w:hAnsi="Times New Roman" w:cs="Times New Roman"/>
          <w:sz w:val="28"/>
          <w:szCs w:val="28"/>
        </w:rPr>
        <w:t>радиоэфирах</w:t>
      </w:r>
      <w:proofErr w:type="spellEnd"/>
      <w:r w:rsidR="00C279E5" w:rsidRPr="00046AD6">
        <w:rPr>
          <w:rFonts w:ascii="Times New Roman" w:hAnsi="Times New Roman" w:cs="Times New Roman"/>
          <w:sz w:val="28"/>
          <w:szCs w:val="28"/>
        </w:rPr>
        <w:t xml:space="preserve">, Интернет-изданиях). </w:t>
      </w:r>
    </w:p>
    <w:p w:rsidR="004633A3" w:rsidRPr="004F0248" w:rsidRDefault="004633A3" w:rsidP="001F6C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Около 2</w:t>
      </w:r>
      <w:r w:rsidR="001F6CCE">
        <w:rPr>
          <w:rFonts w:ascii="Times New Roman" w:hAnsi="Times New Roman" w:cs="Times New Roman"/>
          <w:sz w:val="28"/>
          <w:szCs w:val="28"/>
        </w:rPr>
        <w:t>5</w:t>
      </w:r>
      <w:r w:rsidRPr="004F0248">
        <w:rPr>
          <w:rFonts w:ascii="Times New Roman" w:hAnsi="Times New Roman" w:cs="Times New Roman"/>
          <w:sz w:val="28"/>
          <w:szCs w:val="28"/>
        </w:rPr>
        <w:t xml:space="preserve">0 молодых и одаренных людей  приняли участие в  региональных фестивалях, конкурсах, акциях, конференциях, форумах. На региональных мероприятиях «Гвоздики Отечества», </w:t>
      </w:r>
      <w:r w:rsidR="001F6CCE">
        <w:rPr>
          <w:rFonts w:ascii="Times New Roman" w:hAnsi="Times New Roman" w:cs="Times New Roman"/>
          <w:sz w:val="28"/>
          <w:szCs w:val="28"/>
        </w:rPr>
        <w:t xml:space="preserve">«Лидер Дона», </w:t>
      </w:r>
      <w:r w:rsidRPr="004F0248">
        <w:rPr>
          <w:rFonts w:ascii="Times New Roman" w:hAnsi="Times New Roman" w:cs="Times New Roman"/>
          <w:sz w:val="28"/>
          <w:szCs w:val="28"/>
        </w:rPr>
        <w:t>«Доброволец года»</w:t>
      </w:r>
      <w:r w:rsidRPr="004F0248">
        <w:rPr>
          <w:rFonts w:ascii="Times New Roman" w:eastAsia="Calibri" w:hAnsi="Times New Roman" w:cs="Times New Roman"/>
          <w:sz w:val="28"/>
          <w:szCs w:val="28"/>
        </w:rPr>
        <w:t xml:space="preserve"> участники от города Волгодонска стали победителями.</w:t>
      </w:r>
    </w:p>
    <w:p w:rsidR="00892D64" w:rsidRDefault="004633A3" w:rsidP="00892D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Самая талантливая и активная молодежь Волгодонска получила возможность </w:t>
      </w:r>
      <w:r w:rsidRPr="00C279E5">
        <w:rPr>
          <w:rFonts w:ascii="Times New Roman" w:hAnsi="Times New Roman" w:cs="Times New Roman"/>
          <w:sz w:val="28"/>
          <w:szCs w:val="28"/>
        </w:rPr>
        <w:t>принять участие в</w:t>
      </w:r>
      <w:r w:rsidR="001F6CCE">
        <w:rPr>
          <w:rFonts w:ascii="Times New Roman" w:hAnsi="Times New Roman" w:cs="Times New Roman"/>
          <w:sz w:val="28"/>
          <w:szCs w:val="28"/>
        </w:rPr>
        <w:t xml:space="preserve"> </w:t>
      </w:r>
      <w:r w:rsidR="001F6CC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F6CCE">
        <w:rPr>
          <w:rFonts w:ascii="Times New Roman" w:hAnsi="Times New Roman" w:cs="Times New Roman"/>
          <w:sz w:val="28"/>
          <w:szCs w:val="28"/>
        </w:rPr>
        <w:t xml:space="preserve"> «Всемирном Фестивале молодежи и студенчества»</w:t>
      </w:r>
      <w:r w:rsidR="00B7584E">
        <w:rPr>
          <w:rFonts w:ascii="Times New Roman" w:hAnsi="Times New Roman" w:cs="Times New Roman"/>
          <w:sz w:val="28"/>
          <w:szCs w:val="28"/>
        </w:rPr>
        <w:t>, в</w:t>
      </w:r>
      <w:r w:rsidRPr="00C279E5">
        <w:rPr>
          <w:rFonts w:ascii="Times New Roman" w:hAnsi="Times New Roman" w:cs="Times New Roman"/>
          <w:sz w:val="28"/>
          <w:szCs w:val="28"/>
        </w:rPr>
        <w:t>о всех сменах федерального образовательного форума, а также</w:t>
      </w:r>
      <w:r w:rsidR="00B7584E">
        <w:rPr>
          <w:rFonts w:ascii="Times New Roman" w:hAnsi="Times New Roman" w:cs="Times New Roman"/>
          <w:sz w:val="28"/>
          <w:szCs w:val="28"/>
        </w:rPr>
        <w:t xml:space="preserve"> в </w:t>
      </w:r>
      <w:r w:rsidRPr="00C279E5">
        <w:rPr>
          <w:rFonts w:ascii="Times New Roman" w:hAnsi="Times New Roman" w:cs="Times New Roman"/>
          <w:sz w:val="28"/>
          <w:szCs w:val="28"/>
        </w:rPr>
        <w:t>региональных форумах «Ростов 201</w:t>
      </w:r>
      <w:r w:rsidR="001F6CCE">
        <w:rPr>
          <w:rFonts w:ascii="Times New Roman" w:hAnsi="Times New Roman" w:cs="Times New Roman"/>
          <w:sz w:val="28"/>
          <w:szCs w:val="28"/>
        </w:rPr>
        <w:t>7</w:t>
      </w:r>
      <w:r w:rsidRPr="00C279E5">
        <w:rPr>
          <w:rFonts w:ascii="Times New Roman" w:hAnsi="Times New Roman" w:cs="Times New Roman"/>
          <w:sz w:val="28"/>
          <w:szCs w:val="28"/>
        </w:rPr>
        <w:t>» и «Молодая волна 201</w:t>
      </w:r>
      <w:r w:rsidR="001F6CCE">
        <w:rPr>
          <w:rFonts w:ascii="Times New Roman" w:hAnsi="Times New Roman" w:cs="Times New Roman"/>
          <w:sz w:val="28"/>
          <w:szCs w:val="28"/>
        </w:rPr>
        <w:t>7</w:t>
      </w:r>
      <w:r w:rsidRPr="00C279E5">
        <w:rPr>
          <w:rFonts w:ascii="Times New Roman" w:hAnsi="Times New Roman" w:cs="Times New Roman"/>
          <w:sz w:val="28"/>
          <w:szCs w:val="28"/>
        </w:rPr>
        <w:t>».</w:t>
      </w:r>
    </w:p>
    <w:p w:rsidR="004633A3" w:rsidRPr="004F0248" w:rsidRDefault="004633A3" w:rsidP="00892D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Отделом по молодежной политике в 201</w:t>
      </w:r>
      <w:r w:rsidR="001F6CCE">
        <w:rPr>
          <w:rFonts w:ascii="Times New Roman" w:hAnsi="Times New Roman" w:cs="Times New Roman"/>
          <w:sz w:val="28"/>
          <w:szCs w:val="28"/>
        </w:rPr>
        <w:t>7</w:t>
      </w:r>
      <w:r w:rsidRPr="004F0248">
        <w:rPr>
          <w:rFonts w:ascii="Times New Roman" w:hAnsi="Times New Roman" w:cs="Times New Roman"/>
          <w:sz w:val="28"/>
          <w:szCs w:val="28"/>
        </w:rPr>
        <w:t xml:space="preserve"> году мероприятии муниципальной программы «Молодежь Волгодонска» выполнены в полном объеме.</w:t>
      </w:r>
    </w:p>
    <w:p w:rsidR="004633A3" w:rsidRPr="004F0248" w:rsidRDefault="004633A3" w:rsidP="00BC164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0EF9" w:rsidRPr="004F0248" w:rsidRDefault="00F2187B" w:rsidP="00BC164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2. </w:t>
      </w:r>
      <w:r w:rsidR="00940EF9" w:rsidRPr="004F0248">
        <w:rPr>
          <w:rFonts w:ascii="Times New Roman" w:hAnsi="Times New Roman" w:cs="Times New Roman"/>
          <w:sz w:val="28"/>
          <w:szCs w:val="28"/>
        </w:rPr>
        <w:t xml:space="preserve">Результаты реализации основных мероприятий </w:t>
      </w:r>
      <w:r w:rsidR="00030DA9" w:rsidRPr="004F0248">
        <w:rPr>
          <w:rFonts w:ascii="Times New Roman" w:hAnsi="Times New Roman" w:cs="Times New Roman"/>
          <w:sz w:val="28"/>
          <w:szCs w:val="28"/>
        </w:rPr>
        <w:t>м</w:t>
      </w:r>
      <w:r w:rsidR="00940EF9" w:rsidRPr="004F0248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9F0685" w:rsidRPr="004F0248">
        <w:rPr>
          <w:rFonts w:ascii="Times New Roman" w:hAnsi="Times New Roman" w:cs="Times New Roman"/>
          <w:sz w:val="28"/>
          <w:szCs w:val="28"/>
        </w:rPr>
        <w:t>.</w:t>
      </w:r>
    </w:p>
    <w:p w:rsidR="00F2187B" w:rsidRPr="004F0248" w:rsidRDefault="00B62E33" w:rsidP="00BC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Выполнение основных задач программы</w:t>
      </w:r>
      <w:r w:rsidR="00F2187B" w:rsidRPr="004F0248">
        <w:rPr>
          <w:rFonts w:ascii="Times New Roman" w:hAnsi="Times New Roman" w:cs="Times New Roman"/>
          <w:sz w:val="28"/>
          <w:szCs w:val="28"/>
        </w:rPr>
        <w:t xml:space="preserve"> осуществляется по трём основным направлениям: </w:t>
      </w:r>
    </w:p>
    <w:p w:rsidR="00F2187B" w:rsidRPr="004F0248" w:rsidRDefault="00DB3C12" w:rsidP="00BC164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5786" w:rsidRPr="004F0248">
        <w:rPr>
          <w:rFonts w:ascii="Times New Roman" w:hAnsi="Times New Roman" w:cs="Times New Roman"/>
          <w:color w:val="000000"/>
          <w:sz w:val="28"/>
          <w:szCs w:val="28"/>
        </w:rPr>
        <w:t>- ф</w:t>
      </w:r>
      <w:r w:rsidR="00F2187B"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</w:t>
      </w:r>
      <w:r w:rsidR="004633A3" w:rsidRPr="004F0248">
        <w:rPr>
          <w:rFonts w:ascii="Times New Roman" w:hAnsi="Times New Roman" w:cs="Times New Roman"/>
          <w:color w:val="000000"/>
          <w:sz w:val="28"/>
          <w:szCs w:val="28"/>
        </w:rPr>
        <w:t>целостной системы поддержки инициативной и талантливой молодежи, обладающей лидерскими навыками</w:t>
      </w:r>
      <w:r w:rsidR="00665786" w:rsidRPr="004F0248">
        <w:rPr>
          <w:rFonts w:ascii="Times New Roman" w:hAnsi="Times New Roman" w:cs="Times New Roman"/>
          <w:sz w:val="28"/>
          <w:szCs w:val="28"/>
        </w:rPr>
        <w:t>;</w:t>
      </w:r>
    </w:p>
    <w:p w:rsidR="00F2187B" w:rsidRPr="004F0248" w:rsidRDefault="00DB3C12" w:rsidP="00BC164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ab/>
      </w:r>
      <w:r w:rsidR="00665786" w:rsidRPr="004F0248">
        <w:rPr>
          <w:rFonts w:ascii="Times New Roman" w:hAnsi="Times New Roman" w:cs="Times New Roman"/>
          <w:sz w:val="28"/>
          <w:szCs w:val="28"/>
        </w:rPr>
        <w:t>- в</w:t>
      </w:r>
      <w:r w:rsidR="00F2187B" w:rsidRPr="004F0248">
        <w:rPr>
          <w:rFonts w:ascii="Times New Roman" w:hAnsi="Times New Roman" w:cs="Times New Roman"/>
          <w:sz w:val="28"/>
          <w:szCs w:val="28"/>
        </w:rPr>
        <w:t xml:space="preserve">овлечение </w:t>
      </w:r>
      <w:r w:rsidR="004633A3" w:rsidRPr="004F0248">
        <w:rPr>
          <w:rFonts w:ascii="Times New Roman" w:hAnsi="Times New Roman" w:cs="Times New Roman"/>
          <w:sz w:val="28"/>
          <w:szCs w:val="28"/>
        </w:rPr>
        <w:t>молодежи в социальную практику</w:t>
      </w:r>
      <w:r w:rsidR="004633A3"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и ее информирование о потенциальных возможностях собственного развития</w:t>
      </w:r>
      <w:r w:rsidR="004633A3" w:rsidRPr="004F0248">
        <w:rPr>
          <w:rFonts w:ascii="Times New Roman" w:hAnsi="Times New Roman" w:cs="Times New Roman"/>
          <w:sz w:val="28"/>
          <w:szCs w:val="28"/>
        </w:rPr>
        <w:t>,</w:t>
      </w:r>
      <w:r w:rsidR="004633A3"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формированию правовых, культурных и нравственных ценностей, интеграция молодых людей, оказавшихся в трудной жизненной ситуации, в жизнь общества</w:t>
      </w:r>
      <w:r w:rsidR="00665786" w:rsidRPr="004F0248">
        <w:rPr>
          <w:rFonts w:ascii="Times New Roman" w:hAnsi="Times New Roman" w:cs="Times New Roman"/>
          <w:sz w:val="28"/>
          <w:szCs w:val="28"/>
        </w:rPr>
        <w:t>;</w:t>
      </w:r>
    </w:p>
    <w:p w:rsidR="00030DA9" w:rsidRPr="004F0248" w:rsidRDefault="00DB3C12" w:rsidP="00BC164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ab/>
      </w:r>
      <w:r w:rsidR="00665786" w:rsidRPr="004F0248">
        <w:rPr>
          <w:rFonts w:ascii="Times New Roman" w:hAnsi="Times New Roman" w:cs="Times New Roman"/>
          <w:sz w:val="28"/>
          <w:szCs w:val="28"/>
        </w:rPr>
        <w:t>- ф</w:t>
      </w:r>
      <w:r w:rsidR="00F2187B" w:rsidRPr="004F0248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4633A3" w:rsidRPr="004F0248">
        <w:rPr>
          <w:rFonts w:ascii="Times New Roman" w:hAnsi="Times New Roman" w:cs="Times New Roman"/>
          <w:sz w:val="28"/>
          <w:szCs w:val="28"/>
        </w:rPr>
        <w:t xml:space="preserve">у молодежи российской идентичности (россияне) и профилактика </w:t>
      </w:r>
      <w:r w:rsidR="004633A3" w:rsidRPr="004F0248">
        <w:rPr>
          <w:rFonts w:ascii="Times New Roman" w:hAnsi="Times New Roman" w:cs="Times New Roman"/>
          <w:bCs/>
          <w:sz w:val="28"/>
          <w:szCs w:val="28"/>
        </w:rPr>
        <w:t>асоциального поведения</w:t>
      </w:r>
      <w:r w:rsidR="004633A3" w:rsidRPr="004F0248">
        <w:rPr>
          <w:rFonts w:ascii="Times New Roman" w:hAnsi="Times New Roman" w:cs="Times New Roman"/>
          <w:sz w:val="28"/>
          <w:szCs w:val="28"/>
        </w:rPr>
        <w:t xml:space="preserve">, этнического и религиозно-политического экстремизма в молодежной среде, </w:t>
      </w:r>
      <w:r w:rsidR="004633A3" w:rsidRPr="004F0248">
        <w:rPr>
          <w:rFonts w:ascii="Times New Roman" w:hAnsi="Times New Roman" w:cs="Times New Roman"/>
          <w:color w:val="000000"/>
          <w:sz w:val="28"/>
          <w:szCs w:val="28"/>
        </w:rPr>
        <w:t>гражданское образование и патриотическое воспитание молодежи</w:t>
      </w:r>
      <w:r w:rsidR="00F2187B"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2187B" w:rsidRPr="004F0248" w:rsidRDefault="00030DA9" w:rsidP="00BC164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2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187B" w:rsidRPr="004F0248">
        <w:rPr>
          <w:rFonts w:ascii="Times New Roman" w:hAnsi="Times New Roman" w:cs="Times New Roman"/>
          <w:color w:val="000000"/>
          <w:sz w:val="28"/>
          <w:szCs w:val="28"/>
        </w:rPr>
        <w:t>В рамках каждого направления определены задачи, решаемые путем реализации системы программных мероприятий.</w:t>
      </w:r>
    </w:p>
    <w:p w:rsidR="00E84B24" w:rsidRPr="004F0248" w:rsidRDefault="00E84B24" w:rsidP="00BC164D">
      <w:pPr>
        <w:pStyle w:val="a5"/>
        <w:spacing w:before="0" w:beforeAutospacing="0" w:after="0" w:afterAutospacing="0" w:line="276" w:lineRule="auto"/>
        <w:ind w:firstLine="709"/>
        <w:jc w:val="both"/>
      </w:pPr>
      <w:r w:rsidRPr="004F0248">
        <w:rPr>
          <w:sz w:val="28"/>
          <w:szCs w:val="28"/>
        </w:rPr>
        <w:t>Достижению указанных результатов в 201</w:t>
      </w:r>
      <w:r w:rsidR="00892D64">
        <w:rPr>
          <w:sz w:val="28"/>
          <w:szCs w:val="28"/>
        </w:rPr>
        <w:t>7</w:t>
      </w:r>
      <w:r w:rsidRPr="004F0248">
        <w:rPr>
          <w:sz w:val="28"/>
          <w:szCs w:val="28"/>
        </w:rPr>
        <w:t xml:space="preserve"> году способствовала реализация исполнителем программы основных мероприятий, а именно:</w:t>
      </w:r>
    </w:p>
    <w:p w:rsidR="00266FBC" w:rsidRPr="004F0248" w:rsidRDefault="00030DA9" w:rsidP="00BC164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С целью поддержки талантливой и одаренной молодёжи формирования </w:t>
      </w:r>
      <w:proofErr w:type="spellStart"/>
      <w:r w:rsidRPr="004F0248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4F0248">
        <w:rPr>
          <w:rFonts w:ascii="Times New Roman" w:hAnsi="Times New Roman" w:cs="Times New Roman"/>
          <w:sz w:val="28"/>
          <w:szCs w:val="28"/>
        </w:rPr>
        <w:t xml:space="preserve"> характеристик благополучного молодого человека, развития форм ученического, молодежного и студенческого самоуправления отделом по молодежной политике Администрации города Волгодонска был</w:t>
      </w:r>
      <w:r w:rsidR="00E84B24" w:rsidRPr="004F0248">
        <w:rPr>
          <w:rFonts w:ascii="Times New Roman" w:hAnsi="Times New Roman" w:cs="Times New Roman"/>
          <w:sz w:val="28"/>
          <w:szCs w:val="28"/>
        </w:rPr>
        <w:t>а</w:t>
      </w:r>
      <w:r w:rsidRPr="004F0248">
        <w:rPr>
          <w:rFonts w:ascii="Times New Roman" w:hAnsi="Times New Roman" w:cs="Times New Roman"/>
          <w:sz w:val="28"/>
          <w:szCs w:val="28"/>
        </w:rPr>
        <w:t xml:space="preserve"> разработана и реализуется </w:t>
      </w:r>
      <w:r w:rsidR="00014716" w:rsidRPr="004F0248">
        <w:rPr>
          <w:rFonts w:ascii="Times New Roman" w:hAnsi="Times New Roman" w:cs="Times New Roman"/>
          <w:sz w:val="28"/>
          <w:szCs w:val="28"/>
        </w:rPr>
        <w:t>программа</w:t>
      </w:r>
      <w:r w:rsidRPr="004F0248">
        <w:rPr>
          <w:rFonts w:ascii="Times New Roman" w:hAnsi="Times New Roman" w:cs="Times New Roman"/>
          <w:sz w:val="28"/>
          <w:szCs w:val="28"/>
        </w:rPr>
        <w:t xml:space="preserve"> «Лидер».</w:t>
      </w:r>
      <w:r w:rsidR="00266FBC" w:rsidRPr="004F0248">
        <w:rPr>
          <w:rFonts w:ascii="Times New Roman" w:hAnsi="Times New Roman" w:cs="Times New Roman"/>
          <w:sz w:val="28"/>
          <w:szCs w:val="28"/>
        </w:rPr>
        <w:t xml:space="preserve"> В 201</w:t>
      </w:r>
      <w:r w:rsidR="00892D64">
        <w:rPr>
          <w:rFonts w:ascii="Times New Roman" w:hAnsi="Times New Roman" w:cs="Times New Roman"/>
          <w:sz w:val="28"/>
          <w:szCs w:val="28"/>
        </w:rPr>
        <w:t>7</w:t>
      </w:r>
      <w:r w:rsidR="00266FBC" w:rsidRPr="004F024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633A3" w:rsidRPr="004F0248">
        <w:rPr>
          <w:rFonts w:ascii="Times New Roman" w:hAnsi="Times New Roman" w:cs="Times New Roman"/>
          <w:sz w:val="28"/>
          <w:szCs w:val="28"/>
        </w:rPr>
        <w:t>форум</w:t>
      </w:r>
      <w:r w:rsidR="00266FBC" w:rsidRPr="004F0248">
        <w:rPr>
          <w:rFonts w:ascii="Times New Roman" w:hAnsi="Times New Roman" w:cs="Times New Roman"/>
          <w:sz w:val="28"/>
          <w:szCs w:val="28"/>
        </w:rPr>
        <w:t xml:space="preserve"> «Лидер» </w:t>
      </w:r>
      <w:r w:rsidR="00014716" w:rsidRPr="004F0248">
        <w:rPr>
          <w:rFonts w:ascii="Times New Roman" w:hAnsi="Times New Roman" w:cs="Times New Roman"/>
          <w:sz w:val="28"/>
          <w:szCs w:val="28"/>
        </w:rPr>
        <w:t xml:space="preserve">был </w:t>
      </w:r>
      <w:r w:rsidR="004633A3" w:rsidRPr="004F0248">
        <w:rPr>
          <w:rFonts w:ascii="Times New Roman" w:hAnsi="Times New Roman" w:cs="Times New Roman"/>
          <w:sz w:val="28"/>
          <w:szCs w:val="28"/>
        </w:rPr>
        <w:t>проведен</w:t>
      </w:r>
      <w:r w:rsidR="0062592A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="00601BA8">
        <w:rPr>
          <w:rFonts w:ascii="Times New Roman" w:hAnsi="Times New Roman" w:cs="Times New Roman"/>
          <w:sz w:val="28"/>
          <w:szCs w:val="28"/>
        </w:rPr>
        <w:t>22-23</w:t>
      </w:r>
      <w:r w:rsidR="004633A3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="00601BA8">
        <w:rPr>
          <w:rFonts w:ascii="Times New Roman" w:hAnsi="Times New Roman" w:cs="Times New Roman"/>
          <w:sz w:val="28"/>
          <w:szCs w:val="28"/>
        </w:rPr>
        <w:t>апреля</w:t>
      </w:r>
      <w:r w:rsidR="00266FBC" w:rsidRPr="004F0248">
        <w:rPr>
          <w:rFonts w:ascii="Times New Roman" w:hAnsi="Times New Roman"/>
          <w:color w:val="000000" w:themeColor="text1"/>
          <w:sz w:val="28"/>
          <w:szCs w:val="28"/>
        </w:rPr>
        <w:t xml:space="preserve">. В мероприятии приняли участие </w:t>
      </w:r>
      <w:r w:rsidR="00601BA8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266FBC" w:rsidRPr="004F0248">
        <w:rPr>
          <w:rFonts w:ascii="Times New Roman" w:hAnsi="Times New Roman"/>
          <w:color w:val="000000" w:themeColor="text1"/>
          <w:sz w:val="28"/>
          <w:szCs w:val="28"/>
        </w:rPr>
        <w:t xml:space="preserve"> активных и инициативных </w:t>
      </w:r>
      <w:r w:rsidR="00014716" w:rsidRPr="004F0248">
        <w:rPr>
          <w:rFonts w:ascii="Times New Roman" w:hAnsi="Times New Roman"/>
          <w:color w:val="000000" w:themeColor="text1"/>
          <w:sz w:val="28"/>
          <w:szCs w:val="28"/>
        </w:rPr>
        <w:lastRenderedPageBreak/>
        <w:t>школьников, студентов и молодых специалистов</w:t>
      </w:r>
      <w:r w:rsidR="00266FBC" w:rsidRPr="004F0248">
        <w:rPr>
          <w:rFonts w:ascii="Times New Roman" w:hAnsi="Times New Roman"/>
          <w:color w:val="000000" w:themeColor="text1"/>
          <w:sz w:val="28"/>
          <w:szCs w:val="28"/>
        </w:rPr>
        <w:t xml:space="preserve">. На </w:t>
      </w:r>
      <w:r w:rsidR="00014716" w:rsidRPr="004F0248">
        <w:rPr>
          <w:rFonts w:ascii="Times New Roman" w:hAnsi="Times New Roman"/>
          <w:color w:val="000000" w:themeColor="text1"/>
          <w:sz w:val="28"/>
          <w:szCs w:val="28"/>
        </w:rPr>
        <w:t>форуме</w:t>
      </w:r>
      <w:r w:rsidR="00266FBC" w:rsidRPr="004F0248">
        <w:rPr>
          <w:rFonts w:ascii="Times New Roman" w:hAnsi="Times New Roman"/>
          <w:color w:val="000000" w:themeColor="text1"/>
          <w:sz w:val="28"/>
          <w:szCs w:val="28"/>
        </w:rPr>
        <w:t xml:space="preserve"> обсуждались вопросы добровольчества</w:t>
      </w:r>
      <w:r w:rsidR="00014716" w:rsidRPr="004F0248">
        <w:rPr>
          <w:rFonts w:ascii="Times New Roman" w:hAnsi="Times New Roman"/>
          <w:color w:val="000000" w:themeColor="text1"/>
          <w:sz w:val="28"/>
          <w:szCs w:val="28"/>
        </w:rPr>
        <w:t xml:space="preserve"> и самореализации</w:t>
      </w:r>
      <w:r w:rsidR="00266FBC" w:rsidRPr="004F024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0DA9" w:rsidRPr="004F0248" w:rsidRDefault="00030DA9" w:rsidP="00BC16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В рамках работы по </w:t>
      </w:r>
      <w:r w:rsidRPr="004F0248">
        <w:rPr>
          <w:rFonts w:ascii="Times New Roman" w:hAnsi="Times New Roman" w:cs="Times New Roman"/>
          <w:color w:val="000000"/>
          <w:sz w:val="28"/>
          <w:szCs w:val="28"/>
        </w:rPr>
        <w:t>выявлению и поддержке талантливой молодежи 201</w:t>
      </w:r>
      <w:r w:rsidR="00601BA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году были проведены:</w:t>
      </w:r>
    </w:p>
    <w:p w:rsidR="00030DA9" w:rsidRPr="004F0248" w:rsidRDefault="00030DA9" w:rsidP="002E447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0248">
        <w:rPr>
          <w:color w:val="000000"/>
          <w:sz w:val="28"/>
          <w:szCs w:val="28"/>
        </w:rPr>
        <w:t xml:space="preserve">- </w:t>
      </w:r>
      <w:r w:rsidR="00014716" w:rsidRPr="004F0248">
        <w:rPr>
          <w:color w:val="000000"/>
          <w:sz w:val="28"/>
          <w:szCs w:val="28"/>
        </w:rPr>
        <w:t>праздничное мероприятие, посвященное Дню студента</w:t>
      </w:r>
      <w:r w:rsidRPr="004F0248">
        <w:rPr>
          <w:color w:val="000000"/>
          <w:sz w:val="28"/>
          <w:szCs w:val="28"/>
        </w:rPr>
        <w:t>;</w:t>
      </w:r>
    </w:p>
    <w:p w:rsidR="00030DA9" w:rsidRPr="004F0248" w:rsidRDefault="00030DA9" w:rsidP="002E447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0248">
        <w:rPr>
          <w:color w:val="000000"/>
          <w:sz w:val="28"/>
          <w:szCs w:val="28"/>
        </w:rPr>
        <w:t>- городской этап областного конкурса «Лидер года»;</w:t>
      </w:r>
    </w:p>
    <w:p w:rsidR="00030DA9" w:rsidRPr="004F0248" w:rsidRDefault="00030DA9" w:rsidP="002E447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0248">
        <w:rPr>
          <w:color w:val="000000"/>
          <w:sz w:val="28"/>
          <w:szCs w:val="28"/>
        </w:rPr>
        <w:t>- праздничные мероприятия, посвященные Дню молодежи России</w:t>
      </w:r>
      <w:r w:rsidR="00014716" w:rsidRPr="004F0248">
        <w:rPr>
          <w:color w:val="000000"/>
          <w:sz w:val="28"/>
          <w:szCs w:val="28"/>
        </w:rPr>
        <w:t>;</w:t>
      </w:r>
    </w:p>
    <w:p w:rsidR="007502FC" w:rsidRPr="004F0248" w:rsidRDefault="007502FC" w:rsidP="002E447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0248">
        <w:rPr>
          <w:color w:val="000000"/>
          <w:sz w:val="28"/>
          <w:szCs w:val="28"/>
        </w:rPr>
        <w:t>- зональный этап областного фестиваля «Российская студенческая весна»;</w:t>
      </w:r>
    </w:p>
    <w:p w:rsidR="007502FC" w:rsidRPr="004F0248" w:rsidRDefault="007502FC" w:rsidP="002E447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0248">
        <w:rPr>
          <w:color w:val="000000"/>
          <w:sz w:val="28"/>
          <w:szCs w:val="28"/>
        </w:rPr>
        <w:t>- «</w:t>
      </w:r>
      <w:proofErr w:type="spellStart"/>
      <w:r w:rsidRPr="004F0248">
        <w:rPr>
          <w:color w:val="000000"/>
          <w:sz w:val="28"/>
          <w:szCs w:val="28"/>
        </w:rPr>
        <w:t>АРТ-пикник</w:t>
      </w:r>
      <w:proofErr w:type="spellEnd"/>
      <w:r w:rsidRPr="004F0248">
        <w:rPr>
          <w:color w:val="000000"/>
          <w:sz w:val="28"/>
          <w:szCs w:val="28"/>
        </w:rPr>
        <w:t>», творческое мероприятие для молодых дизайнеров фотографов и музыкантов;</w:t>
      </w:r>
    </w:p>
    <w:p w:rsidR="00C23CDA" w:rsidRPr="004F0248" w:rsidRDefault="007502FC" w:rsidP="002E4475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0248">
        <w:rPr>
          <w:color w:val="000000"/>
          <w:sz w:val="28"/>
          <w:szCs w:val="28"/>
        </w:rPr>
        <w:t xml:space="preserve">- </w:t>
      </w:r>
      <w:r w:rsidRPr="004F0248">
        <w:rPr>
          <w:sz w:val="28"/>
          <w:szCs w:val="28"/>
        </w:rPr>
        <w:t>Фестиваль КВН;</w:t>
      </w:r>
    </w:p>
    <w:p w:rsidR="00014716" w:rsidRPr="004F0248" w:rsidRDefault="00014716" w:rsidP="002E4475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0248">
        <w:rPr>
          <w:sz w:val="28"/>
          <w:szCs w:val="28"/>
        </w:rPr>
        <w:t>- конкурсный отбор членов Молодежного правительства при Администрации города Волгодонска;</w:t>
      </w:r>
    </w:p>
    <w:p w:rsidR="007502FC" w:rsidRPr="004F0248" w:rsidRDefault="007502FC" w:rsidP="002E447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0248">
        <w:rPr>
          <w:sz w:val="28"/>
          <w:szCs w:val="28"/>
        </w:rPr>
        <w:t>- Студенческий бал</w:t>
      </w:r>
      <w:r w:rsidR="00014716" w:rsidRPr="004F0248">
        <w:rPr>
          <w:sz w:val="28"/>
          <w:szCs w:val="28"/>
        </w:rPr>
        <w:t>;</w:t>
      </w:r>
    </w:p>
    <w:p w:rsidR="007502FC" w:rsidRPr="004F0248" w:rsidRDefault="007502FC" w:rsidP="002E447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0248">
        <w:rPr>
          <w:color w:val="000000"/>
          <w:sz w:val="28"/>
          <w:szCs w:val="28"/>
        </w:rPr>
        <w:t xml:space="preserve">- </w:t>
      </w:r>
      <w:r w:rsidRPr="004F0248">
        <w:rPr>
          <w:sz w:val="28"/>
          <w:szCs w:val="28"/>
        </w:rPr>
        <w:t>фестиваль молодежной субкультуры «Без границ»</w:t>
      </w:r>
      <w:r w:rsidRPr="004F0248">
        <w:rPr>
          <w:color w:val="000000"/>
          <w:sz w:val="28"/>
          <w:szCs w:val="28"/>
        </w:rPr>
        <w:t>.</w:t>
      </w:r>
    </w:p>
    <w:p w:rsidR="007502FC" w:rsidRPr="006A2F82" w:rsidRDefault="007502FC" w:rsidP="00BC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F82">
        <w:rPr>
          <w:rFonts w:ascii="Times New Roman" w:hAnsi="Times New Roman" w:cs="Times New Roman"/>
          <w:sz w:val="28"/>
          <w:szCs w:val="28"/>
        </w:rPr>
        <w:t>В декабре 201</w:t>
      </w:r>
      <w:r w:rsidR="00601BA8" w:rsidRPr="006A2F82">
        <w:rPr>
          <w:rFonts w:ascii="Times New Roman" w:hAnsi="Times New Roman" w:cs="Times New Roman"/>
          <w:sz w:val="28"/>
          <w:szCs w:val="28"/>
        </w:rPr>
        <w:t>7</w:t>
      </w:r>
      <w:r w:rsidR="00014716" w:rsidRPr="006A2F82">
        <w:rPr>
          <w:rFonts w:ascii="Times New Roman" w:hAnsi="Times New Roman" w:cs="Times New Roman"/>
          <w:sz w:val="28"/>
          <w:szCs w:val="28"/>
        </w:rPr>
        <w:t xml:space="preserve"> </w:t>
      </w:r>
      <w:r w:rsidRPr="006A2F82">
        <w:rPr>
          <w:rFonts w:ascii="Times New Roman" w:hAnsi="Times New Roman" w:cs="Times New Roman"/>
          <w:sz w:val="28"/>
          <w:szCs w:val="28"/>
        </w:rPr>
        <w:t xml:space="preserve"> года проведена выплата премий для одаренной и талантливой молодежи города. </w:t>
      </w:r>
      <w:r w:rsidR="00014716" w:rsidRPr="006A2F82">
        <w:rPr>
          <w:rFonts w:ascii="Times New Roman" w:hAnsi="Times New Roman" w:cs="Times New Roman"/>
          <w:sz w:val="28"/>
          <w:szCs w:val="28"/>
        </w:rPr>
        <w:t>2</w:t>
      </w:r>
      <w:r w:rsidRPr="006A2F82">
        <w:rPr>
          <w:rFonts w:ascii="Times New Roman" w:hAnsi="Times New Roman" w:cs="Times New Roman"/>
          <w:sz w:val="28"/>
          <w:szCs w:val="28"/>
        </w:rPr>
        <w:t xml:space="preserve">0 молодых человек получили премию в размере </w:t>
      </w:r>
      <w:r w:rsidR="00F92D53">
        <w:rPr>
          <w:rFonts w:ascii="Times New Roman" w:hAnsi="Times New Roman" w:cs="Times New Roman"/>
          <w:sz w:val="28"/>
          <w:szCs w:val="28"/>
        </w:rPr>
        <w:t xml:space="preserve">   </w:t>
      </w:r>
      <w:r w:rsidR="006A2F82" w:rsidRPr="006A2F82">
        <w:rPr>
          <w:rFonts w:ascii="Times New Roman" w:hAnsi="Times New Roman" w:cs="Times New Roman"/>
          <w:sz w:val="28"/>
          <w:szCs w:val="28"/>
        </w:rPr>
        <w:t>5</w:t>
      </w:r>
      <w:r w:rsidR="00F92D53">
        <w:rPr>
          <w:rFonts w:ascii="Times New Roman" w:hAnsi="Times New Roman" w:cs="Times New Roman"/>
          <w:sz w:val="28"/>
          <w:szCs w:val="28"/>
        </w:rPr>
        <w:t xml:space="preserve"> </w:t>
      </w:r>
      <w:r w:rsidR="006A2F82" w:rsidRPr="006A2F82">
        <w:rPr>
          <w:rFonts w:ascii="Times New Roman" w:hAnsi="Times New Roman" w:cs="Times New Roman"/>
          <w:sz w:val="28"/>
          <w:szCs w:val="28"/>
        </w:rPr>
        <w:t xml:space="preserve">425,00 </w:t>
      </w:r>
      <w:r w:rsidRPr="006A2F82">
        <w:rPr>
          <w:rFonts w:ascii="Times New Roman" w:hAnsi="Times New Roman" w:cs="Times New Roman"/>
          <w:sz w:val="28"/>
          <w:szCs w:val="28"/>
        </w:rPr>
        <w:t>рублей за достижения в сферах образования и науки, культуры, спорта, профессионального мастерства и общественной деятельности.</w:t>
      </w:r>
    </w:p>
    <w:p w:rsidR="00B13EF5" w:rsidRPr="004F0248" w:rsidRDefault="00C92EEF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В декабре 201</w:t>
      </w:r>
      <w:r w:rsidR="00AC668C">
        <w:rPr>
          <w:rFonts w:ascii="Times New Roman" w:hAnsi="Times New Roman" w:cs="Times New Roman"/>
          <w:sz w:val="28"/>
          <w:szCs w:val="28"/>
        </w:rPr>
        <w:t>7</w:t>
      </w:r>
      <w:r w:rsidRPr="004F02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3EF5" w:rsidRPr="004F0248">
        <w:rPr>
          <w:rFonts w:ascii="Times New Roman" w:hAnsi="Times New Roman" w:cs="Times New Roman"/>
          <w:sz w:val="28"/>
          <w:szCs w:val="28"/>
        </w:rPr>
        <w:t>отдел по молодежной политике Администрации города Волгодонска пров</w:t>
      </w:r>
      <w:r w:rsidRPr="004F0248">
        <w:rPr>
          <w:rFonts w:ascii="Times New Roman" w:hAnsi="Times New Roman" w:cs="Times New Roman"/>
          <w:sz w:val="28"/>
          <w:szCs w:val="28"/>
        </w:rPr>
        <w:t>ел</w:t>
      </w:r>
      <w:r w:rsidR="00B13EF5" w:rsidRPr="004F0248">
        <w:rPr>
          <w:rFonts w:ascii="Times New Roman" w:hAnsi="Times New Roman" w:cs="Times New Roman"/>
          <w:sz w:val="28"/>
          <w:szCs w:val="28"/>
        </w:rPr>
        <w:t xml:space="preserve"> городской конкурс «Волонтер года», который направлен на создание высокого статуса и имиджа добровольца в обществе, в том числе среди молодежи. Его участники – молодые люди, являющиеся членами волонтерских отрядов или занимающиеся волонтерской деятельностью самостоятельно, члены некоммерческих организаций, действующих на территории города Волгодонска.</w:t>
      </w:r>
    </w:p>
    <w:p w:rsidR="00B13EF5" w:rsidRPr="004F0248" w:rsidRDefault="00B13EF5" w:rsidP="00BC164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0248">
        <w:rPr>
          <w:sz w:val="28"/>
          <w:szCs w:val="28"/>
        </w:rPr>
        <w:t xml:space="preserve">Молодежные общественные организации являются важным ресурсом, оказывающим содействие </w:t>
      </w:r>
      <w:r w:rsidRPr="004F0248">
        <w:rPr>
          <w:color w:val="000000"/>
          <w:sz w:val="28"/>
          <w:szCs w:val="28"/>
        </w:rPr>
        <w:t>развитию молодежного сотрудничества.</w:t>
      </w:r>
    </w:p>
    <w:p w:rsidR="001D280D" w:rsidRPr="001D280D" w:rsidRDefault="001D280D" w:rsidP="001D2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0D">
        <w:rPr>
          <w:rFonts w:ascii="Times New Roman" w:hAnsi="Times New Roman" w:cs="Times New Roman"/>
          <w:sz w:val="28"/>
          <w:szCs w:val="28"/>
        </w:rPr>
        <w:t>Наиболее активно взаимодействуют с отделом по молодежной политике Администрации города Волгодонска и принимают активное участие в реализации мероприятий, направленных на формирование позитивных ценностей и навыков, профилактику негативных явлений в молодежной среде:</w:t>
      </w:r>
    </w:p>
    <w:p w:rsidR="001D280D" w:rsidRPr="001D280D" w:rsidRDefault="001D280D" w:rsidP="001D2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0D">
        <w:rPr>
          <w:rFonts w:ascii="Times New Roman" w:hAnsi="Times New Roman" w:cs="Times New Roman"/>
          <w:sz w:val="28"/>
          <w:szCs w:val="28"/>
        </w:rPr>
        <w:t>- Молодежное правительство при Администрации города Волгодонска,</w:t>
      </w:r>
    </w:p>
    <w:p w:rsidR="001D280D" w:rsidRPr="001D280D" w:rsidRDefault="001D280D" w:rsidP="001D280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0D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 региональный ресурсный центр «Здоровая семья»;</w:t>
      </w:r>
    </w:p>
    <w:p w:rsidR="001D280D" w:rsidRPr="001D280D" w:rsidRDefault="001D280D" w:rsidP="001D280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0D">
        <w:rPr>
          <w:rFonts w:ascii="Times New Roman" w:hAnsi="Times New Roman" w:cs="Times New Roman"/>
          <w:color w:val="000000"/>
          <w:sz w:val="28"/>
          <w:szCs w:val="28"/>
        </w:rPr>
        <w:t>- Казачья молодежная организация «Донцы Восточного казачьего округа»,</w:t>
      </w:r>
    </w:p>
    <w:p w:rsidR="001D280D" w:rsidRPr="001D280D" w:rsidRDefault="001D280D" w:rsidP="001D2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0D">
        <w:rPr>
          <w:rFonts w:ascii="Times New Roman" w:hAnsi="Times New Roman" w:cs="Times New Roman"/>
          <w:color w:val="000000"/>
          <w:sz w:val="28"/>
          <w:szCs w:val="28"/>
        </w:rPr>
        <w:t>- Волгодонское г</w:t>
      </w:r>
      <w:r w:rsidRPr="001D280D">
        <w:rPr>
          <w:rFonts w:ascii="Times New Roman" w:hAnsi="Times New Roman" w:cs="Times New Roman"/>
          <w:sz w:val="28"/>
          <w:szCs w:val="28"/>
        </w:rPr>
        <w:t>ородское местное отделение Всероссийской общественной организации «Молодая Гвардия Единой России»;</w:t>
      </w:r>
    </w:p>
    <w:p w:rsidR="001D280D" w:rsidRPr="001D280D" w:rsidRDefault="001D280D" w:rsidP="001D2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0D">
        <w:rPr>
          <w:rFonts w:ascii="Times New Roman" w:hAnsi="Times New Roman" w:cs="Times New Roman"/>
          <w:sz w:val="28"/>
          <w:szCs w:val="28"/>
        </w:rPr>
        <w:t>- Молодежный парламент при Волгодонской городской Думе.</w:t>
      </w:r>
    </w:p>
    <w:p w:rsidR="001D280D" w:rsidRPr="001D280D" w:rsidRDefault="001D280D" w:rsidP="001D2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0D">
        <w:rPr>
          <w:rFonts w:ascii="Times New Roman" w:hAnsi="Times New Roman" w:cs="Times New Roman"/>
          <w:sz w:val="28"/>
          <w:szCs w:val="28"/>
        </w:rPr>
        <w:lastRenderedPageBreak/>
        <w:t>За прошедший год активисты этих молодежных формирований приняли участие и организовали более 10 совместных мероприятий.</w:t>
      </w:r>
    </w:p>
    <w:p w:rsidR="00B13EF5" w:rsidRPr="004F0248" w:rsidRDefault="00B13EF5" w:rsidP="001D280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0D">
        <w:rPr>
          <w:rFonts w:ascii="Times New Roman" w:hAnsi="Times New Roman" w:cs="Times New Roman"/>
          <w:sz w:val="28"/>
          <w:szCs w:val="28"/>
        </w:rPr>
        <w:t>И</w:t>
      </w:r>
      <w:r w:rsidRPr="001D280D">
        <w:rPr>
          <w:rFonts w:ascii="Times New Roman" w:hAnsi="Times New Roman" w:cs="Times New Roman"/>
          <w:color w:val="000000"/>
          <w:sz w:val="28"/>
          <w:szCs w:val="28"/>
        </w:rPr>
        <w:t>нститут молодежного самоуправления является не только эффективным механизмом интеграции молодежи в общественно-политический процесс, но и активно действующим кадровым резервом органов</w:t>
      </w:r>
      <w:r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власти</w:t>
      </w:r>
      <w:r w:rsidR="00DB3C12" w:rsidRPr="004F0248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рамках Программы в 201</w:t>
      </w:r>
      <w:r w:rsidR="00295EF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году был проведен конкурсный отбор членов Молодежного правительства при Администрации города Волгодонска. Основной задачей Молодежного правительства является реализация социальных проектов, направленных на решение задач местного уровня. </w:t>
      </w:r>
    </w:p>
    <w:p w:rsidR="00030DA9" w:rsidRPr="004F0248" w:rsidRDefault="00B13EF5" w:rsidP="00BC164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0248">
        <w:rPr>
          <w:sz w:val="28"/>
          <w:szCs w:val="28"/>
        </w:rPr>
        <w:t>На территории города Волгодонска осуществляет свою деятельность Координационный совет молодежных общественных организаций, целью которого является организация эффективного взаимодействия Администрации города Волгодонска и молодежных общественных объединений. В состав Координационного совета входят представители 8 молодежных общественных объединений. Информация о деятельности молодежных общественных организаций, осуществляющих свою деятельность на территории города Волгодонска, размещена на официальном сайте Администрации города Волгодонска.</w:t>
      </w:r>
    </w:p>
    <w:p w:rsidR="00F2187B" w:rsidRPr="004F0248" w:rsidRDefault="00F2187B" w:rsidP="00BC1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С целью пропаганды культуры супружеских отношений, благоприятных условий воспитания детей, утверждения духовных ценностей семьи, укрепления семейных традиций и связи поколений, формирования активной социальной позиции молодой семьи в современных условиях отделом по молодежной политике Администрации города Волгодонска </w:t>
      </w:r>
      <w:r w:rsidR="000E0781" w:rsidRPr="004F0248">
        <w:rPr>
          <w:rFonts w:ascii="Times New Roman" w:hAnsi="Times New Roman" w:cs="Times New Roman"/>
          <w:sz w:val="28"/>
          <w:szCs w:val="28"/>
        </w:rPr>
        <w:t>в мае 201</w:t>
      </w:r>
      <w:r w:rsidR="00295EF2">
        <w:rPr>
          <w:rFonts w:ascii="Times New Roman" w:hAnsi="Times New Roman" w:cs="Times New Roman"/>
          <w:sz w:val="28"/>
          <w:szCs w:val="28"/>
        </w:rPr>
        <w:t>7</w:t>
      </w:r>
      <w:r w:rsidR="000E0781" w:rsidRPr="004F024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F0248">
        <w:rPr>
          <w:rFonts w:ascii="Times New Roman" w:hAnsi="Times New Roman" w:cs="Times New Roman"/>
          <w:sz w:val="28"/>
          <w:szCs w:val="28"/>
        </w:rPr>
        <w:t>пров</w:t>
      </w:r>
      <w:r w:rsidR="000E0781" w:rsidRPr="004F0248">
        <w:rPr>
          <w:rFonts w:ascii="Times New Roman" w:hAnsi="Times New Roman" w:cs="Times New Roman"/>
          <w:sz w:val="28"/>
          <w:szCs w:val="28"/>
        </w:rPr>
        <w:t>еден</w:t>
      </w:r>
      <w:r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="000E591C" w:rsidRPr="004F0248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Pr="004F0248">
        <w:rPr>
          <w:rFonts w:ascii="Times New Roman" w:hAnsi="Times New Roman" w:cs="Times New Roman"/>
          <w:sz w:val="28"/>
          <w:szCs w:val="28"/>
        </w:rPr>
        <w:t xml:space="preserve">молодых семей. </w:t>
      </w:r>
    </w:p>
    <w:p w:rsidR="00F72976" w:rsidRPr="004F0248" w:rsidRDefault="00F2187B" w:rsidP="00BC16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Особое внимание уделяется развитию и пропаганде волонтерского движения в городе Волгодонске. Направления деятельности волонтеров города Волгодонска разнообразны – помощь детям-сиротам и детям, оказавшимся в трудной жизненной ситуации, оказание помощи людям с ограниченными возможностями, проведение мероприятий и акций, пропагандирующих здоровый образ жизни, помощь пожилым людям. </w:t>
      </w:r>
      <w:r w:rsidR="00295EF2">
        <w:rPr>
          <w:rFonts w:ascii="Times New Roman" w:hAnsi="Times New Roman" w:cs="Times New Roman"/>
          <w:sz w:val="28"/>
          <w:szCs w:val="28"/>
        </w:rPr>
        <w:t>С марта по июнь</w:t>
      </w:r>
      <w:r w:rsidR="000E0781" w:rsidRPr="004F0248">
        <w:rPr>
          <w:rFonts w:ascii="Times New Roman" w:hAnsi="Times New Roman" w:cs="Times New Roman"/>
          <w:sz w:val="28"/>
          <w:szCs w:val="28"/>
        </w:rPr>
        <w:t xml:space="preserve"> 201</w:t>
      </w:r>
      <w:r w:rsidR="00295EF2">
        <w:rPr>
          <w:rFonts w:ascii="Times New Roman" w:hAnsi="Times New Roman" w:cs="Times New Roman"/>
          <w:sz w:val="28"/>
          <w:szCs w:val="28"/>
        </w:rPr>
        <w:t>7</w:t>
      </w:r>
      <w:r w:rsidR="000E0781" w:rsidRPr="004F02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0781" w:rsidRPr="004F0248">
        <w:rPr>
          <w:rFonts w:ascii="Times New Roman" w:hAnsi="Times New Roman"/>
          <w:sz w:val="28"/>
          <w:szCs w:val="28"/>
        </w:rPr>
        <w:t xml:space="preserve"> на базе </w:t>
      </w:r>
      <w:r w:rsidR="00295EF2">
        <w:rPr>
          <w:rFonts w:ascii="Times New Roman" w:hAnsi="Times New Roman"/>
          <w:sz w:val="28"/>
          <w:szCs w:val="28"/>
        </w:rPr>
        <w:t>МБОУ СШ № 15</w:t>
      </w:r>
      <w:r w:rsidR="000E0781" w:rsidRPr="004F0248">
        <w:rPr>
          <w:rFonts w:ascii="Times New Roman" w:hAnsi="Times New Roman"/>
          <w:sz w:val="28"/>
          <w:szCs w:val="28"/>
        </w:rPr>
        <w:t xml:space="preserve"> </w:t>
      </w:r>
      <w:r w:rsidR="00295EF2">
        <w:rPr>
          <w:rFonts w:ascii="Times New Roman" w:hAnsi="Times New Roman"/>
          <w:sz w:val="28"/>
          <w:szCs w:val="28"/>
        </w:rPr>
        <w:t xml:space="preserve">проходила </w:t>
      </w:r>
      <w:r w:rsidR="000E0781" w:rsidRPr="004F0248">
        <w:rPr>
          <w:rFonts w:ascii="Times New Roman" w:hAnsi="Times New Roman"/>
          <w:sz w:val="28"/>
          <w:szCs w:val="28"/>
        </w:rPr>
        <w:t>образовательная программа «Школа молодого добровольца».</w:t>
      </w:r>
      <w:r w:rsidR="00F72976" w:rsidRPr="004F0248">
        <w:rPr>
          <w:rFonts w:ascii="Times New Roman" w:hAnsi="Times New Roman"/>
          <w:sz w:val="28"/>
          <w:szCs w:val="28"/>
        </w:rPr>
        <w:t xml:space="preserve"> Программа состояла из </w:t>
      </w:r>
      <w:proofErr w:type="gramStart"/>
      <w:r w:rsidR="00F72976" w:rsidRPr="004F0248">
        <w:rPr>
          <w:rFonts w:ascii="Times New Roman" w:hAnsi="Times New Roman"/>
          <w:sz w:val="28"/>
          <w:szCs w:val="28"/>
        </w:rPr>
        <w:t>информационной</w:t>
      </w:r>
      <w:proofErr w:type="gramEnd"/>
      <w:r w:rsidR="00F72976" w:rsidRPr="004F0248">
        <w:rPr>
          <w:rFonts w:ascii="Times New Roman" w:hAnsi="Times New Roman"/>
          <w:sz w:val="28"/>
          <w:szCs w:val="28"/>
        </w:rPr>
        <w:t xml:space="preserve"> и тренинговой частей.</w:t>
      </w:r>
    </w:p>
    <w:p w:rsidR="0034628D" w:rsidRPr="004F0248" w:rsidRDefault="0034628D" w:rsidP="00BC164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ab/>
      </w:r>
      <w:r w:rsidR="00F72976" w:rsidRPr="004F024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гражданского образования и патриотического воспитания молодежи в</w:t>
      </w:r>
      <w:r w:rsidRPr="004F0248">
        <w:rPr>
          <w:rFonts w:ascii="Times New Roman" w:hAnsi="Times New Roman"/>
          <w:sz w:val="28"/>
          <w:szCs w:val="28"/>
        </w:rPr>
        <w:t xml:space="preserve"> рамках празднования </w:t>
      </w:r>
      <w:r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5E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годовщины Победы в Великой Отечественной войне 1941 – 1945 годов </w:t>
      </w:r>
      <w:r w:rsidR="00DB3C12"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мае – апреле 201</w:t>
      </w:r>
      <w:r w:rsidR="000E591C"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3C12"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4F0248">
        <w:rPr>
          <w:rFonts w:ascii="Times New Roman" w:hAnsi="Times New Roman" w:cs="Times New Roman"/>
          <w:color w:val="000000"/>
          <w:sz w:val="28"/>
          <w:szCs w:val="28"/>
        </w:rPr>
        <w:t>проведены следующие мероприятия:</w:t>
      </w:r>
    </w:p>
    <w:p w:rsidR="00295EF2" w:rsidRPr="000E58CF" w:rsidRDefault="00295EF2" w:rsidP="00295EF2">
      <w:pPr>
        <w:pStyle w:val="a3"/>
        <w:numPr>
          <w:ilvl w:val="0"/>
          <w:numId w:val="8"/>
        </w:numPr>
        <w:tabs>
          <w:tab w:val="left" w:pos="0"/>
          <w:tab w:val="left" w:pos="43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F">
        <w:rPr>
          <w:rFonts w:ascii="Times New Roman" w:hAnsi="Times New Roman" w:cs="Times New Roman"/>
          <w:sz w:val="28"/>
          <w:szCs w:val="28"/>
        </w:rPr>
        <w:t>смотр строя и песни молодёжных отрядов «Мы - будущее России!»;</w:t>
      </w:r>
    </w:p>
    <w:p w:rsidR="00295EF2" w:rsidRPr="000E58CF" w:rsidRDefault="00295EF2" w:rsidP="00295EF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8CF">
        <w:rPr>
          <w:rFonts w:ascii="Times New Roman" w:hAnsi="Times New Roman" w:cs="Times New Roman"/>
          <w:sz w:val="28"/>
          <w:szCs w:val="28"/>
        </w:rPr>
        <w:t>акция «Георгиевская ленточка»;</w:t>
      </w:r>
    </w:p>
    <w:p w:rsidR="00295EF2" w:rsidRPr="000E58CF" w:rsidRDefault="00295EF2" w:rsidP="00295EF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8CF">
        <w:rPr>
          <w:rFonts w:ascii="Times New Roman" w:hAnsi="Times New Roman" w:cs="Times New Roman"/>
          <w:sz w:val="28"/>
          <w:szCs w:val="28"/>
        </w:rPr>
        <w:t>акция «Память поколений»;</w:t>
      </w:r>
    </w:p>
    <w:p w:rsidR="00295EF2" w:rsidRPr="000E58CF" w:rsidRDefault="00295EF2" w:rsidP="00295EF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8CF">
        <w:rPr>
          <w:rFonts w:ascii="Times New Roman" w:hAnsi="Times New Roman" w:cs="Times New Roman"/>
          <w:sz w:val="28"/>
          <w:szCs w:val="28"/>
        </w:rPr>
        <w:lastRenderedPageBreak/>
        <w:t>акция «Вахта памяти»;</w:t>
      </w:r>
    </w:p>
    <w:p w:rsidR="00295EF2" w:rsidRPr="00295EF2" w:rsidRDefault="00295EF2" w:rsidP="00295EF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8CF">
        <w:rPr>
          <w:rFonts w:ascii="Times New Roman" w:hAnsi="Times New Roman" w:cs="Times New Roman"/>
          <w:sz w:val="28"/>
          <w:szCs w:val="28"/>
        </w:rPr>
        <w:t>месячник волонтерского движения «Волонтеры Победы»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781" w:rsidRPr="004F0248" w:rsidRDefault="0034628D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- городской конкурс «Весна Победы»;</w:t>
      </w:r>
    </w:p>
    <w:p w:rsidR="0034628D" w:rsidRPr="004F0248" w:rsidRDefault="0034628D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- молодежная акция «Письмо</w:t>
      </w:r>
      <w:r w:rsidR="00762508" w:rsidRPr="004F0248">
        <w:rPr>
          <w:rFonts w:ascii="Times New Roman" w:hAnsi="Times New Roman" w:cs="Times New Roman"/>
          <w:sz w:val="28"/>
          <w:szCs w:val="28"/>
        </w:rPr>
        <w:t xml:space="preserve"> Победы</w:t>
      </w:r>
      <w:r w:rsidRPr="004F0248">
        <w:rPr>
          <w:rFonts w:ascii="Times New Roman" w:hAnsi="Times New Roman" w:cs="Times New Roman"/>
          <w:sz w:val="28"/>
          <w:szCs w:val="28"/>
        </w:rPr>
        <w:t>»;</w:t>
      </w:r>
    </w:p>
    <w:p w:rsidR="0034628D" w:rsidRPr="004F0248" w:rsidRDefault="0034628D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- </w:t>
      </w:r>
      <w:r w:rsidR="00762508" w:rsidRPr="004F0248">
        <w:rPr>
          <w:rFonts w:ascii="Times New Roman" w:hAnsi="Times New Roman" w:cs="Times New Roman"/>
          <w:sz w:val="28"/>
          <w:szCs w:val="28"/>
        </w:rPr>
        <w:t xml:space="preserve">информационные встречи </w:t>
      </w:r>
      <w:r w:rsidRPr="004F0248">
        <w:rPr>
          <w:rFonts w:ascii="Times New Roman" w:hAnsi="Times New Roman" w:cs="Times New Roman"/>
          <w:sz w:val="28"/>
          <w:szCs w:val="28"/>
        </w:rPr>
        <w:t>«</w:t>
      </w:r>
      <w:r w:rsidR="00762508" w:rsidRPr="004F0248">
        <w:rPr>
          <w:rFonts w:ascii="Times New Roman" w:hAnsi="Times New Roman" w:cs="Times New Roman"/>
          <w:sz w:val="28"/>
          <w:szCs w:val="28"/>
        </w:rPr>
        <w:t>Дни воинской славы</w:t>
      </w:r>
      <w:r w:rsidRPr="004F0248">
        <w:rPr>
          <w:rFonts w:ascii="Times New Roman" w:hAnsi="Times New Roman" w:cs="Times New Roman"/>
          <w:sz w:val="28"/>
          <w:szCs w:val="28"/>
        </w:rPr>
        <w:t>».</w:t>
      </w:r>
    </w:p>
    <w:p w:rsidR="000E0781" w:rsidRPr="004F0248" w:rsidRDefault="008E0144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С целью формирования у молодежи российской идентичности в августе 201</w:t>
      </w:r>
      <w:r w:rsidR="006231FC">
        <w:rPr>
          <w:rFonts w:ascii="Times New Roman" w:hAnsi="Times New Roman" w:cs="Times New Roman"/>
          <w:sz w:val="28"/>
          <w:szCs w:val="28"/>
        </w:rPr>
        <w:t>7</w:t>
      </w:r>
      <w:r w:rsidRPr="004F0248">
        <w:rPr>
          <w:rFonts w:ascii="Times New Roman" w:hAnsi="Times New Roman" w:cs="Times New Roman"/>
          <w:sz w:val="28"/>
          <w:szCs w:val="28"/>
        </w:rPr>
        <w:t xml:space="preserve"> года провед</w:t>
      </w:r>
      <w:r w:rsidR="006231FC">
        <w:rPr>
          <w:rFonts w:ascii="Times New Roman" w:hAnsi="Times New Roman" w:cs="Times New Roman"/>
          <w:sz w:val="28"/>
          <w:szCs w:val="28"/>
        </w:rPr>
        <w:t xml:space="preserve">ен </w:t>
      </w:r>
      <w:r w:rsidRPr="004F0248">
        <w:rPr>
          <w:rFonts w:ascii="Times New Roman" w:hAnsi="Times New Roman" w:cs="Times New Roman"/>
          <w:sz w:val="28"/>
          <w:szCs w:val="28"/>
        </w:rPr>
        <w:t>молодежн</w:t>
      </w:r>
      <w:r w:rsidR="006231FC">
        <w:rPr>
          <w:rFonts w:ascii="Times New Roman" w:hAnsi="Times New Roman" w:cs="Times New Roman"/>
          <w:sz w:val="28"/>
          <w:szCs w:val="28"/>
        </w:rPr>
        <w:t>ый рок-фестиваль</w:t>
      </w:r>
      <w:r w:rsidRPr="004F0248">
        <w:rPr>
          <w:rFonts w:ascii="Times New Roman" w:hAnsi="Times New Roman" w:cs="Times New Roman"/>
          <w:sz w:val="28"/>
          <w:szCs w:val="28"/>
        </w:rPr>
        <w:t xml:space="preserve"> «Горжусь Россией», посвященн</w:t>
      </w:r>
      <w:r w:rsidR="006231FC">
        <w:rPr>
          <w:rFonts w:ascii="Times New Roman" w:hAnsi="Times New Roman" w:cs="Times New Roman"/>
          <w:sz w:val="28"/>
          <w:szCs w:val="28"/>
        </w:rPr>
        <w:t>ый</w:t>
      </w:r>
      <w:r w:rsidRPr="004F0248">
        <w:rPr>
          <w:rFonts w:ascii="Times New Roman" w:hAnsi="Times New Roman" w:cs="Times New Roman"/>
          <w:sz w:val="28"/>
          <w:szCs w:val="28"/>
        </w:rPr>
        <w:t xml:space="preserve"> Дню государственного флага Российской Федерации.</w:t>
      </w:r>
    </w:p>
    <w:p w:rsidR="000E0781" w:rsidRPr="004F0248" w:rsidRDefault="008E0144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Отделом по молодежной политике в 201</w:t>
      </w:r>
      <w:r w:rsidR="006231FC">
        <w:rPr>
          <w:rFonts w:ascii="Times New Roman" w:hAnsi="Times New Roman" w:cs="Times New Roman"/>
          <w:sz w:val="28"/>
          <w:szCs w:val="28"/>
        </w:rPr>
        <w:t xml:space="preserve">7 </w:t>
      </w:r>
      <w:r w:rsidRPr="004F0248">
        <w:rPr>
          <w:rFonts w:ascii="Times New Roman" w:hAnsi="Times New Roman" w:cs="Times New Roman"/>
          <w:sz w:val="28"/>
          <w:szCs w:val="28"/>
        </w:rPr>
        <w:t xml:space="preserve">году </w:t>
      </w:r>
      <w:r w:rsidR="00850CA3" w:rsidRPr="004F0248">
        <w:rPr>
          <w:rFonts w:ascii="Times New Roman" w:hAnsi="Times New Roman" w:cs="Times New Roman"/>
          <w:sz w:val="28"/>
          <w:szCs w:val="28"/>
        </w:rPr>
        <w:t>мероприятии муниципальной программы «Молодежь Волгодонска» выполнены в полном объеме.</w:t>
      </w:r>
    </w:p>
    <w:p w:rsidR="000E0781" w:rsidRPr="004F0248" w:rsidRDefault="000E0781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7840" w:rsidRPr="004F0248" w:rsidRDefault="00BA7840" w:rsidP="00BC164D">
      <w:pPr>
        <w:pStyle w:val="a3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3.</w:t>
      </w:r>
      <w:r w:rsidR="00E84B24" w:rsidRPr="004F0248"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E84B24" w:rsidRPr="004F0248" w:rsidRDefault="00E84B24" w:rsidP="00BC164D">
      <w:pPr>
        <w:pStyle w:val="a3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факторов, повлиявших на ход реализации муниципальной программы.</w:t>
      </w:r>
    </w:p>
    <w:p w:rsidR="00E84B24" w:rsidRPr="004F0248" w:rsidRDefault="00E84B24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4662" w:rsidRPr="004F0248" w:rsidRDefault="00E84B24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Основным фактором, повлиявшим на ход реализации Программы, стал</w:t>
      </w:r>
      <w:r w:rsidR="005D4662" w:rsidRPr="004F0248">
        <w:rPr>
          <w:rFonts w:ascii="Times New Roman" w:hAnsi="Times New Roman" w:cs="Times New Roman"/>
          <w:sz w:val="28"/>
          <w:szCs w:val="28"/>
        </w:rPr>
        <w:t>а оптимизация работы по заключению контрактов (котировочного типа), своевременное выполнение должностных обязанностей всеми участниками контрактного процесса. План реализации программных мероприятий на 201</w:t>
      </w:r>
      <w:r w:rsidR="006231FC">
        <w:rPr>
          <w:rFonts w:ascii="Times New Roman" w:hAnsi="Times New Roman" w:cs="Times New Roman"/>
          <w:sz w:val="28"/>
          <w:szCs w:val="28"/>
        </w:rPr>
        <w:t>7</w:t>
      </w:r>
      <w:r w:rsidR="005D4662" w:rsidRPr="004F0248">
        <w:rPr>
          <w:rFonts w:ascii="Times New Roman" w:hAnsi="Times New Roman" w:cs="Times New Roman"/>
          <w:sz w:val="28"/>
          <w:szCs w:val="28"/>
        </w:rPr>
        <w:t xml:space="preserve"> год, составленный с учетом опыта прошлых лет, позволил исполнить план мероприятий в полном объеме и в заявленный срок.</w:t>
      </w:r>
    </w:p>
    <w:p w:rsidR="005D4662" w:rsidRPr="004F0248" w:rsidRDefault="005D4662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7840" w:rsidRPr="004F0248" w:rsidRDefault="00BA7840" w:rsidP="00BC164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4.Сведения</w:t>
      </w:r>
    </w:p>
    <w:p w:rsidR="00BA7840" w:rsidRPr="004F0248" w:rsidRDefault="00BA7840" w:rsidP="00BC164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и внебюджетных средств на реализацию мероприятий муниципальной программы.</w:t>
      </w:r>
    </w:p>
    <w:p w:rsidR="00BA7840" w:rsidRPr="004F0248" w:rsidRDefault="00BA7840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FE8" w:rsidRDefault="00BA7840" w:rsidP="00BC164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0248">
        <w:rPr>
          <w:sz w:val="28"/>
          <w:szCs w:val="28"/>
        </w:rPr>
        <w:t>План расходов на реализацию  программы на 201</w:t>
      </w:r>
      <w:r w:rsidR="006231FC">
        <w:rPr>
          <w:sz w:val="28"/>
          <w:szCs w:val="28"/>
        </w:rPr>
        <w:t>7</w:t>
      </w:r>
      <w:r w:rsidRPr="004F0248">
        <w:rPr>
          <w:sz w:val="28"/>
          <w:szCs w:val="28"/>
        </w:rPr>
        <w:t xml:space="preserve"> год составил</w:t>
      </w:r>
      <w:r w:rsidR="00411CA9" w:rsidRPr="004F0248">
        <w:rPr>
          <w:sz w:val="28"/>
          <w:szCs w:val="28"/>
        </w:rPr>
        <w:t xml:space="preserve"> </w:t>
      </w:r>
      <w:r w:rsidR="0049273E">
        <w:rPr>
          <w:sz w:val="28"/>
          <w:szCs w:val="28"/>
        </w:rPr>
        <w:t>989,2</w:t>
      </w:r>
      <w:r w:rsidR="00411CA9" w:rsidRPr="004F0248">
        <w:rPr>
          <w:sz w:val="28"/>
          <w:szCs w:val="28"/>
        </w:rPr>
        <w:t xml:space="preserve"> </w:t>
      </w:r>
      <w:r w:rsidRPr="004F0248">
        <w:rPr>
          <w:sz w:val="28"/>
          <w:szCs w:val="28"/>
        </w:rPr>
        <w:t>тыс. рублей</w:t>
      </w:r>
      <w:r w:rsidR="00411CA9" w:rsidRPr="004F0248">
        <w:rPr>
          <w:sz w:val="28"/>
          <w:szCs w:val="28"/>
        </w:rPr>
        <w:t xml:space="preserve"> (</w:t>
      </w:r>
      <w:r w:rsidRPr="004F0248">
        <w:rPr>
          <w:sz w:val="28"/>
          <w:szCs w:val="28"/>
        </w:rPr>
        <w:t>источник</w:t>
      </w:r>
      <w:r w:rsidR="00411CA9" w:rsidRPr="004F0248">
        <w:rPr>
          <w:sz w:val="28"/>
          <w:szCs w:val="28"/>
        </w:rPr>
        <w:t xml:space="preserve"> финансирования местный бюджет). </w:t>
      </w:r>
    </w:p>
    <w:p w:rsidR="00411CA9" w:rsidRPr="004F0248" w:rsidRDefault="00411CA9" w:rsidP="00BC164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0248">
        <w:rPr>
          <w:sz w:val="28"/>
          <w:szCs w:val="28"/>
        </w:rPr>
        <w:t>Исполнение расходов по программе  в 201</w:t>
      </w:r>
      <w:r w:rsidR="006231FC">
        <w:rPr>
          <w:sz w:val="28"/>
          <w:szCs w:val="28"/>
        </w:rPr>
        <w:t>7</w:t>
      </w:r>
      <w:r w:rsidRPr="004F0248">
        <w:rPr>
          <w:sz w:val="28"/>
          <w:szCs w:val="28"/>
        </w:rPr>
        <w:t xml:space="preserve"> году составило </w:t>
      </w:r>
      <w:r w:rsidR="0049273E">
        <w:rPr>
          <w:sz w:val="28"/>
          <w:szCs w:val="28"/>
        </w:rPr>
        <w:t>989</w:t>
      </w:r>
      <w:r w:rsidRPr="004F0248">
        <w:rPr>
          <w:sz w:val="28"/>
          <w:szCs w:val="28"/>
        </w:rPr>
        <w:t>,</w:t>
      </w:r>
      <w:r w:rsidR="0049273E">
        <w:rPr>
          <w:sz w:val="28"/>
          <w:szCs w:val="28"/>
        </w:rPr>
        <w:t>1</w:t>
      </w:r>
      <w:r w:rsidRPr="004F0248">
        <w:rPr>
          <w:sz w:val="28"/>
          <w:szCs w:val="28"/>
        </w:rPr>
        <w:t xml:space="preserve"> тыс. рублей. </w:t>
      </w:r>
    </w:p>
    <w:p w:rsidR="00E744C0" w:rsidRPr="004F0248" w:rsidRDefault="00E744C0" w:rsidP="00BC164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4F0248">
        <w:rPr>
          <w:sz w:val="28"/>
          <w:szCs w:val="28"/>
        </w:rPr>
        <w:t xml:space="preserve">Сведения об использовании </w:t>
      </w:r>
      <w:r w:rsidR="0005740D">
        <w:rPr>
          <w:sz w:val="28"/>
          <w:szCs w:val="28"/>
        </w:rPr>
        <w:t>областного, федерального, местного бюджетов и внебюджетных источников на реализацию</w:t>
      </w:r>
      <w:r w:rsidRPr="004F0248">
        <w:rPr>
          <w:sz w:val="28"/>
          <w:szCs w:val="28"/>
        </w:rPr>
        <w:t xml:space="preserve"> </w:t>
      </w:r>
      <w:r w:rsidR="0005740D">
        <w:rPr>
          <w:sz w:val="28"/>
          <w:szCs w:val="28"/>
        </w:rPr>
        <w:t xml:space="preserve">муниципальной </w:t>
      </w:r>
      <w:r w:rsidRPr="004F0248">
        <w:rPr>
          <w:sz w:val="28"/>
          <w:szCs w:val="28"/>
        </w:rPr>
        <w:t xml:space="preserve"> программы представлены в приложении к настоящему отчету</w:t>
      </w:r>
      <w:r w:rsidR="0062592A" w:rsidRPr="004F0248">
        <w:rPr>
          <w:sz w:val="28"/>
          <w:szCs w:val="28"/>
        </w:rPr>
        <w:t xml:space="preserve"> (таблица 15</w:t>
      </w:r>
      <w:r w:rsidR="0005740D">
        <w:rPr>
          <w:sz w:val="28"/>
          <w:szCs w:val="28"/>
        </w:rPr>
        <w:t>), сведения о неиспользованных остатках бюджетных средств на реализацию основного мероприятия  муниципальной программы  города Волгодонска, в том числе и в результате проведенных конкурсных процедур, при условии его исполнения в полном объеме в отчетном году (</w:t>
      </w:r>
      <w:r w:rsidR="0062592A" w:rsidRPr="004F0248">
        <w:rPr>
          <w:sz w:val="28"/>
          <w:szCs w:val="28"/>
        </w:rPr>
        <w:t>таблица 18)</w:t>
      </w:r>
      <w:r w:rsidRPr="004F0248">
        <w:rPr>
          <w:sz w:val="28"/>
          <w:szCs w:val="28"/>
        </w:rPr>
        <w:t>.</w:t>
      </w:r>
      <w:proofErr w:type="gramEnd"/>
    </w:p>
    <w:p w:rsidR="00BA7840" w:rsidRPr="004F0248" w:rsidRDefault="00BA7840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3EE2" w:rsidRPr="004F0248" w:rsidRDefault="005C3EE2" w:rsidP="00BC164D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5.</w:t>
      </w:r>
      <w:r w:rsidRPr="004F0248">
        <w:rPr>
          <w:rFonts w:ascii="Times New Roman" w:eastAsia="Calibri" w:hAnsi="Times New Roman" w:cs="Times New Roman"/>
          <w:sz w:val="28"/>
          <w:szCs w:val="28"/>
        </w:rPr>
        <w:t>Сведения о достижении значений показателей</w:t>
      </w:r>
    </w:p>
    <w:p w:rsidR="00A843A6" w:rsidRPr="004F0248" w:rsidRDefault="005C3EE2" w:rsidP="00BC164D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F02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муниципальной программы, подпрограммы муниципальной программы за год, с обоснованием отклонений по показателям, плановые значения по которым не достигнуты</w:t>
      </w:r>
      <w:r w:rsidR="004954B0" w:rsidRPr="004F0248">
        <w:rPr>
          <w:rFonts w:ascii="Times New Roman" w:hAnsi="Times New Roman" w:cs="Times New Roman"/>
          <w:sz w:val="28"/>
          <w:szCs w:val="28"/>
        </w:rPr>
        <w:t>.</w:t>
      </w:r>
    </w:p>
    <w:p w:rsidR="00A843A6" w:rsidRPr="004F0248" w:rsidRDefault="00A843A6" w:rsidP="00BC16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843A6" w:rsidRPr="004F0248" w:rsidRDefault="005C3EE2" w:rsidP="00BC164D">
      <w:pPr>
        <w:pStyle w:val="a5"/>
        <w:spacing w:before="0" w:beforeAutospacing="0" w:after="0" w:afterAutospacing="0" w:line="276" w:lineRule="auto"/>
        <w:ind w:firstLine="709"/>
        <w:jc w:val="both"/>
      </w:pPr>
      <w:r w:rsidRPr="004F0248">
        <w:rPr>
          <w:sz w:val="28"/>
          <w:szCs w:val="28"/>
        </w:rPr>
        <w:t>Результаты реализации основных мероприятий  программы в 201</w:t>
      </w:r>
      <w:r w:rsidR="00B42FE8">
        <w:rPr>
          <w:sz w:val="28"/>
          <w:szCs w:val="28"/>
        </w:rPr>
        <w:t>7</w:t>
      </w:r>
      <w:r w:rsidRPr="004F0248">
        <w:rPr>
          <w:sz w:val="28"/>
          <w:szCs w:val="28"/>
        </w:rPr>
        <w:t xml:space="preserve"> году характеризуются следующими значениями показателей:</w:t>
      </w:r>
    </w:p>
    <w:p w:rsidR="005C3EE2" w:rsidRPr="004F0248" w:rsidRDefault="005C3EE2" w:rsidP="00BC1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Доля молодежи, вовлеченной в деятельность общественных объединений- </w:t>
      </w:r>
      <w:r w:rsidR="00C5361F" w:rsidRPr="004F0248">
        <w:rPr>
          <w:rFonts w:ascii="Times New Roman" w:hAnsi="Times New Roman" w:cs="Times New Roman"/>
          <w:sz w:val="28"/>
          <w:szCs w:val="28"/>
        </w:rPr>
        <w:t>8</w:t>
      </w:r>
      <w:r w:rsidRPr="004F0248">
        <w:rPr>
          <w:rFonts w:ascii="Times New Roman" w:hAnsi="Times New Roman" w:cs="Times New Roman"/>
          <w:sz w:val="28"/>
          <w:szCs w:val="28"/>
        </w:rPr>
        <w:t>%</w:t>
      </w:r>
      <w:r w:rsidR="00C216E4" w:rsidRPr="004F0248">
        <w:rPr>
          <w:rFonts w:ascii="Times New Roman" w:hAnsi="Times New Roman" w:cs="Times New Roman"/>
          <w:sz w:val="28"/>
          <w:szCs w:val="28"/>
        </w:rPr>
        <w:t>. Что говорит о благоприятных условиях и возможностях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</w:t>
      </w:r>
      <w:r w:rsidR="00BC40E1" w:rsidRPr="004F0248">
        <w:rPr>
          <w:rFonts w:ascii="Times New Roman" w:hAnsi="Times New Roman" w:cs="Times New Roman"/>
          <w:sz w:val="28"/>
          <w:szCs w:val="28"/>
        </w:rPr>
        <w:t>.</w:t>
      </w:r>
    </w:p>
    <w:p w:rsidR="005C3EE2" w:rsidRPr="004F0248" w:rsidRDefault="005C3EE2" w:rsidP="00BC1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Количество молодежи, вовлеченной в социальную практику</w:t>
      </w:r>
      <w:r w:rsidR="00B42FE8">
        <w:rPr>
          <w:rFonts w:ascii="Times New Roman" w:hAnsi="Times New Roman" w:cs="Times New Roman"/>
          <w:sz w:val="28"/>
          <w:szCs w:val="28"/>
        </w:rPr>
        <w:t xml:space="preserve"> </w:t>
      </w:r>
      <w:r w:rsidRPr="004F0248">
        <w:rPr>
          <w:rFonts w:ascii="Times New Roman" w:hAnsi="Times New Roman" w:cs="Times New Roman"/>
          <w:sz w:val="28"/>
          <w:szCs w:val="28"/>
        </w:rPr>
        <w:t>-</w:t>
      </w:r>
      <w:r w:rsidR="00B42FE8">
        <w:rPr>
          <w:rFonts w:ascii="Times New Roman" w:hAnsi="Times New Roman" w:cs="Times New Roman"/>
          <w:sz w:val="28"/>
          <w:szCs w:val="28"/>
        </w:rPr>
        <w:t xml:space="preserve"> </w:t>
      </w:r>
      <w:r w:rsidRPr="004F0248">
        <w:rPr>
          <w:rFonts w:ascii="Times New Roman" w:hAnsi="Times New Roman" w:cs="Times New Roman"/>
          <w:sz w:val="28"/>
          <w:szCs w:val="28"/>
        </w:rPr>
        <w:t>2</w:t>
      </w:r>
      <w:r w:rsidR="00293FEF" w:rsidRPr="004F0248">
        <w:rPr>
          <w:rFonts w:ascii="Times New Roman" w:hAnsi="Times New Roman" w:cs="Times New Roman"/>
          <w:sz w:val="28"/>
          <w:szCs w:val="28"/>
        </w:rPr>
        <w:t>5</w:t>
      </w:r>
      <w:r w:rsidRPr="004F0248">
        <w:rPr>
          <w:rFonts w:ascii="Times New Roman" w:hAnsi="Times New Roman" w:cs="Times New Roman"/>
          <w:sz w:val="28"/>
          <w:szCs w:val="28"/>
        </w:rPr>
        <w:t xml:space="preserve"> 000 человек</w:t>
      </w:r>
      <w:r w:rsidR="00BC40E1" w:rsidRPr="004F0248">
        <w:rPr>
          <w:rFonts w:ascii="Times New Roman" w:hAnsi="Times New Roman" w:cs="Times New Roman"/>
          <w:sz w:val="28"/>
          <w:szCs w:val="28"/>
        </w:rPr>
        <w:t>.</w:t>
      </w:r>
    </w:p>
    <w:p w:rsidR="00293FEF" w:rsidRPr="004F0248" w:rsidRDefault="00293FEF" w:rsidP="00BC1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Количество молодежи, </w:t>
      </w:r>
      <w:r w:rsidRPr="004F0248">
        <w:rPr>
          <w:rFonts w:ascii="Times New Roman" w:eastAsia="Calibri" w:hAnsi="Times New Roman" w:cs="Times New Roman"/>
          <w:sz w:val="28"/>
          <w:szCs w:val="28"/>
        </w:rPr>
        <w:t>вовлеченной в добровольческое (волонтерское) движение</w:t>
      </w:r>
      <w:r w:rsidRPr="004F0248">
        <w:rPr>
          <w:rFonts w:ascii="Times New Roman" w:hAnsi="Times New Roman" w:cs="Times New Roman"/>
          <w:sz w:val="28"/>
          <w:szCs w:val="28"/>
        </w:rPr>
        <w:t xml:space="preserve"> -16</w:t>
      </w:r>
      <w:r w:rsidR="00B42FE8">
        <w:rPr>
          <w:rFonts w:ascii="Times New Roman" w:hAnsi="Times New Roman" w:cs="Times New Roman"/>
          <w:sz w:val="28"/>
          <w:szCs w:val="28"/>
        </w:rPr>
        <w:t>,2</w:t>
      </w:r>
      <w:r w:rsidRPr="004F0248">
        <w:rPr>
          <w:rFonts w:ascii="Times New Roman" w:hAnsi="Times New Roman" w:cs="Times New Roman"/>
          <w:sz w:val="28"/>
          <w:szCs w:val="28"/>
        </w:rPr>
        <w:t>%.</w:t>
      </w:r>
    </w:p>
    <w:p w:rsidR="00293FEF" w:rsidRPr="004F0248" w:rsidRDefault="00293FEF" w:rsidP="00BC1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Доля молодежи, </w:t>
      </w:r>
      <w:r w:rsidRPr="004F0248">
        <w:rPr>
          <w:rFonts w:ascii="Times New Roman" w:eastAsia="Calibri" w:hAnsi="Times New Roman" w:cs="Times New Roman"/>
          <w:sz w:val="28"/>
          <w:szCs w:val="28"/>
        </w:rPr>
        <w:t>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</w:r>
      <w:r w:rsidRPr="004F0248">
        <w:rPr>
          <w:rFonts w:ascii="Times New Roman" w:hAnsi="Times New Roman" w:cs="Times New Roman"/>
          <w:sz w:val="28"/>
          <w:szCs w:val="28"/>
        </w:rPr>
        <w:t xml:space="preserve"> -1</w:t>
      </w:r>
      <w:r w:rsidR="00B42FE8">
        <w:rPr>
          <w:rFonts w:ascii="Times New Roman" w:hAnsi="Times New Roman" w:cs="Times New Roman"/>
          <w:sz w:val="28"/>
          <w:szCs w:val="28"/>
        </w:rPr>
        <w:t>1</w:t>
      </w:r>
      <w:r w:rsidRPr="004F0248">
        <w:rPr>
          <w:rFonts w:ascii="Times New Roman" w:hAnsi="Times New Roman" w:cs="Times New Roman"/>
          <w:sz w:val="28"/>
          <w:szCs w:val="28"/>
        </w:rPr>
        <w:t>%;</w:t>
      </w:r>
    </w:p>
    <w:p w:rsidR="005C3EE2" w:rsidRDefault="005C3EE2" w:rsidP="00BC1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24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93FEF" w:rsidRPr="004F0248">
        <w:rPr>
          <w:rFonts w:ascii="Times New Roman" w:eastAsia="Calibri" w:hAnsi="Times New Roman" w:cs="Times New Roman"/>
          <w:sz w:val="28"/>
          <w:szCs w:val="28"/>
        </w:rPr>
        <w:t>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</w:t>
      </w:r>
      <w:r w:rsidR="00293FEF" w:rsidRPr="004F0248">
        <w:rPr>
          <w:rFonts w:ascii="Times New Roman" w:hAnsi="Times New Roman" w:cs="Times New Roman"/>
          <w:sz w:val="28"/>
          <w:szCs w:val="28"/>
        </w:rPr>
        <w:t xml:space="preserve"> - </w:t>
      </w:r>
      <w:r w:rsidR="00B42FE8">
        <w:rPr>
          <w:rFonts w:ascii="Times New Roman" w:hAnsi="Times New Roman" w:cs="Times New Roman"/>
          <w:sz w:val="28"/>
          <w:szCs w:val="28"/>
        </w:rPr>
        <w:t>8</w:t>
      </w:r>
      <w:r w:rsidR="00293FEF" w:rsidRPr="004F0248">
        <w:rPr>
          <w:rFonts w:ascii="Times New Roman" w:hAnsi="Times New Roman" w:cs="Times New Roman"/>
          <w:sz w:val="28"/>
          <w:szCs w:val="28"/>
        </w:rPr>
        <w:t xml:space="preserve"> единиц.</w:t>
      </w:r>
      <w:proofErr w:type="gramEnd"/>
    </w:p>
    <w:p w:rsidR="00D02EC4" w:rsidRPr="00D02EC4" w:rsidRDefault="00D02EC4" w:rsidP="00D02EC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F0248">
        <w:rPr>
          <w:rFonts w:ascii="Times New Roman" w:eastAsia="Calibri" w:hAnsi="Times New Roman" w:cs="Times New Roman"/>
          <w:sz w:val="28"/>
          <w:szCs w:val="28"/>
        </w:rPr>
        <w:t>Сведения о достижении значений показателей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248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программы, подпрограммы муниципальной программы за год, с </w:t>
      </w:r>
      <w:r w:rsidRPr="00D02EC4">
        <w:rPr>
          <w:rFonts w:ascii="Times New Roman" w:eastAsia="Calibri" w:hAnsi="Times New Roman" w:cs="Times New Roman"/>
          <w:sz w:val="28"/>
          <w:szCs w:val="28"/>
        </w:rPr>
        <w:t xml:space="preserve">обоснованием отклонений по показателям, плановые значения по которым не </w:t>
      </w:r>
      <w:proofErr w:type="gramStart"/>
      <w:r w:rsidRPr="00D02EC4">
        <w:rPr>
          <w:rFonts w:ascii="Times New Roman" w:eastAsia="Calibri" w:hAnsi="Times New Roman" w:cs="Times New Roman"/>
          <w:sz w:val="28"/>
          <w:szCs w:val="28"/>
        </w:rPr>
        <w:t>достигнуты</w:t>
      </w:r>
      <w:proofErr w:type="gramEnd"/>
      <w:r w:rsidRPr="00D02EC4">
        <w:rPr>
          <w:rFonts w:ascii="Times New Roman" w:hAnsi="Times New Roman" w:cs="Times New Roman"/>
          <w:sz w:val="28"/>
          <w:szCs w:val="28"/>
        </w:rPr>
        <w:t xml:space="preserve"> представлены в приложении к настоящему отчету (таблица 1</w:t>
      </w:r>
      <w:r w:rsidR="00835A51">
        <w:rPr>
          <w:rFonts w:ascii="Times New Roman" w:hAnsi="Times New Roman" w:cs="Times New Roman"/>
          <w:sz w:val="28"/>
          <w:szCs w:val="28"/>
        </w:rPr>
        <w:t>6</w:t>
      </w:r>
      <w:r w:rsidRPr="00D02EC4">
        <w:rPr>
          <w:rFonts w:ascii="Times New Roman" w:hAnsi="Times New Roman" w:cs="Times New Roman"/>
          <w:sz w:val="28"/>
          <w:szCs w:val="28"/>
        </w:rPr>
        <w:t>)</w:t>
      </w:r>
      <w:r w:rsidR="00835A51">
        <w:rPr>
          <w:rFonts w:ascii="Times New Roman" w:hAnsi="Times New Roman" w:cs="Times New Roman"/>
          <w:sz w:val="28"/>
          <w:szCs w:val="28"/>
        </w:rPr>
        <w:t>.</w:t>
      </w:r>
    </w:p>
    <w:p w:rsidR="002E4475" w:rsidRPr="004F0248" w:rsidRDefault="002E4475" w:rsidP="00BC16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954B0" w:rsidRPr="004F0248" w:rsidRDefault="004954B0" w:rsidP="00BC164D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6.</w:t>
      </w:r>
      <w:r w:rsidRPr="004F0248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="005A4D10" w:rsidRPr="004F0248">
        <w:rPr>
          <w:rFonts w:ascii="Times New Roman" w:eastAsia="Calibri" w:hAnsi="Times New Roman" w:cs="Times New Roman"/>
          <w:sz w:val="28"/>
          <w:szCs w:val="28"/>
        </w:rPr>
        <w:t>я</w:t>
      </w:r>
      <w:r w:rsidRPr="004F02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54B0" w:rsidRPr="004F0248" w:rsidRDefault="004954B0" w:rsidP="00BC164D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248">
        <w:rPr>
          <w:rFonts w:ascii="Times New Roman" w:eastAsia="Calibri" w:hAnsi="Times New Roman" w:cs="Times New Roman"/>
          <w:sz w:val="28"/>
          <w:szCs w:val="28"/>
        </w:rPr>
        <w:t>о внесенных ответственным исполнителем изменениях в муниципальную программу, которая должна содержать перечень изменений, их обоснование и реквизиты соответствующих актов Администрации города Волгодонска.</w:t>
      </w:r>
    </w:p>
    <w:p w:rsidR="00A843A6" w:rsidRPr="004F0248" w:rsidRDefault="00A843A6" w:rsidP="00BC16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C40E1" w:rsidRPr="004F0248" w:rsidRDefault="00BC40E1" w:rsidP="00BC1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F0248">
        <w:rPr>
          <w:rFonts w:ascii="Times New Roman" w:hAnsi="Times New Roman" w:cs="Times New Roman"/>
          <w:kern w:val="2"/>
          <w:sz w:val="28"/>
          <w:szCs w:val="28"/>
        </w:rPr>
        <w:t>В течени</w:t>
      </w:r>
      <w:r w:rsidR="00796D36" w:rsidRPr="004F0248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4F0248">
        <w:rPr>
          <w:rFonts w:ascii="Times New Roman" w:hAnsi="Times New Roman" w:cs="Times New Roman"/>
          <w:kern w:val="2"/>
          <w:sz w:val="28"/>
          <w:szCs w:val="28"/>
        </w:rPr>
        <w:t xml:space="preserve"> 201</w:t>
      </w:r>
      <w:r w:rsidR="00B42FE8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4F0248">
        <w:rPr>
          <w:rFonts w:ascii="Times New Roman" w:hAnsi="Times New Roman" w:cs="Times New Roman"/>
          <w:kern w:val="2"/>
          <w:sz w:val="28"/>
          <w:szCs w:val="28"/>
        </w:rPr>
        <w:t xml:space="preserve"> года принято </w:t>
      </w:r>
      <w:r w:rsidR="00716C7C">
        <w:rPr>
          <w:rFonts w:ascii="Times New Roman" w:hAnsi="Times New Roman" w:cs="Times New Roman"/>
          <w:kern w:val="2"/>
          <w:sz w:val="28"/>
          <w:szCs w:val="28"/>
        </w:rPr>
        <w:t>три</w:t>
      </w:r>
      <w:r w:rsidRPr="004F0248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</w:t>
      </w:r>
      <w:r w:rsidR="00F92D53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4F0248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города Волгодон</w:t>
      </w:r>
      <w:r w:rsidR="00796D36" w:rsidRPr="004F0248">
        <w:rPr>
          <w:rFonts w:ascii="Times New Roman" w:hAnsi="Times New Roman" w:cs="Times New Roman"/>
          <w:kern w:val="2"/>
          <w:sz w:val="28"/>
          <w:szCs w:val="28"/>
        </w:rPr>
        <w:t>ск</w:t>
      </w:r>
      <w:r w:rsidRPr="004F0248">
        <w:rPr>
          <w:rFonts w:ascii="Times New Roman" w:hAnsi="Times New Roman" w:cs="Times New Roman"/>
          <w:kern w:val="2"/>
          <w:sz w:val="28"/>
          <w:szCs w:val="28"/>
        </w:rPr>
        <w:t>а о внесении изменений в постановление Администрации города Во</w:t>
      </w:r>
      <w:r w:rsidR="00796D36" w:rsidRPr="004F0248">
        <w:rPr>
          <w:rFonts w:ascii="Times New Roman" w:hAnsi="Times New Roman" w:cs="Times New Roman"/>
          <w:kern w:val="2"/>
          <w:sz w:val="28"/>
          <w:szCs w:val="28"/>
        </w:rPr>
        <w:t>л</w:t>
      </w:r>
      <w:r w:rsidRPr="004F0248">
        <w:rPr>
          <w:rFonts w:ascii="Times New Roman" w:hAnsi="Times New Roman" w:cs="Times New Roman"/>
          <w:kern w:val="2"/>
          <w:sz w:val="28"/>
          <w:szCs w:val="28"/>
        </w:rPr>
        <w:t>г</w:t>
      </w:r>
      <w:r w:rsidR="00796D36" w:rsidRPr="004F0248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4F0248">
        <w:rPr>
          <w:rFonts w:ascii="Times New Roman" w:hAnsi="Times New Roman" w:cs="Times New Roman"/>
          <w:kern w:val="2"/>
          <w:sz w:val="28"/>
          <w:szCs w:val="28"/>
        </w:rPr>
        <w:t>донска от 01.10.2013 №3937 «Об утверждении муниципальной программы города Волгодонска «</w:t>
      </w:r>
      <w:r w:rsidR="00796D36" w:rsidRPr="004F0248">
        <w:rPr>
          <w:rFonts w:ascii="Times New Roman" w:hAnsi="Times New Roman" w:cs="Times New Roman"/>
          <w:kern w:val="2"/>
          <w:sz w:val="28"/>
          <w:szCs w:val="28"/>
        </w:rPr>
        <w:t>Молодежь Волгодонска».</w:t>
      </w:r>
    </w:p>
    <w:p w:rsidR="00293FEF" w:rsidRPr="004F0248" w:rsidRDefault="00293FEF" w:rsidP="00BC164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Волгодонска от </w:t>
      </w:r>
      <w:r w:rsidR="00716C7C">
        <w:rPr>
          <w:rFonts w:ascii="Times New Roman" w:hAnsi="Times New Roman" w:cs="Times New Roman"/>
          <w:sz w:val="28"/>
          <w:szCs w:val="28"/>
        </w:rPr>
        <w:t>17.02.2017 № 329</w:t>
      </w:r>
      <w:r w:rsidRPr="004F0248">
        <w:rPr>
          <w:rFonts w:ascii="Times New Roman" w:hAnsi="Times New Roman" w:cs="Times New Roman"/>
          <w:sz w:val="28"/>
          <w:szCs w:val="28"/>
        </w:rPr>
        <w:t xml:space="preserve"> в муниципальную программу внесены изменения </w:t>
      </w:r>
      <w:r w:rsidRPr="0096067F">
        <w:rPr>
          <w:rFonts w:ascii="Times New Roman" w:hAnsi="Times New Roman" w:cs="Times New Roman"/>
          <w:sz w:val="28"/>
          <w:szCs w:val="28"/>
        </w:rPr>
        <w:t xml:space="preserve">в части ресурсного обеспечения муниципальной программы в соответствии с </w:t>
      </w:r>
      <w:r w:rsidRPr="0096067F">
        <w:rPr>
          <w:rFonts w:ascii="Times New Roman" w:eastAsia="Calibri" w:hAnsi="Times New Roman" w:cs="Times New Roman"/>
          <w:sz w:val="28"/>
          <w:szCs w:val="28"/>
        </w:rPr>
        <w:t xml:space="preserve">решением Волгодонской городской </w:t>
      </w:r>
      <w:r w:rsidRPr="009606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Думы от </w:t>
      </w:r>
      <w:r w:rsidR="0096067F" w:rsidRPr="0096067F">
        <w:rPr>
          <w:rFonts w:ascii="Times New Roman" w:eastAsia="Calibri" w:hAnsi="Times New Roman" w:cs="Times New Roman"/>
          <w:sz w:val="28"/>
          <w:szCs w:val="28"/>
        </w:rPr>
        <w:t>0</w:t>
      </w:r>
      <w:r w:rsidRPr="0096067F">
        <w:rPr>
          <w:rFonts w:ascii="Times New Roman" w:eastAsia="Calibri" w:hAnsi="Times New Roman" w:cs="Times New Roman"/>
          <w:sz w:val="28"/>
          <w:szCs w:val="28"/>
        </w:rPr>
        <w:t>7.12.201</w:t>
      </w:r>
      <w:r w:rsidR="0096067F" w:rsidRPr="0096067F">
        <w:rPr>
          <w:rFonts w:ascii="Times New Roman" w:eastAsia="Calibri" w:hAnsi="Times New Roman" w:cs="Times New Roman"/>
          <w:sz w:val="28"/>
          <w:szCs w:val="28"/>
        </w:rPr>
        <w:t>6</w:t>
      </w:r>
      <w:r w:rsidRPr="0096067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6067F" w:rsidRPr="0096067F">
        <w:rPr>
          <w:rFonts w:ascii="Times New Roman" w:eastAsia="Calibri" w:hAnsi="Times New Roman" w:cs="Times New Roman"/>
          <w:sz w:val="28"/>
          <w:szCs w:val="28"/>
        </w:rPr>
        <w:t>75</w:t>
      </w:r>
      <w:r w:rsidRPr="0096067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35A51" w:rsidRPr="00CD41CF">
        <w:rPr>
          <w:rFonts w:ascii="Times New Roman" w:eastAsia="Calibri" w:hAnsi="Times New Roman" w:cs="Times New Roman"/>
          <w:sz w:val="28"/>
          <w:szCs w:val="28"/>
        </w:rPr>
        <w:t>О бюджете города Волгодонска на 2017 год и на плановый период 2018 и 2019 годов</w:t>
      </w:r>
      <w:r w:rsidRPr="0096067F">
        <w:rPr>
          <w:rFonts w:ascii="Times New Roman" w:eastAsia="Calibri" w:hAnsi="Times New Roman" w:cs="Times New Roman"/>
          <w:sz w:val="28"/>
          <w:szCs w:val="28"/>
        </w:rPr>
        <w:t>»</w:t>
      </w:r>
      <w:r w:rsidR="00605DE8" w:rsidRPr="0096067F">
        <w:rPr>
          <w:rFonts w:ascii="Times New Roman" w:hAnsi="Times New Roman" w:cs="Times New Roman"/>
          <w:sz w:val="28"/>
          <w:szCs w:val="28"/>
        </w:rPr>
        <w:t>.</w:t>
      </w:r>
    </w:p>
    <w:p w:rsidR="00605DE8" w:rsidRPr="004F0248" w:rsidRDefault="00605DE8" w:rsidP="00BC164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Волгодонска от </w:t>
      </w:r>
      <w:r w:rsidR="00716C7C">
        <w:rPr>
          <w:rFonts w:ascii="Times New Roman" w:hAnsi="Times New Roman" w:cs="Times New Roman"/>
          <w:sz w:val="28"/>
          <w:szCs w:val="28"/>
        </w:rPr>
        <w:t>27</w:t>
      </w:r>
      <w:r w:rsidRPr="004F0248">
        <w:rPr>
          <w:rFonts w:ascii="Times New Roman" w:hAnsi="Times New Roman" w:cs="Times New Roman"/>
          <w:sz w:val="28"/>
          <w:szCs w:val="28"/>
        </w:rPr>
        <w:t>.</w:t>
      </w:r>
      <w:r w:rsidR="00716C7C">
        <w:rPr>
          <w:rFonts w:ascii="Times New Roman" w:hAnsi="Times New Roman" w:cs="Times New Roman"/>
          <w:sz w:val="28"/>
          <w:szCs w:val="28"/>
        </w:rPr>
        <w:t>11</w:t>
      </w:r>
      <w:r w:rsidRPr="004F0248">
        <w:rPr>
          <w:rFonts w:ascii="Times New Roman" w:hAnsi="Times New Roman" w:cs="Times New Roman"/>
          <w:sz w:val="28"/>
          <w:szCs w:val="28"/>
        </w:rPr>
        <w:t>.201</w:t>
      </w:r>
      <w:r w:rsidR="00716C7C">
        <w:rPr>
          <w:rFonts w:ascii="Times New Roman" w:hAnsi="Times New Roman" w:cs="Times New Roman"/>
          <w:sz w:val="28"/>
          <w:szCs w:val="28"/>
        </w:rPr>
        <w:t>7</w:t>
      </w:r>
      <w:r w:rsidRPr="004F0248">
        <w:rPr>
          <w:rFonts w:ascii="Times New Roman" w:hAnsi="Times New Roman" w:cs="Times New Roman"/>
          <w:sz w:val="28"/>
          <w:szCs w:val="28"/>
        </w:rPr>
        <w:t xml:space="preserve"> № </w:t>
      </w:r>
      <w:r w:rsidR="00716C7C">
        <w:rPr>
          <w:rFonts w:ascii="Times New Roman" w:hAnsi="Times New Roman" w:cs="Times New Roman"/>
          <w:sz w:val="28"/>
          <w:szCs w:val="28"/>
        </w:rPr>
        <w:t>1975</w:t>
      </w:r>
      <w:r w:rsidRPr="004F0248">
        <w:rPr>
          <w:rFonts w:ascii="Times New Roman" w:hAnsi="Times New Roman" w:cs="Times New Roman"/>
          <w:sz w:val="28"/>
          <w:szCs w:val="28"/>
        </w:rPr>
        <w:t xml:space="preserve"> в муниципальную программу внесены изменения </w:t>
      </w:r>
      <w:r w:rsidR="0096067F" w:rsidRPr="0096067F">
        <w:rPr>
          <w:rFonts w:ascii="Times New Roman" w:hAnsi="Times New Roman" w:cs="Times New Roman"/>
          <w:sz w:val="28"/>
          <w:szCs w:val="28"/>
        </w:rPr>
        <w:t>в части изменения целевых показателей муниципальной программы</w:t>
      </w:r>
      <w:r w:rsidRPr="0096067F">
        <w:rPr>
          <w:rFonts w:ascii="Times New Roman" w:hAnsi="Times New Roman" w:cs="Times New Roman"/>
          <w:sz w:val="28"/>
          <w:szCs w:val="28"/>
        </w:rPr>
        <w:t>.</w:t>
      </w:r>
    </w:p>
    <w:p w:rsidR="00CD41CF" w:rsidRDefault="00605DE8" w:rsidP="00CD41C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Волгодонска от </w:t>
      </w:r>
      <w:r w:rsidR="00716C7C">
        <w:rPr>
          <w:rFonts w:ascii="Times New Roman" w:hAnsi="Times New Roman" w:cs="Times New Roman"/>
          <w:sz w:val="28"/>
          <w:szCs w:val="28"/>
        </w:rPr>
        <w:t>21</w:t>
      </w:r>
      <w:r w:rsidRPr="004F0248">
        <w:rPr>
          <w:rFonts w:ascii="Times New Roman" w:hAnsi="Times New Roman" w:cs="Times New Roman"/>
          <w:sz w:val="28"/>
          <w:szCs w:val="28"/>
        </w:rPr>
        <w:t>.1</w:t>
      </w:r>
      <w:r w:rsidR="00716C7C">
        <w:rPr>
          <w:rFonts w:ascii="Times New Roman" w:hAnsi="Times New Roman" w:cs="Times New Roman"/>
          <w:sz w:val="28"/>
          <w:szCs w:val="28"/>
        </w:rPr>
        <w:t>2</w:t>
      </w:r>
      <w:r w:rsidRPr="004F0248">
        <w:rPr>
          <w:rFonts w:ascii="Times New Roman" w:hAnsi="Times New Roman" w:cs="Times New Roman"/>
          <w:sz w:val="28"/>
          <w:szCs w:val="28"/>
        </w:rPr>
        <w:t>.201</w:t>
      </w:r>
      <w:r w:rsidR="00716C7C">
        <w:rPr>
          <w:rFonts w:ascii="Times New Roman" w:hAnsi="Times New Roman" w:cs="Times New Roman"/>
          <w:sz w:val="28"/>
          <w:szCs w:val="28"/>
        </w:rPr>
        <w:t>7</w:t>
      </w:r>
      <w:r w:rsidRPr="004F0248">
        <w:rPr>
          <w:rFonts w:ascii="Times New Roman" w:hAnsi="Times New Roman" w:cs="Times New Roman"/>
          <w:sz w:val="28"/>
          <w:szCs w:val="28"/>
        </w:rPr>
        <w:t xml:space="preserve"> № </w:t>
      </w:r>
      <w:r w:rsidR="00716C7C">
        <w:rPr>
          <w:rFonts w:ascii="Times New Roman" w:hAnsi="Times New Roman" w:cs="Times New Roman"/>
          <w:sz w:val="28"/>
          <w:szCs w:val="28"/>
        </w:rPr>
        <w:t>2346</w:t>
      </w:r>
      <w:r w:rsidRPr="004F0248">
        <w:rPr>
          <w:rFonts w:ascii="Times New Roman" w:hAnsi="Times New Roman" w:cs="Times New Roman"/>
          <w:sz w:val="28"/>
          <w:szCs w:val="28"/>
        </w:rPr>
        <w:t xml:space="preserve"> в муниципальную программу внесены изменения </w:t>
      </w:r>
      <w:r w:rsidR="00CD41CF" w:rsidRPr="0096067F">
        <w:rPr>
          <w:rFonts w:ascii="Times New Roman" w:hAnsi="Times New Roman" w:cs="Times New Roman"/>
          <w:sz w:val="28"/>
          <w:szCs w:val="28"/>
        </w:rPr>
        <w:t xml:space="preserve">в части ресурсного обеспечения муниципальной программы в соответствии с </w:t>
      </w:r>
      <w:r w:rsidR="00CD41CF" w:rsidRPr="0096067F">
        <w:rPr>
          <w:rFonts w:ascii="Times New Roman" w:eastAsia="Calibri" w:hAnsi="Times New Roman" w:cs="Times New Roman"/>
          <w:sz w:val="28"/>
          <w:szCs w:val="28"/>
        </w:rPr>
        <w:t xml:space="preserve">решением Волгодонской городской Думы </w:t>
      </w:r>
      <w:r w:rsidR="00CD41CF" w:rsidRPr="00CD41CF">
        <w:rPr>
          <w:rFonts w:ascii="Times New Roman" w:eastAsia="Calibri" w:hAnsi="Times New Roman" w:cs="Times New Roman"/>
          <w:sz w:val="28"/>
          <w:szCs w:val="28"/>
        </w:rPr>
        <w:t>от 07.12.2017 № 97 «О внесении изменений в решение Волгодонской городской Думы от 08.12.2016 № 75 «О бюджете города Волгодонска на 2017 год и на плановый период 2018 и 2019 годов»</w:t>
      </w:r>
      <w:r w:rsidR="00CD41CF">
        <w:rPr>
          <w:rFonts w:ascii="Times New Roman" w:hAnsi="Times New Roman" w:cs="Times New Roman"/>
          <w:sz w:val="28"/>
          <w:szCs w:val="28"/>
        </w:rPr>
        <w:t>.</w:t>
      </w:r>
    </w:p>
    <w:p w:rsidR="00B2134F" w:rsidRPr="004F0248" w:rsidRDefault="004B117D" w:rsidP="00BC164D">
      <w:pPr>
        <w:pStyle w:val="a5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4F0248">
        <w:rPr>
          <w:rFonts w:eastAsia="Calibri"/>
          <w:sz w:val="28"/>
          <w:szCs w:val="28"/>
        </w:rPr>
        <w:t>Сведения о внесенных ответственным исполнителем изменениях в муниципальную программу, которая должна содержать перечень изменений, их обоснование и реквизиты соответствующих актов Администрации города Волгодонска</w:t>
      </w:r>
      <w:r w:rsidRPr="004F0248">
        <w:rPr>
          <w:sz w:val="28"/>
          <w:szCs w:val="28"/>
        </w:rPr>
        <w:t xml:space="preserve"> представлены в приложении к настоящему отчету </w:t>
      </w:r>
      <w:r w:rsidRPr="004F0248">
        <w:rPr>
          <w:rFonts w:eastAsia="Calibri"/>
          <w:sz w:val="28"/>
          <w:szCs w:val="28"/>
        </w:rPr>
        <w:t>(Таблица 19</w:t>
      </w:r>
      <w:r w:rsidRPr="004F0248">
        <w:rPr>
          <w:sz w:val="28"/>
          <w:szCs w:val="28"/>
        </w:rPr>
        <w:t>)</w:t>
      </w:r>
      <w:r w:rsidR="00E070DF">
        <w:rPr>
          <w:sz w:val="28"/>
          <w:szCs w:val="28"/>
        </w:rPr>
        <w:t>.</w:t>
      </w:r>
    </w:p>
    <w:p w:rsidR="00A843A6" w:rsidRPr="004F0248" w:rsidRDefault="00A843A6" w:rsidP="00BC16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843A6" w:rsidRPr="004F0248" w:rsidRDefault="00D347A1" w:rsidP="00BC16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7.</w:t>
      </w:r>
      <w:r w:rsidR="00B2134F" w:rsidRPr="004F0248">
        <w:rPr>
          <w:rFonts w:ascii="Times New Roman" w:eastAsia="Calibri" w:hAnsi="Times New Roman" w:cs="Times New Roman"/>
          <w:sz w:val="28"/>
          <w:szCs w:val="28"/>
        </w:rPr>
        <w:t>Результаты оценки эффективности реализации муниципальной программы в отчетном году, в том числе бюджетной эффективности</w:t>
      </w:r>
    </w:p>
    <w:p w:rsidR="00A843A6" w:rsidRPr="004F0248" w:rsidRDefault="00A843A6" w:rsidP="00BC16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347A1" w:rsidRPr="004F0248" w:rsidRDefault="00D347A1" w:rsidP="00BC164D">
      <w:pPr>
        <w:pStyle w:val="a5"/>
        <w:spacing w:before="0" w:beforeAutospacing="0" w:after="0" w:afterAutospacing="0" w:line="276" w:lineRule="auto"/>
        <w:ind w:firstLine="709"/>
        <w:jc w:val="both"/>
      </w:pPr>
      <w:r w:rsidRPr="004F0248">
        <w:rPr>
          <w:sz w:val="28"/>
          <w:szCs w:val="28"/>
        </w:rPr>
        <w:t>Эффективность реализации муниципальной программы  в 201</w:t>
      </w:r>
      <w:r w:rsidR="00CD41CF">
        <w:rPr>
          <w:sz w:val="28"/>
          <w:szCs w:val="28"/>
        </w:rPr>
        <w:t>7</w:t>
      </w:r>
      <w:r w:rsidRPr="004F0248">
        <w:rPr>
          <w:sz w:val="28"/>
          <w:szCs w:val="28"/>
        </w:rPr>
        <w:t xml:space="preserve"> году осуществляется путем ежегодного сопоставления</w:t>
      </w:r>
      <w:r w:rsidR="0049497F" w:rsidRPr="004F0248">
        <w:rPr>
          <w:sz w:val="28"/>
          <w:szCs w:val="28"/>
        </w:rPr>
        <w:t xml:space="preserve"> планируемых значений целевых показателей </w:t>
      </w:r>
      <w:proofErr w:type="gramStart"/>
      <w:r w:rsidR="0049497F" w:rsidRPr="004F0248">
        <w:rPr>
          <w:sz w:val="28"/>
          <w:szCs w:val="28"/>
        </w:rPr>
        <w:t>с</w:t>
      </w:r>
      <w:proofErr w:type="gramEnd"/>
      <w:r w:rsidR="0049497F" w:rsidRPr="004F0248">
        <w:rPr>
          <w:sz w:val="28"/>
          <w:szCs w:val="28"/>
        </w:rPr>
        <w:t xml:space="preserve"> достигнуты</w:t>
      </w:r>
      <w:r w:rsidR="005A4D10" w:rsidRPr="004F0248">
        <w:rPr>
          <w:sz w:val="28"/>
          <w:szCs w:val="28"/>
        </w:rPr>
        <w:t>х</w:t>
      </w:r>
      <w:r w:rsidR="0049497F" w:rsidRPr="004F0248">
        <w:rPr>
          <w:sz w:val="28"/>
          <w:szCs w:val="28"/>
        </w:rPr>
        <w:t xml:space="preserve"> за отчетный год.</w:t>
      </w:r>
    </w:p>
    <w:p w:rsidR="00D347A1" w:rsidRPr="004F0248" w:rsidRDefault="0049497F" w:rsidP="00BC16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Планируемые показатели  </w:t>
      </w:r>
      <w:r w:rsidR="004F0248" w:rsidRPr="004F0248">
        <w:rPr>
          <w:rFonts w:ascii="Times New Roman" w:hAnsi="Times New Roman" w:cs="Times New Roman"/>
          <w:sz w:val="28"/>
          <w:szCs w:val="28"/>
        </w:rPr>
        <w:t>достигли</w:t>
      </w:r>
      <w:r w:rsidRPr="004F0248">
        <w:rPr>
          <w:rFonts w:ascii="Times New Roman" w:hAnsi="Times New Roman" w:cs="Times New Roman"/>
          <w:sz w:val="28"/>
          <w:szCs w:val="28"/>
        </w:rPr>
        <w:t xml:space="preserve"> ожидаемы</w:t>
      </w:r>
      <w:r w:rsidR="004F0248" w:rsidRPr="004F0248">
        <w:rPr>
          <w:rFonts w:ascii="Times New Roman" w:hAnsi="Times New Roman" w:cs="Times New Roman"/>
          <w:sz w:val="28"/>
          <w:szCs w:val="28"/>
        </w:rPr>
        <w:t xml:space="preserve">х </w:t>
      </w:r>
      <w:r w:rsidRPr="004F0248">
        <w:rPr>
          <w:rFonts w:ascii="Times New Roman" w:hAnsi="Times New Roman" w:cs="Times New Roman"/>
          <w:sz w:val="28"/>
          <w:szCs w:val="28"/>
        </w:rPr>
        <w:t>значени</w:t>
      </w:r>
      <w:r w:rsidR="004F0248" w:rsidRPr="004F0248">
        <w:rPr>
          <w:rFonts w:ascii="Times New Roman" w:hAnsi="Times New Roman" w:cs="Times New Roman"/>
          <w:sz w:val="28"/>
          <w:szCs w:val="28"/>
        </w:rPr>
        <w:t>й</w:t>
      </w:r>
      <w:r w:rsidRPr="004F0248">
        <w:rPr>
          <w:rFonts w:ascii="Times New Roman" w:hAnsi="Times New Roman" w:cs="Times New Roman"/>
          <w:sz w:val="28"/>
          <w:szCs w:val="28"/>
        </w:rPr>
        <w:t xml:space="preserve">  </w:t>
      </w:r>
      <w:r w:rsidR="004F0248" w:rsidRPr="004F0248">
        <w:rPr>
          <w:rFonts w:ascii="Times New Roman" w:hAnsi="Times New Roman" w:cs="Times New Roman"/>
          <w:sz w:val="28"/>
          <w:szCs w:val="28"/>
        </w:rPr>
        <w:t>по всем пунктам</w:t>
      </w:r>
      <w:r w:rsidRPr="004F0248">
        <w:rPr>
          <w:rFonts w:ascii="Times New Roman" w:hAnsi="Times New Roman" w:cs="Times New Roman"/>
          <w:sz w:val="28"/>
          <w:szCs w:val="28"/>
        </w:rPr>
        <w:t>.</w:t>
      </w:r>
    </w:p>
    <w:p w:rsidR="00684F3B" w:rsidRPr="004F0248" w:rsidRDefault="00684F3B" w:rsidP="00BC164D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F0248">
        <w:rPr>
          <w:rFonts w:ascii="Times New Roman" w:hAnsi="Times New Roman" w:cs="Times New Roman"/>
          <w:kern w:val="2"/>
          <w:sz w:val="28"/>
          <w:szCs w:val="28"/>
        </w:rPr>
        <w:t xml:space="preserve">При реализации программы </w:t>
      </w:r>
      <w:r w:rsidR="00796D36" w:rsidRPr="004F0248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4F0248">
        <w:rPr>
          <w:rFonts w:ascii="Times New Roman" w:hAnsi="Times New Roman" w:cs="Times New Roman"/>
          <w:kern w:val="2"/>
          <w:sz w:val="28"/>
          <w:szCs w:val="28"/>
        </w:rPr>
        <w:t>тдел по молодежной политике Администрации Волгодонска исходил из необходимости достижения заданных результатов с использованием определенного программой объема средств.</w:t>
      </w:r>
    </w:p>
    <w:p w:rsidR="00796D36" w:rsidRPr="004F0248" w:rsidRDefault="0005740D" w:rsidP="00BC164D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1078FB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обеспечения,</w:t>
      </w:r>
      <w:r w:rsidR="001078FB"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1078FB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 программы «Молодежь Волгодонска» 201</w:t>
      </w:r>
      <w:r w:rsidR="00CD41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CD41CF">
        <w:rPr>
          <w:rFonts w:ascii="Times New Roman" w:hAnsi="Times New Roman" w:cs="Times New Roman"/>
          <w:sz w:val="28"/>
          <w:szCs w:val="28"/>
        </w:rPr>
        <w:t>989,2</w:t>
      </w:r>
      <w:r w:rsidR="004F0248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="00796D36" w:rsidRPr="004F0248">
        <w:rPr>
          <w:rFonts w:ascii="Times New Roman" w:hAnsi="Times New Roman" w:cs="Times New Roman"/>
          <w:sz w:val="28"/>
          <w:szCs w:val="28"/>
        </w:rPr>
        <w:t xml:space="preserve"> тыс. рублей. Исполнение программы составило </w:t>
      </w:r>
      <w:r w:rsidR="00CD41CF">
        <w:rPr>
          <w:rFonts w:ascii="Times New Roman" w:hAnsi="Times New Roman" w:cs="Times New Roman"/>
          <w:sz w:val="28"/>
          <w:szCs w:val="28"/>
        </w:rPr>
        <w:t>989,1</w:t>
      </w:r>
      <w:r w:rsidR="00796D36" w:rsidRPr="004F024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78FB">
        <w:rPr>
          <w:rFonts w:ascii="Times New Roman" w:hAnsi="Times New Roman" w:cs="Times New Roman"/>
          <w:sz w:val="28"/>
          <w:szCs w:val="28"/>
        </w:rPr>
        <w:t xml:space="preserve"> или 99,</w:t>
      </w:r>
      <w:r w:rsidR="00CD41CF">
        <w:rPr>
          <w:rFonts w:ascii="Times New Roman" w:hAnsi="Times New Roman" w:cs="Times New Roman"/>
          <w:sz w:val="28"/>
          <w:szCs w:val="28"/>
        </w:rPr>
        <w:t>99</w:t>
      </w:r>
      <w:r w:rsidR="001078FB">
        <w:rPr>
          <w:rFonts w:ascii="Times New Roman" w:hAnsi="Times New Roman" w:cs="Times New Roman"/>
          <w:sz w:val="28"/>
          <w:szCs w:val="28"/>
        </w:rPr>
        <w:t>%</w:t>
      </w:r>
      <w:r w:rsidR="00796D36" w:rsidRPr="004F0248">
        <w:rPr>
          <w:rFonts w:ascii="Times New Roman" w:hAnsi="Times New Roman" w:cs="Times New Roman"/>
          <w:sz w:val="28"/>
          <w:szCs w:val="28"/>
        </w:rPr>
        <w:t>.</w:t>
      </w:r>
    </w:p>
    <w:p w:rsidR="00684F3B" w:rsidRPr="004F0248" w:rsidRDefault="00684F3B" w:rsidP="00BC164D">
      <w:pPr>
        <w:pStyle w:val="a5"/>
        <w:spacing w:before="0" w:beforeAutospacing="0" w:after="0" w:afterAutospacing="0" w:line="276" w:lineRule="auto"/>
        <w:ind w:firstLine="709"/>
        <w:jc w:val="both"/>
      </w:pPr>
      <w:r w:rsidRPr="004F0248">
        <w:rPr>
          <w:sz w:val="28"/>
          <w:szCs w:val="28"/>
        </w:rPr>
        <w:t>Таким образом, оценивая степень достижения запланированных результатов программы, можно сделать вывод об эффективной реализации программы в 201</w:t>
      </w:r>
      <w:r w:rsidR="00CD41CF">
        <w:rPr>
          <w:sz w:val="28"/>
          <w:szCs w:val="28"/>
        </w:rPr>
        <w:t>7</w:t>
      </w:r>
      <w:r w:rsidRPr="004F0248">
        <w:rPr>
          <w:sz w:val="28"/>
          <w:szCs w:val="28"/>
        </w:rPr>
        <w:t xml:space="preserve"> году.</w:t>
      </w:r>
    </w:p>
    <w:p w:rsidR="00684F3B" w:rsidRPr="004F0248" w:rsidRDefault="00684F3B" w:rsidP="00BC164D">
      <w:pPr>
        <w:pStyle w:val="a5"/>
        <w:spacing w:before="0" w:beforeAutospacing="0" w:after="0" w:afterAutospacing="0" w:line="276" w:lineRule="auto"/>
        <w:ind w:firstLine="709"/>
        <w:jc w:val="both"/>
      </w:pPr>
      <w:r w:rsidRPr="004F0248">
        <w:rPr>
          <w:sz w:val="28"/>
          <w:szCs w:val="28"/>
        </w:rPr>
        <w:t>Бюджетная эффективность реализации программы в 201</w:t>
      </w:r>
      <w:r w:rsidR="00CD41CF">
        <w:rPr>
          <w:sz w:val="28"/>
          <w:szCs w:val="28"/>
        </w:rPr>
        <w:t>7</w:t>
      </w:r>
      <w:r w:rsidRPr="004F0248">
        <w:rPr>
          <w:sz w:val="28"/>
          <w:szCs w:val="28"/>
        </w:rPr>
        <w:t xml:space="preserve"> году характеризуется оптимальным соотношением достигнутых в ходе реализации основных мероприятий</w:t>
      </w:r>
      <w:r w:rsidR="00796D36" w:rsidRPr="004F0248">
        <w:rPr>
          <w:sz w:val="28"/>
          <w:szCs w:val="28"/>
        </w:rPr>
        <w:t xml:space="preserve"> </w:t>
      </w:r>
      <w:r w:rsidR="00FB24BB" w:rsidRPr="004F0248">
        <w:rPr>
          <w:sz w:val="28"/>
          <w:szCs w:val="28"/>
        </w:rPr>
        <w:t xml:space="preserve">муниципальной </w:t>
      </w:r>
      <w:r w:rsidRPr="004F0248">
        <w:rPr>
          <w:sz w:val="28"/>
          <w:szCs w:val="28"/>
        </w:rPr>
        <w:t xml:space="preserve"> программы</w:t>
      </w:r>
      <w:r w:rsidR="00796D36" w:rsidRPr="004F0248">
        <w:rPr>
          <w:sz w:val="28"/>
          <w:szCs w:val="28"/>
        </w:rPr>
        <w:t>,</w:t>
      </w:r>
      <w:r w:rsidRPr="004F0248">
        <w:rPr>
          <w:sz w:val="28"/>
          <w:szCs w:val="28"/>
        </w:rPr>
        <w:t xml:space="preserve"> результатов и связанных с их реализацией затрат. В ходе исполнения программы в 201</w:t>
      </w:r>
      <w:r w:rsidR="00CD41CF">
        <w:rPr>
          <w:sz w:val="28"/>
          <w:szCs w:val="28"/>
        </w:rPr>
        <w:t>7</w:t>
      </w:r>
      <w:r w:rsidRPr="004F0248">
        <w:rPr>
          <w:sz w:val="28"/>
          <w:szCs w:val="28"/>
        </w:rPr>
        <w:t xml:space="preserve"> году обеспечена реализация принципов бюджетной системы Российской Федерации: результативности и эффективности использования бюджетных средств; </w:t>
      </w:r>
      <w:r w:rsidRPr="004F0248">
        <w:rPr>
          <w:sz w:val="28"/>
          <w:szCs w:val="28"/>
        </w:rPr>
        <w:lastRenderedPageBreak/>
        <w:t xml:space="preserve">прозрачности (открытости); достоверности бюджета; </w:t>
      </w:r>
      <w:proofErr w:type="spellStart"/>
      <w:r w:rsidRPr="004F0248">
        <w:rPr>
          <w:sz w:val="28"/>
          <w:szCs w:val="28"/>
        </w:rPr>
        <w:t>адресности</w:t>
      </w:r>
      <w:proofErr w:type="spellEnd"/>
      <w:r w:rsidRPr="004F0248">
        <w:rPr>
          <w:sz w:val="28"/>
          <w:szCs w:val="28"/>
        </w:rPr>
        <w:t xml:space="preserve"> и целевого характера бюджетных средств.</w:t>
      </w:r>
    </w:p>
    <w:p w:rsidR="00D347A1" w:rsidRPr="004F0248" w:rsidRDefault="00D347A1" w:rsidP="00BC16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84F3B" w:rsidRPr="004F0248" w:rsidRDefault="00684F3B" w:rsidP="00BC1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8.</w:t>
      </w:r>
      <w:r w:rsidRPr="004F0248">
        <w:rPr>
          <w:rFonts w:ascii="Times New Roman" w:eastAsia="Calibri" w:hAnsi="Times New Roman" w:cs="Times New Roman"/>
          <w:sz w:val="28"/>
          <w:szCs w:val="28"/>
        </w:rPr>
        <w:t xml:space="preserve">Результаты реализации мер </w:t>
      </w:r>
    </w:p>
    <w:p w:rsidR="00975514" w:rsidRPr="004F0248" w:rsidRDefault="00684F3B" w:rsidP="00BC1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eastAsia="Calibri" w:hAnsi="Times New Roman" w:cs="Times New Roman"/>
          <w:sz w:val="28"/>
          <w:szCs w:val="28"/>
        </w:rPr>
        <w:t>муниципального и правового регулирования</w:t>
      </w:r>
      <w:r w:rsidRPr="004F0248">
        <w:rPr>
          <w:rFonts w:ascii="Times New Roman" w:hAnsi="Times New Roman" w:cs="Times New Roman"/>
          <w:sz w:val="28"/>
          <w:szCs w:val="28"/>
        </w:rPr>
        <w:t>.</w:t>
      </w:r>
    </w:p>
    <w:p w:rsidR="00684F3B" w:rsidRPr="004F0248" w:rsidRDefault="00684F3B" w:rsidP="00BC1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F3B" w:rsidRPr="004F0248" w:rsidRDefault="00684F3B" w:rsidP="00BC164D">
      <w:pPr>
        <w:pStyle w:val="a5"/>
        <w:spacing w:before="0" w:beforeAutospacing="0" w:after="0" w:afterAutospacing="0" w:line="276" w:lineRule="auto"/>
        <w:ind w:firstLine="709"/>
        <w:jc w:val="both"/>
      </w:pPr>
      <w:r w:rsidRPr="004F0248">
        <w:rPr>
          <w:sz w:val="28"/>
          <w:szCs w:val="28"/>
        </w:rPr>
        <w:t>Программой меры государственного и правового регулирования не предусмотрены.</w:t>
      </w:r>
    </w:p>
    <w:p w:rsidR="00161596" w:rsidRPr="004F0248" w:rsidRDefault="00161596" w:rsidP="00BC1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596" w:rsidRPr="004F0248" w:rsidRDefault="00684F3B" w:rsidP="00BC16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F0248">
        <w:rPr>
          <w:rFonts w:ascii="Times New Roman" w:hAnsi="Times New Roman" w:cs="Times New Roman"/>
          <w:kern w:val="2"/>
          <w:sz w:val="28"/>
          <w:szCs w:val="28"/>
        </w:rPr>
        <w:t>9</w:t>
      </w:r>
      <w:r w:rsidR="00161596" w:rsidRPr="004F0248">
        <w:rPr>
          <w:rFonts w:ascii="Times New Roman" w:hAnsi="Times New Roman" w:cs="Times New Roman"/>
          <w:kern w:val="2"/>
          <w:sz w:val="28"/>
          <w:szCs w:val="28"/>
        </w:rPr>
        <w:t>. Дальнейшая реализация программы</w:t>
      </w:r>
    </w:p>
    <w:p w:rsidR="00E9568D" w:rsidRPr="004F0248" w:rsidRDefault="00E9568D" w:rsidP="00BC164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9568D" w:rsidRPr="004F0248" w:rsidRDefault="00E9568D" w:rsidP="00BC164D">
      <w:pPr>
        <w:pStyle w:val="a5"/>
        <w:spacing w:before="0" w:beforeAutospacing="0" w:after="0" w:afterAutospacing="0" w:line="276" w:lineRule="auto"/>
        <w:ind w:firstLine="709"/>
        <w:jc w:val="both"/>
      </w:pPr>
      <w:r w:rsidRPr="004F0248">
        <w:rPr>
          <w:sz w:val="28"/>
          <w:szCs w:val="28"/>
        </w:rPr>
        <w:t>Принимая во внимание, что основные мероприятия программы «Молодежь Волгодонска» выполнены, значения целевых показателей программы достигнуты, оценка бюджетной эффективности программы в 201</w:t>
      </w:r>
      <w:r w:rsidR="00CD41CF">
        <w:rPr>
          <w:sz w:val="28"/>
          <w:szCs w:val="28"/>
        </w:rPr>
        <w:t>7</w:t>
      </w:r>
      <w:r w:rsidRPr="004F0248">
        <w:rPr>
          <w:sz w:val="28"/>
          <w:szCs w:val="28"/>
        </w:rPr>
        <w:t xml:space="preserve"> году </w:t>
      </w:r>
      <w:proofErr w:type="gramStart"/>
      <w:r w:rsidRPr="004F0248">
        <w:rPr>
          <w:sz w:val="28"/>
          <w:szCs w:val="28"/>
        </w:rPr>
        <w:t xml:space="preserve">составила </w:t>
      </w:r>
      <w:r w:rsidR="004F0248" w:rsidRPr="004F0248">
        <w:rPr>
          <w:sz w:val="28"/>
          <w:szCs w:val="28"/>
        </w:rPr>
        <w:t>99,</w:t>
      </w:r>
      <w:r w:rsidR="00CD41CF">
        <w:rPr>
          <w:sz w:val="28"/>
          <w:szCs w:val="28"/>
        </w:rPr>
        <w:t>99</w:t>
      </w:r>
      <w:r w:rsidRPr="004F0248">
        <w:rPr>
          <w:sz w:val="28"/>
          <w:szCs w:val="28"/>
        </w:rPr>
        <w:t>% отдел по молодежной политике считает</w:t>
      </w:r>
      <w:proofErr w:type="gramEnd"/>
      <w:r w:rsidRPr="004F0248">
        <w:rPr>
          <w:sz w:val="28"/>
          <w:szCs w:val="28"/>
        </w:rPr>
        <w:t xml:space="preserve"> целесообразным продолжить реализацию программы. </w:t>
      </w:r>
    </w:p>
    <w:p w:rsidR="009F0685" w:rsidRPr="004F0248" w:rsidRDefault="00291710" w:rsidP="00BC164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0248">
        <w:rPr>
          <w:sz w:val="28"/>
          <w:szCs w:val="28"/>
        </w:rPr>
        <w:t>Отделом по молодежной политике Администрации города Волгодонска о</w:t>
      </w:r>
      <w:r w:rsidR="00E9568D" w:rsidRPr="004F0248">
        <w:rPr>
          <w:sz w:val="28"/>
          <w:szCs w:val="28"/>
        </w:rPr>
        <w:t xml:space="preserve">пределены </w:t>
      </w:r>
      <w:r w:rsidR="009F0685" w:rsidRPr="004F0248">
        <w:rPr>
          <w:sz w:val="28"/>
          <w:szCs w:val="28"/>
        </w:rPr>
        <w:t>основные задачи на 201</w:t>
      </w:r>
      <w:r w:rsidR="00CD41CF">
        <w:rPr>
          <w:sz w:val="28"/>
          <w:szCs w:val="28"/>
        </w:rPr>
        <w:t>8</w:t>
      </w:r>
      <w:r w:rsidR="009F0685" w:rsidRPr="004F0248">
        <w:rPr>
          <w:sz w:val="28"/>
          <w:szCs w:val="28"/>
        </w:rPr>
        <w:t xml:space="preserve"> год:</w:t>
      </w:r>
    </w:p>
    <w:p w:rsidR="00CD41CF" w:rsidRPr="00CD41CF" w:rsidRDefault="00CD41CF" w:rsidP="00CD41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CF">
        <w:rPr>
          <w:rFonts w:ascii="Times New Roman" w:hAnsi="Times New Roman" w:cs="Times New Roman"/>
          <w:sz w:val="28"/>
          <w:szCs w:val="28"/>
        </w:rPr>
        <w:t>1. Исполнение показателей муниципальной программы «Молодежь Волгодонска» на 2018 год.</w:t>
      </w:r>
    </w:p>
    <w:p w:rsidR="00CD41CF" w:rsidRPr="00CD41CF" w:rsidRDefault="00CD41CF" w:rsidP="00CD41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CF">
        <w:rPr>
          <w:rFonts w:ascii="Times New Roman" w:hAnsi="Times New Roman" w:cs="Times New Roman"/>
          <w:sz w:val="28"/>
          <w:szCs w:val="28"/>
        </w:rPr>
        <w:t>2. Исполнение плана реализации муниципальной программы города Волгодонска «Молодежь Волгодонска» на 2018 год в рамках проведения Года добровольца в России.</w:t>
      </w:r>
    </w:p>
    <w:p w:rsidR="009F0685" w:rsidRPr="004F0248" w:rsidRDefault="009F0685" w:rsidP="00CD41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0248">
        <w:rPr>
          <w:rFonts w:ascii="Times New Roman" w:hAnsi="Times New Roman"/>
          <w:sz w:val="28"/>
          <w:szCs w:val="28"/>
        </w:rPr>
        <w:t xml:space="preserve"> </w:t>
      </w:r>
    </w:p>
    <w:p w:rsidR="00E9568D" w:rsidRPr="004F0248" w:rsidRDefault="00E9568D" w:rsidP="006657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568D" w:rsidRPr="004F0248" w:rsidRDefault="00E9568D" w:rsidP="006657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91710" w:rsidRPr="004F0248" w:rsidRDefault="009E3813" w:rsidP="006657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248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</w:p>
    <w:p w:rsidR="00291710" w:rsidRPr="004F0248" w:rsidRDefault="00291710" w:rsidP="006657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248">
        <w:rPr>
          <w:rFonts w:ascii="Times New Roman" w:eastAsia="Calibri" w:hAnsi="Times New Roman" w:cs="Times New Roman"/>
          <w:sz w:val="28"/>
          <w:szCs w:val="28"/>
        </w:rPr>
        <w:t xml:space="preserve">по молодежной политике </w:t>
      </w:r>
    </w:p>
    <w:p w:rsidR="00684F3B" w:rsidRPr="004F0248" w:rsidRDefault="00291710" w:rsidP="00EC738B">
      <w:pPr>
        <w:spacing w:after="0"/>
        <w:ind w:right="-143"/>
        <w:rPr>
          <w:rFonts w:ascii="Times New Roman" w:eastAsia="Calibri" w:hAnsi="Times New Roman" w:cs="Times New Roman"/>
        </w:rPr>
      </w:pPr>
      <w:r w:rsidRPr="004F0248">
        <w:rPr>
          <w:rFonts w:ascii="Times New Roman" w:eastAsia="Calibri" w:hAnsi="Times New Roman" w:cs="Times New Roman"/>
          <w:sz w:val="28"/>
          <w:szCs w:val="28"/>
        </w:rPr>
        <w:t>Администрации города Волгодонска</w:t>
      </w:r>
      <w:r w:rsidR="009E3813" w:rsidRPr="004F0248">
        <w:rPr>
          <w:rFonts w:ascii="Times New Roman" w:eastAsia="Calibri" w:hAnsi="Times New Roman" w:cs="Times New Roman"/>
          <w:sz w:val="28"/>
          <w:szCs w:val="28"/>
        </w:rPr>
        <w:tab/>
      </w:r>
      <w:r w:rsidR="009E3813" w:rsidRPr="004F0248">
        <w:rPr>
          <w:rFonts w:ascii="Times New Roman" w:eastAsia="Calibri" w:hAnsi="Times New Roman" w:cs="Times New Roman"/>
          <w:sz w:val="28"/>
          <w:szCs w:val="28"/>
        </w:rPr>
        <w:tab/>
      </w:r>
      <w:r w:rsidR="009E3813" w:rsidRPr="004F0248">
        <w:rPr>
          <w:rFonts w:ascii="Times New Roman" w:eastAsia="Calibri" w:hAnsi="Times New Roman" w:cs="Times New Roman"/>
          <w:sz w:val="28"/>
          <w:szCs w:val="28"/>
        </w:rPr>
        <w:tab/>
      </w:r>
      <w:r w:rsidR="009E3813" w:rsidRPr="004F0248">
        <w:rPr>
          <w:rFonts w:ascii="Times New Roman" w:eastAsia="Calibri" w:hAnsi="Times New Roman" w:cs="Times New Roman"/>
          <w:sz w:val="28"/>
          <w:szCs w:val="28"/>
        </w:rPr>
        <w:tab/>
      </w:r>
      <w:r w:rsidR="009F0685" w:rsidRPr="004F0248">
        <w:rPr>
          <w:rFonts w:ascii="Times New Roman" w:eastAsia="Calibri" w:hAnsi="Times New Roman" w:cs="Times New Roman"/>
          <w:sz w:val="28"/>
          <w:szCs w:val="28"/>
        </w:rPr>
        <w:tab/>
      </w:r>
      <w:r w:rsidR="00EC738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D41CF">
        <w:rPr>
          <w:rFonts w:ascii="Times New Roman" w:eastAsia="Calibri" w:hAnsi="Times New Roman" w:cs="Times New Roman"/>
          <w:sz w:val="28"/>
          <w:szCs w:val="28"/>
        </w:rPr>
        <w:t xml:space="preserve">И.С. </w:t>
      </w:r>
      <w:r w:rsidR="001250CC">
        <w:rPr>
          <w:rFonts w:ascii="Times New Roman" w:eastAsia="Calibri" w:hAnsi="Times New Roman" w:cs="Times New Roman"/>
          <w:sz w:val="28"/>
          <w:szCs w:val="28"/>
        </w:rPr>
        <w:t>Воробьева</w:t>
      </w:r>
    </w:p>
    <w:p w:rsidR="00684F3B" w:rsidRPr="004F0248" w:rsidRDefault="00684F3B" w:rsidP="00665786">
      <w:pPr>
        <w:spacing w:after="0"/>
        <w:rPr>
          <w:rFonts w:ascii="Times New Roman" w:eastAsia="Calibri" w:hAnsi="Times New Roman" w:cs="Times New Roman"/>
        </w:rPr>
      </w:pPr>
    </w:p>
    <w:p w:rsidR="00684F3B" w:rsidRDefault="00684F3B" w:rsidP="00665786">
      <w:pPr>
        <w:spacing w:after="0"/>
        <w:rPr>
          <w:rFonts w:ascii="Times New Roman" w:eastAsia="Calibri" w:hAnsi="Times New Roman" w:cs="Times New Roman"/>
        </w:rPr>
      </w:pPr>
    </w:p>
    <w:p w:rsidR="001250CC" w:rsidRPr="004F0248" w:rsidRDefault="001250CC" w:rsidP="00665786">
      <w:pPr>
        <w:spacing w:after="0"/>
        <w:rPr>
          <w:rFonts w:ascii="Times New Roman" w:eastAsia="Calibri" w:hAnsi="Times New Roman" w:cs="Times New Roman"/>
        </w:rPr>
      </w:pPr>
    </w:p>
    <w:p w:rsidR="00291710" w:rsidRPr="004F0248" w:rsidRDefault="00D405F8" w:rsidP="00665786">
      <w:pPr>
        <w:spacing w:after="0"/>
        <w:rPr>
          <w:rFonts w:ascii="Times New Roman" w:eastAsia="Calibri" w:hAnsi="Times New Roman" w:cs="Times New Roman"/>
          <w:sz w:val="16"/>
        </w:rPr>
      </w:pPr>
      <w:r w:rsidRPr="004F0248">
        <w:rPr>
          <w:rFonts w:ascii="Times New Roman" w:eastAsia="Calibri" w:hAnsi="Times New Roman" w:cs="Times New Roman"/>
          <w:sz w:val="16"/>
        </w:rPr>
        <w:t>Герега-Баженова Анастасия Петровна</w:t>
      </w:r>
    </w:p>
    <w:p w:rsidR="009E3813" w:rsidRPr="004F0248" w:rsidRDefault="009E3813" w:rsidP="00665786">
      <w:pPr>
        <w:spacing w:after="0"/>
        <w:rPr>
          <w:rFonts w:ascii="Times New Roman" w:eastAsia="Calibri" w:hAnsi="Times New Roman" w:cs="Times New Roman"/>
          <w:sz w:val="16"/>
        </w:rPr>
      </w:pPr>
      <w:r w:rsidRPr="004F0248">
        <w:rPr>
          <w:rFonts w:ascii="Times New Roman" w:eastAsia="Calibri" w:hAnsi="Times New Roman" w:cs="Times New Roman"/>
          <w:sz w:val="16"/>
        </w:rPr>
        <w:t>22 23 52</w:t>
      </w:r>
    </w:p>
    <w:p w:rsidR="00D405F8" w:rsidRPr="004F0248" w:rsidRDefault="00D405F8">
      <w:pPr>
        <w:rPr>
          <w:rFonts w:ascii="Times New Roman" w:eastAsia="Calibri" w:hAnsi="Times New Roman" w:cs="Times New Roman"/>
        </w:rPr>
      </w:pPr>
      <w:r w:rsidRPr="004F0248">
        <w:rPr>
          <w:rFonts w:ascii="Times New Roman" w:eastAsia="Calibri" w:hAnsi="Times New Roman" w:cs="Times New Roman"/>
        </w:rPr>
        <w:br w:type="page"/>
      </w:r>
    </w:p>
    <w:p w:rsidR="001033CE" w:rsidRPr="004F0248" w:rsidRDefault="001033CE" w:rsidP="00103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15</w:t>
      </w:r>
    </w:p>
    <w:p w:rsidR="00412906" w:rsidRPr="004F0248" w:rsidRDefault="00412906" w:rsidP="00412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412906" w:rsidRPr="004F0248" w:rsidRDefault="00412906" w:rsidP="00412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областного, федерального, местного бюджетов</w:t>
      </w:r>
    </w:p>
    <w:p w:rsidR="00412906" w:rsidRPr="004F0248" w:rsidRDefault="00412906" w:rsidP="00412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внебюджетных источников на реализацию</w:t>
      </w:r>
    </w:p>
    <w:p w:rsidR="00412906" w:rsidRPr="004F0248" w:rsidRDefault="00412906" w:rsidP="00412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F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«Молодёжь Волгодонска» </w:t>
      </w:r>
      <w:r w:rsidRPr="004F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4F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24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85A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F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12906" w:rsidRPr="004F0248" w:rsidRDefault="00412906" w:rsidP="00412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3685"/>
        <w:gridCol w:w="1418"/>
        <w:gridCol w:w="1417"/>
        <w:gridCol w:w="1134"/>
      </w:tblGrid>
      <w:tr w:rsidR="00412906" w:rsidRPr="004F0248" w:rsidTr="00F30F41">
        <w:trPr>
          <w:trHeight w:val="700"/>
          <w:tblHeader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(тыс. руб.), предусмотренных </w:t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</w:t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</w:t>
            </w:r>
          </w:p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06" w:rsidRPr="004F0248" w:rsidTr="00F30F41">
        <w:trPr>
          <w:trHeight w:val="1380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06" w:rsidRPr="004F0248" w:rsidTr="00F30F41">
        <w:trPr>
          <w:trHeight w:val="20"/>
          <w:tblHeader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0F41" w:rsidRPr="004F0248" w:rsidTr="00F30F41">
        <w:trPr>
          <w:trHeight w:val="20"/>
          <w:tblHeader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F41" w:rsidRPr="004F0248" w:rsidRDefault="00F30F41" w:rsidP="00E27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</w:rPr>
              <w:t xml:space="preserve">Муниципальная программа города Волгодонска </w:t>
            </w:r>
            <w:r w:rsidR="00E27074">
              <w:rPr>
                <w:rFonts w:ascii="Times New Roman" w:hAnsi="Times New Roman" w:cs="Times New Roman"/>
              </w:rPr>
              <w:t>«</w:t>
            </w:r>
            <w:r w:rsidRPr="004F0248">
              <w:rPr>
                <w:rFonts w:ascii="Times New Roman" w:hAnsi="Times New Roman" w:cs="Times New Roman"/>
              </w:rPr>
              <w:t>Молодёжь Волгодонска</w:t>
            </w:r>
            <w:r w:rsidR="00E27074">
              <w:rPr>
                <w:rFonts w:ascii="Times New Roman" w:hAnsi="Times New Roman" w:cs="Times New Roman"/>
              </w:rPr>
              <w:t>»</w:t>
            </w:r>
            <w:r w:rsidRPr="004F0248">
              <w:rPr>
                <w:rFonts w:ascii="Times New Roman" w:hAnsi="Times New Roman" w:cs="Times New Roman"/>
              </w:rPr>
              <w:t xml:space="preserve"> на 2014-2020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A1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11">
              <w:rPr>
                <w:rFonts w:ascii="Times New Roman" w:hAnsi="Times New Roman" w:cs="Times New Roman"/>
                <w:sz w:val="20"/>
                <w:szCs w:val="20"/>
              </w:rPr>
              <w:t>989,2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11">
              <w:rPr>
                <w:rFonts w:ascii="Times New Roman" w:hAnsi="Times New Roman" w:cs="Times New Roman"/>
                <w:sz w:val="20"/>
                <w:szCs w:val="20"/>
              </w:rPr>
              <w:t>989,2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A11">
              <w:rPr>
                <w:rFonts w:ascii="Times New Roman" w:hAnsi="Times New Roman" w:cs="Times New Roman"/>
                <w:b/>
                <w:sz w:val="20"/>
                <w:szCs w:val="20"/>
              </w:rPr>
              <w:t>989,1</w:t>
            </w:r>
          </w:p>
        </w:tc>
      </w:tr>
      <w:tr w:rsidR="00F30F41" w:rsidRPr="004F0248" w:rsidTr="00F30F41">
        <w:trPr>
          <w:trHeight w:val="20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41" w:rsidRPr="004F0248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A1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78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F41" w:rsidRPr="004F0248" w:rsidTr="00F30F41">
        <w:trPr>
          <w:trHeight w:val="20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41" w:rsidRPr="004F0248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A11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F41" w:rsidRPr="004F0248" w:rsidTr="00F30F41">
        <w:trPr>
          <w:trHeight w:val="20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41" w:rsidRPr="004F0248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A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Pr="0078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8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F41" w:rsidRPr="004F0248" w:rsidTr="00F30F41">
        <w:trPr>
          <w:trHeight w:val="20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41" w:rsidRPr="004F0248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A11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F41" w:rsidRPr="004F0248" w:rsidTr="00F30F41">
        <w:trPr>
          <w:trHeight w:val="20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41" w:rsidRPr="004F0248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A1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11">
              <w:rPr>
                <w:rFonts w:ascii="Times New Roman" w:hAnsi="Times New Roman" w:cs="Times New Roman"/>
                <w:sz w:val="20"/>
                <w:szCs w:val="20"/>
              </w:rPr>
              <w:t>989,2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11">
              <w:rPr>
                <w:rFonts w:ascii="Times New Roman" w:hAnsi="Times New Roman" w:cs="Times New Roman"/>
                <w:sz w:val="20"/>
                <w:szCs w:val="20"/>
              </w:rPr>
              <w:t>989,2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11">
              <w:rPr>
                <w:rFonts w:ascii="Times New Roman" w:hAnsi="Times New Roman" w:cs="Times New Roman"/>
                <w:b/>
                <w:sz w:val="20"/>
                <w:szCs w:val="20"/>
              </w:rPr>
              <w:t>989,1</w:t>
            </w:r>
          </w:p>
        </w:tc>
      </w:tr>
      <w:tr w:rsidR="00F30F41" w:rsidRPr="004F0248" w:rsidTr="00F30F41">
        <w:trPr>
          <w:trHeight w:val="828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41" w:rsidRPr="004F0248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F41" w:rsidRPr="00785A11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A11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F41" w:rsidRPr="004F0248" w:rsidTr="00F30F41">
        <w:trPr>
          <w:trHeight w:val="20"/>
          <w:tblHeader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F41" w:rsidRPr="004F0248" w:rsidRDefault="00F30F41" w:rsidP="00F92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</w:rPr>
              <w:t>Основное мероприятие</w:t>
            </w:r>
            <w:r w:rsidR="00F92D53">
              <w:rPr>
                <w:rFonts w:ascii="Times New Roman" w:hAnsi="Times New Roman" w:cs="Times New Roman"/>
              </w:rPr>
              <w:t xml:space="preserve"> 1.1. </w:t>
            </w:r>
            <w:r w:rsidRPr="004F0248">
              <w:rPr>
                <w:rFonts w:ascii="Times New Roman" w:hAnsi="Times New Roman" w:cs="Times New Roman"/>
              </w:rPr>
              <w:t xml:space="preserve"> Организация мероприятий направленных на формирование целостной системы поддержки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F92D53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A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11">
              <w:rPr>
                <w:rFonts w:ascii="Times New Roman" w:hAnsi="Times New Roman" w:cs="Times New Roman"/>
                <w:sz w:val="20"/>
                <w:szCs w:val="20"/>
              </w:rPr>
              <w:t>756,2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jc w:val="center"/>
              <w:rPr>
                <w:rFonts w:ascii="Times New Roman" w:hAnsi="Times New Roman" w:cs="Times New Roman"/>
              </w:rPr>
            </w:pPr>
            <w:r w:rsidRPr="00785A11">
              <w:rPr>
                <w:rFonts w:ascii="Times New Roman" w:hAnsi="Times New Roman" w:cs="Times New Roman"/>
              </w:rPr>
              <w:t>756,2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A11">
              <w:rPr>
                <w:rFonts w:ascii="Times New Roman" w:hAnsi="Times New Roman" w:cs="Times New Roman"/>
                <w:b/>
              </w:rPr>
              <w:t>756,1</w:t>
            </w:r>
          </w:p>
        </w:tc>
      </w:tr>
      <w:tr w:rsidR="00F30F41" w:rsidRPr="004F0248" w:rsidTr="00F30F41">
        <w:trPr>
          <w:trHeight w:val="20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41" w:rsidRPr="004F0248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A1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F41" w:rsidRPr="004F0248" w:rsidTr="00F30F41">
        <w:trPr>
          <w:trHeight w:val="20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41" w:rsidRPr="004F0248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A1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F41" w:rsidRPr="004F0248" w:rsidTr="00F30F41">
        <w:trPr>
          <w:trHeight w:val="285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41" w:rsidRPr="004F0248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A1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11">
              <w:rPr>
                <w:rFonts w:ascii="Times New Roman" w:hAnsi="Times New Roman" w:cs="Times New Roman"/>
                <w:sz w:val="20"/>
                <w:szCs w:val="20"/>
              </w:rPr>
              <w:t>756,2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jc w:val="center"/>
              <w:rPr>
                <w:rFonts w:ascii="Times New Roman" w:hAnsi="Times New Roman" w:cs="Times New Roman"/>
              </w:rPr>
            </w:pPr>
            <w:r w:rsidRPr="00785A11">
              <w:rPr>
                <w:rFonts w:ascii="Times New Roman" w:hAnsi="Times New Roman" w:cs="Times New Roman"/>
              </w:rPr>
              <w:t>756,2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jc w:val="center"/>
              <w:rPr>
                <w:rFonts w:ascii="Times New Roman" w:hAnsi="Times New Roman" w:cs="Times New Roman"/>
              </w:rPr>
            </w:pPr>
            <w:r w:rsidRPr="00785A11">
              <w:rPr>
                <w:rFonts w:ascii="Times New Roman" w:hAnsi="Times New Roman" w:cs="Times New Roman"/>
              </w:rPr>
              <w:t>756,1</w:t>
            </w:r>
          </w:p>
        </w:tc>
      </w:tr>
      <w:tr w:rsidR="00F30F41" w:rsidRPr="004F0248" w:rsidTr="00F30F41">
        <w:trPr>
          <w:trHeight w:val="20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4F0248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A1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F41" w:rsidRPr="004F0248" w:rsidTr="00F30F41">
        <w:trPr>
          <w:trHeight w:val="20"/>
          <w:tblHeader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4F0248" w:rsidRDefault="00F92D53" w:rsidP="00F92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1.2. </w:t>
            </w:r>
            <w:r w:rsidRPr="004F0248">
              <w:rPr>
                <w:rFonts w:ascii="Times New Roman" w:hAnsi="Times New Roman" w:cs="Times New Roman"/>
              </w:rPr>
              <w:t xml:space="preserve"> </w:t>
            </w:r>
            <w:r w:rsidR="00F30F41" w:rsidRPr="004F0248">
              <w:rPr>
                <w:rFonts w:ascii="Times New Roman" w:hAnsi="Times New Roman" w:cs="Times New Roman"/>
              </w:rPr>
              <w:t>Организационно-методическое и информационно-аналитическое обеспечение реализации муниципальной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A1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11">
              <w:rPr>
                <w:rFonts w:ascii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jc w:val="center"/>
              <w:rPr>
                <w:rFonts w:ascii="Times New Roman" w:hAnsi="Times New Roman" w:cs="Times New Roman"/>
              </w:rPr>
            </w:pPr>
            <w:r w:rsidRPr="00785A11"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A11">
              <w:rPr>
                <w:rFonts w:ascii="Times New Roman" w:hAnsi="Times New Roman" w:cs="Times New Roman"/>
                <w:b/>
              </w:rPr>
              <w:t>233,0</w:t>
            </w:r>
          </w:p>
        </w:tc>
      </w:tr>
      <w:tr w:rsidR="00F30F41" w:rsidRPr="004F0248" w:rsidTr="00F30F41">
        <w:trPr>
          <w:trHeight w:val="20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4F0248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A1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F41" w:rsidRPr="004F0248" w:rsidTr="00F30F41">
        <w:trPr>
          <w:trHeight w:val="20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4F0248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A1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F41" w:rsidRPr="004F0248" w:rsidTr="00F30F41">
        <w:trPr>
          <w:trHeight w:val="552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4F0248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A1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F30F41" w:rsidRPr="00785A11" w:rsidRDefault="00F30F4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jc w:val="center"/>
              <w:rPr>
                <w:rFonts w:ascii="Times New Roman" w:hAnsi="Times New Roman" w:cs="Times New Roman"/>
              </w:rPr>
            </w:pPr>
            <w:r w:rsidRPr="00785A11"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jc w:val="center"/>
              <w:rPr>
                <w:rFonts w:ascii="Times New Roman" w:hAnsi="Times New Roman" w:cs="Times New Roman"/>
              </w:rPr>
            </w:pPr>
            <w:r w:rsidRPr="00785A11"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1" w:rsidRPr="00785A11" w:rsidRDefault="00F30F41" w:rsidP="00F33E9D">
            <w:pPr>
              <w:jc w:val="center"/>
              <w:rPr>
                <w:rFonts w:ascii="Times New Roman" w:hAnsi="Times New Roman" w:cs="Times New Roman"/>
              </w:rPr>
            </w:pPr>
            <w:r w:rsidRPr="00785A11">
              <w:rPr>
                <w:rFonts w:ascii="Times New Roman" w:hAnsi="Times New Roman" w:cs="Times New Roman"/>
              </w:rPr>
              <w:t>233,0</w:t>
            </w:r>
          </w:p>
        </w:tc>
      </w:tr>
    </w:tbl>
    <w:p w:rsidR="00412906" w:rsidRPr="004F0248" w:rsidRDefault="00412906" w:rsidP="00412906">
      <w:pPr>
        <w:pStyle w:val="ConsPlusNormal"/>
        <w:widowControl/>
        <w:ind w:left="-567" w:firstLine="0"/>
      </w:pPr>
    </w:p>
    <w:p w:rsidR="00412906" w:rsidRPr="004F0248" w:rsidRDefault="00412906" w:rsidP="00412906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</w:p>
    <w:p w:rsidR="00412906" w:rsidRPr="004F0248" w:rsidRDefault="00412906" w:rsidP="00412906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>Начальник отдела</w:t>
      </w:r>
    </w:p>
    <w:p w:rsidR="00412906" w:rsidRPr="004F0248" w:rsidRDefault="00412906" w:rsidP="00412906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>по молодёжной политике</w:t>
      </w:r>
    </w:p>
    <w:p w:rsidR="00412906" w:rsidRPr="004F0248" w:rsidRDefault="00412906" w:rsidP="00412906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 xml:space="preserve">Администрации города Волгодонска   __________________  </w:t>
      </w:r>
      <w:r w:rsidR="00E27074">
        <w:rPr>
          <w:rFonts w:ascii="Times New Roman" w:hAnsi="Times New Roman" w:cs="Times New Roman"/>
          <w:sz w:val="24"/>
          <w:szCs w:val="28"/>
        </w:rPr>
        <w:t>И.С.Воробьева</w:t>
      </w:r>
    </w:p>
    <w:p w:rsidR="00412906" w:rsidRPr="004F0248" w:rsidRDefault="00412906" w:rsidP="00412906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Pr="004F0248">
        <w:rPr>
          <w:rFonts w:ascii="Times New Roman" w:hAnsi="Times New Roman" w:cs="Times New Roman"/>
          <w:sz w:val="18"/>
          <w:szCs w:val="28"/>
        </w:rPr>
        <w:t>(подпись)</w:t>
      </w:r>
    </w:p>
    <w:p w:rsidR="00412906" w:rsidRPr="004F0248" w:rsidRDefault="00412906" w:rsidP="00412906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 xml:space="preserve">Начальник отдела </w:t>
      </w:r>
    </w:p>
    <w:p w:rsidR="00412906" w:rsidRPr="004F0248" w:rsidRDefault="00412906" w:rsidP="00412906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t xml:space="preserve">бухгалтерского учёта – </w:t>
      </w:r>
    </w:p>
    <w:p w:rsidR="00412906" w:rsidRPr="004F0248" w:rsidRDefault="00412906" w:rsidP="00412906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t>главного бухгалтера</w:t>
      </w:r>
    </w:p>
    <w:p w:rsidR="00412906" w:rsidRPr="004F0248" w:rsidRDefault="00412906" w:rsidP="00412906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t>Администрации города Волгодонска   _________________     Е.И.Быкадорова</w:t>
      </w:r>
    </w:p>
    <w:p w:rsidR="00412906" w:rsidRPr="004F0248" w:rsidRDefault="00412906" w:rsidP="00412906">
      <w:pPr>
        <w:pStyle w:val="ConsPlusNormal"/>
        <w:widowControl/>
        <w:ind w:left="-567" w:firstLine="0"/>
      </w:pPr>
      <w:r w:rsidRPr="004F0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F0248">
        <w:rPr>
          <w:rFonts w:ascii="Times New Roman" w:hAnsi="Times New Roman" w:cs="Times New Roman"/>
          <w:sz w:val="18"/>
          <w:szCs w:val="24"/>
        </w:rPr>
        <w:t>(подпись)</w:t>
      </w:r>
      <w:r w:rsidRPr="004F0248">
        <w:rPr>
          <w:rFonts w:ascii="Times New Roman" w:hAnsi="Times New Roman" w:cs="Times New Roman"/>
          <w:szCs w:val="24"/>
        </w:rPr>
        <w:tab/>
      </w:r>
      <w:r w:rsidRPr="004F0248">
        <w:rPr>
          <w:rFonts w:ascii="Times New Roman" w:hAnsi="Times New Roman" w:cs="Times New Roman"/>
          <w:sz w:val="24"/>
          <w:szCs w:val="24"/>
        </w:rPr>
        <w:tab/>
      </w:r>
      <w:r w:rsidRPr="004F024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</w:p>
    <w:p w:rsidR="0092298C" w:rsidRPr="004F0248" w:rsidRDefault="0092298C" w:rsidP="00EA5A39">
      <w:pPr>
        <w:spacing w:after="0" w:line="240" w:lineRule="auto"/>
        <w:sectPr w:rsidR="0092298C" w:rsidRPr="004F0248" w:rsidSect="00C23CD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A2DDD" w:rsidRPr="004F0248" w:rsidRDefault="00BA2DDD" w:rsidP="00BA2DDD">
      <w:pPr>
        <w:jc w:val="right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lastRenderedPageBreak/>
        <w:t>Таблица 16</w:t>
      </w:r>
    </w:p>
    <w:p w:rsidR="00542DA5" w:rsidRPr="004F0248" w:rsidRDefault="00542DA5" w:rsidP="00542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>СВЕДЕНИЯ</w:t>
      </w:r>
    </w:p>
    <w:p w:rsidR="00542DA5" w:rsidRPr="004F0248" w:rsidRDefault="00542DA5" w:rsidP="00542D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>о достижении значений показателей</w:t>
      </w:r>
    </w:p>
    <w:p w:rsidR="00D405F8" w:rsidRPr="004F0248" w:rsidRDefault="00D405F8" w:rsidP="00542D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713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6496"/>
        <w:gridCol w:w="1417"/>
        <w:gridCol w:w="2693"/>
        <w:gridCol w:w="1134"/>
        <w:gridCol w:w="993"/>
        <w:gridCol w:w="2241"/>
      </w:tblGrid>
      <w:tr w:rsidR="00542DA5" w:rsidRPr="004F0248" w:rsidTr="0087718A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отчетного года </w:t>
            </w:r>
          </w:p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542DA5" w:rsidRPr="004F0248" w:rsidTr="0087718A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AF0A8D" w:rsidRPr="004F024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AF0A8D" w:rsidRPr="004F02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AF0A8D" w:rsidRPr="004F02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5" w:rsidRPr="004F0248" w:rsidTr="0087718A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5" w:rsidRPr="004F0248" w:rsidTr="0087718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2DA5" w:rsidRPr="004F0248" w:rsidTr="00762508">
        <w:trPr>
          <w:tblCellSpacing w:w="5" w:type="nil"/>
          <w:jc w:val="center"/>
        </w:trPr>
        <w:tc>
          <w:tcPr>
            <w:tcW w:w="157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Волгодонска «Молодежь Волгодонска»</w:t>
            </w:r>
          </w:p>
        </w:tc>
      </w:tr>
      <w:tr w:rsidR="0087718A" w:rsidRPr="004F0248" w:rsidTr="0087718A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4F0248" w:rsidRDefault="0087718A" w:rsidP="00D405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4F0248" w:rsidRDefault="0087718A" w:rsidP="00D405F8">
            <w:pPr>
              <w:tabs>
                <w:tab w:val="left" w:pos="2235"/>
              </w:tabs>
              <w:spacing w:after="0" w:line="240" w:lineRule="auto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Доля молодежи, вовлеченной в деятельность общественных объединений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4F0248" w:rsidRDefault="0087718A" w:rsidP="00D405F8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%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87718A" w:rsidRDefault="0087718A" w:rsidP="00F33E9D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718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A85A84" w:rsidRDefault="0087718A" w:rsidP="00F33E9D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Cs w:val="23"/>
              </w:rPr>
            </w:pPr>
            <w:r w:rsidRPr="00A85A84">
              <w:rPr>
                <w:rFonts w:ascii="Times New Roman" w:hAnsi="Times New Roman" w:cs="Times New Roman"/>
                <w:szCs w:val="23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A85A84" w:rsidRDefault="0087718A" w:rsidP="00F33E9D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Cs w:val="23"/>
              </w:rPr>
            </w:pPr>
            <w:r w:rsidRPr="00A85A84">
              <w:rPr>
                <w:rFonts w:ascii="Times New Roman" w:hAnsi="Times New Roman" w:cs="Times New Roman"/>
                <w:szCs w:val="23"/>
              </w:rPr>
              <w:t>8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4F0248" w:rsidRDefault="0087718A" w:rsidP="00D405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8A" w:rsidRPr="004F0248" w:rsidTr="0087718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4F0248" w:rsidRDefault="0087718A" w:rsidP="00D405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4F0248" w:rsidRDefault="0087718A" w:rsidP="00D405F8">
            <w:pPr>
              <w:tabs>
                <w:tab w:val="left" w:pos="2235"/>
              </w:tabs>
              <w:spacing w:after="0" w:line="240" w:lineRule="auto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Количество молодежи, вовлеченной в социальную практику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4F0248" w:rsidRDefault="0087718A" w:rsidP="00D405F8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Чел.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87718A" w:rsidRDefault="0087718A" w:rsidP="00F33E9D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718A">
              <w:rPr>
                <w:rFonts w:ascii="Times New Roman" w:hAnsi="Times New Roman" w:cs="Times New Roman"/>
                <w:sz w:val="23"/>
                <w:szCs w:val="23"/>
              </w:rPr>
              <w:t>25 000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A85A84" w:rsidRDefault="0087718A" w:rsidP="00F33E9D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Cs w:val="23"/>
              </w:rPr>
            </w:pPr>
            <w:r w:rsidRPr="00A85A84">
              <w:rPr>
                <w:rFonts w:ascii="Times New Roman" w:hAnsi="Times New Roman" w:cs="Times New Roman"/>
                <w:szCs w:val="23"/>
              </w:rPr>
              <w:t>25 000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A85A84" w:rsidRDefault="0087718A" w:rsidP="00F33E9D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Cs w:val="23"/>
              </w:rPr>
            </w:pPr>
            <w:r w:rsidRPr="00A85A84">
              <w:rPr>
                <w:rFonts w:ascii="Times New Roman" w:hAnsi="Times New Roman" w:cs="Times New Roman"/>
                <w:szCs w:val="23"/>
              </w:rPr>
              <w:t>25 000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4F0248" w:rsidRDefault="0087718A" w:rsidP="00D405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8A" w:rsidRPr="004F0248" w:rsidTr="0087718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4F0248" w:rsidRDefault="0087718A" w:rsidP="00D405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4F0248" w:rsidRDefault="0087718A" w:rsidP="00D405F8">
            <w:pPr>
              <w:tabs>
                <w:tab w:val="left" w:pos="2235"/>
              </w:tabs>
              <w:spacing w:after="0" w:line="240" w:lineRule="auto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Доля молодежи, вовлеченной в добровольческое (волонтерское) движение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4F0248" w:rsidRDefault="0087718A" w:rsidP="00D405F8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%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87718A" w:rsidRDefault="0087718A" w:rsidP="00F33E9D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718A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A85A84" w:rsidRDefault="0087718A" w:rsidP="00F33E9D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Cs w:val="23"/>
              </w:rPr>
            </w:pPr>
            <w:r w:rsidRPr="00A85A84">
              <w:rPr>
                <w:rFonts w:ascii="Times New Roman" w:hAnsi="Times New Roman" w:cs="Times New Roman"/>
                <w:szCs w:val="23"/>
              </w:rPr>
              <w:t>16,2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A85A84" w:rsidRDefault="0087718A" w:rsidP="00F33E9D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Cs w:val="23"/>
              </w:rPr>
            </w:pPr>
            <w:r w:rsidRPr="00A85A84">
              <w:rPr>
                <w:rFonts w:ascii="Times New Roman" w:hAnsi="Times New Roman" w:cs="Times New Roman"/>
                <w:szCs w:val="23"/>
              </w:rPr>
              <w:t>16,2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4F0248" w:rsidRDefault="0087718A" w:rsidP="00D405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8A" w:rsidRPr="004F0248" w:rsidTr="0087718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4F0248" w:rsidRDefault="0087718A" w:rsidP="00D405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4F0248" w:rsidRDefault="0087718A" w:rsidP="00D405F8">
            <w:pPr>
              <w:tabs>
                <w:tab w:val="left" w:pos="2235"/>
              </w:tabs>
              <w:spacing w:after="0" w:line="240" w:lineRule="auto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4F0248" w:rsidRDefault="0087718A" w:rsidP="00D405F8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%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87718A" w:rsidRDefault="0087718A" w:rsidP="00F33E9D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A85A84" w:rsidRDefault="0087718A" w:rsidP="00F33E9D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Cs w:val="23"/>
              </w:rPr>
            </w:pPr>
            <w:r w:rsidRPr="00A85A84">
              <w:rPr>
                <w:rFonts w:ascii="Times New Roman" w:hAnsi="Times New Roman" w:cs="Times New Roman"/>
                <w:szCs w:val="23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A85A84" w:rsidRDefault="0087718A" w:rsidP="00F33E9D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Cs w:val="23"/>
              </w:rPr>
            </w:pPr>
            <w:r w:rsidRPr="00A85A84">
              <w:rPr>
                <w:rFonts w:ascii="Times New Roman" w:hAnsi="Times New Roman" w:cs="Times New Roman"/>
                <w:szCs w:val="23"/>
              </w:rPr>
              <w:t>11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A" w:rsidRPr="004F0248" w:rsidRDefault="0087718A" w:rsidP="00D405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A84" w:rsidRPr="004F0248" w:rsidTr="0087718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4" w:rsidRPr="004F0248" w:rsidRDefault="00A85A84" w:rsidP="00D405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4" w:rsidRPr="004F0248" w:rsidRDefault="00A85A84" w:rsidP="00D405F8">
            <w:pPr>
              <w:tabs>
                <w:tab w:val="left" w:pos="2235"/>
              </w:tabs>
              <w:spacing w:after="0" w:line="240" w:lineRule="auto"/>
              <w:rPr>
                <w:rFonts w:ascii="Times New Roman" w:eastAsia="Calibri" w:hAnsi="Times New Roman" w:cs="Times New Roman"/>
                <w:szCs w:val="23"/>
              </w:rPr>
            </w:pPr>
            <w:proofErr w:type="gramStart"/>
            <w:r w:rsidRPr="004F0248">
              <w:rPr>
                <w:rFonts w:ascii="Times New Roman" w:eastAsia="Calibri" w:hAnsi="Times New Roman" w:cs="Times New Roman"/>
                <w:szCs w:val="23"/>
              </w:rPr>
              <w:t>Увеличение количества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4" w:rsidRPr="004F0248" w:rsidRDefault="00A85A84" w:rsidP="00D405F8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Ед.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4" w:rsidRPr="004F0248" w:rsidRDefault="00A85A84" w:rsidP="00D405F8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4" w:rsidRPr="00A85A84" w:rsidRDefault="00A85A84" w:rsidP="00F33E9D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Cs w:val="23"/>
              </w:rPr>
            </w:pPr>
            <w:r w:rsidRPr="00A85A84">
              <w:rPr>
                <w:rFonts w:ascii="Times New Roman" w:hAnsi="Times New Roman" w:cs="Times New Roman"/>
                <w:szCs w:val="23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4" w:rsidRPr="00A85A84" w:rsidRDefault="00A85A84" w:rsidP="00F33E9D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Cs w:val="23"/>
              </w:rPr>
            </w:pPr>
            <w:r w:rsidRPr="00A85A84">
              <w:rPr>
                <w:rFonts w:ascii="Times New Roman" w:hAnsi="Times New Roman" w:cs="Times New Roman"/>
                <w:szCs w:val="23"/>
              </w:rPr>
              <w:t>8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4" w:rsidRPr="004F0248" w:rsidRDefault="00A85A84" w:rsidP="00D405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2DDD" w:rsidRDefault="00BA2DDD" w:rsidP="00D40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18A" w:rsidRDefault="0087718A" w:rsidP="00D40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772" w:rsidRPr="004F0248" w:rsidRDefault="003C2772" w:rsidP="003C2772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>Начальник отдела</w:t>
      </w:r>
    </w:p>
    <w:p w:rsidR="003C2772" w:rsidRPr="004F0248" w:rsidRDefault="003C2772" w:rsidP="003C2772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>по молодёжной политике</w:t>
      </w:r>
    </w:p>
    <w:p w:rsidR="003C2772" w:rsidRPr="004F0248" w:rsidRDefault="003C2772" w:rsidP="003C2772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 xml:space="preserve">Администрации города Волгодонска   __________________  </w:t>
      </w:r>
      <w:r w:rsidR="00A85A84">
        <w:rPr>
          <w:rFonts w:ascii="Times New Roman" w:hAnsi="Times New Roman" w:cs="Times New Roman"/>
          <w:sz w:val="24"/>
          <w:szCs w:val="28"/>
        </w:rPr>
        <w:t>И.С.Воробьева</w:t>
      </w:r>
    </w:p>
    <w:p w:rsidR="003C2772" w:rsidRPr="004F0248" w:rsidRDefault="003C2772" w:rsidP="00BA2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F8" w:rsidRPr="004F0248" w:rsidRDefault="00D405F8">
      <w:pPr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br w:type="page"/>
      </w:r>
    </w:p>
    <w:p w:rsidR="00BA2DDD" w:rsidRPr="004F0248" w:rsidRDefault="00BA2DDD" w:rsidP="00542DA5">
      <w:pPr>
        <w:jc w:val="right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lastRenderedPageBreak/>
        <w:t>Таблица 18</w:t>
      </w:r>
    </w:p>
    <w:p w:rsidR="00BA2DDD" w:rsidRPr="004F0248" w:rsidRDefault="00BA2DDD" w:rsidP="00291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t>ИНФОРМАЦИЯ</w:t>
      </w:r>
    </w:p>
    <w:tbl>
      <w:tblPr>
        <w:tblW w:w="15463" w:type="dxa"/>
        <w:tblLook w:val="04A0"/>
      </w:tblPr>
      <w:tblGrid>
        <w:gridCol w:w="15463"/>
      </w:tblGrid>
      <w:tr w:rsidR="00BA2DDD" w:rsidRPr="004F0248" w:rsidTr="00804054">
        <w:trPr>
          <w:trHeight w:val="2310"/>
        </w:trPr>
        <w:tc>
          <w:tcPr>
            <w:tcW w:w="1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DA5" w:rsidRPr="004F0248" w:rsidRDefault="00BA2DDD" w:rsidP="002917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неиспользованных остатках бюджетных ассигнований на реализацию основного мероприятия </w:t>
            </w:r>
            <w:r w:rsidRPr="004F024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муниципальной программы города Волгодонска, в том числе и в результате проведенных </w:t>
            </w:r>
            <w:r w:rsidRPr="004F024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конкурсных процедур, при условии его исполнения в полном объеме </w:t>
            </w:r>
            <w:r w:rsidRPr="004F024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</w:t>
            </w:r>
            <w:r w:rsidRPr="004F02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отчетном </w:t>
            </w:r>
            <w:r w:rsidR="00804054" w:rsidRPr="004F0248">
              <w:rPr>
                <w:rFonts w:ascii="Times New Roman" w:hAnsi="Times New Roman" w:cs="Times New Roman"/>
                <w:bCs/>
                <w:sz w:val="24"/>
                <w:szCs w:val="24"/>
              </w:rPr>
              <w:t>году</w:t>
            </w:r>
          </w:p>
          <w:p w:rsidR="00804054" w:rsidRPr="004F0248" w:rsidRDefault="00804054" w:rsidP="0029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u w:val="single"/>
                <w:lang w:eastAsia="ru-RU"/>
              </w:rPr>
            </w:pPr>
            <w:r w:rsidRPr="004F02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F0248">
              <w:rPr>
                <w:rFonts w:ascii="Times New Roman" w:eastAsia="Times New Roman" w:hAnsi="Times New Roman"/>
                <w:b/>
                <w:color w:val="000000"/>
                <w:sz w:val="24"/>
                <w:u w:val="single"/>
                <w:lang w:eastAsia="ru-RU"/>
              </w:rPr>
              <w:t>«Молодёжь Волгодонска»</w:t>
            </w:r>
          </w:p>
          <w:p w:rsidR="00291710" w:rsidRPr="004F0248" w:rsidRDefault="00291710" w:rsidP="00291710">
            <w:pPr>
              <w:spacing w:after="0" w:line="240" w:lineRule="auto"/>
              <w:jc w:val="center"/>
            </w:pPr>
          </w:p>
          <w:tbl>
            <w:tblPr>
              <w:tblW w:w="15116" w:type="dxa"/>
              <w:tblInd w:w="93" w:type="dxa"/>
              <w:tblLook w:val="04A0"/>
            </w:tblPr>
            <w:tblGrid>
              <w:gridCol w:w="15154"/>
            </w:tblGrid>
            <w:tr w:rsidR="00804054" w:rsidRPr="004F0248" w:rsidTr="009C573D">
              <w:trPr>
                <w:trHeight w:val="2085"/>
              </w:trPr>
              <w:tc>
                <w:tcPr>
                  <w:tcW w:w="15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Style w:val="a4"/>
                    <w:tblW w:w="14928" w:type="dxa"/>
                    <w:tblLook w:val="04A0"/>
                  </w:tblPr>
                  <w:tblGrid>
                    <w:gridCol w:w="5890"/>
                    <w:gridCol w:w="2409"/>
                    <w:gridCol w:w="2240"/>
                    <w:gridCol w:w="1304"/>
                    <w:gridCol w:w="3085"/>
                  </w:tblGrid>
                  <w:tr w:rsidR="00804054" w:rsidRPr="004F0248" w:rsidTr="00494924">
                    <w:trPr>
                      <w:trHeight w:val="645"/>
                    </w:trPr>
                    <w:tc>
                      <w:tcPr>
                        <w:tcW w:w="5890" w:type="dxa"/>
                        <w:vMerge w:val="restart"/>
                        <w:hideMark/>
                      </w:tcPr>
                      <w:p w:rsidR="00804054" w:rsidRPr="004F0248" w:rsidRDefault="00804054" w:rsidP="0087718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основного мероприятия муниципальной программы (по инвестиционным расходам - в разрезе объектов)</w:t>
                        </w:r>
                      </w:p>
                    </w:tc>
                    <w:tc>
                      <w:tcPr>
                        <w:tcW w:w="2409" w:type="dxa"/>
                        <w:vMerge w:val="restart"/>
                        <w:hideMark/>
                      </w:tcPr>
                      <w:p w:rsidR="005A4D10" w:rsidRPr="004F0248" w:rsidRDefault="00804054" w:rsidP="0087718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Ожидаемый непосредственный результат</w:t>
                        </w:r>
                      </w:p>
                      <w:p w:rsidR="00804054" w:rsidRPr="004F0248" w:rsidRDefault="005A4D10" w:rsidP="0087718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(тыс. руб.)</w:t>
                        </w:r>
                      </w:p>
                    </w:tc>
                    <w:tc>
                      <w:tcPr>
                        <w:tcW w:w="2240" w:type="dxa"/>
                        <w:vMerge w:val="restart"/>
                        <w:hideMark/>
                      </w:tcPr>
                      <w:p w:rsidR="005A4D10" w:rsidRPr="004F0248" w:rsidRDefault="00804054" w:rsidP="0087718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Фактически сложившийся результат</w:t>
                        </w:r>
                      </w:p>
                      <w:p w:rsidR="00804054" w:rsidRPr="004F0248" w:rsidRDefault="005A4D10" w:rsidP="0087718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(тыс. руб.)</w:t>
                        </w:r>
                      </w:p>
                    </w:tc>
                    <w:tc>
                      <w:tcPr>
                        <w:tcW w:w="4389" w:type="dxa"/>
                        <w:gridSpan w:val="2"/>
                        <w:hideMark/>
                      </w:tcPr>
                      <w:p w:rsidR="00804054" w:rsidRPr="004F0248" w:rsidRDefault="00804054" w:rsidP="0087718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Сумма </w:t>
                        </w:r>
                        <w:r w:rsidR="005A4D10"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неиспользованных остатков бюджетных средств, в том числе экономия</w:t>
                        </w: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>(тыс. рублей)</w:t>
                        </w:r>
                        <w:r w:rsidR="005A4D10"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804054" w:rsidRPr="004F0248" w:rsidTr="004A4F42">
                    <w:trPr>
                      <w:trHeight w:val="856"/>
                    </w:trPr>
                    <w:tc>
                      <w:tcPr>
                        <w:tcW w:w="5890" w:type="dxa"/>
                        <w:vMerge/>
                        <w:hideMark/>
                      </w:tcPr>
                      <w:p w:rsidR="00804054" w:rsidRPr="004F0248" w:rsidRDefault="00804054" w:rsidP="0087718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9" w:type="dxa"/>
                        <w:vMerge/>
                        <w:hideMark/>
                      </w:tcPr>
                      <w:p w:rsidR="00804054" w:rsidRPr="004F0248" w:rsidRDefault="00804054" w:rsidP="0087718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40" w:type="dxa"/>
                        <w:vMerge/>
                        <w:hideMark/>
                      </w:tcPr>
                      <w:p w:rsidR="00804054" w:rsidRPr="004F0248" w:rsidRDefault="00804054" w:rsidP="0087718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04" w:type="dxa"/>
                        <w:hideMark/>
                      </w:tcPr>
                      <w:p w:rsidR="00804054" w:rsidRPr="004F0248" w:rsidRDefault="00804054" w:rsidP="0087718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3085" w:type="dxa"/>
                        <w:hideMark/>
                      </w:tcPr>
                      <w:p w:rsidR="00804054" w:rsidRPr="004F0248" w:rsidRDefault="00804054" w:rsidP="0087718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 том числе в результате проведенных конкурсных процедур</w:t>
                        </w:r>
                      </w:p>
                    </w:tc>
                  </w:tr>
                  <w:tr w:rsidR="00804054" w:rsidRPr="004F0248" w:rsidTr="004A4F42">
                    <w:trPr>
                      <w:trHeight w:val="698"/>
                    </w:trPr>
                    <w:tc>
                      <w:tcPr>
                        <w:tcW w:w="5890" w:type="dxa"/>
                        <w:hideMark/>
                      </w:tcPr>
                      <w:p w:rsidR="00F92D53" w:rsidRDefault="00F33E9D" w:rsidP="004A4F4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F0248">
                          <w:rPr>
                            <w:rFonts w:ascii="Times New Roman" w:hAnsi="Times New Roman" w:cs="Times New Roman"/>
                          </w:rPr>
                          <w:t>Основное мероприятие</w:t>
                        </w:r>
                        <w:r w:rsidR="00F92D53">
                          <w:rPr>
                            <w:rFonts w:ascii="Times New Roman" w:hAnsi="Times New Roman" w:cs="Times New Roman"/>
                          </w:rPr>
                          <w:t xml:space="preserve"> 1</w:t>
                        </w:r>
                        <w:r w:rsidRPr="004F024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 w:rsidR="00F92D53">
                          <w:rPr>
                            <w:rFonts w:ascii="Times New Roman" w:hAnsi="Times New Roman" w:cs="Times New Roman"/>
                          </w:rPr>
                          <w:t>1.</w:t>
                        </w:r>
                      </w:p>
                      <w:p w:rsidR="00804054" w:rsidRPr="004F0248" w:rsidRDefault="00F33E9D" w:rsidP="004A4F4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hAnsi="Times New Roman" w:cs="Times New Roman"/>
                          </w:rPr>
                          <w:t xml:space="preserve"> Организация мероприятий направленных на формирование целостной системы поддержки</w:t>
                        </w:r>
                      </w:p>
                    </w:tc>
                    <w:tc>
                      <w:tcPr>
                        <w:tcW w:w="2409" w:type="dxa"/>
                        <w:hideMark/>
                      </w:tcPr>
                      <w:p w:rsidR="00804054" w:rsidRPr="004F0248" w:rsidRDefault="009C7035" w:rsidP="009C703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989</w:t>
                        </w:r>
                        <w:r w:rsidR="0049492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,2</w:t>
                        </w:r>
                      </w:p>
                    </w:tc>
                    <w:tc>
                      <w:tcPr>
                        <w:tcW w:w="2240" w:type="dxa"/>
                        <w:hideMark/>
                      </w:tcPr>
                      <w:p w:rsidR="00804054" w:rsidRPr="004F0248" w:rsidRDefault="009C7035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989,1</w:t>
                        </w:r>
                      </w:p>
                      <w:p w:rsidR="00E22ABA" w:rsidRPr="004F0248" w:rsidRDefault="00E22ABA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04" w:type="dxa"/>
                        <w:hideMark/>
                      </w:tcPr>
                      <w:p w:rsidR="00804054" w:rsidRPr="004F0248" w:rsidRDefault="009C7035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3085" w:type="dxa"/>
                        <w:hideMark/>
                      </w:tcPr>
                      <w:p w:rsidR="00804054" w:rsidRPr="004F0248" w:rsidRDefault="009C7035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</w:tr>
                  <w:tr w:rsidR="00804054" w:rsidRPr="004F0248" w:rsidTr="00494924">
                    <w:trPr>
                      <w:trHeight w:val="315"/>
                    </w:trPr>
                    <w:tc>
                      <w:tcPr>
                        <w:tcW w:w="5890" w:type="dxa"/>
                        <w:hideMark/>
                      </w:tcPr>
                      <w:p w:rsidR="00804054" w:rsidRPr="004F0248" w:rsidRDefault="00804054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ВСЕГО:</w:t>
                        </w:r>
                      </w:p>
                    </w:tc>
                    <w:tc>
                      <w:tcPr>
                        <w:tcW w:w="2409" w:type="dxa"/>
                        <w:hideMark/>
                      </w:tcPr>
                      <w:p w:rsidR="00804054" w:rsidRPr="004F0248" w:rsidRDefault="00804054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40" w:type="dxa"/>
                        <w:hideMark/>
                      </w:tcPr>
                      <w:p w:rsidR="00804054" w:rsidRPr="004F0248" w:rsidRDefault="00804054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04" w:type="dxa"/>
                        <w:hideMark/>
                      </w:tcPr>
                      <w:p w:rsidR="00804054" w:rsidRPr="004F0248" w:rsidRDefault="004A4F42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3085" w:type="dxa"/>
                        <w:hideMark/>
                      </w:tcPr>
                      <w:p w:rsidR="00804054" w:rsidRPr="004F0248" w:rsidRDefault="009C7035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</w:tr>
                </w:tbl>
                <w:p w:rsidR="009F1D56" w:rsidRPr="004F0248" w:rsidRDefault="009F1D56" w:rsidP="00FC61B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F1D56" w:rsidRPr="004F0248" w:rsidRDefault="009F1D56" w:rsidP="00FC61B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1D56" w:rsidRPr="004F0248" w:rsidRDefault="009F1D56" w:rsidP="009F1D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F0248">
              <w:rPr>
                <w:rFonts w:ascii="Times New Roman" w:hAnsi="Times New Roman" w:cs="Times New Roman"/>
                <w:sz w:val="24"/>
                <w:szCs w:val="28"/>
              </w:rPr>
              <w:t>Начальник отдела</w:t>
            </w:r>
          </w:p>
          <w:p w:rsidR="009F1D56" w:rsidRPr="004F0248" w:rsidRDefault="009F1D56" w:rsidP="009F1D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F0248">
              <w:rPr>
                <w:rFonts w:ascii="Times New Roman" w:hAnsi="Times New Roman" w:cs="Times New Roman"/>
                <w:sz w:val="24"/>
                <w:szCs w:val="28"/>
              </w:rPr>
              <w:t>по молодёжной политике</w:t>
            </w:r>
          </w:p>
          <w:p w:rsidR="009F1D56" w:rsidRPr="004F0248" w:rsidRDefault="009F1D56" w:rsidP="009F1D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F0248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города Волгодонска   __________________  </w:t>
            </w:r>
            <w:r w:rsidR="00A85A84">
              <w:rPr>
                <w:rFonts w:ascii="Times New Roman" w:hAnsi="Times New Roman" w:cs="Times New Roman"/>
                <w:sz w:val="24"/>
                <w:szCs w:val="28"/>
              </w:rPr>
              <w:t>И.С.Воробьева</w:t>
            </w:r>
          </w:p>
          <w:p w:rsidR="009F1D56" w:rsidRPr="004F0248" w:rsidRDefault="009F1D56" w:rsidP="009F1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F0248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</w:t>
            </w:r>
            <w:r w:rsidRPr="004F0248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  <w:p w:rsidR="009F1D56" w:rsidRPr="004F0248" w:rsidRDefault="009F1D56" w:rsidP="009F1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F0248">
              <w:rPr>
                <w:rFonts w:ascii="Times New Roman" w:hAnsi="Times New Roman" w:cs="Times New Roman"/>
                <w:sz w:val="24"/>
                <w:szCs w:val="28"/>
              </w:rPr>
              <w:t xml:space="preserve">Начальник отдела </w:t>
            </w:r>
          </w:p>
          <w:p w:rsidR="009F1D56" w:rsidRPr="004F0248" w:rsidRDefault="009F1D56" w:rsidP="009F1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бухгалтерского учёта – </w:t>
            </w:r>
          </w:p>
          <w:p w:rsidR="009F1D56" w:rsidRPr="004F0248" w:rsidRDefault="009F1D56" w:rsidP="009F1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9F1D56" w:rsidRPr="004F0248" w:rsidRDefault="009F1D56" w:rsidP="009F1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Волгодонска   _________________     Е.И.Быкадорова</w:t>
            </w:r>
          </w:p>
          <w:p w:rsidR="00542DA5" w:rsidRPr="004F0248" w:rsidRDefault="009F1D56" w:rsidP="009F1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4F0248"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  <w:r w:rsidRPr="004F0248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</w:tbl>
    <w:p w:rsidR="00BA2DDD" w:rsidRPr="004F0248" w:rsidRDefault="00BA2DDD" w:rsidP="00291710">
      <w:pPr>
        <w:spacing w:after="0"/>
        <w:rPr>
          <w:bCs/>
        </w:rPr>
      </w:pPr>
    </w:p>
    <w:p w:rsidR="00BA2DDD" w:rsidRPr="004F0248" w:rsidRDefault="00BA2DDD" w:rsidP="00BA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248">
        <w:br w:type="page"/>
      </w:r>
    </w:p>
    <w:p w:rsidR="00BA2DDD" w:rsidRPr="004F0248" w:rsidRDefault="00BA2DDD" w:rsidP="00BA2DDD">
      <w:pPr>
        <w:jc w:val="right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lastRenderedPageBreak/>
        <w:t>Таблица 19</w:t>
      </w:r>
    </w:p>
    <w:p w:rsidR="00BA2DDD" w:rsidRPr="004F0248" w:rsidRDefault="00BA2DDD" w:rsidP="00804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t>ИНФОРМАЦИЯ</w:t>
      </w:r>
    </w:p>
    <w:p w:rsidR="00BA2DDD" w:rsidRPr="004F0248" w:rsidRDefault="00BA2DDD" w:rsidP="00804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t>об изменениях объемов бюджетных ассигнований основных мероприятий муниципальной программы</w:t>
      </w:r>
    </w:p>
    <w:p w:rsidR="00BA2DDD" w:rsidRPr="004F0248" w:rsidRDefault="00BA2DDD" w:rsidP="00BA2DD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t>в отчетном году</w:t>
      </w:r>
    </w:p>
    <w:tbl>
      <w:tblPr>
        <w:tblW w:w="14827" w:type="dxa"/>
        <w:tblInd w:w="93" w:type="dxa"/>
        <w:tblLayout w:type="fixed"/>
        <w:tblLook w:val="04A0"/>
      </w:tblPr>
      <w:tblGrid>
        <w:gridCol w:w="724"/>
        <w:gridCol w:w="4536"/>
        <w:gridCol w:w="1985"/>
        <w:gridCol w:w="2835"/>
        <w:gridCol w:w="4747"/>
      </w:tblGrid>
      <w:tr w:rsidR="002D3DBF" w:rsidRPr="004F0248" w:rsidTr="0072096F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BF" w:rsidRPr="004F0248" w:rsidRDefault="002D3DBF" w:rsidP="0005740D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F0248">
              <w:rPr>
                <w:rFonts w:ascii="Times New Roman" w:hAnsi="Times New Roman" w:cs="Times New Roman"/>
                <w:bCs/>
                <w:szCs w:val="24"/>
              </w:rPr>
              <w:t xml:space="preserve">№ </w:t>
            </w:r>
            <w:proofErr w:type="spellStart"/>
            <w:proofErr w:type="gramStart"/>
            <w:r w:rsidRPr="004F0248">
              <w:rPr>
                <w:rFonts w:ascii="Times New Roman" w:hAnsi="Times New Roman" w:cs="Times New Roman"/>
                <w:bCs/>
                <w:szCs w:val="24"/>
              </w:rPr>
              <w:t>п</w:t>
            </w:r>
            <w:proofErr w:type="spellEnd"/>
            <w:proofErr w:type="gramEnd"/>
            <w:r w:rsidRPr="004F0248">
              <w:rPr>
                <w:rFonts w:ascii="Times New Roman" w:hAnsi="Times New Roman" w:cs="Times New Roman"/>
                <w:bCs/>
                <w:szCs w:val="24"/>
              </w:rPr>
              <w:t>/</w:t>
            </w:r>
            <w:proofErr w:type="spellStart"/>
            <w:r w:rsidRPr="004F0248">
              <w:rPr>
                <w:rFonts w:ascii="Times New Roman" w:hAnsi="Times New Roman" w:cs="Times New Roman"/>
                <w:bCs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BF" w:rsidRPr="004F0248" w:rsidRDefault="002D3DBF" w:rsidP="000574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F0248">
              <w:rPr>
                <w:rFonts w:ascii="Times New Roman" w:hAnsi="Times New Roman" w:cs="Times New Roman"/>
                <w:bCs/>
                <w:szCs w:val="24"/>
              </w:rPr>
              <w:t>Наименование основного мероприятия подпрограммы, мероприятия ведомственной целевой программы (по инвестиционным расходам – в разрезе объектов)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BF" w:rsidRPr="004F0248" w:rsidRDefault="002D3DBF" w:rsidP="00057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F0248">
              <w:rPr>
                <w:rFonts w:ascii="Times New Roman" w:hAnsi="Times New Roman" w:cs="Times New Roman"/>
                <w:bCs/>
                <w:szCs w:val="24"/>
              </w:rPr>
              <w:t>Изменения бюджетных ассигнований основных мероприятиями подпрограмм, мероприятиями ведомственных целевых программ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BF" w:rsidRPr="004F0248" w:rsidRDefault="002D3DBF" w:rsidP="000574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F0248">
              <w:rPr>
                <w:rFonts w:ascii="Times New Roman" w:hAnsi="Times New Roman" w:cs="Times New Roman"/>
                <w:bCs/>
                <w:szCs w:val="24"/>
              </w:rPr>
              <w:t xml:space="preserve">Примечание </w:t>
            </w:r>
            <w:r w:rsidRPr="004F0248">
              <w:rPr>
                <w:rFonts w:ascii="Times New Roman" w:hAnsi="Times New Roman" w:cs="Times New Roman"/>
                <w:bCs/>
                <w:szCs w:val="24"/>
              </w:rPr>
              <w:br/>
              <w:t xml:space="preserve">(№ нормативного правового акта, </w:t>
            </w:r>
            <w:r w:rsidRPr="004F0248">
              <w:rPr>
                <w:rFonts w:ascii="Times New Roman" w:hAnsi="Times New Roman" w:cs="Times New Roman"/>
                <w:bCs/>
                <w:szCs w:val="24"/>
              </w:rPr>
              <w:br/>
              <w:t>№ документа, подтверждающего перераспределение средств)</w:t>
            </w:r>
          </w:p>
        </w:tc>
      </w:tr>
      <w:tr w:rsidR="002D3DBF" w:rsidRPr="004F0248" w:rsidTr="0072096F">
        <w:trPr>
          <w:trHeight w:val="77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F" w:rsidRPr="004F0248" w:rsidRDefault="002D3DBF" w:rsidP="0005740D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BF" w:rsidRPr="004F0248" w:rsidRDefault="002D3DBF" w:rsidP="0005740D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BF" w:rsidRPr="004F0248" w:rsidRDefault="002D3DBF" w:rsidP="00057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F0248">
              <w:rPr>
                <w:rFonts w:ascii="Times New Roman" w:hAnsi="Times New Roman" w:cs="Times New Roman"/>
                <w:bCs/>
                <w:szCs w:val="24"/>
              </w:rPr>
              <w:t xml:space="preserve">сумма </w:t>
            </w:r>
          </w:p>
          <w:p w:rsidR="002D3DBF" w:rsidRPr="004F0248" w:rsidRDefault="002D3DBF" w:rsidP="00057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F0248">
              <w:rPr>
                <w:rFonts w:ascii="Times New Roman" w:hAnsi="Times New Roman" w:cs="Times New Roman"/>
                <w:bCs/>
                <w:szCs w:val="24"/>
              </w:rPr>
              <w:t>(тыс. рублей)</w:t>
            </w:r>
          </w:p>
          <w:p w:rsidR="002D3DBF" w:rsidRPr="004F0248" w:rsidRDefault="002D3DBF" w:rsidP="0005740D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F0248">
              <w:rPr>
                <w:rFonts w:ascii="Times New Roman" w:hAnsi="Times New Roman" w:cs="Times New Roman"/>
                <w:bCs/>
                <w:szCs w:val="24"/>
              </w:rPr>
              <w:t>(+), (-)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BF" w:rsidRPr="004F0248" w:rsidRDefault="002D3DBF" w:rsidP="00057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F0248">
              <w:rPr>
                <w:rFonts w:ascii="Times New Roman" w:hAnsi="Times New Roman" w:cs="Times New Roman"/>
                <w:bCs/>
                <w:szCs w:val="24"/>
              </w:rPr>
              <w:t>причины</w:t>
            </w:r>
          </w:p>
          <w:p w:rsidR="002D3DBF" w:rsidRPr="004F0248" w:rsidRDefault="002D3DBF" w:rsidP="00057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F0248">
              <w:rPr>
                <w:rFonts w:ascii="Times New Roman" w:hAnsi="Times New Roman" w:cs="Times New Roman"/>
                <w:bCs/>
                <w:szCs w:val="24"/>
              </w:rPr>
              <w:t xml:space="preserve">изменений </w:t>
            </w:r>
          </w:p>
        </w:tc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BF" w:rsidRPr="004F0248" w:rsidRDefault="002D3DBF" w:rsidP="0005740D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2D3DBF" w:rsidRPr="004F0248" w:rsidTr="007209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F" w:rsidRPr="004F0248" w:rsidRDefault="002D3DBF" w:rsidP="00057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2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BF" w:rsidRPr="004F0248" w:rsidRDefault="002D3DBF" w:rsidP="00057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24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BF" w:rsidRPr="004F0248" w:rsidRDefault="002D3DBF" w:rsidP="00057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24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BF" w:rsidRPr="004F0248" w:rsidRDefault="002D3DBF" w:rsidP="00057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24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BF" w:rsidRPr="004F0248" w:rsidRDefault="002D3DBF" w:rsidP="00057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248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A36EF9" w:rsidRPr="004F0248" w:rsidTr="007209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F9" w:rsidRPr="004F0248" w:rsidRDefault="00A36EF9" w:rsidP="00CE3B3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2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F9" w:rsidRPr="004F0248" w:rsidRDefault="00A36EF9" w:rsidP="000574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F0248">
              <w:rPr>
                <w:rFonts w:ascii="Times New Roman" w:hAnsi="Times New Roman" w:cs="Times New Roman"/>
                <w:color w:val="000000"/>
                <w:szCs w:val="24"/>
              </w:rPr>
              <w:t>Основное мероприятие 1.1</w:t>
            </w:r>
            <w:r w:rsidRPr="004F0248">
              <w:rPr>
                <w:rFonts w:ascii="Times New Roman" w:hAnsi="Times New Roman" w:cs="Times New Roman"/>
                <w:szCs w:val="24"/>
              </w:rPr>
              <w:t xml:space="preserve"> Организация мероприятий, направленных на формирование целостной системы поддержки молодежи</w:t>
            </w:r>
          </w:p>
          <w:p w:rsidR="00A36EF9" w:rsidRPr="004F0248" w:rsidRDefault="00A36EF9" w:rsidP="000574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F0248">
              <w:rPr>
                <w:rFonts w:ascii="Times New Roman" w:hAnsi="Times New Roman" w:cs="Times New Roman"/>
                <w:szCs w:val="20"/>
              </w:rPr>
              <w:t>Основное мероприятие 1.2 Организационно-методическое и информационно-аналитическое обеспечение реализации программы.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F9" w:rsidRPr="004F0248" w:rsidRDefault="00A36EF9" w:rsidP="000574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248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0A0349">
              <w:rPr>
                <w:rFonts w:ascii="Times New Roman" w:hAnsi="Times New Roman" w:cs="Times New Roman"/>
                <w:szCs w:val="24"/>
              </w:rPr>
              <w:t>4,3</w:t>
            </w:r>
          </w:p>
          <w:p w:rsidR="00A36EF9" w:rsidRPr="004F0248" w:rsidRDefault="00A36EF9" w:rsidP="0005740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F9" w:rsidRPr="004F0248" w:rsidRDefault="00A36EF9" w:rsidP="0005740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F9" w:rsidRPr="004F0248" w:rsidRDefault="00A36EF9" w:rsidP="0005740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F9" w:rsidRPr="004F0248" w:rsidRDefault="00A36EF9" w:rsidP="000A0349">
            <w:pPr>
              <w:spacing w:line="240" w:lineRule="auto"/>
              <w:ind w:firstLine="708"/>
              <w:rPr>
                <w:rFonts w:ascii="Times New Roman" w:hAnsi="Times New Roman" w:cs="Times New Roman"/>
                <w:szCs w:val="24"/>
              </w:rPr>
            </w:pPr>
            <w:r w:rsidRPr="004F0248">
              <w:rPr>
                <w:rFonts w:ascii="Times New Roman" w:hAnsi="Times New Roman" w:cs="Times New Roman"/>
                <w:szCs w:val="24"/>
              </w:rPr>
              <w:t>-</w:t>
            </w:r>
            <w:r w:rsidR="000A0349">
              <w:rPr>
                <w:rFonts w:ascii="Times New Roman" w:hAnsi="Times New Roman" w:cs="Times New Roman"/>
                <w:szCs w:val="24"/>
              </w:rPr>
              <w:t>6,5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F9" w:rsidRPr="004F0248" w:rsidRDefault="00A36EF9" w:rsidP="000A034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F0248">
              <w:rPr>
                <w:rFonts w:ascii="Times New Roman" w:eastAsia="Calibri" w:hAnsi="Times New Roman" w:cs="Times New Roman"/>
                <w:szCs w:val="28"/>
              </w:rPr>
              <w:t>В связи с мер</w:t>
            </w:r>
            <w:r>
              <w:rPr>
                <w:rFonts w:ascii="Times New Roman" w:eastAsia="Calibri" w:hAnsi="Times New Roman" w:cs="Times New Roman"/>
                <w:szCs w:val="28"/>
              </w:rPr>
              <w:t>а</w:t>
            </w:r>
            <w:r w:rsidRPr="004F0248">
              <w:rPr>
                <w:rFonts w:ascii="Times New Roman" w:eastAsia="Calibri" w:hAnsi="Times New Roman" w:cs="Times New Roman"/>
                <w:szCs w:val="28"/>
              </w:rPr>
              <w:t>ми по оптимизации расходов бюджета города Волгодонска в 201</w:t>
            </w:r>
            <w:r w:rsidR="000A0349">
              <w:rPr>
                <w:rFonts w:ascii="Times New Roman" w:eastAsia="Calibri" w:hAnsi="Times New Roman" w:cs="Times New Roman"/>
                <w:szCs w:val="28"/>
              </w:rPr>
              <w:t>7</w:t>
            </w:r>
            <w:r w:rsidRPr="004F0248">
              <w:rPr>
                <w:rFonts w:ascii="Times New Roman" w:eastAsia="Calibri" w:hAnsi="Times New Roman" w:cs="Times New Roman"/>
                <w:szCs w:val="28"/>
              </w:rPr>
              <w:t xml:space="preserve"> году 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F9" w:rsidRPr="00AB4271" w:rsidRDefault="00A36EF9" w:rsidP="00F9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4271">
              <w:rPr>
                <w:rFonts w:ascii="Times New Roman" w:eastAsia="Calibri" w:hAnsi="Times New Roman" w:cs="Times New Roman"/>
              </w:rPr>
              <w:t xml:space="preserve">Постановлением Администрации города Волгодонска от </w:t>
            </w:r>
            <w:r w:rsidR="00AB4271" w:rsidRPr="00AB4271">
              <w:rPr>
                <w:rFonts w:ascii="Times New Roman" w:eastAsia="Calibri" w:hAnsi="Times New Roman" w:cs="Times New Roman"/>
              </w:rPr>
              <w:t>21</w:t>
            </w:r>
            <w:r w:rsidRPr="00AB4271">
              <w:rPr>
                <w:rFonts w:ascii="Times New Roman" w:eastAsia="Calibri" w:hAnsi="Times New Roman" w:cs="Times New Roman"/>
              </w:rPr>
              <w:t>.1</w:t>
            </w:r>
            <w:r w:rsidR="00AB4271" w:rsidRPr="00AB4271">
              <w:rPr>
                <w:rFonts w:ascii="Times New Roman" w:eastAsia="Calibri" w:hAnsi="Times New Roman" w:cs="Times New Roman"/>
              </w:rPr>
              <w:t>2</w:t>
            </w:r>
            <w:r w:rsidRPr="00AB4271">
              <w:rPr>
                <w:rFonts w:ascii="Times New Roman" w:eastAsia="Calibri" w:hAnsi="Times New Roman" w:cs="Times New Roman"/>
              </w:rPr>
              <w:t>.201</w:t>
            </w:r>
            <w:r w:rsidR="00AB4271" w:rsidRPr="00AB4271">
              <w:rPr>
                <w:rFonts w:ascii="Times New Roman" w:eastAsia="Calibri" w:hAnsi="Times New Roman" w:cs="Times New Roman"/>
              </w:rPr>
              <w:t>7</w:t>
            </w:r>
            <w:r w:rsidRPr="00AB4271">
              <w:rPr>
                <w:rFonts w:ascii="Times New Roman" w:eastAsia="Calibri" w:hAnsi="Times New Roman" w:cs="Times New Roman"/>
              </w:rPr>
              <w:t xml:space="preserve"> № 2</w:t>
            </w:r>
            <w:r w:rsidR="00AB4271" w:rsidRPr="00AB4271">
              <w:rPr>
                <w:rFonts w:ascii="Times New Roman" w:eastAsia="Calibri" w:hAnsi="Times New Roman" w:cs="Times New Roman"/>
              </w:rPr>
              <w:t>346</w:t>
            </w:r>
            <w:r w:rsidRPr="00AB4271">
              <w:rPr>
                <w:rFonts w:ascii="Times New Roman" w:eastAsia="Calibri" w:hAnsi="Times New Roman" w:cs="Times New Roman"/>
              </w:rPr>
              <w:t xml:space="preserve"> </w:t>
            </w:r>
            <w:r w:rsidRPr="00AB4271">
              <w:rPr>
                <w:rFonts w:ascii="Times New Roman" w:hAnsi="Times New Roman" w:cs="Times New Roman"/>
              </w:rPr>
              <w:t xml:space="preserve">в муниципальную программу внесены изменения в части приведения объема финансирования в соответствии с </w:t>
            </w:r>
            <w:r w:rsidR="00AB4271" w:rsidRPr="00AB4271">
              <w:rPr>
                <w:rFonts w:ascii="Times New Roman" w:hAnsi="Times New Roman" w:cs="Times New Roman"/>
              </w:rPr>
              <w:t>решени</w:t>
            </w:r>
            <w:r w:rsidR="00F92D53">
              <w:rPr>
                <w:rFonts w:ascii="Times New Roman" w:hAnsi="Times New Roman" w:cs="Times New Roman"/>
              </w:rPr>
              <w:t>ем</w:t>
            </w:r>
            <w:r w:rsidR="00AB4271" w:rsidRPr="00AB4271">
              <w:rPr>
                <w:rFonts w:ascii="Times New Roman" w:hAnsi="Times New Roman" w:cs="Times New Roman"/>
              </w:rPr>
              <w:t xml:space="preserve"> Волгодонской городской Думы от 07.12.2017 № 97</w:t>
            </w:r>
            <w:r w:rsidR="00AB4271">
              <w:rPr>
                <w:rFonts w:ascii="Times New Roman" w:hAnsi="Times New Roman" w:cs="Times New Roman"/>
              </w:rPr>
              <w:t xml:space="preserve"> </w:t>
            </w:r>
            <w:r w:rsidR="00AB4271" w:rsidRPr="00AB4271">
              <w:rPr>
                <w:rFonts w:ascii="Times New Roman" w:hAnsi="Times New Roman" w:cs="Times New Roman"/>
              </w:rPr>
              <w:t>«О внесении изменений в решение Волгодонской городской Думы от 08.12.2016 № 75 «О бюджете города Волгодонска на 2017 год и на плановый период 2018 и 2019 годов»</w:t>
            </w:r>
            <w:proofErr w:type="gramEnd"/>
          </w:p>
        </w:tc>
      </w:tr>
    </w:tbl>
    <w:p w:rsidR="002D3DBF" w:rsidRDefault="002D3DBF" w:rsidP="002D3DB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</w:rPr>
      </w:pPr>
    </w:p>
    <w:p w:rsidR="00A36EF9" w:rsidRDefault="00A36EF9" w:rsidP="002D3DB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</w:rPr>
      </w:pPr>
    </w:p>
    <w:p w:rsidR="00A36EF9" w:rsidRPr="004F0248" w:rsidRDefault="00A36EF9" w:rsidP="002D3DB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</w:rPr>
      </w:pPr>
    </w:p>
    <w:p w:rsidR="0072096F" w:rsidRPr="004F0248" w:rsidRDefault="0072096F" w:rsidP="0072096F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>Начальник отдела</w:t>
      </w:r>
    </w:p>
    <w:p w:rsidR="0072096F" w:rsidRPr="004F0248" w:rsidRDefault="0072096F" w:rsidP="0072096F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>по молодёжной политике</w:t>
      </w:r>
    </w:p>
    <w:p w:rsidR="0072096F" w:rsidRPr="004F0248" w:rsidRDefault="0072096F" w:rsidP="0072096F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 xml:space="preserve">Администрации города Волгодонска   __________________  </w:t>
      </w:r>
      <w:r w:rsidR="00A85A84">
        <w:rPr>
          <w:rFonts w:ascii="Times New Roman" w:hAnsi="Times New Roman" w:cs="Times New Roman"/>
          <w:sz w:val="24"/>
          <w:szCs w:val="28"/>
        </w:rPr>
        <w:t>И.С.Воробьева</w:t>
      </w:r>
    </w:p>
    <w:p w:rsidR="0072096F" w:rsidRPr="004F0248" w:rsidRDefault="0072096F" w:rsidP="0072096F">
      <w:pPr>
        <w:pStyle w:val="ConsPlusNormal"/>
        <w:widowControl/>
        <w:ind w:firstLine="0"/>
        <w:rPr>
          <w:rFonts w:ascii="Times New Roman" w:hAnsi="Times New Roman" w:cs="Times New Roman"/>
          <w:sz w:val="14"/>
          <w:szCs w:val="28"/>
        </w:rPr>
      </w:pPr>
    </w:p>
    <w:p w:rsidR="0072096F" w:rsidRPr="004F0248" w:rsidRDefault="0072096F" w:rsidP="007209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 xml:space="preserve">Начальник отдела </w:t>
      </w:r>
    </w:p>
    <w:p w:rsidR="0072096F" w:rsidRPr="004F0248" w:rsidRDefault="0072096F" w:rsidP="007209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t xml:space="preserve">бухгалтерского учёта – </w:t>
      </w:r>
    </w:p>
    <w:p w:rsidR="0072096F" w:rsidRPr="004F0248" w:rsidRDefault="0072096F" w:rsidP="007209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t>главного бухгалтера</w:t>
      </w:r>
    </w:p>
    <w:p w:rsidR="0072096F" w:rsidRPr="004F0248" w:rsidRDefault="0072096F" w:rsidP="007209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t>Администрации города Волгодонска   _________________     Е.И.Быкадорова</w:t>
      </w:r>
    </w:p>
    <w:p w:rsidR="00010D6C" w:rsidRPr="004F0248" w:rsidRDefault="00010D6C">
      <w:r w:rsidRPr="004F0248">
        <w:br w:type="page"/>
      </w:r>
    </w:p>
    <w:p w:rsidR="00FC61BC" w:rsidRPr="004F0248" w:rsidRDefault="00FC61BC" w:rsidP="0001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</w:rPr>
      </w:pPr>
    </w:p>
    <w:p w:rsidR="00010D6C" w:rsidRPr="004F0248" w:rsidRDefault="00010D6C" w:rsidP="00FC6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t>Плановые значения</w:t>
      </w:r>
    </w:p>
    <w:p w:rsidR="00010D6C" w:rsidRPr="004F0248" w:rsidRDefault="00010D6C" w:rsidP="00FC6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«Молодежь Волгодонска на 2017 год»</w:t>
      </w:r>
    </w:p>
    <w:p w:rsidR="00010D6C" w:rsidRPr="004F0248" w:rsidRDefault="00010D6C" w:rsidP="00FC6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675"/>
        <w:gridCol w:w="6379"/>
        <w:gridCol w:w="1521"/>
        <w:gridCol w:w="1314"/>
        <w:gridCol w:w="1276"/>
        <w:gridCol w:w="1276"/>
        <w:gridCol w:w="2693"/>
      </w:tblGrid>
      <w:tr w:rsidR="004A62E0" w:rsidRPr="004F0248" w:rsidTr="0072096F">
        <w:tc>
          <w:tcPr>
            <w:tcW w:w="675" w:type="dxa"/>
            <w:vMerge w:val="restart"/>
          </w:tcPr>
          <w:p w:rsidR="004A62E0" w:rsidRPr="004F0248" w:rsidRDefault="004A62E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4A62E0" w:rsidRPr="004F0248" w:rsidRDefault="004A62E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521" w:type="dxa"/>
            <w:vMerge w:val="restart"/>
          </w:tcPr>
          <w:p w:rsidR="004A62E0" w:rsidRPr="004F0248" w:rsidRDefault="004A62E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66" w:type="dxa"/>
            <w:gridSpan w:val="3"/>
          </w:tcPr>
          <w:p w:rsidR="004A62E0" w:rsidRPr="004F0248" w:rsidRDefault="004A62E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2693" w:type="dxa"/>
            <w:vMerge w:val="restart"/>
          </w:tcPr>
          <w:p w:rsidR="004A62E0" w:rsidRPr="004F0248" w:rsidRDefault="004A62E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Ф.И.О., должность, контрактный телефон ответственного за исполнение показателя</w:t>
            </w:r>
          </w:p>
        </w:tc>
      </w:tr>
      <w:tr w:rsidR="004A62E0" w:rsidRPr="004F0248" w:rsidTr="0072096F">
        <w:tc>
          <w:tcPr>
            <w:tcW w:w="675" w:type="dxa"/>
            <w:vMerge/>
          </w:tcPr>
          <w:p w:rsidR="004A62E0" w:rsidRPr="004F0248" w:rsidRDefault="004A62E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4A62E0" w:rsidRPr="004F0248" w:rsidRDefault="004A62E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4A62E0" w:rsidRPr="004F0248" w:rsidRDefault="004A62E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4A62E0" w:rsidRPr="004F0248" w:rsidRDefault="004A62E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1 полугодие 2017 года</w:t>
            </w:r>
          </w:p>
        </w:tc>
        <w:tc>
          <w:tcPr>
            <w:tcW w:w="1276" w:type="dxa"/>
          </w:tcPr>
          <w:p w:rsidR="004A62E0" w:rsidRPr="004F0248" w:rsidRDefault="004A62E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9 месяцев 2017 года</w:t>
            </w:r>
          </w:p>
        </w:tc>
        <w:tc>
          <w:tcPr>
            <w:tcW w:w="1276" w:type="dxa"/>
          </w:tcPr>
          <w:p w:rsidR="004A62E0" w:rsidRPr="004F0248" w:rsidRDefault="004A62E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693" w:type="dxa"/>
            <w:vMerge/>
          </w:tcPr>
          <w:p w:rsidR="004A62E0" w:rsidRPr="004F0248" w:rsidRDefault="004A62E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30" w:rsidRPr="004F0248" w:rsidTr="00071030">
        <w:trPr>
          <w:trHeight w:val="57"/>
        </w:trPr>
        <w:tc>
          <w:tcPr>
            <w:tcW w:w="675" w:type="dxa"/>
          </w:tcPr>
          <w:p w:rsidR="00071030" w:rsidRPr="004F0248" w:rsidRDefault="0007103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071030" w:rsidRPr="004F0248" w:rsidRDefault="00071030" w:rsidP="00FC61BC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вовлеченной в деятельность общественных объединений</w:t>
            </w:r>
          </w:p>
        </w:tc>
        <w:tc>
          <w:tcPr>
            <w:tcW w:w="1521" w:type="dxa"/>
            <w:vAlign w:val="center"/>
          </w:tcPr>
          <w:p w:rsidR="00071030" w:rsidRPr="004F0248" w:rsidRDefault="00071030" w:rsidP="0007103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4" w:type="dxa"/>
            <w:vAlign w:val="center"/>
          </w:tcPr>
          <w:p w:rsidR="00071030" w:rsidRPr="003F47EA" w:rsidRDefault="00071030" w:rsidP="00071030">
            <w:pPr>
              <w:pStyle w:val="a8"/>
              <w:spacing w:before="24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vAlign w:val="center"/>
          </w:tcPr>
          <w:p w:rsidR="00071030" w:rsidRPr="003F47EA" w:rsidRDefault="00071030" w:rsidP="00071030">
            <w:pPr>
              <w:pStyle w:val="a8"/>
              <w:spacing w:before="24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276" w:type="dxa"/>
            <w:vAlign w:val="center"/>
          </w:tcPr>
          <w:p w:rsidR="00071030" w:rsidRPr="00C555D9" w:rsidRDefault="00071030" w:rsidP="00071030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5D9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693" w:type="dxa"/>
            <w:vAlign w:val="center"/>
          </w:tcPr>
          <w:p w:rsidR="00071030" w:rsidRPr="004F0248" w:rsidRDefault="00071030" w:rsidP="000710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И.С.Воробьева</w:t>
            </w:r>
          </w:p>
        </w:tc>
      </w:tr>
      <w:tr w:rsidR="00071030" w:rsidRPr="004F0248" w:rsidTr="00071030">
        <w:trPr>
          <w:trHeight w:val="57"/>
        </w:trPr>
        <w:tc>
          <w:tcPr>
            <w:tcW w:w="675" w:type="dxa"/>
          </w:tcPr>
          <w:p w:rsidR="00071030" w:rsidRPr="004F0248" w:rsidRDefault="0007103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71030" w:rsidRPr="004F0248" w:rsidRDefault="00071030" w:rsidP="00FC61BC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вовлеченной в социальную практику</w:t>
            </w:r>
          </w:p>
        </w:tc>
        <w:tc>
          <w:tcPr>
            <w:tcW w:w="1521" w:type="dxa"/>
            <w:vAlign w:val="center"/>
          </w:tcPr>
          <w:p w:rsidR="00071030" w:rsidRPr="004F0248" w:rsidRDefault="00071030" w:rsidP="0007103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4" w:type="dxa"/>
            <w:vAlign w:val="center"/>
          </w:tcPr>
          <w:p w:rsidR="00071030" w:rsidRPr="003F47EA" w:rsidRDefault="00071030" w:rsidP="00071030">
            <w:pPr>
              <w:pStyle w:val="a8"/>
              <w:spacing w:before="24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17 000</w:t>
            </w:r>
          </w:p>
        </w:tc>
        <w:tc>
          <w:tcPr>
            <w:tcW w:w="1276" w:type="dxa"/>
            <w:vAlign w:val="center"/>
          </w:tcPr>
          <w:p w:rsidR="00071030" w:rsidRPr="003F47EA" w:rsidRDefault="00071030" w:rsidP="00071030">
            <w:pPr>
              <w:pStyle w:val="a8"/>
              <w:spacing w:before="24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23 000</w:t>
            </w:r>
          </w:p>
        </w:tc>
        <w:tc>
          <w:tcPr>
            <w:tcW w:w="1276" w:type="dxa"/>
            <w:vAlign w:val="center"/>
          </w:tcPr>
          <w:p w:rsidR="00071030" w:rsidRPr="00C555D9" w:rsidRDefault="00071030" w:rsidP="00071030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5D9">
              <w:rPr>
                <w:rFonts w:ascii="Times New Roman" w:hAnsi="Times New Roman"/>
                <w:sz w:val="23"/>
                <w:szCs w:val="23"/>
              </w:rPr>
              <w:t>25 000</w:t>
            </w:r>
          </w:p>
        </w:tc>
        <w:tc>
          <w:tcPr>
            <w:tcW w:w="2693" w:type="dxa"/>
            <w:vAlign w:val="center"/>
          </w:tcPr>
          <w:p w:rsidR="00071030" w:rsidRDefault="00071030" w:rsidP="00071030">
            <w:pPr>
              <w:jc w:val="center"/>
            </w:pPr>
            <w:r w:rsidRPr="0046217E">
              <w:rPr>
                <w:rFonts w:ascii="Times New Roman" w:hAnsi="Times New Roman" w:cs="Times New Roman"/>
                <w:sz w:val="24"/>
                <w:szCs w:val="28"/>
              </w:rPr>
              <w:t>И.С.Воробьева</w:t>
            </w:r>
          </w:p>
        </w:tc>
      </w:tr>
      <w:tr w:rsidR="00071030" w:rsidRPr="004F0248" w:rsidTr="00071030">
        <w:trPr>
          <w:trHeight w:val="57"/>
        </w:trPr>
        <w:tc>
          <w:tcPr>
            <w:tcW w:w="675" w:type="dxa"/>
          </w:tcPr>
          <w:p w:rsidR="00071030" w:rsidRPr="004F0248" w:rsidRDefault="0007103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071030" w:rsidRPr="004F0248" w:rsidRDefault="00071030" w:rsidP="00FC61BC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вовлеченной в добровольческое (волонтерское) движение</w:t>
            </w:r>
          </w:p>
        </w:tc>
        <w:tc>
          <w:tcPr>
            <w:tcW w:w="1521" w:type="dxa"/>
            <w:vAlign w:val="center"/>
          </w:tcPr>
          <w:p w:rsidR="00071030" w:rsidRPr="004F0248" w:rsidRDefault="00071030" w:rsidP="0007103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4" w:type="dxa"/>
            <w:vAlign w:val="center"/>
          </w:tcPr>
          <w:p w:rsidR="00071030" w:rsidRPr="003F47EA" w:rsidRDefault="00071030" w:rsidP="00071030">
            <w:pPr>
              <w:pStyle w:val="a8"/>
              <w:spacing w:before="24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276" w:type="dxa"/>
            <w:vAlign w:val="center"/>
          </w:tcPr>
          <w:p w:rsidR="00071030" w:rsidRPr="003F47EA" w:rsidRDefault="00071030" w:rsidP="00071030">
            <w:pPr>
              <w:pStyle w:val="a8"/>
              <w:spacing w:before="24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vAlign w:val="center"/>
          </w:tcPr>
          <w:p w:rsidR="00071030" w:rsidRPr="00C555D9" w:rsidRDefault="00071030" w:rsidP="00071030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5D9">
              <w:rPr>
                <w:rFonts w:ascii="Times New Roman" w:hAnsi="Times New Roman"/>
                <w:sz w:val="23"/>
                <w:szCs w:val="23"/>
              </w:rPr>
              <w:t>16,2</w:t>
            </w:r>
          </w:p>
        </w:tc>
        <w:tc>
          <w:tcPr>
            <w:tcW w:w="2693" w:type="dxa"/>
            <w:vAlign w:val="center"/>
          </w:tcPr>
          <w:p w:rsidR="00071030" w:rsidRDefault="00071030" w:rsidP="00071030">
            <w:pPr>
              <w:jc w:val="center"/>
            </w:pPr>
            <w:r w:rsidRPr="0046217E">
              <w:rPr>
                <w:rFonts w:ascii="Times New Roman" w:hAnsi="Times New Roman" w:cs="Times New Roman"/>
                <w:sz w:val="24"/>
                <w:szCs w:val="28"/>
              </w:rPr>
              <w:t>И.С.Воробьева</w:t>
            </w:r>
          </w:p>
        </w:tc>
      </w:tr>
      <w:tr w:rsidR="00071030" w:rsidRPr="004F0248" w:rsidTr="00071030">
        <w:trPr>
          <w:trHeight w:val="57"/>
        </w:trPr>
        <w:tc>
          <w:tcPr>
            <w:tcW w:w="675" w:type="dxa"/>
          </w:tcPr>
          <w:p w:rsidR="00071030" w:rsidRPr="004F0248" w:rsidRDefault="0007103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71030" w:rsidRPr="004F0248" w:rsidRDefault="00071030" w:rsidP="00FC61BC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</w:p>
        </w:tc>
        <w:tc>
          <w:tcPr>
            <w:tcW w:w="1521" w:type="dxa"/>
            <w:vAlign w:val="center"/>
          </w:tcPr>
          <w:p w:rsidR="00071030" w:rsidRPr="004F0248" w:rsidRDefault="00071030" w:rsidP="0007103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4" w:type="dxa"/>
            <w:vAlign w:val="center"/>
          </w:tcPr>
          <w:p w:rsidR="00071030" w:rsidRPr="003F47EA" w:rsidRDefault="00071030" w:rsidP="00071030">
            <w:pPr>
              <w:pStyle w:val="a8"/>
              <w:spacing w:before="24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71030" w:rsidRPr="003F47EA" w:rsidRDefault="00071030" w:rsidP="00071030">
            <w:pPr>
              <w:pStyle w:val="a8"/>
              <w:spacing w:before="24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71030" w:rsidRPr="00C555D9" w:rsidRDefault="00071030" w:rsidP="00071030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5D9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2693" w:type="dxa"/>
            <w:vAlign w:val="center"/>
          </w:tcPr>
          <w:p w:rsidR="00071030" w:rsidRDefault="00071030" w:rsidP="00071030">
            <w:pPr>
              <w:jc w:val="center"/>
            </w:pPr>
            <w:r w:rsidRPr="0046217E">
              <w:rPr>
                <w:rFonts w:ascii="Times New Roman" w:hAnsi="Times New Roman" w:cs="Times New Roman"/>
                <w:sz w:val="24"/>
                <w:szCs w:val="28"/>
              </w:rPr>
              <w:t>И.С.Воробьева</w:t>
            </w:r>
          </w:p>
        </w:tc>
      </w:tr>
      <w:tr w:rsidR="00071030" w:rsidRPr="004F0248" w:rsidTr="00071030">
        <w:trPr>
          <w:trHeight w:val="57"/>
        </w:trPr>
        <w:tc>
          <w:tcPr>
            <w:tcW w:w="675" w:type="dxa"/>
          </w:tcPr>
          <w:p w:rsidR="00071030" w:rsidRPr="004F0248" w:rsidRDefault="0007103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71030" w:rsidRPr="004F0248" w:rsidRDefault="00071030" w:rsidP="00FC61BC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</w:t>
            </w:r>
            <w:proofErr w:type="gramEnd"/>
          </w:p>
        </w:tc>
        <w:tc>
          <w:tcPr>
            <w:tcW w:w="1521" w:type="dxa"/>
            <w:vAlign w:val="center"/>
          </w:tcPr>
          <w:p w:rsidR="00071030" w:rsidRPr="004F0248" w:rsidRDefault="00071030" w:rsidP="0007103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14" w:type="dxa"/>
            <w:vAlign w:val="center"/>
          </w:tcPr>
          <w:p w:rsidR="00071030" w:rsidRPr="003F47EA" w:rsidRDefault="00071030" w:rsidP="00071030">
            <w:pPr>
              <w:pStyle w:val="a8"/>
              <w:spacing w:before="24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71030" w:rsidRPr="003F47EA" w:rsidRDefault="00071030" w:rsidP="00071030">
            <w:pPr>
              <w:pStyle w:val="a8"/>
              <w:spacing w:before="24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71030" w:rsidRPr="00C555D9" w:rsidRDefault="00071030" w:rsidP="00071030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5D9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693" w:type="dxa"/>
            <w:vAlign w:val="center"/>
          </w:tcPr>
          <w:p w:rsidR="00071030" w:rsidRDefault="00071030" w:rsidP="00071030">
            <w:pPr>
              <w:jc w:val="center"/>
            </w:pPr>
            <w:r w:rsidRPr="0046217E">
              <w:rPr>
                <w:rFonts w:ascii="Times New Roman" w:hAnsi="Times New Roman" w:cs="Times New Roman"/>
                <w:sz w:val="24"/>
                <w:szCs w:val="28"/>
              </w:rPr>
              <w:t>И.С.Воробьева</w:t>
            </w:r>
          </w:p>
        </w:tc>
      </w:tr>
    </w:tbl>
    <w:p w:rsidR="00010D6C" w:rsidRPr="004F0248" w:rsidRDefault="00010D6C" w:rsidP="00FC61B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C61BC" w:rsidRPr="004F0248" w:rsidRDefault="00FC61BC" w:rsidP="00FC6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C61BC" w:rsidRPr="004F0248" w:rsidRDefault="00FC61BC" w:rsidP="00FC61B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>Начальник отдела</w:t>
      </w:r>
    </w:p>
    <w:p w:rsidR="00FC61BC" w:rsidRPr="004F0248" w:rsidRDefault="00FC61BC" w:rsidP="00FC61B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>по молодёжной политике</w:t>
      </w:r>
    </w:p>
    <w:p w:rsidR="00FC61BC" w:rsidRPr="004F0248" w:rsidRDefault="00FC61BC" w:rsidP="00FC61B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 xml:space="preserve">Администрации города Волгодонска   __________________  </w:t>
      </w:r>
      <w:r w:rsidR="00A85A84">
        <w:rPr>
          <w:rFonts w:ascii="Times New Roman" w:hAnsi="Times New Roman" w:cs="Times New Roman"/>
          <w:sz w:val="24"/>
          <w:szCs w:val="28"/>
        </w:rPr>
        <w:t>И.С.Воробьева</w:t>
      </w:r>
    </w:p>
    <w:p w:rsidR="00FC61BC" w:rsidRDefault="00FC61BC" w:rsidP="00FC61BC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</w:t>
      </w:r>
      <w:r w:rsidRPr="004F0248">
        <w:rPr>
          <w:rFonts w:ascii="Times New Roman" w:hAnsi="Times New Roman" w:cs="Times New Roman"/>
          <w:sz w:val="18"/>
          <w:szCs w:val="28"/>
        </w:rPr>
        <w:t>(подпись)</w:t>
      </w:r>
    </w:p>
    <w:p w:rsidR="00FC61BC" w:rsidRPr="00FC61BC" w:rsidRDefault="00FC61BC" w:rsidP="00FC6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C61BC" w:rsidRPr="00FC61BC" w:rsidSect="00D405F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3863BC"/>
    <w:multiLevelType w:val="hybridMultilevel"/>
    <w:tmpl w:val="BA945A62"/>
    <w:lvl w:ilvl="0" w:tplc="4E2EA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08713D"/>
    <w:multiLevelType w:val="hybridMultilevel"/>
    <w:tmpl w:val="41AE380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2229"/>
    <w:multiLevelType w:val="hybridMultilevel"/>
    <w:tmpl w:val="57CA7B96"/>
    <w:lvl w:ilvl="0" w:tplc="F23EEA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D4818"/>
    <w:multiLevelType w:val="hybridMultilevel"/>
    <w:tmpl w:val="12B85BDE"/>
    <w:lvl w:ilvl="0" w:tplc="C0CE3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F32CCB"/>
    <w:multiLevelType w:val="hybridMultilevel"/>
    <w:tmpl w:val="74822572"/>
    <w:lvl w:ilvl="0" w:tplc="1EE220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F5BFB"/>
    <w:multiLevelType w:val="hybridMultilevel"/>
    <w:tmpl w:val="A4FE1906"/>
    <w:lvl w:ilvl="0" w:tplc="0419000F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302E84"/>
    <w:multiLevelType w:val="hybridMultilevel"/>
    <w:tmpl w:val="5796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C0B50"/>
    <w:multiLevelType w:val="hybridMultilevel"/>
    <w:tmpl w:val="76669526"/>
    <w:lvl w:ilvl="0" w:tplc="4E2EA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DB723F"/>
    <w:multiLevelType w:val="hybridMultilevel"/>
    <w:tmpl w:val="08BC813A"/>
    <w:lvl w:ilvl="0" w:tplc="4E2EA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813"/>
    <w:rsid w:val="00010D6C"/>
    <w:rsid w:val="00011A61"/>
    <w:rsid w:val="0001245B"/>
    <w:rsid w:val="00014716"/>
    <w:rsid w:val="00024404"/>
    <w:rsid w:val="00030DA9"/>
    <w:rsid w:val="0003259C"/>
    <w:rsid w:val="00046AD6"/>
    <w:rsid w:val="0005740D"/>
    <w:rsid w:val="00071030"/>
    <w:rsid w:val="0007598F"/>
    <w:rsid w:val="000A0349"/>
    <w:rsid w:val="000C2038"/>
    <w:rsid w:val="000E0781"/>
    <w:rsid w:val="000E3E42"/>
    <w:rsid w:val="000E58CF"/>
    <w:rsid w:val="000E591C"/>
    <w:rsid w:val="001033CE"/>
    <w:rsid w:val="001078FB"/>
    <w:rsid w:val="001250CC"/>
    <w:rsid w:val="001466C0"/>
    <w:rsid w:val="00161596"/>
    <w:rsid w:val="001752F3"/>
    <w:rsid w:val="001818A6"/>
    <w:rsid w:val="001831BC"/>
    <w:rsid w:val="00197E79"/>
    <w:rsid w:val="001D280D"/>
    <w:rsid w:val="001F6CCE"/>
    <w:rsid w:val="00227643"/>
    <w:rsid w:val="00266FBC"/>
    <w:rsid w:val="002777ED"/>
    <w:rsid w:val="00286C7C"/>
    <w:rsid w:val="00291710"/>
    <w:rsid w:val="00293FEF"/>
    <w:rsid w:val="00295EF2"/>
    <w:rsid w:val="002C6A8E"/>
    <w:rsid w:val="002C6C0D"/>
    <w:rsid w:val="002D3DBF"/>
    <w:rsid w:val="002E4475"/>
    <w:rsid w:val="002F64FA"/>
    <w:rsid w:val="00307D0F"/>
    <w:rsid w:val="0034628D"/>
    <w:rsid w:val="00367144"/>
    <w:rsid w:val="00390A83"/>
    <w:rsid w:val="003C2772"/>
    <w:rsid w:val="003D4B63"/>
    <w:rsid w:val="003D5651"/>
    <w:rsid w:val="003D5FE8"/>
    <w:rsid w:val="003D6B9E"/>
    <w:rsid w:val="003E6AB3"/>
    <w:rsid w:val="003F2F85"/>
    <w:rsid w:val="00401E7D"/>
    <w:rsid w:val="00411CA9"/>
    <w:rsid w:val="00412906"/>
    <w:rsid w:val="004342A0"/>
    <w:rsid w:val="00450773"/>
    <w:rsid w:val="004633A3"/>
    <w:rsid w:val="00465FBD"/>
    <w:rsid w:val="00466B29"/>
    <w:rsid w:val="0049273E"/>
    <w:rsid w:val="00494924"/>
    <w:rsid w:val="0049497F"/>
    <w:rsid w:val="004954B0"/>
    <w:rsid w:val="004A01B7"/>
    <w:rsid w:val="004A0D3D"/>
    <w:rsid w:val="004A4F42"/>
    <w:rsid w:val="004A62E0"/>
    <w:rsid w:val="004B049D"/>
    <w:rsid w:val="004B117D"/>
    <w:rsid w:val="004F0248"/>
    <w:rsid w:val="00506A5F"/>
    <w:rsid w:val="00513455"/>
    <w:rsid w:val="00534D9C"/>
    <w:rsid w:val="00540B14"/>
    <w:rsid w:val="0054255C"/>
    <w:rsid w:val="00542DA5"/>
    <w:rsid w:val="00545E51"/>
    <w:rsid w:val="00573C75"/>
    <w:rsid w:val="00583AEB"/>
    <w:rsid w:val="005965D8"/>
    <w:rsid w:val="00597B38"/>
    <w:rsid w:val="005A4D10"/>
    <w:rsid w:val="005A5829"/>
    <w:rsid w:val="005A5EA5"/>
    <w:rsid w:val="005C3EE2"/>
    <w:rsid w:val="005D3A39"/>
    <w:rsid w:val="005D4662"/>
    <w:rsid w:val="005F34D9"/>
    <w:rsid w:val="00601BA8"/>
    <w:rsid w:val="00605DE8"/>
    <w:rsid w:val="006231FC"/>
    <w:rsid w:val="0062592A"/>
    <w:rsid w:val="00665786"/>
    <w:rsid w:val="00684F3B"/>
    <w:rsid w:val="006923B0"/>
    <w:rsid w:val="006927B4"/>
    <w:rsid w:val="00694863"/>
    <w:rsid w:val="006A2F82"/>
    <w:rsid w:val="006E1300"/>
    <w:rsid w:val="00705DF3"/>
    <w:rsid w:val="00716C7C"/>
    <w:rsid w:val="0072096F"/>
    <w:rsid w:val="007259A8"/>
    <w:rsid w:val="00741833"/>
    <w:rsid w:val="00744A46"/>
    <w:rsid w:val="007502FC"/>
    <w:rsid w:val="00754BAF"/>
    <w:rsid w:val="00762508"/>
    <w:rsid w:val="00770847"/>
    <w:rsid w:val="00785A11"/>
    <w:rsid w:val="00796D36"/>
    <w:rsid w:val="007A7216"/>
    <w:rsid w:val="007B3DD5"/>
    <w:rsid w:val="007F3F7D"/>
    <w:rsid w:val="00804054"/>
    <w:rsid w:val="00814A9A"/>
    <w:rsid w:val="0082456C"/>
    <w:rsid w:val="00825007"/>
    <w:rsid w:val="00826DAF"/>
    <w:rsid w:val="00834222"/>
    <w:rsid w:val="00835A51"/>
    <w:rsid w:val="00850CA3"/>
    <w:rsid w:val="0087718A"/>
    <w:rsid w:val="008803A1"/>
    <w:rsid w:val="00892D64"/>
    <w:rsid w:val="00895A3B"/>
    <w:rsid w:val="008E0144"/>
    <w:rsid w:val="00910EF5"/>
    <w:rsid w:val="00920429"/>
    <w:rsid w:val="00922453"/>
    <w:rsid w:val="0092298C"/>
    <w:rsid w:val="00924E85"/>
    <w:rsid w:val="009300E1"/>
    <w:rsid w:val="00936C0A"/>
    <w:rsid w:val="00940EF9"/>
    <w:rsid w:val="0096067F"/>
    <w:rsid w:val="009748D2"/>
    <w:rsid w:val="00975514"/>
    <w:rsid w:val="009C573D"/>
    <w:rsid w:val="009C7035"/>
    <w:rsid w:val="009E3813"/>
    <w:rsid w:val="009E404D"/>
    <w:rsid w:val="009F0685"/>
    <w:rsid w:val="009F1D56"/>
    <w:rsid w:val="009F5C7C"/>
    <w:rsid w:val="00A124A1"/>
    <w:rsid w:val="00A16B6D"/>
    <w:rsid w:val="00A16D66"/>
    <w:rsid w:val="00A36EF9"/>
    <w:rsid w:val="00A43C9A"/>
    <w:rsid w:val="00A67086"/>
    <w:rsid w:val="00A843A6"/>
    <w:rsid w:val="00A85A84"/>
    <w:rsid w:val="00A91D2F"/>
    <w:rsid w:val="00AB4271"/>
    <w:rsid w:val="00AC668C"/>
    <w:rsid w:val="00AF0A8D"/>
    <w:rsid w:val="00B107D3"/>
    <w:rsid w:val="00B13EF5"/>
    <w:rsid w:val="00B2134F"/>
    <w:rsid w:val="00B24D31"/>
    <w:rsid w:val="00B41D40"/>
    <w:rsid w:val="00B42FE8"/>
    <w:rsid w:val="00B54377"/>
    <w:rsid w:val="00B62E33"/>
    <w:rsid w:val="00B642DE"/>
    <w:rsid w:val="00B72081"/>
    <w:rsid w:val="00B7584E"/>
    <w:rsid w:val="00BA2818"/>
    <w:rsid w:val="00BA2DDD"/>
    <w:rsid w:val="00BA7840"/>
    <w:rsid w:val="00BB3EA7"/>
    <w:rsid w:val="00BC164D"/>
    <w:rsid w:val="00BC40E1"/>
    <w:rsid w:val="00BF2811"/>
    <w:rsid w:val="00C216E4"/>
    <w:rsid w:val="00C23CDA"/>
    <w:rsid w:val="00C279E5"/>
    <w:rsid w:val="00C5361F"/>
    <w:rsid w:val="00C61D53"/>
    <w:rsid w:val="00C648ED"/>
    <w:rsid w:val="00C92EEF"/>
    <w:rsid w:val="00CC3143"/>
    <w:rsid w:val="00CD41CF"/>
    <w:rsid w:val="00CD4BF3"/>
    <w:rsid w:val="00CD7920"/>
    <w:rsid w:val="00CE3B3C"/>
    <w:rsid w:val="00D02AD2"/>
    <w:rsid w:val="00D02EC4"/>
    <w:rsid w:val="00D11903"/>
    <w:rsid w:val="00D2448D"/>
    <w:rsid w:val="00D347A1"/>
    <w:rsid w:val="00D357ED"/>
    <w:rsid w:val="00D405F8"/>
    <w:rsid w:val="00D5191D"/>
    <w:rsid w:val="00D8192D"/>
    <w:rsid w:val="00DA27BC"/>
    <w:rsid w:val="00DB1087"/>
    <w:rsid w:val="00DB33F7"/>
    <w:rsid w:val="00DB3C12"/>
    <w:rsid w:val="00DC5CEA"/>
    <w:rsid w:val="00DF68B7"/>
    <w:rsid w:val="00E070DF"/>
    <w:rsid w:val="00E22ABA"/>
    <w:rsid w:val="00E27074"/>
    <w:rsid w:val="00E42886"/>
    <w:rsid w:val="00E744C0"/>
    <w:rsid w:val="00E84B24"/>
    <w:rsid w:val="00E9568D"/>
    <w:rsid w:val="00EA5A39"/>
    <w:rsid w:val="00EC6978"/>
    <w:rsid w:val="00EC738B"/>
    <w:rsid w:val="00EC7B0E"/>
    <w:rsid w:val="00ED5DA1"/>
    <w:rsid w:val="00F03A3B"/>
    <w:rsid w:val="00F14006"/>
    <w:rsid w:val="00F2187B"/>
    <w:rsid w:val="00F21E38"/>
    <w:rsid w:val="00F23314"/>
    <w:rsid w:val="00F30F41"/>
    <w:rsid w:val="00F33E9D"/>
    <w:rsid w:val="00F43D66"/>
    <w:rsid w:val="00F52774"/>
    <w:rsid w:val="00F57FA7"/>
    <w:rsid w:val="00F60210"/>
    <w:rsid w:val="00F6074D"/>
    <w:rsid w:val="00F72976"/>
    <w:rsid w:val="00F81FF9"/>
    <w:rsid w:val="00F92D53"/>
    <w:rsid w:val="00FA188A"/>
    <w:rsid w:val="00FB24BB"/>
    <w:rsid w:val="00FC572F"/>
    <w:rsid w:val="00FC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22"/>
    <w:pPr>
      <w:ind w:left="720"/>
      <w:contextualSpacing/>
    </w:pPr>
  </w:style>
  <w:style w:type="paragraph" w:customStyle="1" w:styleId="ConsPlusCell">
    <w:name w:val="ConsPlusCell"/>
    <w:rsid w:val="008342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834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2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61">
    <w:name w:val="style161"/>
    <w:basedOn w:val="a0"/>
    <w:rsid w:val="00F2187B"/>
    <w:rPr>
      <w:b/>
      <w:bCs/>
      <w:sz w:val="19"/>
      <w:szCs w:val="19"/>
    </w:rPr>
  </w:style>
  <w:style w:type="character" w:styleId="a6">
    <w:name w:val="Strong"/>
    <w:uiPriority w:val="22"/>
    <w:qFormat/>
    <w:rsid w:val="00161596"/>
    <w:rPr>
      <w:b/>
      <w:bCs/>
    </w:rPr>
  </w:style>
  <w:style w:type="paragraph" w:customStyle="1" w:styleId="ConsPlusNormal">
    <w:name w:val="ConsPlusNormal"/>
    <w:rsid w:val="00DC5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5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A7840"/>
    <w:rPr>
      <w:color w:val="0000FF"/>
      <w:u w:val="single"/>
    </w:rPr>
  </w:style>
  <w:style w:type="paragraph" w:styleId="a8">
    <w:name w:val="No Spacing"/>
    <w:uiPriority w:val="1"/>
    <w:qFormat/>
    <w:rsid w:val="000710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1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bazhenova</cp:lastModifiedBy>
  <cp:revision>3</cp:revision>
  <cp:lastPrinted>2018-02-21T06:31:00Z</cp:lastPrinted>
  <dcterms:created xsi:type="dcterms:W3CDTF">2015-02-26T12:09:00Z</dcterms:created>
  <dcterms:modified xsi:type="dcterms:W3CDTF">2018-02-21T07:17:00Z</dcterms:modified>
</cp:coreProperties>
</file>