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муниципальным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 xml:space="preserve">1 Утвердить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 xml:space="preserve">2 </w:t>
      </w:r>
      <w:r>
        <w:t>Признать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r>
        <w:t>4</w:t>
      </w:r>
      <w:r w:rsidRPr="00715EE3">
        <w:t xml:space="preserve"> Контроль за исполнением постановления </w:t>
      </w:r>
      <w:r w:rsidRPr="00B34342">
        <w:t>возложить на заместителя главы Администраци</w:t>
      </w:r>
      <w:r>
        <w:t xml:space="preserve">и города Волгодонска по организационной, кадровой политике и взаимодействию с общественными организациями В.Н. Графова,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Pr="00EE4467">
        <w:rPr>
          <w:color w:val="548DD4"/>
          <w:sz w:val="22"/>
          <w:szCs w:val="22"/>
        </w:rPr>
        <w:t>)</w:t>
      </w:r>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 xml:space="preserve">1.2 </w:t>
      </w:r>
      <w:r w:rsidRPr="008D4A64">
        <w:t>В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 xml:space="preserve">1.2.1 </w:t>
      </w:r>
      <w:r w:rsidRPr="00F63DC1">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г.Волгодонска от 12.12.2018 №2840)</w:t>
      </w:r>
    </w:p>
    <w:p w:rsidR="002F1410" w:rsidRDefault="002F1410" w:rsidP="002F1410">
      <w:pPr>
        <w:ind w:firstLine="709"/>
        <w:jc w:val="both"/>
      </w:pPr>
      <w:r w:rsidRPr="008D4A64">
        <w:t xml:space="preserve">1.2.2 </w:t>
      </w:r>
      <w:r>
        <w:t>На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r w:rsidRPr="00F338FE">
        <w:t>2</w:t>
      </w:r>
      <w:r>
        <w:t>7</w:t>
      </w:r>
      <w:r w:rsidRPr="00F338FE">
        <w:t>) организацию питания обучающихся в общеобразовательных учреждениях;</w:t>
      </w:r>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организацию и проведение досуговых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новку, настройку Криптобиокабин;</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p w:rsidR="00EE4467" w:rsidRPr="00C7728D" w:rsidRDefault="00EE4467" w:rsidP="002F1410">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г.Волгодонска от  16.03.2017 №545)</w:t>
      </w:r>
    </w:p>
    <w:p w:rsidR="00EE4467" w:rsidRPr="00715EE3" w:rsidRDefault="00EE4467" w:rsidP="00EE4467">
      <w:pPr>
        <w:ind w:firstLine="709"/>
        <w:jc w:val="both"/>
      </w:pPr>
      <w:r>
        <w:lastRenderedPageBreak/>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8"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г.Волгодонска от 21.12.2018 №2942)</w:t>
      </w:r>
    </w:p>
    <w:p w:rsidR="00EE4467" w:rsidRPr="00D03BF2" w:rsidRDefault="00EE4467" w:rsidP="00EE4467">
      <w:pPr>
        <w:ind w:firstLine="709"/>
        <w:jc w:val="both"/>
      </w:pPr>
      <w:r w:rsidRPr="00D03BF2">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г.Волгодонска от 21.06.2019 №1557)</w:t>
      </w:r>
    </w:p>
    <w:p w:rsidR="00EE4467" w:rsidRPr="00747254" w:rsidRDefault="00EE4467" w:rsidP="00EE4467">
      <w:pPr>
        <w:tabs>
          <w:tab w:val="left" w:pos="1276"/>
          <w:tab w:val="left" w:pos="1418"/>
        </w:tabs>
        <w:ind w:firstLine="709"/>
        <w:jc w:val="both"/>
      </w:pPr>
      <w:r w:rsidRPr="00747254">
        <w:lastRenderedPageBreak/>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г.Волгодонска от 21.06.2019 №1557)</w:t>
      </w:r>
    </w:p>
    <w:p w:rsidR="00EE4467" w:rsidRDefault="00EE4467" w:rsidP="00EE4467">
      <w:pPr>
        <w:ind w:firstLine="709"/>
        <w:jc w:val="both"/>
      </w:pPr>
      <w:r w:rsidRPr="00747254">
        <w:t>2.5</w:t>
      </w:r>
      <w:r w:rsidRPr="00747254">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г.Волгодонска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в котором была предоставлена субсидия, предоставляют Учредителю отчет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lastRenderedPageBreak/>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г.Волгодонска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EE4467" w:rsidRPr="00747254" w:rsidRDefault="00EE4467" w:rsidP="00EE4467">
      <w:pPr>
        <w:autoSpaceDE w:val="0"/>
        <w:autoSpaceDN w:val="0"/>
        <w:adjustRightInd w:val="0"/>
        <w:ind w:firstLine="709"/>
        <w:jc w:val="both"/>
      </w:pPr>
      <w:r w:rsidRPr="00747254">
        <w:lastRenderedPageBreak/>
        <w:t>3.4</w:t>
      </w:r>
      <w:r w:rsidRPr="00747254">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t xml:space="preserve">на те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.2 Контроль за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0"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1"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2"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3"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4"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6"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17"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8"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19"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0"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1"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2"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3"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4"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5"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6"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7"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28"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9"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r w:rsidRPr="00D70F15">
        <w:rPr>
          <w:sz w:val="24"/>
          <w:szCs w:val="24"/>
        </w:rPr>
        <w:t>от________№________)&lt;1&gt;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п/п</w:t>
            </w:r>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30"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1"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2"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3"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4"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35" w:history="1">
        <w:r w:rsidRPr="00D469A2">
          <w:rPr>
            <w:sz w:val="22"/>
            <w:szCs w:val="22"/>
          </w:rPr>
          <w:t>графы 13 пунктов 3.2 частей 1</w:t>
        </w:r>
      </w:hyperlink>
      <w:r w:rsidRPr="00D469A2">
        <w:rPr>
          <w:sz w:val="22"/>
          <w:szCs w:val="22"/>
        </w:rPr>
        <w:t xml:space="preserve"> и </w:t>
      </w:r>
      <w:hyperlink r:id="rId36"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7"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8"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39"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0"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1"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2"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3"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4"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5"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46"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47"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48"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49"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0"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1"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2"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3"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4"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5"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6"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7"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58" w:history="1">
        <w:r w:rsidRPr="000D3804">
          <w:rPr>
            <w:sz w:val="22"/>
            <w:szCs w:val="22"/>
          </w:rPr>
          <w:t>пунктов 4.1.</w:t>
        </w:r>
        <w:r w:rsidR="00675955" w:rsidRPr="000D3804">
          <w:rPr>
            <w:sz w:val="22"/>
            <w:szCs w:val="22"/>
          </w:rPr>
          <w:t>11</w:t>
        </w:r>
      </w:hyperlink>
      <w:r w:rsidRPr="000D3804">
        <w:rPr>
          <w:sz w:val="22"/>
          <w:szCs w:val="22"/>
        </w:rPr>
        <w:t xml:space="preserve">, </w:t>
      </w:r>
      <w:hyperlink r:id="rId59" w:history="1">
        <w:r w:rsidRPr="000D3804">
          <w:rPr>
            <w:sz w:val="22"/>
            <w:szCs w:val="22"/>
          </w:rPr>
          <w:t>4.2.5</w:t>
        </w:r>
      </w:hyperlink>
      <w:r w:rsidRPr="000D3804">
        <w:rPr>
          <w:sz w:val="22"/>
          <w:szCs w:val="22"/>
        </w:rPr>
        <w:t xml:space="preserve">, </w:t>
      </w:r>
      <w:hyperlink r:id="rId60" w:history="1">
        <w:r w:rsidRPr="000D3804">
          <w:rPr>
            <w:sz w:val="22"/>
            <w:szCs w:val="22"/>
          </w:rPr>
          <w:t>4.3.</w:t>
        </w:r>
        <w:r w:rsidR="00675955" w:rsidRPr="000D3804">
          <w:rPr>
            <w:sz w:val="22"/>
            <w:szCs w:val="22"/>
          </w:rPr>
          <w:t>13</w:t>
        </w:r>
      </w:hyperlink>
      <w:r w:rsidRPr="000D3804">
        <w:rPr>
          <w:sz w:val="22"/>
          <w:szCs w:val="22"/>
        </w:rPr>
        <w:t xml:space="preserve">, </w:t>
      </w:r>
      <w:hyperlink r:id="rId61"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r w:rsidR="00B30C23">
        <w:t>на______________________________________</w:t>
      </w:r>
      <w:r w:rsidR="00D57492">
        <w:t>____</w:t>
      </w:r>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2"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3"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4"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65"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6"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7"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68"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69"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0"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1"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2"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3"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4"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75"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6"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7"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78"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79"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0"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81"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2"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83"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4"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5"/>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от________№________)&lt;1&gt;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r w:rsidRPr="002810CD">
        <w:rPr>
          <w:sz w:val="24"/>
          <w:szCs w:val="24"/>
        </w:rPr>
        <w:t>от________№________)</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 xml:space="preserve">&lt;3&gt; Указывается в соответствии с </w:t>
      </w:r>
      <w:hyperlink r:id="rId86"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7"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88"/>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89"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90"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1"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2"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рублей __ копеек по КБК _________________ </w:t>
      </w:r>
      <w:hyperlink r:id="rId93"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4"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95"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размере__________ (__________________) рублей ___ копеек </w:t>
      </w:r>
      <w:hyperlink r:id="rId96"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97"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98"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99"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100"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1"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2"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3"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4"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5"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6"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07"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08"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09"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0"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1"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2"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15"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8"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1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0"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2"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3"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4"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25"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6"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7"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2"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95" w:rsidRDefault="00A43795">
      <w:r>
        <w:separator/>
      </w:r>
    </w:p>
  </w:endnote>
  <w:endnote w:type="continuationSeparator" w:id="0">
    <w:p w:rsidR="00A43795" w:rsidRDefault="00A43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95" w:rsidRDefault="00A43795">
      <w:r>
        <w:separator/>
      </w:r>
    </w:p>
  </w:footnote>
  <w:footnote w:type="continuationSeparator" w:id="0">
    <w:p w:rsidR="00A43795" w:rsidRDefault="00A4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stylePaneFormatFilter w:val="3F01"/>
  <w:defaultTabStop w:val="708"/>
  <w:hyphenationZone w:val="357"/>
  <w:doNotHyphenateCaps/>
  <w:drawingGridHorizontalSpacing w:val="14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23B75"/>
    <w:rsid w:val="0032746E"/>
    <w:rsid w:val="00332D14"/>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436E"/>
    <w:rsid w:val="005D2608"/>
    <w:rsid w:val="005D4289"/>
    <w:rsid w:val="005D4D5A"/>
    <w:rsid w:val="005D56DD"/>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F50B9"/>
    <w:rsid w:val="009F5432"/>
    <w:rsid w:val="009F73EC"/>
    <w:rsid w:val="00A032F8"/>
    <w:rsid w:val="00A03E3C"/>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53E6"/>
    <w:rsid w:val="00AA38C6"/>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AC31DT0Q" TargetMode="External"/><Relationship Id="rId117" Type="http://schemas.openxmlformats.org/officeDocument/2006/relationships/hyperlink" Target="consultantplus://offline/ref=F3A6ABCA791740D55B1F5130D07FEC2051280E89F0E6EA24D026EF35ED3EDC5CD490626B5ECD1CEC8B55C3AE8F44CE95AF9B1D4165A3C5FCV6T6H" TargetMode="External"/><Relationship Id="rId21" Type="http://schemas.openxmlformats.org/officeDocument/2006/relationships/hyperlink" Target="consultantplus://offline/ref=A29A81C7DA7921A3F1A7604FB913CFE43CCBCD1E32FC172715C138C0C09C51DD9F9D85F5336A1DC61DT4Q" TargetMode="External"/><Relationship Id="rId42" Type="http://schemas.openxmlformats.org/officeDocument/2006/relationships/hyperlink" Target="consultantplus://offline/ref=090D114D7DAF1B0EADCE199C3C4001FA40ECA14F108A6564775CAC65CCF1E5179A2B0A7F761CB001CAv0G" TargetMode="External"/><Relationship Id="rId47" Type="http://schemas.openxmlformats.org/officeDocument/2006/relationships/hyperlink" Target="consultantplus://offline/ref=090D114D7DAF1B0EADCE199C3C4001FA40ECA14F108A6564775CAC65CCF1E5179A2B0A7F761CB007CAv0G" TargetMode="External"/><Relationship Id="rId63" Type="http://schemas.openxmlformats.org/officeDocument/2006/relationships/hyperlink" Target="consultantplus://offline/ref=0DEF998E5ACBBA05B9E3A1B20F01C00CC33CD2C6D4D2B66E2216998F01C040AFD71615844C4C1677AD09BB7D10AB622BB639A2A97DCBB2BAkDeCI" TargetMode="External"/><Relationship Id="rId68" Type="http://schemas.openxmlformats.org/officeDocument/2006/relationships/hyperlink" Target="consultantplus://offline/ref=0DEF998E5ACBBA05B9E3A1B20F01C00CC33CD2C6D4D2B66E2216998F01C040AFD71615844C4C1673A909BB7D10AB622BB639A2A97DCBB2BAkDeCI" TargetMode="External"/><Relationship Id="rId84" Type="http://schemas.openxmlformats.org/officeDocument/2006/relationships/hyperlink" Target="consultantplus://offline/ref=DAB9F1C36D2A07D331851F6D91DC3564CCB3C1E102AFA86F092BF61FD0816CEC3E006EE9905AF296R2a8G" TargetMode="External"/><Relationship Id="rId89" Type="http://schemas.openxmlformats.org/officeDocument/2006/relationships/hyperlink" Target="consultantplus://offline/ref=BB91C46E90128B829FA6CB71EB765C2692B5AA788CBDA3AB52BF7197FFB299DD8A4237DA6E2BD430F02E8427788BC06FE1AC8EC934398BEEd74AK" TargetMode="External"/><Relationship Id="rId112" Type="http://schemas.openxmlformats.org/officeDocument/2006/relationships/hyperlink" Target="consultantplus://offline/ref=F3A6ABCA791740D55B1F5130D07FEC2051280E89F0E6EA24D026EF35ED3EDC5CD490626B5ECD1DE98B55C3AE8F44CE95AF9B1D4165A3C5FCV6T6H" TargetMode="External"/><Relationship Id="rId133" Type="http://schemas.openxmlformats.org/officeDocument/2006/relationships/fontTable" Target="fontTable.xml"/><Relationship Id="rId16" Type="http://schemas.openxmlformats.org/officeDocument/2006/relationships/hyperlink" Target="consultantplus://offline/ref=EF7E2A57D08F16AA6364C59E456C880564D9A741FB9A030C67F8E3BB23426B0F8FA3C8BBC162A49107O0Q" TargetMode="External"/><Relationship Id="rId107" Type="http://schemas.openxmlformats.org/officeDocument/2006/relationships/hyperlink" Target="consultantplus://offline/ref=F3A6ABCA791740D55B1F5130D07FEC2051280E89F0E6EA24D026EF35ED3EDC5CD490626B5ECD1DEF8C55C3AE8F44CE95AF9B1D4165A3C5FCV6T6H" TargetMode="External"/><Relationship Id="rId11" Type="http://schemas.openxmlformats.org/officeDocument/2006/relationships/hyperlink" Target="consultantplus://offline/ref=5A3216D2D87D2FC2D0B02D34DAE23BC14FF659AA8D6AC4F36B3A2DEB38983E3AA3470A3462B8DD2DQ8nFP" TargetMode="External"/><Relationship Id="rId32" Type="http://schemas.openxmlformats.org/officeDocument/2006/relationships/hyperlink" Target="consultantplus://offline/ref=19C1C7012AB3428447640605C69B17EC3F0A8F7B36BFC99B73588D89C8C4846176E93A719799C9D5900F748CB7D6739B977FE2BC615E4311z2M1M" TargetMode="External"/><Relationship Id="rId37" Type="http://schemas.openxmlformats.org/officeDocument/2006/relationships/hyperlink" Target="consultantplus://offline/ref=090D114D7DAF1B0EADCE199C3C4001FA40ECA14F108A6564775CAC65CCF1E5179A2B0A7F761CB00ACAvAG" TargetMode="External"/><Relationship Id="rId53" Type="http://schemas.openxmlformats.org/officeDocument/2006/relationships/hyperlink" Target="consultantplus://offline/ref=090D114D7DAF1B0EADCE199C3C4001FA40ECA14F108A6564775CAC65CCF1E5179A2B0A7F761CB00BCAv2G" TargetMode="External"/><Relationship Id="rId58" Type="http://schemas.openxmlformats.org/officeDocument/2006/relationships/hyperlink" Target="consultantplus://offline/ref=090D114D7DAF1B0EADCE199C3C4001FA40ECA14F108A6564775CAC65CCF1E5179A2B0A7F761CB005CAv2G" TargetMode="External"/><Relationship Id="rId74" Type="http://schemas.openxmlformats.org/officeDocument/2006/relationships/hyperlink" Target="consultantplus://offline/ref=0DEF998E5ACBBA05B9E3A1B20F01C00CC23ED5C4D6D2B66E2216998F01C040AFD71615844C4C147FAD09BB7D10AB622BB639A2A97DCBB2BAkDeCI" TargetMode="External"/><Relationship Id="rId79" Type="http://schemas.openxmlformats.org/officeDocument/2006/relationships/hyperlink" Target="consultantplus://offline/ref=0DEF998E5ACBBA05B9E3A1B20F01C00CC23ED5C4D6D2B66E2216998F01C040AFD71615844C4C1575AB09BB7D10AB622BB639A2A97DCBB2BAkDeCI" TargetMode="External"/><Relationship Id="rId102" Type="http://schemas.openxmlformats.org/officeDocument/2006/relationships/hyperlink" Target="consultantplus://offline/ref=F3A6ABCA791740D55B1F5130D07FEC2051280E89F0E6EA24D026EF35ED3EDC5CD490626B5ECD19EC8B55C3AE8F44CE95AF9B1D4165A3C5FCV6T6H" TargetMode="External"/><Relationship Id="rId123" Type="http://schemas.openxmlformats.org/officeDocument/2006/relationships/hyperlink" Target="consultantplus://offline/ref=F3A6ABCA791740D55B1F5130D07FEC2051280E89F0E6EA24D026EF35ED3EDC5CD490626B5ECD1CE48555C3AE8F44CE95AF9B1D4165A3C5FCV6T6H" TargetMode="External"/><Relationship Id="rId128" Type="http://schemas.openxmlformats.org/officeDocument/2006/relationships/hyperlink" Target="consultantplus://offline/ref=C5A0FD80EC4E7DF0A5BA65A904D3FC3657C8CE0BDDA10A7D286BAD58501E5107A701283B6DA5F5DD6D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BB91C46E90128B829FA6CB71EB765C2692B5AA788CBDA3AB52BF7197FFB299DD8A4237DA6E2BD431F42E8427788BC06FE1AC8EC934398BEEd74AK" TargetMode="External"/><Relationship Id="rId95" Type="http://schemas.openxmlformats.org/officeDocument/2006/relationships/hyperlink" Target="consultantplus://offline/ref=79B9BA47B225E0CCB25B26484E9FBB5D47D2457B67780BD1BDDA333026057ECBF9CBFFDF508CAEDD9268C330DCA5D227712CF3CB75F0t9L" TargetMode="External"/><Relationship Id="rId14" Type="http://schemas.openxmlformats.org/officeDocument/2006/relationships/hyperlink" Target="consultantplus://offline/ref=42EE6EED61A5C176AF50CFE94FE45E98D1C0EA364E947C4968EFA0F4B3F63685FAA06B83DF664420N1IBQ" TargetMode="External"/><Relationship Id="rId22" Type="http://schemas.openxmlformats.org/officeDocument/2006/relationships/hyperlink" Target="consultantplus://offline/ref=A29A81C7DA7921A3F1A7604FB913CFE43CCBC31536FF172715C138C0C09C51DD9F9D85F5336A1DC61DT7Q" TargetMode="External"/><Relationship Id="rId27" Type="http://schemas.openxmlformats.org/officeDocument/2006/relationships/hyperlink" Target="consultantplus://offline/ref=A29A81C7DA7921A3F1A7604FB913CFE43CCBC31536FF172715C138C0C09C51DD9F9D85F5336A1DC61DT7Q" TargetMode="External"/><Relationship Id="rId30" Type="http://schemas.openxmlformats.org/officeDocument/2006/relationships/hyperlink" Target="consultantplus://offline/ref=3DD2FCF96D88D7B11970F0DE49588CCCB3606716259EE51E5D8480CA102A399A9500ADE4DFB51DBE2D8E700D1896C42D02F716FCA0B69BB3E2Z5O" TargetMode="External"/><Relationship Id="rId35" Type="http://schemas.openxmlformats.org/officeDocument/2006/relationships/hyperlink" Target="consultantplus://offline/ref=090D114D7DAF1B0EADCE199C3C4001FA40ECAF4414896564775CAC65CCF1E5179A2B0A7F761CB805CAv2G" TargetMode="External"/><Relationship Id="rId43" Type="http://schemas.openxmlformats.org/officeDocument/2006/relationships/hyperlink" Target="consultantplus://offline/ref=090D114D7DAF1B0EADCE199C3C4001FA40ECA14F108A6564775CAC65CCF1E5179A2B0A7F761CB001CAv7G" TargetMode="External"/><Relationship Id="rId48" Type="http://schemas.openxmlformats.org/officeDocument/2006/relationships/hyperlink" Target="consultantplus://offline/ref=090D114D7DAF1B0EADCE199C3C4001FA40ECA14F108A6564775CAC65CCF1E5179A2B0A7F761CB007CAv7G" TargetMode="External"/><Relationship Id="rId56" Type="http://schemas.openxmlformats.org/officeDocument/2006/relationships/hyperlink" Target="consultantplus://offline/ref=090D114D7DAF1B0EADCE199C3C4001FA40ECA14F108A6564775CAC65CCF1E5179A2B0A7F761CB00ACAv3G" TargetMode="External"/><Relationship Id="rId64" Type="http://schemas.openxmlformats.org/officeDocument/2006/relationships/hyperlink" Target="consultantplus://offline/ref=0DEF998E5ACBBA05B9E3A1B20F01C00CC33CD2C6D4D2B66E2216998F01C040AFD71615844C4C1677AD09BB7D10AB622BB639A2A97DCBB2BAkDeCI" TargetMode="External"/><Relationship Id="rId69" Type="http://schemas.openxmlformats.org/officeDocument/2006/relationships/hyperlink" Target="consultantplus://offline/ref=30AF3536786575BB82E9847F49668E63A8BEED9C9771E124A738F9203630189BAD874420729D14C15DF14699A46D253595B2460F7BF6F851d7w7I" TargetMode="External"/><Relationship Id="rId77" Type="http://schemas.openxmlformats.org/officeDocument/2006/relationships/hyperlink" Target="consultantplus://offline/ref=0DEF998E5ACBBA05B9E3A1B20F01C00CC33CD2C6D4D2B66E2216998F01C040AFD71615844C4C167EAE09BB7D10AB622BB639A2A97DCBB2BAkDeCI" TargetMode="External"/><Relationship Id="rId100" Type="http://schemas.openxmlformats.org/officeDocument/2006/relationships/hyperlink" Target="consultantplus://offline/ref=AC0B343B2638B74E053A0D5E614E319B067064F6494DD08544C10C1E6D1E109CBD338A074342D0D0A8D66834BFB084EE8AF6422Db5K6H" TargetMode="External"/><Relationship Id="rId105" Type="http://schemas.openxmlformats.org/officeDocument/2006/relationships/hyperlink" Target="consultantplus://offline/ref=F3A6ABCA791740D55B1F5130D07FEC2051280E89F0E6EA24D026EF35ED3EDC5CD490626B5ECD1DEE8F55C3AE8F44CE95AF9B1D4165A3C5FCV6T6H" TargetMode="External"/><Relationship Id="rId113" Type="http://schemas.openxmlformats.org/officeDocument/2006/relationships/hyperlink" Target="consultantplus://offline/ref=F3A6ABCA791740D55B1F5130D07FEC2051280E89F0E6EA24D026EF35ED3EDC5CD490626B5ECD1DEB8D55C3AE8F44CE95AF9B1D4165A3C5FCV6T6H" TargetMode="External"/><Relationship Id="rId118" Type="http://schemas.openxmlformats.org/officeDocument/2006/relationships/hyperlink" Target="consultantplus://offline/ref=F3A6ABCA791740D55B1F5130D07FEC2051280E89F0E6EA24D026EF35ED3EDC5CD490626B5ECD1CEC8B55C3AE8F44CE95AF9B1D4165A3C5FCV6T6H" TargetMode="External"/><Relationship Id="rId126" Type="http://schemas.openxmlformats.org/officeDocument/2006/relationships/hyperlink" Target="consultantplus://offline/ref=C5A0FD80EC4E7DF0A5BA65A904D3FC3657C8CE0BDDA10A7D286BAD58501E5107A701283B6DA5F5D36AF254C8049229D8AE570A93FC93A15Ea1PDI" TargetMode="External"/><Relationship Id="rId134" Type="http://schemas.openxmlformats.org/officeDocument/2006/relationships/theme" Target="theme/theme1.xml"/><Relationship Id="rId8" Type="http://schemas.openxmlformats.org/officeDocument/2006/relationships/hyperlink" Target="consultantplus://offline/ref=2F92E3E8A8BCCFA86CF5CCD9B36E5CCEF602FCC0E3F77EABB94010A5A1E7A92C4CFBBD6119044BA4BA83B33598658EC71DC135168939B49CN3B7N" TargetMode="External"/><Relationship Id="rId51" Type="http://schemas.openxmlformats.org/officeDocument/2006/relationships/hyperlink" Target="consultantplus://offline/ref=090D114D7DAF1B0EADCE199C3C4001FA40ECA14F108A6564775CAC65CCF1E5179A2B0A7F761CB006CAv6G" TargetMode="External"/><Relationship Id="rId72" Type="http://schemas.openxmlformats.org/officeDocument/2006/relationships/hyperlink" Target="consultantplus://offline/ref=0DEF998E5ACBBA05B9E3A1B20F01C00CC23ED5C4D6D2B66E2216998F01C040AFD71615844C4C147FAF09BB7D10AB622BB639A2A97DCBB2BAkDeCI" TargetMode="External"/><Relationship Id="rId80" Type="http://schemas.openxmlformats.org/officeDocument/2006/relationships/hyperlink" Target="consultantplus://offline/ref=0DEF998E5ACBBA05B9E3A1B20F01C00CC23ED5C4D6D2B66E2216998F01C040AFD71615844C4C1574AE09BB7D10AB622BB639A2A97DCBB2BAkDeCI" TargetMode="External"/><Relationship Id="rId85" Type="http://schemas.openxmlformats.org/officeDocument/2006/relationships/footer" Target="footer1.xml"/><Relationship Id="rId93" Type="http://schemas.openxmlformats.org/officeDocument/2006/relationships/hyperlink" Target="consultantplus://offline/ref=79B9BA47B225E0CCB25B26484E9FBB5D47D2457B67780BD1BDDA333026057ECBF9CBFFDF508DAEDD9268C330DCA5D227712CF3CB75F0t9L" TargetMode="External"/><Relationship Id="rId98" Type="http://schemas.openxmlformats.org/officeDocument/2006/relationships/hyperlink" Target="consultantplus://offline/ref=79B9BA47B225E0CCB25B26484E9FBB5D47D2457B67780BD1BDDA333026057ECBF9CBFFDF5184AEDD9268C330DCA5D227712CF3CB75F0t9L" TargetMode="External"/><Relationship Id="rId121" Type="http://schemas.openxmlformats.org/officeDocument/2006/relationships/hyperlink" Target="consultantplus://offline/ref=F3A6ABCA791740D55B1F5130D07FEC2051280E89F0E6EA24D026EF35ED3EDC5CD490626B5ECD1CEE84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42EE6EED61A5C176AF50CFE94FE45E98D1C0EA364E947C4968EFA0F4B3F63685FAA06B83DF664527N1IFQ" TargetMode="External"/><Relationship Id="rId17" Type="http://schemas.openxmlformats.org/officeDocument/2006/relationships/hyperlink" Target="consultantplus://offline/ref=EF7E2A57D08F16AA6364C59E456C880564D9A741FB9A030C67F8E3BB23426B0F8FA3C8BBC162A69807O3Q" TargetMode="External"/><Relationship Id="rId25" Type="http://schemas.openxmlformats.org/officeDocument/2006/relationships/hyperlink" Target="consultantplus://offline/ref=A29A81C7DA7921A3F1A7604FB913CFE43CCBC31536FF172715C138C0C09C51DD9F9D85F5336A1AC31DT0Q" TargetMode="External"/><Relationship Id="rId33" Type="http://schemas.openxmlformats.org/officeDocument/2006/relationships/hyperlink" Target="consultantplus://offline/ref=19C1C7012AB3428447640605C69B17EC3F0A8F7B36BFC99B73588D89C8C4846176E93A719799C9D9970F748CB7D6739B977FE2BC615E4311z2M1M"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0CAvAG" TargetMode="External"/><Relationship Id="rId59" Type="http://schemas.openxmlformats.org/officeDocument/2006/relationships/hyperlink" Target="consultantplus://offline/ref=090D114D7DAF1B0EADCE199C3C4001FA40ECA14F108A6564775CAC65CCF1E5179A2B0A7F761CB004CAv1G" TargetMode="External"/><Relationship Id="rId67" Type="http://schemas.openxmlformats.org/officeDocument/2006/relationships/hyperlink" Target="consultantplus://offline/ref=0DEF998E5ACBBA05B9E3A1B20F01C00CC33CD2C6D4D2B66E2216998F01C040AFD71615844C4C1677AD09BB7D10AB622BB639A2A97DCBB2BAkDeCI" TargetMode="External"/><Relationship Id="rId103" Type="http://schemas.openxmlformats.org/officeDocument/2006/relationships/hyperlink" Target="consultantplus://offline/ref=F3A6ABCA791740D55B1F5130D07FEC2051280E89F0E6EA24D026EF35ED3EDC5CD490626B5ECD1DED8B55C3AE8F44CE95AF9B1D4165A3C5FCV6T6H" TargetMode="External"/><Relationship Id="rId108" Type="http://schemas.openxmlformats.org/officeDocument/2006/relationships/hyperlink" Target="consultantplus://offline/ref=F3A6ABCA791740D55B1F5130D07FEC2051280E89F0E6EA24D026EF35ED3EDC5CD490626F5FC649BDC80B9AFDC90FC393B3871D44V7T2H" TargetMode="External"/><Relationship Id="rId116" Type="http://schemas.openxmlformats.org/officeDocument/2006/relationships/hyperlink" Target="consultantplus://offline/ref=F3A6ABCA791740D55B1F5130D07FEC2051280E89F0E6EA24D026EF35ED3EDC5CD490626B5ECD1DE48F55C3AE8F44CE95AF9B1D4165A3C5FCV6T6H" TargetMode="External"/><Relationship Id="rId124" Type="http://schemas.openxmlformats.org/officeDocument/2006/relationships/hyperlink" Target="consultantplus://offline/ref=F3A6ABCA791740D55B1F5130D07FEC2051280E89F0E6EA24D026EF35ED3EDC5CD490626F5CC649BDC80B9AFDC90FC393B3871D44V7T2H" TargetMode="External"/><Relationship Id="rId129" Type="http://schemas.openxmlformats.org/officeDocument/2006/relationships/hyperlink" Target="consultantplus://offline/ref=C5A0FD80EC4E7DF0A5BA65A904D3FC3657C8CE0BDDA10A7D286BAD58501E5107A701283B6DA5F4D66DF254C8049229D8AE570A93FC93A15Ea1PDI" TargetMode="External"/><Relationship Id="rId20" Type="http://schemas.openxmlformats.org/officeDocument/2006/relationships/hyperlink" Target="consultantplus://offline/ref=A29A81C7DA7921A3F1A7604FB913CFE43CCBCD1E32FC172715C138C0C09C51DD9F9D85F5336A1DC61DT4Q" TargetMode="External"/><Relationship Id="rId41" Type="http://schemas.openxmlformats.org/officeDocument/2006/relationships/hyperlink" Target="consultantplus://offline/ref=090D114D7DAF1B0EADCE199C3C4001FA40ECA14F108A6564775CAC65CCF1E5179A2B0A7F761CB001CAv3G" TargetMode="External"/><Relationship Id="rId54" Type="http://schemas.openxmlformats.org/officeDocument/2006/relationships/hyperlink" Target="consultantplus://offline/ref=090D114D7DAF1B0EADCE199C3C4001FA40ECA14F108A6564775CAC65CCF1E5179A2B0A7F761CB00BCAv1G" TargetMode="External"/><Relationship Id="rId62" Type="http://schemas.openxmlformats.org/officeDocument/2006/relationships/hyperlink" Target="consultantplus://offline/ref=9797422C4E99A9BFFF7E92FBAE5260478079D81B9524D648408026704FB9288B16E6918923D18A1C88A4A8DF99E93C9CC0C0D49074AAD8D7j9eAI" TargetMode="External"/><Relationship Id="rId70" Type="http://schemas.openxmlformats.org/officeDocument/2006/relationships/hyperlink" Target="consultantplus://offline/ref=30AF3536786575BB82E9847F49668E63A8BEED9C9771E124A738F9203630189BAD874420729D15C75AF14699A46D253595B2460F7BF6F851d7w7I" TargetMode="External"/><Relationship Id="rId75" Type="http://schemas.openxmlformats.org/officeDocument/2006/relationships/hyperlink" Target="consultantplus://offline/ref=0DEF998E5ACBBA05B9E3A1B20F01C00CC23ED5C4D6D2B66E2216998F01C040AFD71615844C4C147FA209BB7D10AB622BB639A2A97DCBB2BAkDeCI" TargetMode="External"/><Relationship Id="rId83" Type="http://schemas.openxmlformats.org/officeDocument/2006/relationships/hyperlink" Target="consultantplus://offline/ref=0DEF998E5ACBBA05B9E3A1B20F01C00CC23ED5C4D6D2B66E2216998F01C040AFD71615844C4C1574A309BB7D10AB622BB639A2A97DCBB2BAkDeCI" TargetMode="External"/><Relationship Id="rId88" Type="http://schemas.openxmlformats.org/officeDocument/2006/relationships/footer" Target="footer2.xml"/><Relationship Id="rId91" Type="http://schemas.openxmlformats.org/officeDocument/2006/relationships/hyperlink" Target="consultantplus://offline/ref=BB91C46E90128B829FA6CB71EB765C2692B5AA788CBDA3AB52BF7197FFB299DD8A4237DA6E2BD430F02E8427788BC06FE1AC8EC934398BEEd74AK" TargetMode="External"/><Relationship Id="rId96" Type="http://schemas.openxmlformats.org/officeDocument/2006/relationships/hyperlink" Target="consultantplus://offline/ref=79B9BA47B225E0CCB25B26484E9FBB5D47D2457B67780BD1BDDA333026057ECBF9CBFFDF508CAEDD9268C330DCA5D227712CF3CB75F0t9L" TargetMode="External"/><Relationship Id="rId111" Type="http://schemas.openxmlformats.org/officeDocument/2006/relationships/hyperlink" Target="consultantplus://offline/ref=F3A6ABCA791740D55B1F5130D07FEC2051280E89F0E6EA24D026EF35ED3EDC5CD490626B5ECD1DE98855C3AE8F44CE95AF9B1D4165A3C5FCV6T6H" TargetMode="External"/><Relationship Id="rId132" Type="http://schemas.openxmlformats.org/officeDocument/2006/relationships/hyperlink" Target="consultantplus://offline/ref=C5A0FD80EC4E7DF0A5BA65A904D3FC3657C8CE0BDDA10A7D286BAD58501E5107A701283F66F1A4903AF4029B5EC720C4AE490Ba9P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D1E32FC172715C138C0C09C51DD9F9D85F5336A1DC01DTAQ" TargetMode="External"/><Relationship Id="rId28" Type="http://schemas.openxmlformats.org/officeDocument/2006/relationships/hyperlink" Target="consultantplus://offline/ref=A29A81C7DA7921A3F1A7604FB913CFE43CCBC31536FF172715C138C0C09C51DD9F9D85F5336A1DC61DT7Q" TargetMode="External"/><Relationship Id="rId36" Type="http://schemas.openxmlformats.org/officeDocument/2006/relationships/hyperlink" Target="consultantplus://offline/ref=090D114D7DAF1B0EADCE199C3C4001FA40ECAF4414896564775CAC65CCF1E5179A2B0A7F761CB900CAv7G" TargetMode="External"/><Relationship Id="rId49" Type="http://schemas.openxmlformats.org/officeDocument/2006/relationships/hyperlink" Target="consultantplus://offline/ref=090D114D7DAF1B0EADCE199C3C4001FA40ECA14F108A6564775CAC65CCF1E5179A2B0A7F761CB006CAv2G" TargetMode="External"/><Relationship Id="rId57" Type="http://schemas.openxmlformats.org/officeDocument/2006/relationships/hyperlink" Target="consultantplus://offline/ref=090D114D7DAF1B0EADCE199C3C4001FA40ECA14F108A6564775CAC65CCF1E5179A2B0A7F761CB103CAv2G" TargetMode="External"/><Relationship Id="rId106" Type="http://schemas.openxmlformats.org/officeDocument/2006/relationships/hyperlink" Target="consultantplus://offline/ref=F3A6ABCA791740D55B1F5130D07FEC2051280E89F0E6EA24D026EF35ED3EDC5CD490626B5ECD1DEE8455C3AE8F44CE95AF9B1D4165A3C5FCV6T6H" TargetMode="External"/><Relationship Id="rId114" Type="http://schemas.openxmlformats.org/officeDocument/2006/relationships/hyperlink" Target="consultantplus://offline/ref=F3A6ABCA791740D55B1F5130D07FEC2051280E89F0E6EA24D026EF35ED3EDC5CD490626B5ECD1DEB8F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C6CF254C8049229D8AE570A93FC93A15Ea1PDI" TargetMode="External"/><Relationship Id="rId10" Type="http://schemas.openxmlformats.org/officeDocument/2006/relationships/hyperlink" Target="consultantplus://offline/ref=43EC0D7951B05C4359EEAB60CF6329563EA5FB6C88A320486B99D32F4B8455D72F626E663AD8A57A63AE359AFE897E37D1C3E8D0A52EFF7EXC40P" TargetMode="External"/><Relationship Id="rId31" Type="http://schemas.openxmlformats.org/officeDocument/2006/relationships/hyperlink" Target="consultantplus://offline/ref=19C1C7012AB3428447640605C69B17EC3F0884713CBAC99B73588D89C8C4846176E93A719799C8DF940F748CB7D6739B977FE2BC615E4311z2M1M" TargetMode="External"/><Relationship Id="rId44" Type="http://schemas.openxmlformats.org/officeDocument/2006/relationships/hyperlink" Target="consultantplus://offline/ref=090D114D7DAF1B0EADCE199C3C4001FA40ECA14F108A6564775CAC65CCF1E5179A2B0A7F761CB001CAv5G" TargetMode="External"/><Relationship Id="rId52" Type="http://schemas.openxmlformats.org/officeDocument/2006/relationships/hyperlink" Target="consultantplus://offline/ref=090D114D7DAF1B0EADCE199C3C4001FA40ECA14F108A6564775CAC65CCF1E5179A2B0A7F761CB004CAvBG" TargetMode="External"/><Relationship Id="rId60" Type="http://schemas.openxmlformats.org/officeDocument/2006/relationships/hyperlink" Target="consultantplus://offline/ref=090D114D7DAF1B0EADCE199C3C4001FA40ECA14F108A6564775CAC65CCF1E5179A2B0A7F761CB00ACAv6G" TargetMode="External"/><Relationship Id="rId65" Type="http://schemas.openxmlformats.org/officeDocument/2006/relationships/hyperlink" Target="consultantplus://offline/ref=0DEF998E5ACBBA05B9E3A1B20F01C00CC33ED4C1D0D0B66E2216998F01C040AFD71615844C4C1476A309BB7D10AB622BB639A2A97DCBB2BAkDeCI" TargetMode="External"/><Relationship Id="rId73" Type="http://schemas.openxmlformats.org/officeDocument/2006/relationships/hyperlink" Target="consultantplus://offline/ref=0DEF998E5ACBBA05B9E3A1B20F01C00CC23ED5C4D6D2B66E2216998F01C040AFD71615844C4C147FAC09BB7D10AB622BB639A2A97DCBB2BAkDeCI" TargetMode="External"/><Relationship Id="rId78" Type="http://schemas.openxmlformats.org/officeDocument/2006/relationships/hyperlink" Target="consultantplus://offline/ref=0DEF998E5ACBBA05B9E3A1B20F01C00CC23ED5C4D6D2B66E2216998F01C040AFD71615844C4C1575AA09BB7D10AB622BB639A2A97DCBB2BAkDeCI" TargetMode="External"/><Relationship Id="rId81" Type="http://schemas.openxmlformats.org/officeDocument/2006/relationships/hyperlink" Target="consultantplus://offline/ref=0DEF998E5ACBBA05B9E3A1B20F01C00CC23ED5C4D6D2B66E2216998F01C040AFD71615844C4C1574AF09BB7D10AB622BB639A2A97DCBB2BAkDeCI" TargetMode="External"/><Relationship Id="rId86" Type="http://schemas.openxmlformats.org/officeDocument/2006/relationships/hyperlink" Target="consultantplus://offline/ref=3DD2FCF96D88D7B11970F0DE49588CCCB3606716259EE51E5D8480CA102A399A9500ADE4DFB51DBE2D8E700D1896C42D02F716FCA0B69BB3E2Z5O" TargetMode="External"/><Relationship Id="rId94" Type="http://schemas.openxmlformats.org/officeDocument/2006/relationships/hyperlink" Target="consultantplus://offline/ref=79B9BA47B225E0CCB25B26484E9FBB5D47D040796D7C0BD1BDDA333026057ECBF9CBFFDD5181A382977DD268D0ADC5397536EFC97401F9t9L" TargetMode="External"/><Relationship Id="rId99" Type="http://schemas.openxmlformats.org/officeDocument/2006/relationships/hyperlink" Target="consultantplus://offline/ref=79B9BA47B225E0CCB25B26484E9FBB5D47D2457B67780BD1BDDA333026057ECBF9CBFFDF5180AEDD9268C330DCA5D227712CF3CB75F0t9L" TargetMode="External"/><Relationship Id="rId101" Type="http://schemas.openxmlformats.org/officeDocument/2006/relationships/hyperlink" Target="consultantplus://offline/ref=AC0B343B2638B74E053A0D5E614E319B067064F6494DD08544C10C1E6D1E109CBD338A074042D0D0A8D66834BFB084EE8AF6422Db5K6H" TargetMode="External"/><Relationship Id="rId122" Type="http://schemas.openxmlformats.org/officeDocument/2006/relationships/hyperlink" Target="consultantplus://offline/ref=F3A6ABCA791740D55B1F5130D07FEC2051280E89F0E6EA24D026EF35ED3EDC5CD490626F5CC649BDC80B9AFDC90FC393B3871D44V7T2H" TargetMode="External"/><Relationship Id="rId130" Type="http://schemas.openxmlformats.org/officeDocument/2006/relationships/hyperlink" Target="consultantplus://offline/ref=C5A0FD80EC4E7DF0A5BA65A904D3FC3657C8CE0BDDA10A7D286BAD58501E5107A701283B6DA5F4D06E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3" Type="http://schemas.openxmlformats.org/officeDocument/2006/relationships/hyperlink" Target="consultantplus://offline/ref=42EE6EED61A5C176AF50CFE94FE45E98D1C0EA364E947C4968EFA0F4B3F63685FAA06B83DF664527N1IDQ" TargetMode="External"/><Relationship Id="rId18" Type="http://schemas.openxmlformats.org/officeDocument/2006/relationships/hyperlink" Target="consultantplus://offline/ref=EF7E2A57D08F16AA6364C59E456C880564D9A741FB9A030C67F8E3BB23426B0F8FA3C8BBC162A49107O7Q" TargetMode="External"/><Relationship Id="rId39" Type="http://schemas.openxmlformats.org/officeDocument/2006/relationships/hyperlink" Target="consultantplus://offline/ref=090D114D7DAF1B0EADCE199C3C4001FA40ECA14F108A6564775CAC65CCF1E5179A2B0A7F761CB100CAv3G" TargetMode="External"/><Relationship Id="rId109" Type="http://schemas.openxmlformats.org/officeDocument/2006/relationships/hyperlink" Target="consultantplus://offline/ref=F3A6ABCA791740D55B1F5130D07FEC2051280E89F0E6EA24D026EF35ED3EDC5CD490626B5ECD1DE88C55C3AE8F44CE95AF9B1D4165A3C5FCV6T6H" TargetMode="External"/><Relationship Id="rId34" Type="http://schemas.openxmlformats.org/officeDocument/2006/relationships/hyperlink" Target="consultantplus://offline/ref=090D114D7DAF1B0EADCE199C3C4001FA40ECAE49108B6564775CAC65CCCFv1G" TargetMode="External"/><Relationship Id="rId50" Type="http://schemas.openxmlformats.org/officeDocument/2006/relationships/hyperlink" Target="consultantplus://offline/ref=090D114D7DAF1B0EADCE199C3C4001FA40ECA14F108A6564775CAC65CCF1E5179A2B0A7F761CB006CAv3G" TargetMode="External"/><Relationship Id="rId55" Type="http://schemas.openxmlformats.org/officeDocument/2006/relationships/hyperlink" Target="consultantplus://offline/ref=090D114D7DAF1B0EADCE199C3C4001FA40ECA14F108A6564775CAC65CCF1E5179A2B0A7F761CB00BCAv5G" TargetMode="External"/><Relationship Id="rId76" Type="http://schemas.openxmlformats.org/officeDocument/2006/relationships/hyperlink" Target="consultantplus://offline/ref=0DEF998E5ACBBA05B9E3A1B20F01C00CC23ED5C4D6D2B66E2216998F01C040AFD71615844C4C147FA309BB7D10AB622BB639A2A97DCBB2BAkDeCI" TargetMode="External"/><Relationship Id="rId97" Type="http://schemas.openxmlformats.org/officeDocument/2006/relationships/hyperlink" Target="consultantplus://offline/ref=79B9BA47B225E0CCB25B26484E9FBB5D47D2457B67780BD1BDDA333026057ECBF9CBFFDF5185AEDD9268C330DCA5D227712CF3CB75F0t9L" TargetMode="External"/><Relationship Id="rId104" Type="http://schemas.openxmlformats.org/officeDocument/2006/relationships/hyperlink" Target="consultantplus://offline/ref=F3A6ABCA791740D55B1F5130D07FEC2051280E89F0E6EA24D026EF35ED3EDC5CD490626F5EC649BDC80B9AFDC90FC393B3871D44V7T2H" TargetMode="External"/><Relationship Id="rId120" Type="http://schemas.openxmlformats.org/officeDocument/2006/relationships/hyperlink" Target="consultantplus://offline/ref=F3A6ABCA791740D55B1F5130D07FEC2051280E89F0E6EA24D026EF35ED3EDC5CD490626B5ECD1CED8455C3AE8F44CE95AF9B1D4165A3C5FCV6T6H" TargetMode="External"/><Relationship Id="rId125" Type="http://schemas.openxmlformats.org/officeDocument/2006/relationships/hyperlink" Target="consultantplus://offline/ref=C5A0FD80EC4E7DF0A5BA65A904D3FC3657C8CE0BDDA10A7D286BAD58501E5107A701283B6DA5F5D06E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30AF3536786575BB82E9847F49668E63A9BEEC999173E124A738F9203630189BAD874420729D15C65CF14699A46D253595B2460F7BF6F851d7w7I" TargetMode="External"/><Relationship Id="rId92" Type="http://schemas.openxmlformats.org/officeDocument/2006/relationships/hyperlink" Target="consultantplus://offline/ref=BB91C46E90128B829FA6CB71EB765C2692B5AA788CBDA3AB52BF7197FFB299DD8A4237DA6E2BD43AF7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DAB9F1C36D2A07D331851F6D91DC3564CCB3C1E102AFA86F092BF61FD0816CEC3E006EE9905AF296R2a8G" TargetMode="External"/><Relationship Id="rId24" Type="http://schemas.openxmlformats.org/officeDocument/2006/relationships/hyperlink" Target="consultantplus://offline/ref=A29A81C7DA7921A3F1A7604FB913CFE43CCBCD1E32FC172715C138C0C09C51DD9F9D85F5336A1DC11DT7Q" TargetMode="External"/><Relationship Id="rId40" Type="http://schemas.openxmlformats.org/officeDocument/2006/relationships/hyperlink" Target="consultantplus://offline/ref=090D114D7DAF1B0EADCE199C3C4001FA40ECA14F108A6564775CAC65CCF1E5179A2B0A7F761CB002CAv5G" TargetMode="External"/><Relationship Id="rId45" Type="http://schemas.openxmlformats.org/officeDocument/2006/relationships/hyperlink" Target="consultantplus://offline/ref=090D114D7DAF1B0EADCE199C3C4001FA40ECA14F108A6564775CAC65CCF1E5179A2B0A7F761CB000CAv4G" TargetMode="External"/><Relationship Id="rId66" Type="http://schemas.openxmlformats.org/officeDocument/2006/relationships/hyperlink" Target="consultantplus://offline/ref=0DEF998E5ACBBA05B9E3A1B20F01C00CC33CD2C6D4D2B66E2216998F01C040AFD71615844C4C1673A909BB7D10AB622BB639A2A97DCBB2BAkDeCI" TargetMode="External"/><Relationship Id="rId87" Type="http://schemas.openxmlformats.org/officeDocument/2006/relationships/hyperlink" Target="consultantplus://offline/ref=3DD2FCF96D88D7B11970F0DE49588CCCB3606716259EE51E5D8480CA102A399A9500ADE4DFB51DBE2D8E700D1896C42D02F716FCA0B69BB3E2Z5O" TargetMode="External"/><Relationship Id="rId110" Type="http://schemas.openxmlformats.org/officeDocument/2006/relationships/hyperlink" Target="consultantplus://offline/ref=F3A6ABCA791740D55B1F5130D07FEC2051280E89F0E6EA24D026EF35ED3EDC5CD490626B5ECD1DE88855C3AE8F44CE95AF9B1D4165A3C5FCV6T6H" TargetMode="External"/><Relationship Id="rId115" Type="http://schemas.openxmlformats.org/officeDocument/2006/relationships/hyperlink" Target="consultantplus://offline/ref=F3A6ABCA791740D55B1F5130D07FEC2051280E89F0E6EA24D026EF35ED3EDC5CD490626B5ECD1DEB8855C3AE8F44CE95AF9B1D4165A3C5FCV6T6H" TargetMode="External"/><Relationship Id="rId131" Type="http://schemas.openxmlformats.org/officeDocument/2006/relationships/hyperlink" Target="consultantplus://offline/ref=C5A0FD80EC4E7DF0A5BA65A904D3FC3657C8CE0BDDA10A7D286BAD58501E5107A701283B6DA5F4D067F254C8049229D8AE570A93FC93A15Ea1PDI" TargetMode="External"/><Relationship Id="rId61" Type="http://schemas.openxmlformats.org/officeDocument/2006/relationships/hyperlink" Target="consultantplus://offline/ref=090D114D7DAF1B0EADCE199C3C4001FA40ECA14F108A6564775CAC65CCF1E5179A2B0A7F761CB103CAv4G" TargetMode="External"/><Relationship Id="rId82" Type="http://schemas.openxmlformats.org/officeDocument/2006/relationships/hyperlink" Target="consultantplus://offline/ref=0DEF998E5ACBBA05B9E3A1B20F01C00CC23ED5C4D6D2B66E2216998F01C040AFD71615844C4C1574A209BB7D10AB622BB639A2A97DCBB2BAkDeCI" TargetMode="External"/><Relationship Id="rId19" Type="http://schemas.openxmlformats.org/officeDocument/2006/relationships/hyperlink" Target="consultantplus://offline/ref=EF7E2A57D08F16AA6364C59E456C880564D9A94AFF99030C67F8E3BB23426B0F8FA3C8BBC162A49B07O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94F-288C-433B-8275-FE8A299B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20195</Words>
  <Characters>115116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135041</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7</cp:revision>
  <cp:lastPrinted>2019-08-16T09:45:00Z</cp:lastPrinted>
  <dcterms:created xsi:type="dcterms:W3CDTF">2019-09-10T14:56:00Z</dcterms:created>
  <dcterms:modified xsi:type="dcterms:W3CDTF">2019-12-24T10:48:00Z</dcterms:modified>
</cp:coreProperties>
</file>