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B" w:rsidRPr="00AC6162" w:rsidRDefault="00B91FDB" w:rsidP="008B6C71">
      <w:pPr>
        <w:spacing w:after="0"/>
        <w:ind w:left="1146"/>
        <w:rPr>
          <w:b/>
        </w:rPr>
      </w:pPr>
      <w:r w:rsidRPr="00AC6162">
        <w:rPr>
          <w:b/>
        </w:rPr>
        <w:t>Заместитель главы Администрации города Волгодонска</w:t>
      </w:r>
    </w:p>
    <w:p w:rsidR="00B91FDB" w:rsidRPr="00AC6162" w:rsidRDefault="00B91FDB" w:rsidP="00B91FDB">
      <w:pPr>
        <w:spacing w:after="0"/>
        <w:ind w:firstLine="426"/>
        <w:jc w:val="center"/>
        <w:rPr>
          <w:b/>
        </w:rPr>
      </w:pPr>
      <w:r w:rsidRPr="00AC6162">
        <w:rPr>
          <w:b/>
        </w:rPr>
        <w:t xml:space="preserve">по </w:t>
      </w:r>
      <w:r w:rsidR="00A24489">
        <w:rPr>
          <w:b/>
        </w:rPr>
        <w:t xml:space="preserve">строительству </w:t>
      </w:r>
    </w:p>
    <w:p w:rsidR="00B91FDB" w:rsidRPr="00AC6162" w:rsidRDefault="00A24489" w:rsidP="00B91FDB">
      <w:pPr>
        <w:spacing w:after="0"/>
        <w:ind w:firstLine="426"/>
        <w:jc w:val="center"/>
        <w:rPr>
          <w:b/>
        </w:rPr>
      </w:pPr>
      <w:proofErr w:type="spellStart"/>
      <w:r>
        <w:rPr>
          <w:b/>
        </w:rPr>
        <w:t>Забазнов</w:t>
      </w:r>
      <w:proofErr w:type="spellEnd"/>
      <w:r>
        <w:rPr>
          <w:b/>
        </w:rPr>
        <w:t xml:space="preserve"> Юрий Сергеевич</w:t>
      </w:r>
    </w:p>
    <w:p w:rsidR="00B91FDB" w:rsidRPr="008D2EBA" w:rsidRDefault="00B91FDB" w:rsidP="00B91FDB">
      <w:pPr>
        <w:autoSpaceDE w:val="0"/>
        <w:autoSpaceDN w:val="0"/>
        <w:adjustRightInd w:val="0"/>
        <w:spacing w:after="0"/>
        <w:jc w:val="center"/>
        <w:rPr>
          <w:color w:val="FF0000"/>
        </w:rPr>
      </w:pPr>
    </w:p>
    <w:p w:rsidR="008D2EBA" w:rsidRDefault="00B91FDB" w:rsidP="00916BA7">
      <w:pPr>
        <w:spacing w:after="0"/>
        <w:ind w:right="-143" w:firstLine="567"/>
        <w:jc w:val="both"/>
        <w:rPr>
          <w:color w:val="FF0000"/>
        </w:rPr>
      </w:pPr>
      <w:r w:rsidRPr="008D2EBA">
        <w:rPr>
          <w:b/>
        </w:rPr>
        <w:t>Ведет вопросы</w:t>
      </w:r>
      <w:r w:rsidRPr="00852A6B">
        <w:t>:</w:t>
      </w:r>
      <w:r w:rsidRPr="007134A9">
        <w:rPr>
          <w:color w:val="FF0000"/>
        </w:rPr>
        <w:t xml:space="preserve"> </w:t>
      </w:r>
    </w:p>
    <w:p w:rsidR="00916BA7" w:rsidRP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rPr>
          <w:lang w:eastAsia="ru-RU"/>
        </w:rPr>
        <w:t xml:space="preserve"> </w:t>
      </w:r>
      <w:r w:rsidRPr="00916BA7">
        <w:rPr>
          <w:lang w:eastAsia="ru-RU"/>
        </w:rPr>
        <w:t xml:space="preserve">строительной политики в городе Волгодонске, проектирования, капитального строительства, реконструкции и капитального ремонта объектов муниципальной собственности, организации строительства муниципального жилого фонда, создания условий для жилищного строительства; </w:t>
      </w:r>
    </w:p>
    <w:p w:rsidR="00F46F36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rPr>
          <w:lang w:eastAsia="ru-RU"/>
        </w:rPr>
        <w:t xml:space="preserve"> </w:t>
      </w:r>
      <w:r w:rsidRPr="00916BA7">
        <w:rPr>
          <w:lang w:eastAsia="ru-RU"/>
        </w:rPr>
        <w:t>учета муниципального жилищного фонда; развития отраслей дорожного комплекса.</w:t>
      </w:r>
    </w:p>
    <w:p w:rsidR="00916BA7" w:rsidRPr="00916BA7" w:rsidRDefault="00916BA7" w:rsidP="00916BA7">
      <w:pPr>
        <w:pStyle w:val="a4"/>
        <w:spacing w:after="0"/>
        <w:ind w:left="0" w:right="-143" w:firstLine="567"/>
        <w:jc w:val="both"/>
      </w:pPr>
    </w:p>
    <w:p w:rsidR="00B91FDB" w:rsidRDefault="00B91FDB" w:rsidP="00916BA7">
      <w:pPr>
        <w:spacing w:after="0"/>
        <w:ind w:right="-143" w:firstLine="567"/>
        <w:jc w:val="both"/>
        <w:rPr>
          <w:b/>
        </w:rPr>
      </w:pPr>
      <w:r w:rsidRPr="006B7DBA">
        <w:rPr>
          <w:b/>
        </w:rPr>
        <w:t xml:space="preserve">Организует работу и несёт ответственность в рамках функциональных обязанностей по курируемым направлениям </w:t>
      </w:r>
      <w:proofErr w:type="gramStart"/>
      <w:r w:rsidRPr="006B7DBA">
        <w:rPr>
          <w:b/>
        </w:rPr>
        <w:t>за</w:t>
      </w:r>
      <w:proofErr w:type="gramEnd"/>
      <w:r w:rsidRPr="006B7DBA">
        <w:rPr>
          <w:b/>
        </w:rPr>
        <w:t>: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исполнением полномочий Администрации города Волгодонска в области капитального строительства;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подготовку и утверждение плановых показателей по вводу жилья застройщиками города;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подготовку годовых планов строительства, реконструкции и капитального ремонта объектов социального и коммунального назначения в пределах выделяемых лимитов;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организацию строительства, реконструкции и капитального ремонта объектов социального и коммунального назначения;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создание условий для жилищного строительства;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учет муниципального жилищного фонда;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обеспечение проживающих в Волгодонске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организацию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обеспечение до 1 января 2017 года предоставления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lastRenderedPageBreak/>
        <w:t xml:space="preserve"> </w:t>
      </w:r>
      <w:r>
        <w:t xml:space="preserve">обеспечение объектов строительства и капитального ремонта проектной документацией в пределах выделяемых лимитов; 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обеспечение выполнения плана мероприятий по повышению эксплуатационной надежности зданий;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реализацию курируемых целевых федеральных, региональных и муниципальных программ в области строительства, реконструкции и капитального ремонта объектов;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формированием муниципального заказа на оказание услуг, выполнением работ в сфере капитального строительства и инженерной защиты города, а также за заключением координируемыми и курируемыми структурными подразделениями и учреждениями контрактов и договоров с организациями независимо от их организационно-правовой формы;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координируемых структурных подразделений по согласованию переустройства и (или) перепланировки жилых помещений;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организацию работы по формированию структуры управления в строительном комплексе города Волгодонска, разработку предложений по ее совершенствованию;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организацию работы по формированию перечня объектов капитального строительства муниципальной собственности на очередной финансовый год, проведение анализа освоения лимитов капитальных расходов, выделенных на строительство объектов непроизводственной сферы;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 xml:space="preserve">организацию работы по проведению </w:t>
      </w:r>
      <w:proofErr w:type="gramStart"/>
      <w:r>
        <w:t>мониторинга финансово-хозяйственной деятельности организаций строительного комплекса города Волгодонска</w:t>
      </w:r>
      <w:proofErr w:type="gramEnd"/>
      <w:r>
        <w:t xml:space="preserve"> и создание единой информационной базы данных об их деятельности;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определение перспектив социально-экономического развития города по вопросам развития строительного комплекса;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 xml:space="preserve">исполнение </w:t>
      </w:r>
      <w:proofErr w:type="gramStart"/>
      <w:r>
        <w:t>поручений главы Администрации города Волгодонска</w:t>
      </w:r>
      <w:proofErr w:type="gramEnd"/>
      <w:r>
        <w:t>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подведомственных муниципальных предприятий и учреждений;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подготовку проектов муниципальных правовых актов по вопросам, отнесенным к его компетенции;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proofErr w:type="gramStart"/>
      <w:r>
        <w:t xml:space="preserve">разработку проекта генерального плана Волгодонска, правил землепользования и застройки, местных нормативов градостроительного проектирования Волгодонска, утверждение подготовленной на основе генерального плана Волгодонска документации по планировке территории, </w:t>
      </w:r>
      <w:r>
        <w:lastRenderedPageBreak/>
        <w:t>выд</w:t>
      </w:r>
      <w:r w:rsidR="00F07B17">
        <w:t>ач</w:t>
      </w:r>
      <w:r>
        <w:t>у разрешения на строительство (за исключением случаев, предусмотренных Градостроительным кодексом Российской Федерации, иными федеральным</w:t>
      </w:r>
      <w:bookmarkStart w:id="0" w:name="_GoBack"/>
      <w:bookmarkEnd w:id="0"/>
      <w:r>
        <w:t>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Волгодонска, организацию ведения информационной</w:t>
      </w:r>
      <w:proofErr w:type="gramEnd"/>
      <w:r>
        <w:t xml:space="preserve"> </w:t>
      </w:r>
      <w:proofErr w:type="gramStart"/>
      <w:r>
        <w:t>системы обеспечения градостроительной деятельности, осуществляемой на территории Волгодонска, осуществление резервирования земель, осмотр зданий, сооружений и выдачу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>
        <w:t xml:space="preserve"> </w:t>
      </w:r>
      <w:proofErr w:type="gramStart"/>
      <w: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</w:t>
      </w:r>
      <w:proofErr w:type="gramEnd"/>
      <w:r>
        <w:t xml:space="preserve"> садовых домов на земельных участках, расположенных на территории Волгодонска;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подготовку и своевременную корректировку градостроительной документации;</w:t>
      </w:r>
    </w:p>
    <w:p w:rsidR="00916BA7" w:rsidRDefault="00916BA7" w:rsidP="00916BA7">
      <w:pPr>
        <w:pStyle w:val="a4"/>
        <w:numPr>
          <w:ilvl w:val="0"/>
          <w:numId w:val="25"/>
        </w:numPr>
        <w:spacing w:after="0"/>
        <w:ind w:left="0" w:right="-143" w:firstLine="567"/>
        <w:jc w:val="both"/>
      </w:pPr>
      <w:r>
        <w:t xml:space="preserve"> </w:t>
      </w:r>
      <w:r>
        <w:t>разработку схемы размещения рекламных конструкций на территории муниципального образования «Город Волгодонск»;</w:t>
      </w:r>
    </w:p>
    <w:p w:rsidR="00916BA7" w:rsidRDefault="00916BA7" w:rsidP="00916BA7">
      <w:pPr>
        <w:pStyle w:val="a4"/>
        <w:spacing w:after="0"/>
        <w:ind w:left="0" w:right="-143" w:firstLine="567"/>
        <w:jc w:val="both"/>
      </w:pPr>
      <w: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916BA7" w:rsidRDefault="00916BA7" w:rsidP="00916BA7">
      <w:pPr>
        <w:pStyle w:val="a4"/>
        <w:numPr>
          <w:ilvl w:val="0"/>
          <w:numId w:val="26"/>
        </w:numPr>
        <w:spacing w:after="0"/>
        <w:ind w:left="0" w:right="-143" w:firstLine="567"/>
        <w:jc w:val="both"/>
      </w:pPr>
      <w:r>
        <w:t xml:space="preserve"> </w:t>
      </w:r>
      <w:r>
        <w:t xml:space="preserve">организацию дополнительного профессионального образования работников муниципальных учреждений, курируемых заместителем главы Администрации города Волгодонска по строительству, организацию подготовки кадров для муниципальной службы в порядке, предусмотренном </w:t>
      </w:r>
      <w:r>
        <w:lastRenderedPageBreak/>
        <w:t xml:space="preserve">законодательством Российской Федерации об образовании и законодательством Российской Федерации о муниципальной службе; </w:t>
      </w:r>
    </w:p>
    <w:p w:rsidR="001668D8" w:rsidRDefault="00916BA7" w:rsidP="00916BA7">
      <w:pPr>
        <w:pStyle w:val="a4"/>
        <w:numPr>
          <w:ilvl w:val="0"/>
          <w:numId w:val="26"/>
        </w:numPr>
        <w:spacing w:after="0"/>
        <w:ind w:left="0" w:right="-143" w:firstLine="567"/>
        <w:jc w:val="both"/>
      </w:pPr>
      <w:r>
        <w:t xml:space="preserve"> </w:t>
      </w:r>
      <w:r>
        <w:t xml:space="preserve">осуществление по поручению </w:t>
      </w:r>
      <w:proofErr w:type="gramStart"/>
      <w:r>
        <w:t>главы Администрации города Волгодонска иных полномочий</w:t>
      </w:r>
      <w:proofErr w:type="gramEnd"/>
      <w:r>
        <w:t xml:space="preserve"> в соответствии с действующим законодательством, муниципальными правовыми актами.</w:t>
      </w:r>
    </w:p>
    <w:p w:rsidR="00916BA7" w:rsidRPr="001668D8" w:rsidRDefault="00916BA7" w:rsidP="00916BA7">
      <w:pPr>
        <w:pStyle w:val="a4"/>
        <w:spacing w:after="0"/>
        <w:ind w:left="0" w:right="-143" w:firstLine="567"/>
        <w:jc w:val="both"/>
        <w:rPr>
          <w:b/>
        </w:rPr>
      </w:pPr>
    </w:p>
    <w:p w:rsidR="00B91FDB" w:rsidRPr="006B7DBA" w:rsidRDefault="00B91FDB" w:rsidP="00916BA7">
      <w:pPr>
        <w:spacing w:after="0"/>
        <w:ind w:right="-143" w:firstLine="567"/>
        <w:jc w:val="both"/>
        <w:rPr>
          <w:b/>
        </w:rPr>
      </w:pPr>
      <w:r w:rsidRPr="006B7DBA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DF286E" w:rsidRPr="00E81955" w:rsidRDefault="00916BA7" w:rsidP="00916BA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/>
        <w:ind w:left="0" w:right="-143" w:firstLine="567"/>
        <w:jc w:val="both"/>
      </w:pPr>
      <w:r>
        <w:t xml:space="preserve"> </w:t>
      </w:r>
      <w:r w:rsidR="00DF286E" w:rsidRPr="00E81955">
        <w:t>комитет по градостроительству и архитектуре.</w:t>
      </w:r>
    </w:p>
    <w:p w:rsidR="00DF286E" w:rsidRDefault="00DF286E" w:rsidP="00916BA7">
      <w:pPr>
        <w:spacing w:after="0"/>
        <w:ind w:right="-143" w:firstLine="567"/>
        <w:jc w:val="both"/>
        <w:rPr>
          <w:b/>
        </w:rPr>
      </w:pPr>
    </w:p>
    <w:p w:rsidR="00B91FDB" w:rsidRDefault="00B91FDB" w:rsidP="00916BA7">
      <w:pPr>
        <w:spacing w:after="0"/>
        <w:ind w:right="-143" w:firstLine="567"/>
        <w:jc w:val="both"/>
      </w:pPr>
      <w:r w:rsidRPr="006B7DBA">
        <w:rPr>
          <w:b/>
        </w:rPr>
        <w:t>Курирует</w:t>
      </w:r>
      <w:r w:rsidRPr="00AC6162">
        <w:t>:</w:t>
      </w:r>
    </w:p>
    <w:p w:rsidR="00F46F36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 w:rsidR="00DF286E" w:rsidRPr="00E81955">
        <w:t>МКУ «Департамент строительства».</w:t>
      </w:r>
    </w:p>
    <w:p w:rsidR="001668D8" w:rsidRPr="00AC6162" w:rsidRDefault="001668D8" w:rsidP="00916BA7">
      <w:pPr>
        <w:pStyle w:val="a4"/>
        <w:spacing w:after="0"/>
        <w:ind w:left="0" w:right="-143" w:firstLine="567"/>
        <w:jc w:val="both"/>
      </w:pPr>
    </w:p>
    <w:p w:rsidR="00B91FDB" w:rsidRPr="006B7DBA" w:rsidRDefault="00B91FDB" w:rsidP="00916BA7">
      <w:pPr>
        <w:spacing w:after="0"/>
        <w:ind w:right="-143" w:firstLine="567"/>
        <w:jc w:val="both"/>
        <w:rPr>
          <w:b/>
        </w:rPr>
      </w:pPr>
      <w:r w:rsidRPr="006B7DBA">
        <w:rPr>
          <w:b/>
        </w:rPr>
        <w:t>Возглавляет: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городскую жилищную комиссию;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городскую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комиссию по вопросам выявления и пресечения самовольного строительства на территории муниципального образования «Город Волгодонск»;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комиссию по демонтажу рекламных конструкций, установленных и (или) эксплуатируемых без 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Волгодонск»;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межведомственную комиссию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</w:t>
      </w:r>
      <w:r>
        <w:t>ования «Город Волгодонск»;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постоянно действующую комиссию по подготовке проекта Правил землепользования и застройки муниципального образования городского округа «Город Волгодонск»;</w:t>
      </w:r>
    </w:p>
    <w:p w:rsidR="00916BA7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эвакуационную комиссию города Волгодонска;</w:t>
      </w:r>
    </w:p>
    <w:p w:rsidR="00AD2726" w:rsidRDefault="00916BA7" w:rsidP="00916BA7">
      <w:pPr>
        <w:pStyle w:val="a4"/>
        <w:numPr>
          <w:ilvl w:val="0"/>
          <w:numId w:val="19"/>
        </w:numPr>
        <w:spacing w:after="0"/>
        <w:ind w:left="0" w:right="-143" w:firstLine="567"/>
        <w:jc w:val="both"/>
      </w:pPr>
      <w:r>
        <w:t xml:space="preserve"> </w:t>
      </w: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916BA7" w:rsidRDefault="00916BA7" w:rsidP="00916BA7">
      <w:pPr>
        <w:spacing w:after="0"/>
        <w:ind w:right="-143" w:firstLine="567"/>
        <w:jc w:val="both"/>
        <w:rPr>
          <w:b/>
        </w:rPr>
      </w:pPr>
    </w:p>
    <w:p w:rsidR="00B91FDB" w:rsidRPr="00322ACB" w:rsidRDefault="00B91FDB" w:rsidP="00916BA7">
      <w:pPr>
        <w:spacing w:after="0"/>
        <w:ind w:right="-143" w:firstLine="567"/>
        <w:jc w:val="both"/>
        <w:rPr>
          <w:b/>
        </w:rPr>
      </w:pPr>
      <w:r w:rsidRPr="00322ACB">
        <w:rPr>
          <w:b/>
        </w:rPr>
        <w:t xml:space="preserve">Осуществляет взаимодействие в пределах своей компетенции </w:t>
      </w:r>
      <w:proofErr w:type="gramStart"/>
      <w:r w:rsidRPr="00322ACB">
        <w:rPr>
          <w:b/>
        </w:rPr>
        <w:t>с</w:t>
      </w:r>
      <w:proofErr w:type="gramEnd"/>
      <w:r w:rsidRPr="00322ACB">
        <w:rPr>
          <w:b/>
        </w:rPr>
        <w:t>: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 xml:space="preserve">областными органами исполнительной власти по вопросам, относящимся к полномочиям </w:t>
      </w:r>
      <w:proofErr w:type="gramStart"/>
      <w:r>
        <w:t>заместителя главы Администрации города Волгодонска</w:t>
      </w:r>
      <w:proofErr w:type="gramEnd"/>
      <w:r>
        <w:t xml:space="preserve"> по строительству;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>структурными подразделениями и органами Администрации города Волгодонска;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МКУ «Департамент строительства и городского хозяйства»;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Ассоциацией строительных организаций города Волгодонска;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 xml:space="preserve">попечительским Советом по строительству объектов в городе Волгодонске; 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Отделом по г. Волгодонску Ростовского филиала ФГУП «</w:t>
      </w:r>
      <w:proofErr w:type="spellStart"/>
      <w:r>
        <w:t>Ростехинвентаризация</w:t>
      </w:r>
      <w:proofErr w:type="spellEnd"/>
      <w:r>
        <w:t xml:space="preserve"> - Федеральное БТИ»;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proofErr w:type="spellStart"/>
      <w:r>
        <w:t>Волгодонским</w:t>
      </w:r>
      <w:proofErr w:type="spellEnd"/>
      <w:r>
        <w:t xml:space="preserve"> территориальным отделом Региональной службы Государственного строительного надзора Ростовской области;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отделом по г. Волгодонску Управления федеральной службы государственной регистрации, кадастра и картографии по Ростовской области;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проектными, научно-исследовательскими, строительными организациями, предприятиями строительной индустрии;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эксплуатирующими инженерные сети организациями города;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заместителями Губернатора Ростовской области, министерствами и департаментами Ростовской области по курируемым вопросам;</w:t>
      </w:r>
    </w:p>
    <w:p w:rsidR="00916BA7" w:rsidRDefault="00916BA7" w:rsidP="00916BA7">
      <w:pPr>
        <w:pStyle w:val="a4"/>
        <w:numPr>
          <w:ilvl w:val="0"/>
          <w:numId w:val="27"/>
        </w:numPr>
        <w:spacing w:after="120"/>
        <w:ind w:left="0" w:right="-143" w:firstLine="567"/>
        <w:jc w:val="both"/>
      </w:pPr>
      <w:r>
        <w:t xml:space="preserve"> </w:t>
      </w:r>
      <w: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DF286E" w:rsidRPr="00E81955" w:rsidRDefault="00916BA7" w:rsidP="00916BA7">
      <w:pPr>
        <w:spacing w:after="120"/>
        <w:ind w:right="-143" w:firstLine="567"/>
        <w:jc w:val="both"/>
      </w:pPr>
      <w:r>
        <w:t>Выполняет иные обязанности по поручениям главы Администрации города Волгодонска.</w:t>
      </w:r>
    </w:p>
    <w:p w:rsidR="00B91FDB" w:rsidRDefault="00B91FDB" w:rsidP="00916BA7">
      <w:pPr>
        <w:spacing w:after="0"/>
        <w:ind w:right="-143" w:firstLine="567"/>
        <w:jc w:val="both"/>
      </w:pPr>
    </w:p>
    <w:p w:rsidR="00AF1C8E" w:rsidRDefault="00AF1C8E"/>
    <w:sectPr w:rsidR="00AF1C8E" w:rsidSect="00A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A9"/>
    <w:multiLevelType w:val="hybridMultilevel"/>
    <w:tmpl w:val="927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0CE"/>
    <w:multiLevelType w:val="hybridMultilevel"/>
    <w:tmpl w:val="D4488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36588"/>
    <w:multiLevelType w:val="hybridMultilevel"/>
    <w:tmpl w:val="17AA4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02CEA"/>
    <w:multiLevelType w:val="hybridMultilevel"/>
    <w:tmpl w:val="B0EA884A"/>
    <w:lvl w:ilvl="0" w:tplc="C4907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334A9F"/>
    <w:multiLevelType w:val="hybridMultilevel"/>
    <w:tmpl w:val="0A9C84E6"/>
    <w:lvl w:ilvl="0" w:tplc="C49077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947107"/>
    <w:multiLevelType w:val="hybridMultilevel"/>
    <w:tmpl w:val="C798853E"/>
    <w:lvl w:ilvl="0" w:tplc="C490779A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B259DD"/>
    <w:multiLevelType w:val="hybridMultilevel"/>
    <w:tmpl w:val="638ED0E2"/>
    <w:lvl w:ilvl="0" w:tplc="C49077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B65EB"/>
    <w:multiLevelType w:val="hybridMultilevel"/>
    <w:tmpl w:val="8A50A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3C4E72"/>
    <w:multiLevelType w:val="hybridMultilevel"/>
    <w:tmpl w:val="5D9E0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991C56"/>
    <w:multiLevelType w:val="hybridMultilevel"/>
    <w:tmpl w:val="7D7C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441D71"/>
    <w:multiLevelType w:val="hybridMultilevel"/>
    <w:tmpl w:val="71809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D43898"/>
    <w:multiLevelType w:val="hybridMultilevel"/>
    <w:tmpl w:val="6D1A0C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39E1310A"/>
    <w:multiLevelType w:val="hybridMultilevel"/>
    <w:tmpl w:val="14FA3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222EDE"/>
    <w:multiLevelType w:val="hybridMultilevel"/>
    <w:tmpl w:val="8A9C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F1C4B"/>
    <w:multiLevelType w:val="hybridMultilevel"/>
    <w:tmpl w:val="B8B48478"/>
    <w:lvl w:ilvl="0" w:tplc="C4907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8040250">
      <w:start w:val="3"/>
      <w:numFmt w:val="bullet"/>
      <w:lvlText w:val="-"/>
      <w:lvlJc w:val="left"/>
      <w:pPr>
        <w:ind w:left="2286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A83B84"/>
    <w:multiLevelType w:val="hybridMultilevel"/>
    <w:tmpl w:val="827A0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2D7646"/>
    <w:multiLevelType w:val="hybridMultilevel"/>
    <w:tmpl w:val="24042B26"/>
    <w:lvl w:ilvl="0" w:tplc="C49077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4543B"/>
    <w:multiLevelType w:val="hybridMultilevel"/>
    <w:tmpl w:val="329E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302D53"/>
    <w:multiLevelType w:val="hybridMultilevel"/>
    <w:tmpl w:val="2E2C9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65590B"/>
    <w:multiLevelType w:val="hybridMultilevel"/>
    <w:tmpl w:val="BD6085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531611"/>
    <w:multiLevelType w:val="hybridMultilevel"/>
    <w:tmpl w:val="0B6A5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A00AAF"/>
    <w:multiLevelType w:val="hybridMultilevel"/>
    <w:tmpl w:val="11E603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D71FC8"/>
    <w:multiLevelType w:val="hybridMultilevel"/>
    <w:tmpl w:val="300E1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4A5493"/>
    <w:multiLevelType w:val="hybridMultilevel"/>
    <w:tmpl w:val="CA5A9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0C7EB3"/>
    <w:multiLevelType w:val="hybridMultilevel"/>
    <w:tmpl w:val="FDD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0DEE"/>
    <w:multiLevelType w:val="hybridMultilevel"/>
    <w:tmpl w:val="9CB0B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8"/>
  </w:num>
  <w:num w:numId="10">
    <w:abstractNumId w:val="8"/>
  </w:num>
  <w:num w:numId="11">
    <w:abstractNumId w:val="9"/>
  </w:num>
  <w:num w:numId="12">
    <w:abstractNumId w:val="15"/>
  </w:num>
  <w:num w:numId="13">
    <w:abstractNumId w:val="24"/>
  </w:num>
  <w:num w:numId="14">
    <w:abstractNumId w:val="2"/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26"/>
  </w:num>
  <w:num w:numId="20">
    <w:abstractNumId w:val="21"/>
  </w:num>
  <w:num w:numId="21">
    <w:abstractNumId w:val="25"/>
  </w:num>
  <w:num w:numId="22">
    <w:abstractNumId w:val="10"/>
  </w:num>
  <w:num w:numId="23">
    <w:abstractNumId w:val="12"/>
  </w:num>
  <w:num w:numId="24">
    <w:abstractNumId w:val="0"/>
  </w:num>
  <w:num w:numId="25">
    <w:abstractNumId w:val="2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DB"/>
    <w:rsid w:val="001668D8"/>
    <w:rsid w:val="00322ACB"/>
    <w:rsid w:val="00336DA4"/>
    <w:rsid w:val="003531CD"/>
    <w:rsid w:val="00421592"/>
    <w:rsid w:val="0046717F"/>
    <w:rsid w:val="005B7254"/>
    <w:rsid w:val="0063503E"/>
    <w:rsid w:val="006B7DBA"/>
    <w:rsid w:val="007729AB"/>
    <w:rsid w:val="00870B9B"/>
    <w:rsid w:val="008B6C71"/>
    <w:rsid w:val="008D2EBA"/>
    <w:rsid w:val="00916BA7"/>
    <w:rsid w:val="009B4640"/>
    <w:rsid w:val="00A24489"/>
    <w:rsid w:val="00AD2726"/>
    <w:rsid w:val="00AF1C8E"/>
    <w:rsid w:val="00B64413"/>
    <w:rsid w:val="00B91FDB"/>
    <w:rsid w:val="00DF286E"/>
    <w:rsid w:val="00F07B17"/>
    <w:rsid w:val="00F27897"/>
    <w:rsid w:val="00F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91FDB"/>
    <w:pPr>
      <w:keepNext/>
      <w:spacing w:after="0" w:line="240" w:lineRule="auto"/>
      <w:jc w:val="center"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F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B91F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qFormat/>
    <w:rsid w:val="008D2EBA"/>
    <w:pPr>
      <w:ind w:left="720"/>
      <w:contextualSpacing/>
    </w:pPr>
  </w:style>
  <w:style w:type="paragraph" w:customStyle="1" w:styleId="ConsPlusNormal">
    <w:name w:val="ConsPlusNormal"/>
    <w:rsid w:val="00F4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DF2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Sony VAIO</cp:lastModifiedBy>
  <cp:revision>9</cp:revision>
  <dcterms:created xsi:type="dcterms:W3CDTF">2016-12-08T14:10:00Z</dcterms:created>
  <dcterms:modified xsi:type="dcterms:W3CDTF">2020-05-03T14:41:00Z</dcterms:modified>
</cp:coreProperties>
</file>