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1C" w:rsidRDefault="00863B2F">
      <w:pPr>
        <w:tabs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Волгодонска</w:t>
      </w:r>
    </w:p>
    <w:p w:rsidR="00CD471C" w:rsidRDefault="00CD471C">
      <w:pPr>
        <w:jc w:val="center"/>
        <w:rPr>
          <w:sz w:val="28"/>
          <w:szCs w:val="28"/>
        </w:rPr>
      </w:pPr>
    </w:p>
    <w:p w:rsidR="00CD471C" w:rsidRDefault="00863B2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CD471C" w:rsidRDefault="00CD471C">
      <w:pPr>
        <w:rPr>
          <w:sz w:val="28"/>
          <w:szCs w:val="28"/>
        </w:rPr>
      </w:pPr>
    </w:p>
    <w:p w:rsidR="00CD471C" w:rsidRDefault="00863B2F">
      <w:r>
        <w:rPr>
          <w:sz w:val="28"/>
          <w:szCs w:val="28"/>
        </w:rPr>
        <w:t>23.03.2020 г.                                                                                                          № 1</w:t>
      </w:r>
    </w:p>
    <w:p w:rsidR="00CD471C" w:rsidRDefault="00CD471C">
      <w:pPr>
        <w:rPr>
          <w:sz w:val="28"/>
          <w:szCs w:val="28"/>
        </w:rPr>
      </w:pPr>
    </w:p>
    <w:p w:rsidR="00CD471C" w:rsidRDefault="00863B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городской межведомственной комиссии по реализации мер, направленных на </w:t>
      </w:r>
      <w:r>
        <w:rPr>
          <w:sz w:val="28"/>
          <w:szCs w:val="28"/>
        </w:rPr>
        <w:t>снижение смертности населения</w:t>
      </w:r>
    </w:p>
    <w:p w:rsidR="00CD471C" w:rsidRDefault="00CD471C">
      <w:pPr>
        <w:rPr>
          <w:sz w:val="28"/>
          <w:szCs w:val="28"/>
        </w:rPr>
      </w:pPr>
    </w:p>
    <w:p w:rsidR="00CD471C" w:rsidRDefault="00863B2F">
      <w:pPr>
        <w:jc w:val="both"/>
      </w:pPr>
      <w:r>
        <w:rPr>
          <w:sz w:val="28"/>
          <w:szCs w:val="28"/>
        </w:rPr>
        <w:t>Председатель комиссии – Цыба Светлана Яковлевна</w:t>
      </w:r>
    </w:p>
    <w:p w:rsidR="00CD471C" w:rsidRDefault="00863B2F">
      <w:pPr>
        <w:jc w:val="both"/>
      </w:pPr>
      <w:r>
        <w:rPr>
          <w:sz w:val="28"/>
          <w:szCs w:val="28"/>
        </w:rPr>
        <w:t>Заместитель председателя комиссии — Ладанов Сергей Николаевич</w:t>
      </w:r>
    </w:p>
    <w:p w:rsidR="00CD471C" w:rsidRDefault="00863B2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-  Авдеева Ирина Николаевна</w:t>
      </w:r>
    </w:p>
    <w:p w:rsidR="00CD471C" w:rsidRDefault="00CD471C">
      <w:pPr>
        <w:jc w:val="both"/>
        <w:rPr>
          <w:sz w:val="28"/>
          <w:szCs w:val="28"/>
        </w:rPr>
      </w:pPr>
    </w:p>
    <w:p w:rsidR="00CD471C" w:rsidRDefault="00863B2F">
      <w:pPr>
        <w:shd w:val="clear" w:color="auto" w:fill="FFFFFF"/>
        <w:spacing w:line="322" w:lineRule="exact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CD471C" w:rsidRDefault="00863B2F">
      <w:pPr>
        <w:shd w:val="clear" w:color="auto" w:fill="FFFFFF"/>
        <w:ind w:left="19" w:right="86" w:firstLine="686"/>
        <w:jc w:val="both"/>
      </w:pPr>
      <w:r>
        <w:rPr>
          <w:sz w:val="28"/>
          <w:szCs w:val="28"/>
        </w:rPr>
        <w:t>Члены комиссии: Аносян Александр Сергеевич, Жукова Анжелика</w:t>
      </w:r>
      <w:r>
        <w:rPr>
          <w:sz w:val="28"/>
          <w:szCs w:val="28"/>
        </w:rPr>
        <w:t xml:space="preserve"> Николаевна, Пашко Андрей Анатольевич, Пикушкина Марина Евгеньевна, Самсонюк Татьяна Анатольевна, Тютюнников Владимир Владимирович</w:t>
      </w:r>
    </w:p>
    <w:p w:rsidR="00CD471C" w:rsidRDefault="00CD471C">
      <w:pPr>
        <w:shd w:val="clear" w:color="auto" w:fill="FFFFFF"/>
        <w:ind w:left="19" w:right="86" w:firstLine="686"/>
        <w:jc w:val="both"/>
        <w:rPr>
          <w:i/>
          <w:sz w:val="28"/>
          <w:szCs w:val="28"/>
        </w:rPr>
      </w:pPr>
    </w:p>
    <w:p w:rsidR="00CD471C" w:rsidRDefault="00863B2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D471C" w:rsidRDefault="00CD471C">
      <w:pPr>
        <w:ind w:right="-425" w:firstLine="851"/>
        <w:jc w:val="both"/>
        <w:rPr>
          <w:b/>
          <w:sz w:val="28"/>
          <w:szCs w:val="28"/>
        </w:rPr>
      </w:pPr>
    </w:p>
    <w:p w:rsidR="00CD471C" w:rsidRDefault="00863B2F">
      <w:pPr>
        <w:widowControl w:val="0"/>
        <w:ind w:left="74"/>
        <w:jc w:val="both"/>
      </w:pPr>
      <w:r>
        <w:rPr>
          <w:sz w:val="28"/>
          <w:szCs w:val="28"/>
        </w:rPr>
        <w:t>1 О достижении целевых показателей смертности населения в 2019 году, в т.ч. смертности от внешних причин. Пла</w:t>
      </w:r>
      <w:r>
        <w:rPr>
          <w:sz w:val="28"/>
          <w:szCs w:val="28"/>
        </w:rPr>
        <w:t>нирование целевых показателей на 2020 год.</w:t>
      </w:r>
    </w:p>
    <w:p w:rsidR="00CD471C" w:rsidRDefault="00863B2F">
      <w:pPr>
        <w:widowControl w:val="0"/>
        <w:ind w:left="74"/>
        <w:jc w:val="both"/>
      </w:pPr>
      <w:r>
        <w:rPr>
          <w:i/>
          <w:sz w:val="28"/>
          <w:szCs w:val="28"/>
        </w:rPr>
        <w:t>Докладчик:</w:t>
      </w:r>
      <w:r>
        <w:rPr>
          <w:bCs/>
          <w:sz w:val="28"/>
          <w:szCs w:val="28"/>
          <w:shd w:val="clear" w:color="auto" w:fill="FFFFFF"/>
        </w:rPr>
        <w:t>Ладанов Сергей Николаевич — начальник Управления здравоохранения г.Волгодонска</w:t>
      </w:r>
    </w:p>
    <w:p w:rsidR="00CD471C" w:rsidRDefault="00863B2F">
      <w:pPr>
        <w:widowControl w:val="0"/>
        <w:tabs>
          <w:tab w:val="left" w:pos="0"/>
        </w:tabs>
        <w:ind w:left="131"/>
        <w:jc w:val="both"/>
      </w:pPr>
      <w:r>
        <w:rPr>
          <w:sz w:val="28"/>
          <w:szCs w:val="28"/>
        </w:rPr>
        <w:t>2 Разбор случаев смертности населения в возрасте до 67 лет на предмет предотвратимости  потерь за истекший период.</w:t>
      </w:r>
    </w:p>
    <w:p w:rsidR="00CD471C" w:rsidRDefault="00863B2F">
      <w:pPr>
        <w:widowControl w:val="0"/>
        <w:ind w:firstLine="850"/>
        <w:jc w:val="both"/>
      </w:pPr>
      <w:r>
        <w:rPr>
          <w:i/>
          <w:sz w:val="28"/>
          <w:szCs w:val="28"/>
        </w:rPr>
        <w:t>Докладчик:</w:t>
      </w:r>
    </w:p>
    <w:p w:rsidR="00CD471C" w:rsidRDefault="00863B2F">
      <w:pPr>
        <w:pStyle w:val="a8"/>
        <w:widowControl w:val="0"/>
        <w:tabs>
          <w:tab w:val="left" w:pos="855"/>
        </w:tabs>
        <w:spacing w:line="240" w:lineRule="auto"/>
        <w:ind w:firstLine="907"/>
        <w:jc w:val="both"/>
      </w:pPr>
      <w:r>
        <w:rPr>
          <w:sz w:val="28"/>
          <w:szCs w:val="28"/>
        </w:rPr>
        <w:t xml:space="preserve">Пикушкина Марина Евгеньевна – заместитель начальника Управления здравоохранения г. Волгодонска </w:t>
      </w:r>
    </w:p>
    <w:p w:rsidR="00CD471C" w:rsidRDefault="00863B2F">
      <w:pPr>
        <w:ind w:firstLine="851"/>
        <w:jc w:val="both"/>
      </w:pPr>
      <w:r>
        <w:rPr>
          <w:bCs/>
          <w:sz w:val="28"/>
          <w:szCs w:val="28"/>
        </w:rPr>
        <w:t>3 Об исполнении межведомственного плана мероприятий, направленного на снижение смертности в городе Волгодонске, в рамках полномочий департамента труд</w:t>
      </w:r>
      <w:r>
        <w:rPr>
          <w:bCs/>
          <w:sz w:val="28"/>
          <w:szCs w:val="28"/>
        </w:rPr>
        <w:t>а и социального развития Администрации города Волгодонска.</w:t>
      </w:r>
    </w:p>
    <w:p w:rsidR="00CD471C" w:rsidRDefault="00863B2F">
      <w:pPr>
        <w:widowControl w:val="0"/>
        <w:ind w:firstLine="851"/>
        <w:jc w:val="both"/>
      </w:pPr>
      <w:r>
        <w:rPr>
          <w:i/>
          <w:sz w:val="28"/>
          <w:szCs w:val="28"/>
        </w:rPr>
        <w:t>Докладчик:</w:t>
      </w:r>
    </w:p>
    <w:p w:rsidR="00CD471C" w:rsidRDefault="00863B2F">
      <w:pPr>
        <w:ind w:firstLine="851"/>
        <w:jc w:val="both"/>
      </w:pPr>
      <w:r>
        <w:rPr>
          <w:bCs/>
          <w:sz w:val="28"/>
          <w:szCs w:val="28"/>
          <w:shd w:val="clear" w:color="auto" w:fill="FFFFFF"/>
        </w:rPr>
        <w:t>Пашко Андрей Анатольевич — директор департамента труда и социального развития Администрации города Волгодонска</w:t>
      </w:r>
    </w:p>
    <w:p w:rsidR="00CD471C" w:rsidRDefault="00863B2F">
      <w:pPr>
        <w:pStyle w:val="ab"/>
        <w:widowControl w:val="0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4 Об исполнении решений, принятых на предыдущих заседаниях комиссии.</w:t>
      </w:r>
    </w:p>
    <w:p w:rsidR="00CD471C" w:rsidRDefault="00863B2F">
      <w:pPr>
        <w:pStyle w:val="ab"/>
        <w:widowControl w:val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Доклад</w:t>
      </w:r>
      <w:r>
        <w:rPr>
          <w:rFonts w:ascii="Times New Roman" w:hAnsi="Times New Roman"/>
          <w:i/>
          <w:sz w:val="28"/>
          <w:szCs w:val="28"/>
        </w:rPr>
        <w:t>чик:</w:t>
      </w:r>
    </w:p>
    <w:p w:rsidR="00CD471C" w:rsidRDefault="00863B2F">
      <w:pPr>
        <w:ind w:firstLine="774"/>
        <w:jc w:val="both"/>
      </w:pPr>
      <w:r>
        <w:rPr>
          <w:sz w:val="28"/>
          <w:szCs w:val="28"/>
        </w:rPr>
        <w:t>Авдеева Ирина Николаевна – секретарь комиссии</w:t>
      </w:r>
    </w:p>
    <w:p w:rsidR="00CD471C" w:rsidRDefault="00CD471C">
      <w:pPr>
        <w:ind w:firstLine="774"/>
        <w:jc w:val="both"/>
        <w:rPr>
          <w:sz w:val="28"/>
          <w:szCs w:val="28"/>
        </w:rPr>
      </w:pPr>
    </w:p>
    <w:p w:rsidR="00CD471C" w:rsidRDefault="00863B2F">
      <w:pPr>
        <w:pStyle w:val="ad"/>
        <w:numPr>
          <w:ilvl w:val="0"/>
          <w:numId w:val="1"/>
        </w:numPr>
        <w:ind w:left="0" w:right="-1" w:firstLine="0"/>
        <w:jc w:val="both"/>
      </w:pPr>
      <w:r>
        <w:rPr>
          <w:sz w:val="28"/>
          <w:szCs w:val="28"/>
        </w:rPr>
        <w:t>СЛУШАЛИ:</w:t>
      </w:r>
    </w:p>
    <w:p w:rsidR="00CD471C" w:rsidRDefault="00863B2F">
      <w:pPr>
        <w:pStyle w:val="ad"/>
        <w:ind w:left="0" w:firstLine="850"/>
        <w:jc w:val="both"/>
      </w:pPr>
      <w:r>
        <w:rPr>
          <w:sz w:val="28"/>
          <w:szCs w:val="28"/>
        </w:rPr>
        <w:t xml:space="preserve">Ладанова С.Н. о достижении </w:t>
      </w:r>
      <w:r>
        <w:rPr>
          <w:sz w:val="28"/>
          <w:szCs w:val="28"/>
        </w:rPr>
        <w:t>целевых показателей смертности населения в 2019 году, в т.ч. смертности от внешних причин, планировании целевых показателей на 2020 год.</w:t>
      </w:r>
    </w:p>
    <w:p w:rsidR="00CD471C" w:rsidRDefault="00863B2F">
      <w:pPr>
        <w:pStyle w:val="ab"/>
        <w:ind w:firstLine="708"/>
        <w:jc w:val="both"/>
      </w:pPr>
      <w:r>
        <w:rPr>
          <w:rFonts w:ascii="FreeSerif" w:hAnsi="FreeSerif" w:cs="FreeSerif"/>
          <w:sz w:val="28"/>
          <w:szCs w:val="28"/>
        </w:rPr>
        <w:lastRenderedPageBreak/>
        <w:t xml:space="preserve">По итогам 2019 года ниже </w:t>
      </w:r>
      <w:r>
        <w:rPr>
          <w:rFonts w:ascii="FreeSerif" w:hAnsi="FreeSerif" w:cs="FreeSerif"/>
          <w:sz w:val="28"/>
          <w:szCs w:val="28"/>
        </w:rPr>
        <w:t>установленных целевых значений 8 показателей «дорожной карты» :</w:t>
      </w:r>
    </w:p>
    <w:p w:rsidR="00CD471C" w:rsidRDefault="00863B2F">
      <w:pPr>
        <w:pStyle w:val="ab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- общая смертность населения на 1000 населения - 10,68; целевой показатель - 13,0.  </w:t>
      </w:r>
    </w:p>
    <w:p w:rsidR="00CD471C" w:rsidRDefault="00863B2F">
      <w:pPr>
        <w:pStyle w:val="ab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- смертность населения в трудоспособном возрасте на 100 тыс. населения – 309,44; целевой показатель – 414,2; </w:t>
      </w:r>
    </w:p>
    <w:p w:rsidR="00CD471C" w:rsidRDefault="00863B2F">
      <w:pPr>
        <w:pStyle w:val="ab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- смертность населения от заболеваний системы кровообращения на 100 тыс. населения - 571,68; целевой показатель - 583,3.</w:t>
      </w:r>
    </w:p>
    <w:p w:rsidR="00CD471C" w:rsidRDefault="00863B2F">
      <w:pPr>
        <w:pStyle w:val="ab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- смертность от болезней </w:t>
      </w:r>
      <w:r>
        <w:rPr>
          <w:rFonts w:ascii="FreeSerif" w:hAnsi="FreeSerif" w:cs="FreeSerif"/>
          <w:sz w:val="28"/>
          <w:szCs w:val="28"/>
        </w:rPr>
        <w:t>системы кровообращения в трудоспособном возрасте на 100 тыс. – 107,07; целевой показатель – 136,5;</w:t>
      </w:r>
    </w:p>
    <w:p w:rsidR="00CD471C" w:rsidRDefault="00863B2F">
      <w:pPr>
        <w:pStyle w:val="ab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- не зарегистрированы случаи материнской смертности;</w:t>
      </w:r>
    </w:p>
    <w:p w:rsidR="00CD471C" w:rsidRDefault="00863B2F">
      <w:pPr>
        <w:pStyle w:val="ab"/>
        <w:ind w:firstLine="708"/>
        <w:jc w:val="both"/>
      </w:pPr>
      <w:r>
        <w:rPr>
          <w:rFonts w:ascii="FreeSerif" w:hAnsi="FreeSerif" w:cs="FreeSerif"/>
          <w:sz w:val="28"/>
          <w:szCs w:val="28"/>
        </w:rPr>
        <w:t xml:space="preserve">-показатель смертности от новообразований – 97,9 на 100 тыс. населения; целевой показатель - 174,9; </w:t>
      </w:r>
    </w:p>
    <w:p w:rsidR="00CD471C" w:rsidRDefault="00863B2F">
      <w:pPr>
        <w:pStyle w:val="ab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- с</w:t>
      </w:r>
      <w:r>
        <w:rPr>
          <w:rFonts w:ascii="FreeSerif" w:hAnsi="FreeSerif" w:cs="FreeSerif"/>
          <w:sz w:val="28"/>
          <w:szCs w:val="28"/>
        </w:rPr>
        <w:t>мертность от туберкулеза на 100 тыс. – 2,91; целевой показатель - 12;</w:t>
      </w:r>
    </w:p>
    <w:p w:rsidR="00CD471C" w:rsidRDefault="00863B2F">
      <w:pPr>
        <w:pStyle w:val="ab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- смертность от дорожно-транспортных происшествий на 100 тыс. – 2,33, целевой показатель — 8,9.</w:t>
      </w:r>
    </w:p>
    <w:p w:rsidR="00CD471C" w:rsidRDefault="00CD471C">
      <w:pPr>
        <w:pStyle w:val="ab"/>
        <w:ind w:firstLine="708"/>
        <w:jc w:val="both"/>
        <w:rPr>
          <w:rFonts w:ascii="FreeSerif" w:hAnsi="FreeSerif" w:cs="FreeSerif"/>
          <w:sz w:val="28"/>
          <w:szCs w:val="28"/>
        </w:rPr>
      </w:pPr>
    </w:p>
    <w:p w:rsidR="00CD471C" w:rsidRDefault="00863B2F">
      <w:pPr>
        <w:pStyle w:val="ab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В 2019 году в г. Волгодонске не достигнуты 3 целевых значения показателей «дорожной карты</w:t>
      </w:r>
      <w:r>
        <w:rPr>
          <w:rFonts w:ascii="FreeSerif" w:hAnsi="FreeSerif" w:cs="FreeSerif"/>
          <w:sz w:val="28"/>
          <w:szCs w:val="28"/>
        </w:rPr>
        <w:t xml:space="preserve">», отражающих здоровье населения: </w:t>
      </w:r>
    </w:p>
    <w:p w:rsidR="00CD471C" w:rsidRDefault="00863B2F">
      <w:pPr>
        <w:pStyle w:val="ab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- младенческая смертность на 1000 родившихся живыми – 10,54; целевой показатель - 5,4. Умерло 14 детей.  На значение данного показателя повлияли следующие факторы: отмечается увеличение случаев рождения детей с экстремаль</w:t>
      </w:r>
      <w:r>
        <w:rPr>
          <w:rFonts w:ascii="FreeSerif" w:hAnsi="FreeSerif" w:cs="FreeSerif"/>
          <w:sz w:val="28"/>
          <w:szCs w:val="28"/>
        </w:rPr>
        <w:t>ной низкой массой тела; в 2-х случаях женщины не наблюдались и не проживали в городе Волгодонске, умершие дети включены в показатель «младенческая смертность» в одном случае - по прописке матери, во втором - в связи с отсутствием у матери регистрации по ме</w:t>
      </w:r>
      <w:r>
        <w:rPr>
          <w:rFonts w:ascii="FreeSerif" w:hAnsi="FreeSerif" w:cs="FreeSerif"/>
          <w:sz w:val="28"/>
          <w:szCs w:val="28"/>
        </w:rPr>
        <w:t>сту жительства в Цимлянском районе. Кроме того, в 2019 году родилось на 229 детей меньше в сравнении с 2018 годом, что также повлияло на значение показателя «младенческая смертность».</w:t>
      </w:r>
    </w:p>
    <w:p w:rsidR="00CD471C" w:rsidRDefault="00863B2F">
      <w:pPr>
        <w:pStyle w:val="ab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- смертность детей в возрасте 0 - 4 лет – 12,8 на 10 тыс.; целевой показ</w:t>
      </w:r>
      <w:r>
        <w:rPr>
          <w:rFonts w:ascii="FreeSerif" w:hAnsi="FreeSerif" w:cs="FreeSerif"/>
          <w:sz w:val="28"/>
          <w:szCs w:val="28"/>
        </w:rPr>
        <w:t>атель - 7,0 на 10 тыс. Всего умерло 17 детей, 14 - до года, 3 - старше года. Причиной смерти 2 детей в возрасте старше года явились тяжелые заболевания (новообразование головного мозга и дилатационная кардиомиопатия), данные случаи являются непредотвратимы</w:t>
      </w:r>
      <w:r>
        <w:rPr>
          <w:rFonts w:ascii="FreeSerif" w:hAnsi="FreeSerif" w:cs="FreeSerif"/>
          <w:sz w:val="28"/>
          <w:szCs w:val="28"/>
        </w:rPr>
        <w:t>ми; причина смерти одного ребенка в возрасте 1 года 1 месяца - синдром внезапной детской смерти, случай также является непредотвратимым на этапе организации медицинской помощи в МУЗ «Детская городская больница».</w:t>
      </w:r>
    </w:p>
    <w:p w:rsidR="00CD471C" w:rsidRDefault="00863B2F">
      <w:pPr>
        <w:pStyle w:val="ab"/>
        <w:ind w:firstLine="708"/>
        <w:jc w:val="both"/>
      </w:pPr>
      <w:r>
        <w:rPr>
          <w:rFonts w:ascii="FreeSerif" w:hAnsi="FreeSerif" w:cs="FreeSerif"/>
          <w:sz w:val="28"/>
          <w:szCs w:val="28"/>
        </w:rPr>
        <w:t>- смертность детей от 0 до 17 лет – 78,62 на</w:t>
      </w:r>
      <w:r>
        <w:rPr>
          <w:rFonts w:ascii="FreeSerif" w:hAnsi="FreeSerif" w:cs="FreeSerif"/>
          <w:sz w:val="28"/>
          <w:szCs w:val="28"/>
        </w:rPr>
        <w:t xml:space="preserve"> 100 тыс. детей соответствующего возраста; целевое значение – 64,7 на 100 тыс. детей соответствующего возраста. Всего умерло 26 детей, из которых 17 детей в возрасте от 0 до 4 лет, 9 - в возрасте от 1 до 17 лет. Причиной смерти 3 детей, умерших в возрасте </w:t>
      </w:r>
      <w:r>
        <w:rPr>
          <w:rFonts w:ascii="FreeSerif" w:hAnsi="FreeSerif" w:cs="FreeSerif"/>
          <w:sz w:val="28"/>
          <w:szCs w:val="28"/>
        </w:rPr>
        <w:t>старше 1 года, являются тяжелые заболевания (острый лейкоз, тяжелое поражение ЦНС, врожденная гидроцефалия), данные случаи являются непредотвратимыми; 5 - внешние причины (ДТП, суицид, падение с высоты - 2 человека, отравление неизвестным веществом), в 1 -</w:t>
      </w:r>
      <w:r>
        <w:rPr>
          <w:rFonts w:ascii="FreeSerif" w:hAnsi="FreeSerif" w:cs="FreeSerif"/>
          <w:sz w:val="28"/>
          <w:szCs w:val="28"/>
        </w:rPr>
        <w:t xml:space="preserve"> 2-х сторонняя пневмония (смерть ребенка на дому, в поликлинику с заболеванием не обращался).</w:t>
      </w:r>
    </w:p>
    <w:p w:rsidR="00CD471C" w:rsidRDefault="00863B2F">
      <w:pPr>
        <w:pStyle w:val="ab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lastRenderedPageBreak/>
        <w:t>Показатель смертности населения от дорожно-транспортных происшествий составил 2,33 на на 100 тыс. населения, что ниже установленного целевого значения — 8,9 на 10</w:t>
      </w:r>
      <w:r>
        <w:rPr>
          <w:rFonts w:ascii="FreeSerif" w:hAnsi="FreeSerif" w:cs="FreeSerif"/>
          <w:sz w:val="28"/>
          <w:szCs w:val="28"/>
        </w:rPr>
        <w:t>0 тыс. населения.</w:t>
      </w:r>
    </w:p>
    <w:p w:rsidR="00CD471C" w:rsidRDefault="00863B2F">
      <w:pPr>
        <w:pStyle w:val="ab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В 2020 году работа по достижению установленных целевых значений  показателей «дорожной карты» будет продолжена.</w:t>
      </w:r>
    </w:p>
    <w:p w:rsidR="00CD471C" w:rsidRDefault="00CD471C">
      <w:pPr>
        <w:ind w:right="-1"/>
        <w:jc w:val="both"/>
        <w:rPr>
          <w:sz w:val="28"/>
          <w:szCs w:val="28"/>
        </w:rPr>
      </w:pPr>
    </w:p>
    <w:p w:rsidR="00CD471C" w:rsidRDefault="00863B2F">
      <w:pPr>
        <w:ind w:right="-1"/>
        <w:jc w:val="both"/>
      </w:pPr>
      <w:r>
        <w:rPr>
          <w:sz w:val="28"/>
          <w:szCs w:val="28"/>
        </w:rPr>
        <w:t>РЕШИЛИ:</w:t>
      </w:r>
    </w:p>
    <w:p w:rsidR="00CD471C" w:rsidRDefault="00863B2F">
      <w:pPr>
        <w:ind w:firstLine="737"/>
        <w:jc w:val="both"/>
      </w:pPr>
      <w:r>
        <w:rPr>
          <w:sz w:val="28"/>
          <w:szCs w:val="28"/>
        </w:rPr>
        <w:t xml:space="preserve">1.1 Информацию Ладанова С.Н. о достижении целевых показателей смертности населения в 2019 году, планировании целевых </w:t>
      </w:r>
      <w:r>
        <w:rPr>
          <w:sz w:val="28"/>
          <w:szCs w:val="28"/>
        </w:rPr>
        <w:t>показателей на 2020 год принять к сведению.</w:t>
      </w:r>
    </w:p>
    <w:p w:rsidR="00CD471C" w:rsidRDefault="00863B2F">
      <w:pPr>
        <w:ind w:firstLine="737"/>
        <w:jc w:val="both"/>
      </w:pPr>
      <w:r>
        <w:rPr>
          <w:sz w:val="28"/>
          <w:szCs w:val="28"/>
        </w:rPr>
        <w:t>1.2 Управлению здравоохранения г.Волгодонска (Ладанов С.Н.) обеспечить выполнение целевых статистических показателей смертности «дорожной карты» на 2020 год.</w:t>
      </w:r>
    </w:p>
    <w:p w:rsidR="00CD471C" w:rsidRDefault="00863B2F">
      <w:pPr>
        <w:ind w:right="-1"/>
        <w:jc w:val="right"/>
      </w:pPr>
      <w:r>
        <w:rPr>
          <w:sz w:val="28"/>
          <w:szCs w:val="28"/>
        </w:rPr>
        <w:t>Срок – 31.12.2020 г.</w:t>
      </w:r>
    </w:p>
    <w:p w:rsidR="00CD471C" w:rsidRDefault="00863B2F">
      <w:pPr>
        <w:ind w:firstLine="794"/>
        <w:jc w:val="both"/>
      </w:pPr>
      <w:r>
        <w:rPr>
          <w:sz w:val="28"/>
          <w:szCs w:val="28"/>
        </w:rPr>
        <w:t>1.3 Управлению здравоохранения г.</w:t>
      </w:r>
      <w:r>
        <w:rPr>
          <w:sz w:val="28"/>
          <w:szCs w:val="28"/>
        </w:rPr>
        <w:t xml:space="preserve"> Волгодонска (Ладанов С.Н.)  во взаимодействии с сотрудниками МУ МВД России «Волгодонское» организовать мониторинг состояния лиц, пребывающих в г. Волгодонск из других территорий Российской Федерации и зарубежных поездок.</w:t>
      </w:r>
    </w:p>
    <w:p w:rsidR="00CD471C" w:rsidRDefault="00863B2F">
      <w:pPr>
        <w:ind w:right="-1"/>
        <w:jc w:val="right"/>
      </w:pPr>
      <w:r>
        <w:rPr>
          <w:sz w:val="28"/>
          <w:szCs w:val="28"/>
        </w:rPr>
        <w:t>Срок — 01.06.2020 г.</w:t>
      </w:r>
    </w:p>
    <w:p w:rsidR="00CD471C" w:rsidRDefault="00863B2F">
      <w:pPr>
        <w:pStyle w:val="ad"/>
        <w:ind w:left="0" w:right="-1"/>
        <w:jc w:val="both"/>
      </w:pPr>
      <w:r>
        <w:rPr>
          <w:sz w:val="28"/>
          <w:szCs w:val="28"/>
        </w:rPr>
        <w:t>2 СЛУШАЛИ:</w:t>
      </w:r>
    </w:p>
    <w:p w:rsidR="00CD471C" w:rsidRDefault="00863B2F">
      <w:pPr>
        <w:widowControl w:val="0"/>
        <w:ind w:firstLine="851"/>
        <w:jc w:val="both"/>
      </w:pPr>
      <w:r>
        <w:rPr>
          <w:sz w:val="28"/>
          <w:szCs w:val="28"/>
        </w:rPr>
        <w:t>Пикушкину М.Е. о 126 случаях смертности населения в возрасте до 67 лет включительно на предмет предотвратимости потерь за  июль — сентябрь 2019 г.</w:t>
      </w:r>
    </w:p>
    <w:p w:rsidR="00CD471C" w:rsidRDefault="00CD471C">
      <w:pPr>
        <w:widowControl w:val="0"/>
        <w:ind w:firstLine="851"/>
        <w:jc w:val="both"/>
        <w:rPr>
          <w:sz w:val="28"/>
          <w:szCs w:val="28"/>
        </w:rPr>
      </w:pPr>
    </w:p>
    <w:p w:rsidR="00CD471C" w:rsidRDefault="00863B2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D471C" w:rsidRDefault="00863B2F">
      <w:pPr>
        <w:ind w:left="113" w:firstLine="794"/>
        <w:jc w:val="both"/>
      </w:pPr>
      <w:r>
        <w:rPr>
          <w:sz w:val="28"/>
          <w:szCs w:val="28"/>
        </w:rPr>
        <w:t xml:space="preserve">2.2  Информацию Пикушкиной М.Е. о 126 </w:t>
      </w:r>
      <w:r>
        <w:rPr>
          <w:bCs/>
          <w:sz w:val="28"/>
          <w:szCs w:val="28"/>
        </w:rPr>
        <w:t>случаях смертности населения в возрасте до 67 лет включительно</w:t>
      </w:r>
      <w:r>
        <w:rPr>
          <w:bCs/>
          <w:sz w:val="28"/>
          <w:szCs w:val="28"/>
        </w:rPr>
        <w:t xml:space="preserve"> на предмет предотвратимости  потерь </w:t>
      </w:r>
      <w:r>
        <w:rPr>
          <w:sz w:val="28"/>
          <w:szCs w:val="28"/>
        </w:rPr>
        <w:t>принять к сведению.</w:t>
      </w:r>
    </w:p>
    <w:p w:rsidR="00CD471C" w:rsidRDefault="00863B2F">
      <w:pPr>
        <w:ind w:left="113" w:firstLine="794"/>
        <w:jc w:val="both"/>
        <w:rPr>
          <w:sz w:val="28"/>
          <w:szCs w:val="28"/>
        </w:rPr>
      </w:pPr>
      <w:r>
        <w:rPr>
          <w:sz w:val="28"/>
          <w:szCs w:val="28"/>
        </w:rPr>
        <w:t>2.3 Признать условно предотвратимыми 89 случаев (62%), в  том числе внешние причины – 14, асоциальный образ жизни – 9, отсутствие диспансеризации или отсутствие обращений – 37, несвоевременное обраще</w:t>
      </w:r>
      <w:r>
        <w:rPr>
          <w:sz w:val="28"/>
          <w:szCs w:val="28"/>
        </w:rPr>
        <w:t>ние – 15, дефект диспансерного наблюдения – 4, отказ от лечения (в т.ч. несоблюдение рекомендаций) или обследования –6.</w:t>
      </w:r>
    </w:p>
    <w:p w:rsidR="00CD471C" w:rsidRDefault="00863B2F">
      <w:pPr>
        <w:ind w:left="113" w:firstLine="794"/>
        <w:jc w:val="both"/>
        <w:rPr>
          <w:sz w:val="28"/>
          <w:szCs w:val="28"/>
        </w:rPr>
      </w:pPr>
      <w:r>
        <w:rPr>
          <w:sz w:val="28"/>
          <w:szCs w:val="28"/>
        </w:rPr>
        <w:t>2.4 Управлению здравоохранения г.Волгодонска (Ладанов С.Н.) в целях проведения санитарно-противоэпидемических мероприятий по недопущению</w:t>
      </w:r>
      <w:r>
        <w:rPr>
          <w:sz w:val="28"/>
          <w:szCs w:val="28"/>
        </w:rPr>
        <w:t xml:space="preserve"> завоза и распространения новой коронавирусной инфекции, вызванной COVID-19, обратиться в министерство здравоохранения Ростовской области с просьбой о содействии в обеспечении аптек города Волгодонска средствами индивидуальной защиты и дезинфицирующими сре</w:t>
      </w:r>
      <w:r>
        <w:rPr>
          <w:sz w:val="28"/>
          <w:szCs w:val="28"/>
        </w:rPr>
        <w:t>дствами.</w:t>
      </w:r>
    </w:p>
    <w:p w:rsidR="00CD471C" w:rsidRDefault="00863B2F">
      <w:pPr>
        <w:ind w:left="113" w:firstLine="794"/>
        <w:jc w:val="right"/>
        <w:rPr>
          <w:sz w:val="28"/>
          <w:szCs w:val="28"/>
        </w:rPr>
      </w:pPr>
      <w:r>
        <w:rPr>
          <w:sz w:val="28"/>
          <w:szCs w:val="28"/>
        </w:rPr>
        <w:t>Срок – 25.03.2020 г.</w:t>
      </w:r>
    </w:p>
    <w:p w:rsidR="00CD471C" w:rsidRDefault="00CD471C">
      <w:pPr>
        <w:ind w:right="-1"/>
        <w:jc w:val="both"/>
        <w:rPr>
          <w:sz w:val="28"/>
          <w:szCs w:val="28"/>
          <w:highlight w:val="white"/>
        </w:rPr>
      </w:pPr>
    </w:p>
    <w:p w:rsidR="00CD471C" w:rsidRDefault="00863B2F">
      <w:pPr>
        <w:ind w:right="-1"/>
        <w:jc w:val="both"/>
      </w:pPr>
      <w:r>
        <w:rPr>
          <w:sz w:val="28"/>
          <w:szCs w:val="28"/>
          <w:shd w:val="clear" w:color="auto" w:fill="FFFFFF"/>
        </w:rPr>
        <w:t>3 СЛУШАЛИ:</w:t>
      </w:r>
    </w:p>
    <w:p w:rsidR="00CD471C" w:rsidRDefault="00863B2F">
      <w:pPr>
        <w:ind w:firstLine="709"/>
        <w:jc w:val="both"/>
      </w:pPr>
      <w:r>
        <w:rPr>
          <w:sz w:val="28"/>
          <w:szCs w:val="28"/>
        </w:rPr>
        <w:t>Пашко А.А. о</w:t>
      </w:r>
      <w:r>
        <w:rPr>
          <w:bCs/>
          <w:sz w:val="28"/>
          <w:szCs w:val="28"/>
        </w:rPr>
        <w:t xml:space="preserve">б  исполнении межведомственного плана мероприятий, направленного на снижение смертности в городе Волгодонске, в рамках полномочий департамента труда и социального развития Администрации города </w:t>
      </w:r>
      <w:r>
        <w:rPr>
          <w:bCs/>
          <w:sz w:val="28"/>
          <w:szCs w:val="28"/>
        </w:rPr>
        <w:t>Волгодонска.</w:t>
      </w:r>
    </w:p>
    <w:p w:rsidR="00CD471C" w:rsidRDefault="00CD471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471C" w:rsidRDefault="00863B2F">
      <w:pPr>
        <w:ind w:firstLine="708"/>
        <w:jc w:val="both"/>
      </w:pPr>
      <w:r>
        <w:rPr>
          <w:sz w:val="28"/>
          <w:szCs w:val="28"/>
        </w:rPr>
        <w:t xml:space="preserve">2019 год стал стартовым и для реализации регионального проекта «Старшее поколение», который также носит межведомственный характер и направленна создание условий для активного долголетия, качественной жизни граждан пожилого возраста, создание </w:t>
      </w:r>
      <w:r>
        <w:rPr>
          <w:sz w:val="28"/>
          <w:szCs w:val="28"/>
        </w:rPr>
        <w:t>мотивации к ведению гражданами здорового образа жизни. Будет создана система долговременного ухода за гражданами пожилого возраста и инвалидами, включающая сбалансированное социальное обслуживание и медицинскую помощь на дому.</w:t>
      </w:r>
    </w:p>
    <w:p w:rsidR="00CD471C" w:rsidRDefault="00863B2F">
      <w:pPr>
        <w:ind w:firstLine="708"/>
        <w:jc w:val="both"/>
      </w:pPr>
      <w:r>
        <w:rPr>
          <w:sz w:val="28"/>
          <w:szCs w:val="28"/>
        </w:rPr>
        <w:t>В отчетном году социальное об</w:t>
      </w:r>
      <w:r>
        <w:rPr>
          <w:sz w:val="28"/>
          <w:szCs w:val="28"/>
        </w:rPr>
        <w:t xml:space="preserve">служивание получили 3276 граждан пожилого возраста и инвалидов, им было предоставлено около  2,0 млн. социальных услуг. </w:t>
      </w:r>
    </w:p>
    <w:p w:rsidR="00CD471C" w:rsidRDefault="00863B2F">
      <w:pPr>
        <w:ind w:firstLine="708"/>
        <w:jc w:val="both"/>
      </w:pPr>
      <w:r>
        <w:rPr>
          <w:sz w:val="28"/>
          <w:szCs w:val="28"/>
        </w:rPr>
        <w:t>В учреждениях социального обслуживания созданы и функционируют Университеты«Старшее поколение» и «Серебряный век» в структуре которых р</w:t>
      </w:r>
      <w:r>
        <w:rPr>
          <w:sz w:val="28"/>
          <w:szCs w:val="28"/>
        </w:rPr>
        <w:t xml:space="preserve">аботает 21 факультет. Посетителями Университетов являются граждане пожилого возраста в возрасте от 55 лет. Самому пожилому посетителю 88 лет. </w:t>
      </w:r>
    </w:p>
    <w:p w:rsidR="00CD471C" w:rsidRDefault="00863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реализации регионального проекта «Старшее поколение» на территории города Волгодонска реализуется проект </w:t>
      </w:r>
      <w:r>
        <w:rPr>
          <w:sz w:val="28"/>
          <w:szCs w:val="28"/>
        </w:rPr>
        <w:t xml:space="preserve">«Волгодонское долголетие». </w:t>
      </w:r>
    </w:p>
    <w:p w:rsidR="00CD471C" w:rsidRDefault="00863B2F">
      <w:pPr>
        <w:ind w:firstLine="708"/>
        <w:jc w:val="both"/>
      </w:pPr>
      <w:r>
        <w:rPr>
          <w:sz w:val="28"/>
          <w:szCs w:val="28"/>
        </w:rPr>
        <w:t xml:space="preserve">Мероприятия проекта </w:t>
      </w:r>
      <w:r>
        <w:rPr>
          <w:spacing w:val="-2"/>
          <w:sz w:val="28"/>
          <w:szCs w:val="28"/>
        </w:rPr>
        <w:t>направлены на получение образования (обучения), содействие занятости, поддержку физической активности пожилых людей, а также повышение доступности медицинской помощи и услуг в сфере социального обслуживания с</w:t>
      </w:r>
      <w:r>
        <w:rPr>
          <w:spacing w:val="-2"/>
          <w:sz w:val="28"/>
          <w:szCs w:val="28"/>
        </w:rPr>
        <w:t xml:space="preserve"> учетом потребностей граждан старшего поколения. Мероприятия способствуют переходу пожилых людей на позитивные, активные и ориентированные на развитие позиции.</w:t>
      </w:r>
    </w:p>
    <w:p w:rsidR="00CD471C" w:rsidRDefault="00863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носит комплексный межведомственный характер. Участниками проекта являются – ДТ и СР город</w:t>
      </w:r>
      <w:r>
        <w:rPr>
          <w:sz w:val="28"/>
          <w:szCs w:val="28"/>
        </w:rPr>
        <w:t>а Волгодонска, Управление здравоохранения города Волгодонска, Центр занятости населения, Отдел культуры Администрации города Волгодонска, Комитет по физической культуре города Волгодонска.</w:t>
      </w:r>
    </w:p>
    <w:p w:rsidR="00CD471C" w:rsidRDefault="00863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июле 2019 года заключены соглашения с муниципальными учреждениями</w:t>
      </w:r>
      <w:r>
        <w:rPr>
          <w:sz w:val="28"/>
          <w:szCs w:val="28"/>
        </w:rPr>
        <w:t xml:space="preserve"> здравоохранения о взаимодействии между  МУЗ «Городская поликлиника № 1» г. Волгодонск и МУЗ «Городская поликлиника № 3» г. Волгодонск и МУ "ЦСОГПВиИ № 1 г.Волгодонска» при проведении вакцинации против пневмококковой инфекции граждан старше трудоспособного</w:t>
      </w:r>
      <w:r>
        <w:rPr>
          <w:sz w:val="28"/>
          <w:szCs w:val="28"/>
        </w:rPr>
        <w:t xml:space="preserve"> возраста из групп риска, проживающих в  социально-реабилитационном отделении. </w:t>
      </w:r>
    </w:p>
    <w:p w:rsidR="00CD471C" w:rsidRDefault="00863B2F">
      <w:pPr>
        <w:pStyle w:val="af"/>
        <w:shd w:val="clear" w:color="auto" w:fill="FFFFFF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В целях реализации проекта «Волгодонское долголетие» </w:t>
      </w:r>
      <w:r>
        <w:rPr>
          <w:sz w:val="28"/>
          <w:szCs w:val="28"/>
        </w:rPr>
        <w:t xml:space="preserve">с августа 2019 года МУ «ЦСО ГПВиИ №1 г. Волгодонска» </w:t>
      </w:r>
      <w:r>
        <w:rPr>
          <w:color w:val="000000"/>
          <w:sz w:val="28"/>
          <w:szCs w:val="28"/>
        </w:rPr>
        <w:t xml:space="preserve">осуществляет доставку получателей социальных услуг в медицинскую организацию для прохождения медицинского осмотра и дополнительных анализов на выявление отдельных социально значимых неинфекционных заболеваний.  </w:t>
      </w:r>
      <w:r>
        <w:rPr>
          <w:sz w:val="28"/>
          <w:szCs w:val="28"/>
        </w:rPr>
        <w:t>В 2019 году диспансеризацию прошли 95 получат</w:t>
      </w:r>
      <w:r>
        <w:rPr>
          <w:sz w:val="28"/>
          <w:szCs w:val="28"/>
        </w:rPr>
        <w:t>елей социальных услуг из которых 86 маломобильных пожилых граждан были доставлены социальным автобусом Центра.</w:t>
      </w:r>
    </w:p>
    <w:p w:rsidR="00CD471C" w:rsidRDefault="00863B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 реализации проекта «Волгодонское долголетие» в 2019 году состоялось  открытие соляной пещеры  «Галоцентр» для граждан пожилого возраста</w:t>
      </w:r>
      <w:r>
        <w:rPr>
          <w:sz w:val="28"/>
          <w:szCs w:val="28"/>
        </w:rPr>
        <w:t>. Посещать «Галоцентр» могут 6 человек одновременно, во время процедуры в помещении звучит релаксационная музыка, на экране транслируется видеоряд. После проведения процедуры граждане пожилого возраста принимают кислородный коктейль.</w:t>
      </w:r>
    </w:p>
    <w:p w:rsidR="00CD471C" w:rsidRDefault="00863B2F">
      <w:pPr>
        <w:jc w:val="both"/>
      </w:pPr>
      <w:r>
        <w:tab/>
      </w:r>
      <w:r>
        <w:rPr>
          <w:sz w:val="28"/>
          <w:szCs w:val="28"/>
        </w:rPr>
        <w:t>С целью укрепления зд</w:t>
      </w:r>
      <w:r>
        <w:rPr>
          <w:sz w:val="28"/>
          <w:szCs w:val="28"/>
        </w:rPr>
        <w:t>оровья граждан пожилого возраста и инвалидов в МУ «ЦСОГПВиИ№1 г. Волгодонска» реализуется проект «Санаторий на дому», в рамках  которого  закуплены 12 аппаратов магнитотерапии «Диамаг»,  Аппарат Алмаг-01 8 шт.,  Аппарат Диамаг (Алмаг-03) 2 шт.,  Аппарат Ун</w:t>
      </w:r>
      <w:r>
        <w:rPr>
          <w:sz w:val="28"/>
          <w:szCs w:val="28"/>
        </w:rPr>
        <w:t>илор-01 9 шт Аппарат Магнитер АМТ-02 8 шт.</w:t>
      </w:r>
      <w:r>
        <w:rPr>
          <w:color w:val="000000"/>
          <w:sz w:val="28"/>
          <w:szCs w:val="28"/>
        </w:rPr>
        <w:t xml:space="preserve"> Приобретены </w:t>
      </w:r>
      <w:r>
        <w:rPr>
          <w:sz w:val="28"/>
          <w:szCs w:val="28"/>
        </w:rPr>
        <w:t>медицинское оборудование для проведения «лечебного педикюра» (наборы для педикюра)  и весь необходимый для этого расходный материал. Также приобретены складные ванны-простыни для мытья больного в посте</w:t>
      </w:r>
      <w:r>
        <w:rPr>
          <w:sz w:val="28"/>
          <w:szCs w:val="28"/>
        </w:rPr>
        <w:t>ли. По состоянию на 31.12.2019 года  в реализации социального проекта «Санаторий на дому» приняло участие 357 человек.</w:t>
      </w:r>
    </w:p>
    <w:p w:rsidR="00CD471C" w:rsidRDefault="00863B2F">
      <w:pPr>
        <w:ind w:firstLine="817"/>
        <w:jc w:val="both"/>
        <w:rPr>
          <w:sz w:val="28"/>
          <w:szCs w:val="28"/>
        </w:rPr>
      </w:pPr>
      <w:r>
        <w:rPr>
          <w:sz w:val="28"/>
          <w:szCs w:val="28"/>
        </w:rPr>
        <w:t>С 2018 года в МУ  «ЦСО ГПВ и И №1 г. Волгодонска»  открыт центр «Серебряный волонтер». Целью волонтерского Центра «Серебряный волонтер» я</w:t>
      </w:r>
      <w:r>
        <w:rPr>
          <w:sz w:val="28"/>
          <w:szCs w:val="28"/>
        </w:rPr>
        <w:t>вляется безвозмездная помощь нуждающимся, раскрытие потенциала пожилых граждан, как активного субъекта общественных отношений, создание условий для оказания помощи отдельным категориям граждан - получателям услуг гражданами пожилого возраста посредством ор</w:t>
      </w:r>
      <w:r>
        <w:rPr>
          <w:sz w:val="28"/>
          <w:szCs w:val="28"/>
        </w:rPr>
        <w:t xml:space="preserve">ганизации работы геронтоволонтерского движения. В 2019 году в геронтоволонтерском движении Центра принимает участие 155 человек. Помощь оказана 370 нуждающимся гражданам пожилого возраста. </w:t>
      </w:r>
    </w:p>
    <w:p w:rsidR="00CD471C" w:rsidRDefault="00863B2F">
      <w:pPr>
        <w:ind w:right="141" w:firstLine="708"/>
        <w:jc w:val="both"/>
      </w:pPr>
      <w:r>
        <w:rPr>
          <w:sz w:val="28"/>
          <w:szCs w:val="28"/>
        </w:rPr>
        <w:t>С целью оказания помощи пенсионерам, сохранившим способность к сам</w:t>
      </w:r>
      <w:r>
        <w:rPr>
          <w:sz w:val="28"/>
          <w:szCs w:val="28"/>
        </w:rPr>
        <w:t>ообслуживанию и активному передвижению, но в силу жизненных обстоятельств, испытывающих дефицит общения, нуждающихся в социально-культурной и социально-трудовой реабилитации для граждан пожилого возраста и инвалидов в г.Волгодонске на базе Центра социально</w:t>
      </w:r>
      <w:r>
        <w:rPr>
          <w:sz w:val="28"/>
          <w:szCs w:val="28"/>
        </w:rPr>
        <w:t xml:space="preserve">го развития граждан пожилого возраста и инвалидов №1 с </w:t>
      </w:r>
      <w:r>
        <w:rPr>
          <w:bCs/>
          <w:sz w:val="28"/>
          <w:szCs w:val="28"/>
        </w:rPr>
        <w:t xml:space="preserve">01.08.2012 </w:t>
      </w:r>
      <w:r>
        <w:rPr>
          <w:sz w:val="28"/>
          <w:szCs w:val="28"/>
        </w:rPr>
        <w:t>создан и функционирует Университет «Старшее поколение»</w:t>
      </w:r>
      <w:r>
        <w:rPr>
          <w:bCs/>
          <w:sz w:val="28"/>
          <w:szCs w:val="28"/>
        </w:rPr>
        <w:t>, который</w:t>
      </w:r>
      <w:r>
        <w:rPr>
          <w:sz w:val="28"/>
          <w:szCs w:val="28"/>
        </w:rPr>
        <w:t xml:space="preserve"> реализуются в рамках социального партнерства. </w:t>
      </w:r>
    </w:p>
    <w:p w:rsidR="00CD471C" w:rsidRDefault="00863B2F">
      <w:pPr>
        <w:tabs>
          <w:tab w:val="left" w:pos="-142"/>
        </w:tabs>
        <w:ind w:right="141" w:firstLine="708"/>
        <w:contextualSpacing/>
        <w:jc w:val="both"/>
      </w:pPr>
      <w:r>
        <w:rPr>
          <w:sz w:val="28"/>
          <w:szCs w:val="28"/>
        </w:rPr>
        <w:t>Университет «Старшее поколение» включает в себя 13 факультетов. Помимо действую</w:t>
      </w:r>
      <w:r>
        <w:rPr>
          <w:sz w:val="28"/>
          <w:szCs w:val="28"/>
        </w:rPr>
        <w:t>щих с открытия 10 факультетов «Информационные технологии»,  «Правовая грамотность», «Здоровый образ жизни», «Творческое развитие», «Культурно – досуговой деятельности», «</w:t>
      </w:r>
      <w:r>
        <w:rPr>
          <w:bCs/>
          <w:sz w:val="28"/>
          <w:szCs w:val="28"/>
        </w:rPr>
        <w:t>Психологическая поддержка</w:t>
      </w:r>
      <w:r>
        <w:rPr>
          <w:sz w:val="28"/>
          <w:szCs w:val="28"/>
        </w:rPr>
        <w:t>», «Краеведение», «Финансовая грамотность»,«Православные знан</w:t>
      </w:r>
      <w:r>
        <w:rPr>
          <w:sz w:val="28"/>
          <w:szCs w:val="28"/>
        </w:rPr>
        <w:t>ия», «Садоводство и огородничество» в 2019 году открыты еще три факультета, а именно:</w:t>
      </w:r>
    </w:p>
    <w:p w:rsidR="00CD471C" w:rsidRDefault="00863B2F">
      <w:pPr>
        <w:ind w:firstLine="708"/>
        <w:jc w:val="both"/>
      </w:pPr>
      <w:r>
        <w:rPr>
          <w:sz w:val="28"/>
          <w:szCs w:val="28"/>
        </w:rPr>
        <w:t xml:space="preserve">- «Ментальная арифметика для пожилых» (обучение навыкам устного счета по методике «Ментальная арифметика» с целью </w:t>
      </w:r>
      <w:r>
        <w:rPr>
          <w:sz w:val="28"/>
          <w:szCs w:val="28"/>
          <w:shd w:val="clear" w:color="auto" w:fill="FFFFFF"/>
        </w:rPr>
        <w:t>тренировки жизненно-важных навыков: концентрацию внимани</w:t>
      </w:r>
      <w:r>
        <w:rPr>
          <w:sz w:val="28"/>
          <w:szCs w:val="28"/>
          <w:shd w:val="clear" w:color="auto" w:fill="FFFFFF"/>
        </w:rPr>
        <w:t>я, память и мышление);</w:t>
      </w:r>
    </w:p>
    <w:p w:rsidR="00CD471C" w:rsidRDefault="00863B2F">
      <w:pPr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«Английский язык для пожилых» (обучение английскому языку граждан пожилого возраста, а также «серебряных» волонтеров, которые смогут применить свой опыт и знание английского языка для обучения получателей социальных услуг на дому, </w:t>
      </w:r>
      <w:r>
        <w:rPr>
          <w:sz w:val="28"/>
          <w:szCs w:val="28"/>
        </w:rPr>
        <w:t>ограниченных в передвижении);</w:t>
      </w:r>
    </w:p>
    <w:p w:rsidR="00CD471C" w:rsidRDefault="00863B2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_ «Серебряное волонтерство» организация геронтоволонтерской помощи гражданам пожилого возраста. </w:t>
      </w:r>
    </w:p>
    <w:p w:rsidR="00CD471C" w:rsidRDefault="00863B2F">
      <w:pPr>
        <w:tabs>
          <w:tab w:val="left" w:pos="-142"/>
        </w:tabs>
        <w:ind w:right="14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деятельности Университета центр активно сотрудничает с учебными заведениями города Волгодонска, проводит совместн</w:t>
      </w:r>
      <w:r>
        <w:rPr>
          <w:sz w:val="28"/>
          <w:szCs w:val="28"/>
        </w:rPr>
        <w:t xml:space="preserve">ые мероприятия с общественными организациями города, проводит совместные мероприятия с учреждениями здравоохранения, культуры. </w:t>
      </w:r>
    </w:p>
    <w:p w:rsidR="00CD471C" w:rsidRDefault="00863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внедрения в практику социального обслуживания инновационных подходов в 2019 году реализуются следующие социально-значимы</w:t>
      </w:r>
      <w:r>
        <w:rPr>
          <w:sz w:val="28"/>
          <w:szCs w:val="28"/>
        </w:rPr>
        <w:t>е проекты:</w:t>
      </w:r>
    </w:p>
    <w:p w:rsidR="00CD471C" w:rsidRDefault="00863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«Мастерская мудрости» (проведение цикла мероприятий «серебряными» волонтерами для студентов высших учебных заведений, с целью передачи опыта по созданию семейного очага, родительства, материнства);</w:t>
      </w:r>
    </w:p>
    <w:p w:rsidR="00CD471C" w:rsidRDefault="00863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«Нескучное краеведение» (проведение цикла э</w:t>
      </w:r>
      <w:r>
        <w:rPr>
          <w:sz w:val="28"/>
          <w:szCs w:val="28"/>
        </w:rPr>
        <w:t>кскурсий по Ростовской области и созданию фильма о родном крае);</w:t>
      </w:r>
    </w:p>
    <w:p w:rsidR="00CD471C" w:rsidRDefault="00863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«Передвижная выставка» (организация музейных выставок на территории МУ «ЦСОГПВиИ №1 г. Волгодонска»;</w:t>
      </w:r>
    </w:p>
    <w:p w:rsidR="00CD471C" w:rsidRDefault="00863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«Волгодонск-молодость моя!» (создание условий для эффективной самореализации граждан с</w:t>
      </w:r>
      <w:r>
        <w:rPr>
          <w:sz w:val="28"/>
          <w:szCs w:val="28"/>
        </w:rPr>
        <w:t xml:space="preserve">таршего возраста, их активное вовлечение в жизнь общества). </w:t>
      </w:r>
    </w:p>
    <w:p w:rsidR="00CD471C" w:rsidRDefault="00863B2F">
      <w:pPr>
        <w:pStyle w:val="a8"/>
        <w:spacing w:line="240" w:lineRule="auto"/>
        <w:ind w:firstLine="851"/>
        <w:jc w:val="both"/>
      </w:pPr>
      <w:r>
        <w:rPr>
          <w:sz w:val="28"/>
          <w:szCs w:val="28"/>
        </w:rPr>
        <w:t xml:space="preserve">На территории города Волгодонска организована работа специализированного микроавтобуса </w:t>
      </w:r>
      <w:r>
        <w:rPr>
          <w:bCs/>
          <w:sz w:val="28"/>
          <w:szCs w:val="28"/>
        </w:rPr>
        <w:t xml:space="preserve">«Фольксваген» для обеспечения беспрепятственного доступа граждан с ограниченными физическими возможностями к объектам социальной инфраструктуры города и Ростовской области – «Социальное такси».  Ежегодно </w:t>
      </w:r>
      <w:r>
        <w:rPr>
          <w:sz w:val="28"/>
          <w:szCs w:val="28"/>
          <w:lang w:bidi="en-US"/>
        </w:rPr>
        <w:t xml:space="preserve">услугой социального автобуса пользуются более  1200 </w:t>
      </w:r>
      <w:r>
        <w:rPr>
          <w:sz w:val="28"/>
          <w:szCs w:val="28"/>
          <w:lang w:bidi="en-US"/>
        </w:rPr>
        <w:t>человек. С</w:t>
      </w:r>
      <w:r>
        <w:rPr>
          <w:sz w:val="28"/>
          <w:szCs w:val="28"/>
        </w:rPr>
        <w:t xml:space="preserve"> августа 2019 года </w:t>
      </w:r>
      <w:r>
        <w:rPr>
          <w:color w:val="000000"/>
          <w:sz w:val="28"/>
          <w:szCs w:val="28"/>
        </w:rPr>
        <w:t>осуществляется доставка получателей социальных услуг в медицинскую организацию для прохождения медицинского осмотра и дополнительных анализов на выявление отдельных социально значимых неинфекционных заболеваний.</w:t>
      </w:r>
    </w:p>
    <w:p w:rsidR="00CD471C" w:rsidRDefault="00CD471C">
      <w:pPr>
        <w:ind w:firstLine="708"/>
        <w:jc w:val="both"/>
        <w:rPr>
          <w:sz w:val="28"/>
          <w:szCs w:val="28"/>
        </w:rPr>
      </w:pPr>
    </w:p>
    <w:p w:rsidR="00CD471C" w:rsidRDefault="00863B2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D471C" w:rsidRDefault="00863B2F">
      <w:pPr>
        <w:jc w:val="both"/>
      </w:pPr>
      <w:r>
        <w:rPr>
          <w:sz w:val="28"/>
          <w:szCs w:val="28"/>
        </w:rPr>
        <w:tab/>
        <w:t>3</w:t>
      </w:r>
      <w:r>
        <w:rPr>
          <w:sz w:val="28"/>
          <w:szCs w:val="28"/>
        </w:rPr>
        <w:t xml:space="preserve">.1 Информацию </w:t>
      </w:r>
      <w:r>
        <w:rPr>
          <w:bCs/>
          <w:sz w:val="28"/>
          <w:szCs w:val="28"/>
        </w:rPr>
        <w:t>Пашко А.А.  об исполнении межведомственного плана мероприятий, направленного на снижение смертности в городе Волгодонске, в рамках полномочий департамента труда и социального развития Администрации города Волгодонска, принять к сведению.</w:t>
      </w:r>
    </w:p>
    <w:p w:rsidR="00CD471C" w:rsidRDefault="00863B2F">
      <w:pPr>
        <w:tabs>
          <w:tab w:val="left" w:pos="0"/>
        </w:tabs>
        <w:jc w:val="both"/>
      </w:pPr>
      <w:r>
        <w:rPr>
          <w:bCs/>
          <w:sz w:val="28"/>
          <w:szCs w:val="28"/>
        </w:rPr>
        <w:tab/>
        <w:t>3.2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</w:t>
      </w:r>
      <w:r>
        <w:rPr>
          <w:bCs/>
          <w:sz w:val="28"/>
          <w:szCs w:val="28"/>
        </w:rPr>
        <w:t>Департаменту труда и социального развития Администрации города Волгодонска</w:t>
      </w:r>
      <w:r>
        <w:rPr>
          <w:sz w:val="28"/>
          <w:szCs w:val="28"/>
        </w:rPr>
        <w:t xml:space="preserve"> (Пашко А.А.) обеспечить выполнение межведомственного плана мероприятий на 2020 год.</w:t>
      </w:r>
    </w:p>
    <w:p w:rsidR="00CD471C" w:rsidRDefault="00863B2F">
      <w:pPr>
        <w:tabs>
          <w:tab w:val="left" w:pos="0"/>
        </w:tabs>
        <w:jc w:val="right"/>
      </w:pPr>
      <w:r>
        <w:rPr>
          <w:sz w:val="28"/>
          <w:szCs w:val="28"/>
        </w:rPr>
        <w:t>Срок – 31.12.2020 г.</w:t>
      </w:r>
    </w:p>
    <w:p w:rsidR="00CD471C" w:rsidRDefault="00863B2F">
      <w:pPr>
        <w:pStyle w:val="ab"/>
        <w:widowControl w:val="0"/>
        <w:jc w:val="both"/>
      </w:pPr>
      <w:r>
        <w:rPr>
          <w:rFonts w:ascii="Times New Roman" w:hAnsi="Times New Roman" w:cs="Times New Roman"/>
          <w:sz w:val="28"/>
          <w:szCs w:val="28"/>
        </w:rPr>
        <w:t>4 СЛУШАЛИ:</w:t>
      </w:r>
    </w:p>
    <w:p w:rsidR="00CD471C" w:rsidRDefault="00863B2F">
      <w:pPr>
        <w:pStyle w:val="ab"/>
        <w:widowControl w:val="0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Авдееву И.Н. об исполнении решений, принятых на преды</w:t>
      </w:r>
      <w:r>
        <w:rPr>
          <w:rFonts w:ascii="Times New Roman" w:hAnsi="Times New Roman" w:cs="Times New Roman"/>
          <w:color w:val="000000"/>
          <w:sz w:val="28"/>
          <w:szCs w:val="28"/>
        </w:rPr>
        <w:t>дущих заседаниях комиссии.</w:t>
      </w:r>
    </w:p>
    <w:p w:rsidR="00CD471C" w:rsidRDefault="00CD471C">
      <w:pPr>
        <w:pStyle w:val="ab"/>
        <w:widowControl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471C" w:rsidRDefault="00863B2F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CD471C" w:rsidRDefault="00863B2F">
      <w:pPr>
        <w:ind w:firstLine="851"/>
        <w:jc w:val="both"/>
      </w:pPr>
      <w:r>
        <w:rPr>
          <w:sz w:val="28"/>
          <w:szCs w:val="28"/>
        </w:rPr>
        <w:t>4.1   Информацию Авдеевой И.Н. об исполнении Волгодонским филиалом ГБУ РО «Наркологический диспансер» (Ткачева Т.А.)   п. 3.1 протокола №2 от 27.06.2019 г. городской межведомственной комиссии по реализации мер, направлен</w:t>
      </w:r>
      <w:r>
        <w:rPr>
          <w:sz w:val="28"/>
          <w:szCs w:val="28"/>
        </w:rPr>
        <w:t>ных на снижение смертности населения, о мероприятиях, направленных на профилактику асоциального образа жизни граждан, против наркомании, алкоголизма и немедицинского употребления психотропных средств к сведению, снять с контроля.</w:t>
      </w:r>
    </w:p>
    <w:p w:rsidR="00CD471C" w:rsidRDefault="00863B2F">
      <w:pPr>
        <w:ind w:firstLine="851"/>
        <w:jc w:val="both"/>
      </w:pPr>
      <w:r>
        <w:rPr>
          <w:sz w:val="28"/>
          <w:szCs w:val="28"/>
        </w:rPr>
        <w:t>4.2 Информацию Авдеевой И.</w:t>
      </w:r>
      <w:r>
        <w:rPr>
          <w:sz w:val="28"/>
          <w:szCs w:val="28"/>
        </w:rPr>
        <w:t xml:space="preserve">Н. о продлении срока контроля п. 1.3 протокола № 3 от 30.09.2019 о взаимодействии МУЗ «Городская поликлиника №1» и МУЗ «Городская поликлиника №3» </w:t>
      </w:r>
      <w:r>
        <w:rPr>
          <w:sz w:val="28"/>
          <w:szCs w:val="28"/>
          <w:shd w:val="clear" w:color="auto" w:fill="FFFFFF"/>
        </w:rPr>
        <w:t>с МУ «ЦСО ГПВиИ № 1 г.Волгодонска» и АНО ЦСОН «Милосердие» г.Волгодонска по организации прохождения диспансери</w:t>
      </w:r>
      <w:r>
        <w:rPr>
          <w:sz w:val="28"/>
          <w:szCs w:val="28"/>
          <w:shd w:val="clear" w:color="auto" w:fill="FFFFFF"/>
        </w:rPr>
        <w:t>зации пожилых граждан в связи с осложнением эпидемической ситуации по коронавирусу</w:t>
      </w:r>
      <w:r>
        <w:rPr>
          <w:color w:val="000000"/>
          <w:sz w:val="28"/>
          <w:szCs w:val="28"/>
        </w:rPr>
        <w:t xml:space="preserve"> принять к </w:t>
      </w:r>
      <w:r>
        <w:rPr>
          <w:sz w:val="28"/>
          <w:szCs w:val="28"/>
        </w:rPr>
        <w:t>сведению.</w:t>
      </w:r>
    </w:p>
    <w:p w:rsidR="00CD471C" w:rsidRDefault="00863B2F">
      <w:pPr>
        <w:ind w:firstLine="851"/>
        <w:jc w:val="right"/>
      </w:pPr>
      <w:r>
        <w:rPr>
          <w:sz w:val="28"/>
          <w:szCs w:val="28"/>
        </w:rPr>
        <w:t>Срок — декабрь 2020 г.</w:t>
      </w:r>
    </w:p>
    <w:p w:rsidR="00CD471C" w:rsidRDefault="00CD471C">
      <w:pPr>
        <w:ind w:firstLine="851"/>
        <w:jc w:val="both"/>
        <w:rPr>
          <w:color w:val="000000"/>
          <w:sz w:val="28"/>
          <w:szCs w:val="28"/>
        </w:rPr>
      </w:pPr>
    </w:p>
    <w:p w:rsidR="00CD471C" w:rsidRDefault="00CD471C">
      <w:pPr>
        <w:pStyle w:val="ab"/>
        <w:widowControl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CD471C" w:rsidRDefault="00CD471C">
      <w:pPr>
        <w:jc w:val="both"/>
        <w:rPr>
          <w:sz w:val="28"/>
          <w:szCs w:val="28"/>
          <w:shd w:val="clear" w:color="auto" w:fill="FFFFFF"/>
        </w:rPr>
      </w:pPr>
    </w:p>
    <w:p w:rsidR="00CD471C" w:rsidRDefault="00CD471C">
      <w:pPr>
        <w:jc w:val="both"/>
        <w:rPr>
          <w:sz w:val="28"/>
          <w:szCs w:val="28"/>
        </w:rPr>
      </w:pPr>
    </w:p>
    <w:p w:rsidR="00CD471C" w:rsidRDefault="00863B2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  <w:t xml:space="preserve">                                                                     С.Я. Цыба</w:t>
      </w:r>
    </w:p>
    <w:p w:rsidR="00CD471C" w:rsidRDefault="00CD471C">
      <w:pPr>
        <w:widowControl w:val="0"/>
        <w:spacing w:line="276" w:lineRule="auto"/>
        <w:jc w:val="both"/>
        <w:rPr>
          <w:sz w:val="28"/>
          <w:szCs w:val="28"/>
        </w:rPr>
      </w:pPr>
    </w:p>
    <w:p w:rsidR="00CD471C" w:rsidRDefault="00863B2F">
      <w:pPr>
        <w:widowControl w:val="0"/>
        <w:spacing w:line="276" w:lineRule="auto"/>
        <w:jc w:val="both"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И.Н. Авдеева</w:t>
      </w:r>
    </w:p>
    <w:sectPr w:rsidR="00CD471C" w:rsidSect="00CD471C">
      <w:pgSz w:w="11906" w:h="16838"/>
      <w:pgMar w:top="851" w:right="560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C23BF"/>
    <w:multiLevelType w:val="multilevel"/>
    <w:tmpl w:val="2EE8F6C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D6A8E"/>
    <w:multiLevelType w:val="multilevel"/>
    <w:tmpl w:val="0C1621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CD471C"/>
    <w:rsid w:val="00863B2F"/>
    <w:rsid w:val="00C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B3"/>
    <w:pPr>
      <w:suppressAutoHyphens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9268F6"/>
    <w:pPr>
      <w:spacing w:before="280" w:after="280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link w:val="2"/>
    <w:semiHidden/>
    <w:unhideWhenUsed/>
    <w:qFormat/>
    <w:rsid w:val="00597E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qFormat/>
    <w:rsid w:val="001D27B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8B0A12"/>
    <w:rPr>
      <w:sz w:val="26"/>
    </w:rPr>
  </w:style>
  <w:style w:type="character" w:customStyle="1" w:styleId="a5">
    <w:name w:val="Без интервала Знак"/>
    <w:uiPriority w:val="1"/>
    <w:qFormat/>
    <w:rsid w:val="002F541F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1 Знак"/>
    <w:basedOn w:val="a0"/>
    <w:link w:val="Heading1"/>
    <w:uiPriority w:val="9"/>
    <w:qFormat/>
    <w:rsid w:val="009268F6"/>
    <w:rPr>
      <w:b/>
      <w:bCs/>
      <w:sz w:val="48"/>
      <w:szCs w:val="48"/>
    </w:rPr>
  </w:style>
  <w:style w:type="character" w:customStyle="1" w:styleId="-">
    <w:name w:val="Интернет-ссылка"/>
    <w:basedOn w:val="a0"/>
    <w:rsid w:val="00512156"/>
    <w:rPr>
      <w:color w:val="0000FF"/>
      <w:u w:val="single"/>
    </w:rPr>
  </w:style>
  <w:style w:type="character" w:customStyle="1" w:styleId="2">
    <w:name w:val="Заголовок 2 Знак"/>
    <w:basedOn w:val="a0"/>
    <w:link w:val="Heading2"/>
    <w:semiHidden/>
    <w:qFormat/>
    <w:rsid w:val="00597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405ACF"/>
    <w:rPr>
      <w:b/>
      <w:bCs/>
    </w:rPr>
  </w:style>
  <w:style w:type="character" w:customStyle="1" w:styleId="apple-converted-space">
    <w:name w:val="apple-converted-space"/>
    <w:basedOn w:val="a0"/>
    <w:qFormat/>
    <w:rsid w:val="00FB499F"/>
  </w:style>
  <w:style w:type="character" w:customStyle="1" w:styleId="ListLabel1">
    <w:name w:val="ListLabel 1"/>
    <w:qFormat/>
    <w:rsid w:val="00CD471C"/>
    <w:rPr>
      <w:i w:val="0"/>
    </w:rPr>
  </w:style>
  <w:style w:type="character" w:customStyle="1" w:styleId="ListLabel2">
    <w:name w:val="ListLabel 2"/>
    <w:qFormat/>
    <w:rsid w:val="00CD471C"/>
    <w:rPr>
      <w:sz w:val="28"/>
    </w:rPr>
  </w:style>
  <w:style w:type="character" w:customStyle="1" w:styleId="ListLabel3">
    <w:name w:val="ListLabel 3"/>
    <w:qFormat/>
    <w:rsid w:val="00CD471C"/>
    <w:rPr>
      <w:b/>
    </w:rPr>
  </w:style>
  <w:style w:type="character" w:customStyle="1" w:styleId="ListLabel4">
    <w:name w:val="ListLabel 4"/>
    <w:qFormat/>
    <w:rsid w:val="00CD471C"/>
    <w:rPr>
      <w:b w:val="0"/>
    </w:rPr>
  </w:style>
  <w:style w:type="character" w:customStyle="1" w:styleId="WW8Num3z0">
    <w:name w:val="WW8Num3z0"/>
    <w:qFormat/>
    <w:rsid w:val="00CD471C"/>
    <w:rPr>
      <w:b/>
      <w:bCs/>
      <w:i w:val="0"/>
      <w:iCs w:val="0"/>
      <w:sz w:val="28"/>
      <w:szCs w:val="28"/>
    </w:rPr>
  </w:style>
  <w:style w:type="character" w:customStyle="1" w:styleId="WW8Num3z1">
    <w:name w:val="WW8Num3z1"/>
    <w:qFormat/>
    <w:rsid w:val="00CD471C"/>
    <w:rPr>
      <w:bCs/>
      <w:i w:val="0"/>
      <w:iCs w:val="0"/>
      <w:sz w:val="28"/>
      <w:szCs w:val="28"/>
    </w:rPr>
  </w:style>
  <w:style w:type="character" w:customStyle="1" w:styleId="ListLabel5">
    <w:name w:val="ListLabel 5"/>
    <w:qFormat/>
    <w:rsid w:val="00CD471C"/>
    <w:rPr>
      <w:b/>
    </w:rPr>
  </w:style>
  <w:style w:type="character" w:customStyle="1" w:styleId="ListLabel6">
    <w:name w:val="ListLabel 6"/>
    <w:qFormat/>
    <w:rsid w:val="00CD471C"/>
    <w:rPr>
      <w:b/>
      <w:bCs/>
      <w:i w:val="0"/>
      <w:iCs w:val="0"/>
      <w:sz w:val="28"/>
      <w:szCs w:val="28"/>
    </w:rPr>
  </w:style>
  <w:style w:type="character" w:customStyle="1" w:styleId="ListLabel7">
    <w:name w:val="ListLabel 7"/>
    <w:qFormat/>
    <w:rsid w:val="00CD471C"/>
    <w:rPr>
      <w:bCs/>
      <w:i w:val="0"/>
      <w:iCs w:val="0"/>
      <w:sz w:val="28"/>
      <w:szCs w:val="28"/>
    </w:rPr>
  </w:style>
  <w:style w:type="character" w:customStyle="1" w:styleId="ListLabel8">
    <w:name w:val="ListLabel 8"/>
    <w:qFormat/>
    <w:rsid w:val="00CD471C"/>
    <w:rPr>
      <w:b/>
      <w:bCs/>
      <w:i w:val="0"/>
      <w:iCs w:val="0"/>
      <w:sz w:val="28"/>
      <w:szCs w:val="28"/>
    </w:rPr>
  </w:style>
  <w:style w:type="character" w:customStyle="1" w:styleId="ListLabel9">
    <w:name w:val="ListLabel 9"/>
    <w:qFormat/>
    <w:rsid w:val="00CD471C"/>
    <w:rPr>
      <w:bCs/>
      <w:i w:val="0"/>
      <w:iCs w:val="0"/>
      <w:sz w:val="28"/>
      <w:szCs w:val="28"/>
    </w:rPr>
  </w:style>
  <w:style w:type="character" w:customStyle="1" w:styleId="ListLabel10">
    <w:name w:val="ListLabel 10"/>
    <w:qFormat/>
    <w:rsid w:val="00CD471C"/>
    <w:rPr>
      <w:b/>
      <w:bCs/>
      <w:i w:val="0"/>
      <w:iCs w:val="0"/>
      <w:sz w:val="28"/>
      <w:szCs w:val="28"/>
    </w:rPr>
  </w:style>
  <w:style w:type="character" w:customStyle="1" w:styleId="ListLabel11">
    <w:name w:val="ListLabel 11"/>
    <w:qFormat/>
    <w:rsid w:val="00CD471C"/>
    <w:rPr>
      <w:bCs/>
      <w:i w:val="0"/>
      <w:iCs w:val="0"/>
      <w:sz w:val="28"/>
      <w:szCs w:val="28"/>
    </w:rPr>
  </w:style>
  <w:style w:type="character" w:customStyle="1" w:styleId="ListLabel12">
    <w:name w:val="ListLabel 12"/>
    <w:qFormat/>
    <w:rsid w:val="00CD471C"/>
    <w:rPr>
      <w:b/>
      <w:bCs/>
      <w:i w:val="0"/>
      <w:iCs w:val="0"/>
      <w:sz w:val="28"/>
      <w:szCs w:val="28"/>
    </w:rPr>
  </w:style>
  <w:style w:type="character" w:customStyle="1" w:styleId="ListLabel13">
    <w:name w:val="ListLabel 13"/>
    <w:qFormat/>
    <w:rsid w:val="00CD471C"/>
    <w:rPr>
      <w:bCs/>
      <w:i w:val="0"/>
      <w:iCs w:val="0"/>
      <w:sz w:val="28"/>
      <w:szCs w:val="28"/>
    </w:rPr>
  </w:style>
  <w:style w:type="character" w:customStyle="1" w:styleId="ListLabel14">
    <w:name w:val="ListLabel 14"/>
    <w:qFormat/>
    <w:rsid w:val="00CD471C"/>
    <w:rPr>
      <w:bCs/>
      <w:i w:val="0"/>
      <w:iCs w:val="0"/>
      <w:sz w:val="28"/>
      <w:szCs w:val="28"/>
    </w:rPr>
  </w:style>
  <w:style w:type="character" w:customStyle="1" w:styleId="ListLabel15">
    <w:name w:val="ListLabel 15"/>
    <w:qFormat/>
    <w:rsid w:val="00CD471C"/>
    <w:rPr>
      <w:bCs/>
      <w:i w:val="0"/>
      <w:iCs w:val="0"/>
      <w:sz w:val="28"/>
      <w:szCs w:val="28"/>
    </w:rPr>
  </w:style>
  <w:style w:type="character" w:customStyle="1" w:styleId="ListLabel16">
    <w:name w:val="ListLabel 16"/>
    <w:qFormat/>
    <w:rsid w:val="00CD471C"/>
    <w:rPr>
      <w:bCs/>
      <w:i w:val="0"/>
      <w:iCs w:val="0"/>
      <w:sz w:val="28"/>
      <w:szCs w:val="28"/>
    </w:rPr>
  </w:style>
  <w:style w:type="character" w:customStyle="1" w:styleId="ListLabel17">
    <w:name w:val="ListLabel 17"/>
    <w:qFormat/>
    <w:rsid w:val="00CD471C"/>
    <w:rPr>
      <w:bCs/>
      <w:i w:val="0"/>
      <w:iCs w:val="0"/>
      <w:sz w:val="28"/>
      <w:szCs w:val="28"/>
    </w:rPr>
  </w:style>
  <w:style w:type="character" w:customStyle="1" w:styleId="ListLabel18">
    <w:name w:val="ListLabel 18"/>
    <w:qFormat/>
    <w:rsid w:val="00CD471C"/>
    <w:rPr>
      <w:bCs/>
      <w:i w:val="0"/>
      <w:iCs w:val="0"/>
      <w:sz w:val="28"/>
      <w:szCs w:val="28"/>
    </w:rPr>
  </w:style>
  <w:style w:type="character" w:customStyle="1" w:styleId="ListLabel19">
    <w:name w:val="ListLabel 19"/>
    <w:qFormat/>
    <w:rsid w:val="00CD471C"/>
    <w:rPr>
      <w:bCs/>
      <w:i w:val="0"/>
      <w:iCs w:val="0"/>
      <w:sz w:val="28"/>
      <w:szCs w:val="28"/>
    </w:rPr>
  </w:style>
  <w:style w:type="character" w:customStyle="1" w:styleId="ListLabel20">
    <w:name w:val="ListLabel 20"/>
    <w:qFormat/>
    <w:rsid w:val="00CD471C"/>
    <w:rPr>
      <w:bCs/>
      <w:i w:val="0"/>
      <w:iCs w:val="0"/>
      <w:sz w:val="28"/>
      <w:szCs w:val="28"/>
    </w:rPr>
  </w:style>
  <w:style w:type="character" w:customStyle="1" w:styleId="WW8Num2z0">
    <w:name w:val="WW8Num2z0"/>
    <w:qFormat/>
    <w:rsid w:val="00CD471C"/>
    <w:rPr>
      <w:b/>
      <w:bCs/>
      <w:i w:val="0"/>
      <w:iCs w:val="0"/>
      <w:sz w:val="28"/>
      <w:szCs w:val="28"/>
    </w:rPr>
  </w:style>
  <w:style w:type="character" w:customStyle="1" w:styleId="WW8Num2z1">
    <w:name w:val="WW8Num2z1"/>
    <w:qFormat/>
    <w:rsid w:val="00CD471C"/>
    <w:rPr>
      <w:i w:val="0"/>
      <w:iCs w:val="0"/>
      <w:sz w:val="28"/>
      <w:szCs w:val="28"/>
      <w:highlight w:val="yellow"/>
      <w:shd w:val="clear" w:color="auto" w:fill="FFFFFF"/>
    </w:rPr>
  </w:style>
  <w:style w:type="character" w:customStyle="1" w:styleId="ListLabel21">
    <w:name w:val="ListLabel 21"/>
    <w:qFormat/>
    <w:rsid w:val="00CD471C"/>
    <w:rPr>
      <w:b/>
      <w:bCs/>
      <w:i w:val="0"/>
      <w:iCs w:val="0"/>
      <w:sz w:val="28"/>
      <w:szCs w:val="28"/>
    </w:rPr>
  </w:style>
  <w:style w:type="character" w:customStyle="1" w:styleId="ListLabel22">
    <w:name w:val="ListLabel 22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23">
    <w:name w:val="ListLabel 23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24">
    <w:name w:val="ListLabel 24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25">
    <w:name w:val="ListLabel 25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26">
    <w:name w:val="ListLabel 26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27">
    <w:name w:val="ListLabel 27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28">
    <w:name w:val="ListLabel 28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29">
    <w:name w:val="ListLabel 29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30">
    <w:name w:val="ListLabel 30"/>
    <w:qFormat/>
    <w:rsid w:val="00CD471C"/>
    <w:rPr>
      <w:b/>
      <w:bCs/>
      <w:i w:val="0"/>
      <w:iCs w:val="0"/>
      <w:sz w:val="28"/>
      <w:szCs w:val="28"/>
    </w:rPr>
  </w:style>
  <w:style w:type="character" w:customStyle="1" w:styleId="ListLabel31">
    <w:name w:val="ListLabel 31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32">
    <w:name w:val="ListLabel 32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33">
    <w:name w:val="ListLabel 33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34">
    <w:name w:val="ListLabel 34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35">
    <w:name w:val="ListLabel 35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36">
    <w:name w:val="ListLabel 36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37">
    <w:name w:val="ListLabel 37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38">
    <w:name w:val="ListLabel 38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39">
    <w:name w:val="ListLabel 39"/>
    <w:qFormat/>
    <w:rsid w:val="00CD471C"/>
    <w:rPr>
      <w:b/>
      <w:bCs/>
      <w:i w:val="0"/>
      <w:iCs w:val="0"/>
      <w:sz w:val="28"/>
      <w:szCs w:val="28"/>
    </w:rPr>
  </w:style>
  <w:style w:type="character" w:customStyle="1" w:styleId="ListLabel40">
    <w:name w:val="ListLabel 40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41">
    <w:name w:val="ListLabel 41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42">
    <w:name w:val="ListLabel 42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43">
    <w:name w:val="ListLabel 43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44">
    <w:name w:val="ListLabel 44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45">
    <w:name w:val="ListLabel 45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46">
    <w:name w:val="ListLabel 46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47">
    <w:name w:val="ListLabel 47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48">
    <w:name w:val="ListLabel 48"/>
    <w:qFormat/>
    <w:rsid w:val="00CD471C"/>
    <w:rPr>
      <w:b/>
      <w:bCs/>
      <w:i w:val="0"/>
      <w:iCs w:val="0"/>
      <w:sz w:val="28"/>
      <w:szCs w:val="28"/>
    </w:rPr>
  </w:style>
  <w:style w:type="character" w:customStyle="1" w:styleId="ListLabel49">
    <w:name w:val="ListLabel 49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50">
    <w:name w:val="ListLabel 50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51">
    <w:name w:val="ListLabel 51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52">
    <w:name w:val="ListLabel 52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53">
    <w:name w:val="ListLabel 53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54">
    <w:name w:val="ListLabel 54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55">
    <w:name w:val="ListLabel 55"/>
    <w:qFormat/>
    <w:rsid w:val="00CD471C"/>
    <w:rPr>
      <w:bCs/>
      <w:i w:val="0"/>
      <w:iCs w:val="0"/>
      <w:sz w:val="28"/>
      <w:szCs w:val="28"/>
      <w:highlight w:val="yellow"/>
    </w:rPr>
  </w:style>
  <w:style w:type="character" w:customStyle="1" w:styleId="ListLabel56">
    <w:name w:val="ListLabel 56"/>
    <w:qFormat/>
    <w:rsid w:val="00CD471C"/>
    <w:rPr>
      <w:bCs/>
      <w:i w:val="0"/>
      <w:iCs w:val="0"/>
      <w:sz w:val="28"/>
      <w:szCs w:val="28"/>
      <w:highlight w:val="yellow"/>
    </w:rPr>
  </w:style>
  <w:style w:type="paragraph" w:customStyle="1" w:styleId="a7">
    <w:name w:val="Заголовок"/>
    <w:basedOn w:val="a"/>
    <w:next w:val="a8"/>
    <w:qFormat/>
    <w:rsid w:val="00CD471C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8">
    <w:name w:val="Body Text"/>
    <w:basedOn w:val="a"/>
    <w:rsid w:val="008B0A12"/>
    <w:pPr>
      <w:spacing w:line="288" w:lineRule="auto"/>
    </w:pPr>
    <w:rPr>
      <w:sz w:val="26"/>
      <w:szCs w:val="20"/>
    </w:rPr>
  </w:style>
  <w:style w:type="paragraph" w:styleId="a9">
    <w:name w:val="List"/>
    <w:basedOn w:val="a8"/>
    <w:rsid w:val="00CD471C"/>
    <w:rPr>
      <w:rFonts w:cs="Lohit Devanagari"/>
    </w:rPr>
  </w:style>
  <w:style w:type="paragraph" w:customStyle="1" w:styleId="Caption">
    <w:name w:val="Caption"/>
    <w:basedOn w:val="a"/>
    <w:qFormat/>
    <w:rsid w:val="00CD471C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CD471C"/>
    <w:pPr>
      <w:suppressLineNumbers/>
    </w:pPr>
    <w:rPr>
      <w:rFonts w:cs="Lohit Devanagari"/>
    </w:rPr>
  </w:style>
  <w:style w:type="paragraph" w:styleId="ab">
    <w:name w:val="No Spacing"/>
    <w:qFormat/>
    <w:rsid w:val="00CD471C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ac">
    <w:name w:val="Balloon Text"/>
    <w:basedOn w:val="a"/>
    <w:qFormat/>
    <w:rsid w:val="001D27B7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CD471C"/>
    <w:pPr>
      <w:ind w:left="720"/>
      <w:contextualSpacing/>
    </w:pPr>
  </w:style>
  <w:style w:type="paragraph" w:styleId="ae">
    <w:name w:val="Normal (Web)"/>
    <w:basedOn w:val="a"/>
    <w:uiPriority w:val="99"/>
    <w:unhideWhenUsed/>
    <w:qFormat/>
    <w:rsid w:val="003C57C0"/>
    <w:pPr>
      <w:spacing w:before="280" w:after="280"/>
    </w:pPr>
  </w:style>
  <w:style w:type="paragraph" w:customStyle="1" w:styleId="ConsPlusCell">
    <w:name w:val="ConsPlusCell"/>
    <w:uiPriority w:val="99"/>
    <w:qFormat/>
    <w:rsid w:val="00661141"/>
    <w:pPr>
      <w:widowControl w:val="0"/>
      <w:suppressAutoHyphens/>
    </w:pPr>
    <w:rPr>
      <w:rFonts w:ascii="Calibri" w:hAnsi="Calibri" w:cs="Calibri"/>
      <w:color w:val="00000A"/>
      <w:sz w:val="22"/>
      <w:szCs w:val="22"/>
    </w:rPr>
  </w:style>
  <w:style w:type="paragraph" w:customStyle="1" w:styleId="ConsPlusNormal">
    <w:name w:val="ConsPlusNormal"/>
    <w:qFormat/>
    <w:rsid w:val="00E62B57"/>
    <w:pPr>
      <w:widowControl w:val="0"/>
      <w:suppressAutoHyphens/>
    </w:pPr>
    <w:rPr>
      <w:rFonts w:ascii="Calibri" w:hAnsi="Calibri" w:cs="Calibri"/>
      <w:color w:val="00000A"/>
      <w:sz w:val="22"/>
    </w:rPr>
  </w:style>
  <w:style w:type="paragraph" w:customStyle="1" w:styleId="10">
    <w:name w:val="Основной текст1"/>
    <w:basedOn w:val="a"/>
    <w:qFormat/>
    <w:rsid w:val="008B5C32"/>
    <w:pPr>
      <w:widowControl w:val="0"/>
      <w:shd w:val="clear" w:color="auto" w:fill="FFFFFF"/>
      <w:spacing w:before="240" w:line="317" w:lineRule="exact"/>
      <w:jc w:val="both"/>
    </w:pPr>
    <w:rPr>
      <w:sz w:val="27"/>
      <w:szCs w:val="27"/>
      <w:lang w:eastAsia="ar-SA"/>
    </w:rPr>
  </w:style>
  <w:style w:type="paragraph" w:customStyle="1" w:styleId="Header">
    <w:name w:val="Header"/>
    <w:basedOn w:val="a"/>
    <w:rsid w:val="00CD471C"/>
    <w:rPr>
      <w:rFonts w:ascii="Calibri" w:eastAsia="Calibri" w:hAnsi="Calibri" w:cs="Calibri"/>
      <w:sz w:val="20"/>
      <w:szCs w:val="20"/>
    </w:rPr>
  </w:style>
  <w:style w:type="paragraph" w:customStyle="1" w:styleId="af">
    <w:name w:val="Обычный (Интернет)"/>
    <w:basedOn w:val="a"/>
    <w:qFormat/>
    <w:rsid w:val="00CD471C"/>
    <w:pPr>
      <w:suppressAutoHyphens w:val="0"/>
      <w:spacing w:before="280" w:after="280"/>
    </w:pPr>
  </w:style>
  <w:style w:type="numbering" w:customStyle="1" w:styleId="WW8Num3">
    <w:name w:val="WW8Num3"/>
    <w:qFormat/>
    <w:rsid w:val="00CD471C"/>
  </w:style>
  <w:style w:type="numbering" w:customStyle="1" w:styleId="WW8Num2">
    <w:name w:val="WW8Num2"/>
    <w:qFormat/>
    <w:rsid w:val="00CD47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9030-101D-488C-B03F-F39C5EDC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2324</Words>
  <Characters>13249</Characters>
  <Application>Microsoft Office Word</Application>
  <DocSecurity>0</DocSecurity>
  <Lines>110</Lines>
  <Paragraphs>31</Paragraphs>
  <ScaleCrop>false</ScaleCrop>
  <Company>Администрация города Волгодонска</Company>
  <LinksUpToDate>false</LinksUpToDate>
  <CharactersWithSpaces>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pavlichenko</dc:creator>
  <cp:lastModifiedBy>ozernaya</cp:lastModifiedBy>
  <cp:revision>2</cp:revision>
  <cp:lastPrinted>2019-12-10T12:36:00Z</cp:lastPrinted>
  <dcterms:created xsi:type="dcterms:W3CDTF">2020-07-10T13:21:00Z</dcterms:created>
  <dcterms:modified xsi:type="dcterms:W3CDTF">2020-07-10T13:21:00Z</dcterms:modified>
  <dc:language>ru-RU</dc:language>
</cp:coreProperties>
</file>