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893E2C" w:rsidRPr="00893E2C" w:rsidRDefault="00893E2C" w:rsidP="00E861A5">
      <w:pPr>
        <w:spacing w:after="0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E861A5" w:rsidRPr="005F4E63" w:rsidRDefault="00893E2C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2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</w:p>
    <w:p w:rsidR="00893E2C" w:rsidRPr="00893E2C" w:rsidRDefault="00893E2C" w:rsidP="00CC16C7">
      <w:pPr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Tr="00CC16C7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Default="008D59F4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 и городская среда (</w:t>
            </w: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3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Default="008D59F4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8D59F4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F4">
              <w:rPr>
                <w:rFonts w:ascii="Times New Roman" w:hAnsi="Times New Roman" w:cs="Times New Roman"/>
                <w:sz w:val="28"/>
                <w:szCs w:val="28"/>
              </w:rPr>
              <w:t>01.01.2019 – 24.12.2024</w:t>
            </w:r>
          </w:p>
        </w:tc>
      </w:tr>
      <w:tr w:rsidR="00383209" w:rsidTr="00CC16C7">
        <w:tc>
          <w:tcPr>
            <w:tcW w:w="5211" w:type="dxa"/>
          </w:tcPr>
          <w:p w:rsidR="00383209" w:rsidRDefault="004B78AF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</w:t>
            </w:r>
          </w:p>
        </w:tc>
        <w:tc>
          <w:tcPr>
            <w:tcW w:w="9639" w:type="dxa"/>
          </w:tcPr>
          <w:p w:rsidR="00383209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B5D" w:rsidTr="00CC16C7">
        <w:tc>
          <w:tcPr>
            <w:tcW w:w="5211" w:type="dxa"/>
          </w:tcPr>
          <w:p w:rsidR="007D5B5D" w:rsidRDefault="00020BF8" w:rsidP="00F0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EE" w:rsidRPr="00020B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орган </w:t>
            </w:r>
            <w:r w:rsidR="00F07D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9639" w:type="dxa"/>
          </w:tcPr>
          <w:p w:rsidR="007D5B5D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</w:tr>
    </w:tbl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Tr="008965EE">
        <w:tc>
          <w:tcPr>
            <w:tcW w:w="14786" w:type="dxa"/>
          </w:tcPr>
          <w:p w:rsidR="008965EE" w:rsidRDefault="00125008" w:rsidP="0012500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проекта, было проведено голосование и выбрано два объекта: </w:t>
            </w:r>
            <w:proofErr w:type="gramStart"/>
            <w:r w:rsidRPr="00125008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и памятника генералу Бакланову Я.П., расположенных по адресу: г. Волгодонск, 176,5 м. юго-западнее угла здания ул. Весенняя,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2500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сквера «Юность», расположенного по адресу: г. Волгодонск, ул. Пушкина, 1</w:t>
            </w:r>
            <w:r w:rsidR="00E86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861A5">
              <w:rPr>
                <w:rFonts w:ascii="Times New Roman" w:hAnsi="Times New Roman" w:cs="Times New Roman"/>
                <w:sz w:val="28"/>
                <w:szCs w:val="28"/>
              </w:rPr>
              <w:t xml:space="preserve"> Работы будут выполнены во 2-ом полугодии 2020. Утвержденный лимит на оба объекта составляет 5 196,8 тыс. руб.</w:t>
            </w:r>
          </w:p>
        </w:tc>
      </w:tr>
    </w:tbl>
    <w:p w:rsidR="002B530C" w:rsidRDefault="002B530C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6B0940" w:rsidTr="00CC16C7">
        <w:tc>
          <w:tcPr>
            <w:tcW w:w="4077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87EFF" w:rsidTr="00043947">
        <w:tc>
          <w:tcPr>
            <w:tcW w:w="4077" w:type="dxa"/>
          </w:tcPr>
          <w:p w:rsidR="00B87EFF" w:rsidRDefault="00B87EFF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87 621,8</w:t>
            </w:r>
          </w:p>
        </w:tc>
        <w:tc>
          <w:tcPr>
            <w:tcW w:w="1515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  <w:vAlign w:val="bottom"/>
          </w:tcPr>
          <w:p w:rsidR="00B87EFF" w:rsidRPr="00B87EFF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43 809,4</w:t>
            </w:r>
          </w:p>
        </w:tc>
        <w:tc>
          <w:tcPr>
            <w:tcW w:w="1358" w:type="dxa"/>
            <w:vAlign w:val="bottom"/>
          </w:tcPr>
          <w:p w:rsidR="00B87EFF" w:rsidRPr="00B87EFF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43 812,4</w:t>
            </w:r>
          </w:p>
        </w:tc>
        <w:tc>
          <w:tcPr>
            <w:tcW w:w="1494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7EFF" w:rsidTr="00043947">
        <w:tc>
          <w:tcPr>
            <w:tcW w:w="4077" w:type="dxa"/>
          </w:tcPr>
          <w:p w:rsidR="00B87EFF" w:rsidRDefault="00B87EFF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5 493,6</w:t>
            </w:r>
          </w:p>
        </w:tc>
        <w:tc>
          <w:tcPr>
            <w:tcW w:w="1515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B87EFF" w:rsidRDefault="00B87EFF" w:rsidP="0012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500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505" w:type="dxa"/>
            <w:vAlign w:val="bottom"/>
          </w:tcPr>
          <w:p w:rsidR="00B87EFF" w:rsidRPr="00B87EFF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894,1</w:t>
            </w:r>
          </w:p>
        </w:tc>
        <w:tc>
          <w:tcPr>
            <w:tcW w:w="1358" w:type="dxa"/>
            <w:vAlign w:val="bottom"/>
          </w:tcPr>
          <w:p w:rsidR="00B87EFF" w:rsidRPr="00B87EFF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894,2</w:t>
            </w:r>
          </w:p>
        </w:tc>
        <w:tc>
          <w:tcPr>
            <w:tcW w:w="1494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7EFF" w:rsidTr="00043947">
        <w:tc>
          <w:tcPr>
            <w:tcW w:w="4077" w:type="dxa"/>
          </w:tcPr>
          <w:p w:rsidR="00B87EFF" w:rsidRDefault="00B87EFF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2 029,4</w:t>
            </w:r>
          </w:p>
        </w:tc>
        <w:tc>
          <w:tcPr>
            <w:tcW w:w="1515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510" w:type="dxa"/>
          </w:tcPr>
          <w:p w:rsidR="00B87EFF" w:rsidRDefault="00B87EFF" w:rsidP="0012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500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05" w:type="dxa"/>
            <w:vAlign w:val="bottom"/>
          </w:tcPr>
          <w:p w:rsidR="00B87EFF" w:rsidRPr="00B87EFF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296,5</w:t>
            </w:r>
          </w:p>
        </w:tc>
        <w:tc>
          <w:tcPr>
            <w:tcW w:w="1358" w:type="dxa"/>
            <w:vAlign w:val="bottom"/>
          </w:tcPr>
          <w:p w:rsidR="00B87EFF" w:rsidRPr="00B87EFF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494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B87EFF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6B0940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125008" w:rsidP="0012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87E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6C7" w:rsidTr="00CC16C7">
        <w:tc>
          <w:tcPr>
            <w:tcW w:w="4077" w:type="dxa"/>
          </w:tcPr>
          <w:p w:rsidR="00CC16C7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</w:tcPr>
          <w:p w:rsidR="00CC16C7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95 294,8</w:t>
            </w:r>
          </w:p>
        </w:tc>
        <w:tc>
          <w:tcPr>
            <w:tcW w:w="1515" w:type="dxa"/>
          </w:tcPr>
          <w:p w:rsidR="00CC16C7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510" w:type="dxa"/>
          </w:tcPr>
          <w:p w:rsidR="00CC16C7" w:rsidRDefault="00125008" w:rsidP="0012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5008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CC16C7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  <w:tc>
          <w:tcPr>
            <w:tcW w:w="1358" w:type="dxa"/>
          </w:tcPr>
          <w:p w:rsidR="00CC16C7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  <w:tc>
          <w:tcPr>
            <w:tcW w:w="1494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940" w:rsidRPr="007D5B5D" w:rsidRDefault="006B0940" w:rsidP="002B530C">
      <w:pPr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E861A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20BF8"/>
    <w:rsid w:val="00125008"/>
    <w:rsid w:val="002B530C"/>
    <w:rsid w:val="00342E30"/>
    <w:rsid w:val="00383209"/>
    <w:rsid w:val="00471973"/>
    <w:rsid w:val="00472E9F"/>
    <w:rsid w:val="004B78AF"/>
    <w:rsid w:val="00502BF7"/>
    <w:rsid w:val="005803DA"/>
    <w:rsid w:val="00593EC2"/>
    <w:rsid w:val="005F4E63"/>
    <w:rsid w:val="006B0940"/>
    <w:rsid w:val="00725E8D"/>
    <w:rsid w:val="00781038"/>
    <w:rsid w:val="007D5B5D"/>
    <w:rsid w:val="008219BD"/>
    <w:rsid w:val="00893E2C"/>
    <w:rsid w:val="008965EE"/>
    <w:rsid w:val="008D59F4"/>
    <w:rsid w:val="00B23F6E"/>
    <w:rsid w:val="00B87EFF"/>
    <w:rsid w:val="00BA7B9C"/>
    <w:rsid w:val="00BB1795"/>
    <w:rsid w:val="00C81339"/>
    <w:rsid w:val="00CC16C7"/>
    <w:rsid w:val="00E861A5"/>
    <w:rsid w:val="00EC5EF7"/>
    <w:rsid w:val="00EF2674"/>
    <w:rsid w:val="00F06510"/>
    <w:rsid w:val="00F0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3</cp:revision>
  <cp:lastPrinted>2020-06-25T07:31:00Z</cp:lastPrinted>
  <dcterms:created xsi:type="dcterms:W3CDTF">2020-06-29T11:41:00Z</dcterms:created>
  <dcterms:modified xsi:type="dcterms:W3CDTF">2020-06-30T11:18:00Z</dcterms:modified>
</cp:coreProperties>
</file>