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5450"/>
        <w:gridCol w:w="5450"/>
      </w:tblGrid>
      <w:tr w:rsidR="003519E4" w:rsidTr="00E1775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3519E4" w:rsidRDefault="003519E4" w:rsidP="00E1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60D83" wp14:editId="20012FB6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-1766570</wp:posOffset>
                      </wp:positionV>
                      <wp:extent cx="7165975" cy="1613535"/>
                      <wp:effectExtent l="0" t="0" r="15875" b="24765"/>
                      <wp:wrapNone/>
                      <wp:docPr id="12" name="Скругленный 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65975" cy="16135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19E4" w:rsidRPr="003519E4" w:rsidRDefault="003519E4" w:rsidP="008A0994">
                                  <w:pPr>
                                    <w:keepNext/>
                                    <w:spacing w:line="240" w:lineRule="auto"/>
                                    <w:jc w:val="right"/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</w:pPr>
                                  <w:r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>П</w:t>
                                  </w:r>
                                  <w:r w:rsidRPr="003519E4"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>ерв</w:t>
                                  </w:r>
                                  <w:r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>ый</w:t>
                                  </w:r>
                                  <w:r w:rsidRPr="003519E4"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 xml:space="preserve"> конкурс на предоставление грантов</w:t>
                                  </w:r>
                                </w:p>
                                <w:p w:rsidR="003519E4" w:rsidRPr="003519E4" w:rsidRDefault="003519E4" w:rsidP="008A0994">
                                  <w:pPr>
                                    <w:keepNext/>
                                    <w:spacing w:after="0" w:line="240" w:lineRule="auto"/>
                                    <w:jc w:val="right"/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</w:pPr>
                                  <w:r w:rsidRPr="003519E4"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>Президента Российской Федерации на развитие гражданского общества</w:t>
                                  </w:r>
                                </w:p>
                                <w:p w:rsidR="003519E4" w:rsidRDefault="003519E4" w:rsidP="003519E4">
                                  <w:pPr>
                                    <w:keepNext/>
                                    <w:jc w:val="right"/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</w:pPr>
                                  <w:r w:rsidRPr="003519E4"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>в 2021 году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C60D83" id="Скругленный прямоугольник 12" o:spid="_x0000_s1026" style="position:absolute;margin-left:-30pt;margin-top:-139.1pt;width:564.25pt;height:1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:rsidR="003519E4" w:rsidRPr="003519E4" w:rsidRDefault="003519E4" w:rsidP="008A0994">
                            <w:pPr>
                              <w:keepNext/>
                              <w:spacing w:line="240" w:lineRule="auto"/>
                              <w:jc w:val="right"/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</w:pPr>
                            <w:r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П</w:t>
                            </w:r>
                            <w:r w:rsidRPr="003519E4"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ерв</w:t>
                            </w:r>
                            <w:r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ый</w:t>
                            </w:r>
                            <w:r w:rsidRPr="003519E4"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 xml:space="preserve"> конкурс на предоставление грантов</w:t>
                            </w:r>
                          </w:p>
                          <w:p w:rsidR="003519E4" w:rsidRPr="003519E4" w:rsidRDefault="003519E4" w:rsidP="008A0994">
                            <w:pPr>
                              <w:keepNext/>
                              <w:spacing w:after="0" w:line="240" w:lineRule="auto"/>
                              <w:jc w:val="right"/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</w:pPr>
                            <w:r w:rsidRPr="003519E4"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Президента Российской Федерации на развитие гражданского общества</w:t>
                            </w:r>
                          </w:p>
                          <w:p w:rsidR="003519E4" w:rsidRDefault="003519E4" w:rsidP="003519E4">
                            <w:pPr>
                              <w:keepNext/>
                              <w:jc w:val="right"/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</w:pPr>
                            <w:r w:rsidRPr="003519E4"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в 2021 году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3519E4" w:rsidRPr="007F44AF" w:rsidRDefault="007F44AF" w:rsidP="007F44A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C1C1C"/>
                <w:szCs w:val="28"/>
                <w:lang w:eastAsia="en-US"/>
              </w:rPr>
            </w:pPr>
            <w:r w:rsidRPr="007F44AF">
              <w:rPr>
                <w:color w:val="1C1C1C"/>
                <w:szCs w:val="28"/>
                <w:lang w:eastAsia="en-US"/>
              </w:rPr>
              <w:t xml:space="preserve">Конкурс продлиться </w:t>
            </w:r>
            <w:r w:rsidRPr="007F44AF">
              <w:rPr>
                <w:b/>
                <w:color w:val="1C1C1C"/>
                <w:szCs w:val="28"/>
                <w:lang w:eastAsia="en-US"/>
              </w:rPr>
              <w:t>с 01 сентября – 15 октября 2020 гг.</w:t>
            </w:r>
          </w:p>
          <w:p w:rsidR="007F44AF" w:rsidRPr="007F44AF" w:rsidRDefault="007F44AF" w:rsidP="007F44A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C1C1C"/>
                <w:sz w:val="28"/>
                <w:szCs w:val="28"/>
                <w:lang w:eastAsia="en-US"/>
              </w:rPr>
            </w:pPr>
            <w:r w:rsidRPr="007F44AF">
              <w:rPr>
                <w:color w:val="1C1C1C"/>
                <w:szCs w:val="28"/>
                <w:lang w:eastAsia="en-US"/>
              </w:rPr>
              <w:t>Объявления результатов конкурса до 15 января 2021 года.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519E4" w:rsidRDefault="003519E4" w:rsidP="00E1775B">
            <w:pPr>
              <w:jc w:val="center"/>
              <w:rPr>
                <w:sz w:val="24"/>
                <w:szCs w:val="24"/>
              </w:rPr>
            </w:pPr>
          </w:p>
          <w:p w:rsidR="003519E4" w:rsidRDefault="003519E4" w:rsidP="00E177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9019C7" wp14:editId="7B39DE20">
                  <wp:extent cx="285750" cy="285750"/>
                  <wp:effectExtent l="0" t="0" r="0" b="0"/>
                  <wp:docPr id="3" name="Рисунок 3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9E4" w:rsidRPr="003519E4" w:rsidRDefault="003519E4" w:rsidP="0035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3519E4" w:rsidTr="00E1775B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519E4" w:rsidRDefault="003519E4" w:rsidP="007F44A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3519E4" w:rsidRDefault="007F44AF" w:rsidP="003519E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7F44AF">
              <w:rPr>
                <w:lang w:eastAsia="en-US"/>
              </w:rPr>
              <w:t>Это самый ранний старт конкурсной кампании за всю историю системы президентских грантов. Победители смогут начать реализацию своих проектов уже в феврале следующего года.</w:t>
            </w:r>
          </w:p>
          <w:p w:rsidR="00122352" w:rsidRDefault="00122352" w:rsidP="003519E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122352">
              <w:rPr>
                <w:lang w:eastAsia="en-US"/>
              </w:rPr>
              <w:t>Положение о конкурсе опубликовано в р</w:t>
            </w:r>
            <w:r>
              <w:rPr>
                <w:lang w:eastAsia="en-US"/>
              </w:rPr>
              <w:t>азделе </w:t>
            </w:r>
            <w:r w:rsidRPr="00122352">
              <w:rPr>
                <w:lang w:eastAsia="en-US"/>
              </w:rPr>
              <w:t>«Конкурсы» https://президентскиегранты.рф/public/contest/index на сайте фонда 28 августа 2020 года.</w:t>
            </w:r>
          </w:p>
          <w:p w:rsidR="00122352" w:rsidRDefault="00122352" w:rsidP="001223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Участниками конкурса могут быть некоммерческие организации:</w:t>
            </w:r>
          </w:p>
          <w:p w:rsidR="00122352" w:rsidRDefault="00122352" w:rsidP="001223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зарегистрированные не позднее чем за год до окончания приема заявок, а при запросе гранта до 500 </w:t>
            </w:r>
            <w:proofErr w:type="gramStart"/>
            <w:r>
              <w:rPr>
                <w:lang w:eastAsia="en-US"/>
              </w:rPr>
              <w:t>000 ₽ (</w:t>
            </w:r>
            <w:proofErr w:type="gramEnd"/>
            <w:r>
              <w:rPr>
                <w:lang w:eastAsia="en-US"/>
              </w:rPr>
              <w:t>кроме "ресурсных центров") -</w:t>
            </w:r>
          </w:p>
          <w:p w:rsidR="00122352" w:rsidRDefault="00122352" w:rsidP="001223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позднее чем за полгода;</w:t>
            </w:r>
          </w:p>
          <w:p w:rsidR="00122352" w:rsidRDefault="00122352" w:rsidP="001223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не находящиеся в процессе ликвидации, банкротства, под действием решения суда о приостановлении деятельности;</w:t>
            </w:r>
          </w:p>
          <w:p w:rsidR="00122352" w:rsidRDefault="00122352" w:rsidP="001223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не имеющие просроченной задолженности по налогам и иным платежам в бюджет в размере более </w:t>
            </w:r>
            <w:proofErr w:type="gramStart"/>
            <w:r>
              <w:rPr>
                <w:lang w:eastAsia="en-US"/>
              </w:rPr>
              <w:t>1000 ₽.</w:t>
            </w:r>
            <w:proofErr w:type="gramEnd"/>
          </w:p>
          <w:p w:rsidR="00122352" w:rsidRDefault="00122352" w:rsidP="001223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Подать свой проект можно до 23:30 (по московскому времени) 15 октября 2020 года, однако фонд настоятельно рекомендует не откладывать это на последние дни.</w:t>
            </w:r>
          </w:p>
          <w:p w:rsidR="00122352" w:rsidRDefault="00122352" w:rsidP="001223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Итоги конкурса будут подведены до 15 января 2021 года.</w:t>
            </w:r>
          </w:p>
          <w:p w:rsidR="00122352" w:rsidRPr="00EF64CA" w:rsidRDefault="00122352" w:rsidP="001223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Финансирование и реализация поддержанных проектов начнется 1 февраля 2021 года.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519E4" w:rsidRDefault="003519E4" w:rsidP="00E1775B">
            <w:pPr>
              <w:jc w:val="center"/>
              <w:rPr>
                <w:sz w:val="24"/>
                <w:szCs w:val="24"/>
              </w:rPr>
            </w:pPr>
          </w:p>
          <w:p w:rsidR="003519E4" w:rsidRDefault="003519E4" w:rsidP="00E177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0B74F9" wp14:editId="30935E55">
                  <wp:extent cx="285750" cy="285750"/>
                  <wp:effectExtent l="0" t="0" r="0" b="0"/>
                  <wp:docPr id="2" name="Рисунок 2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9E4" w:rsidRDefault="003519E4" w:rsidP="00E1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3519E4" w:rsidRDefault="007F44AF" w:rsidP="007F44AF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+7(495) 150-42-22,</w:t>
            </w:r>
          </w:p>
          <w:p w:rsidR="007F44AF" w:rsidRPr="007F44AF" w:rsidRDefault="007F44AF" w:rsidP="007F44AF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office@pgrants.ru</w:t>
            </w:r>
          </w:p>
        </w:tc>
      </w:tr>
      <w:tr w:rsidR="003519E4" w:rsidTr="00E1775B"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3519E4" w:rsidRDefault="003519E4" w:rsidP="00E17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519E4" w:rsidRDefault="003519E4" w:rsidP="00E1775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3519E4" w:rsidRDefault="003519E4" w:rsidP="00E1775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96AFAF" wp14:editId="4FDE8705">
                  <wp:extent cx="314325" cy="238125"/>
                  <wp:effectExtent l="0" t="0" r="9525" b="9525"/>
                  <wp:docPr id="1" name="Рисунок 1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9E4" w:rsidRDefault="003519E4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3519E4" w:rsidRDefault="007F44AF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F44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https://президентскиегранты.рф/public/contest/index</w:t>
            </w:r>
          </w:p>
          <w:p w:rsidR="003519E4" w:rsidRDefault="003519E4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519E4" w:rsidTr="00E1775B"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3519E4" w:rsidRDefault="003519E4" w:rsidP="00E17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519E4" w:rsidRDefault="003519E4" w:rsidP="00E1775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519E4" w:rsidRDefault="003519E4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519E4" w:rsidTr="00E1775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519E4" w:rsidRDefault="003519E4" w:rsidP="00E1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3519E4" w:rsidRDefault="003519E4" w:rsidP="003519E4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519E4" w:rsidRDefault="003519E4" w:rsidP="00E1775B">
            <w:pPr>
              <w:rPr>
                <w:sz w:val="24"/>
                <w:szCs w:val="24"/>
              </w:rPr>
            </w:pPr>
          </w:p>
        </w:tc>
      </w:tr>
    </w:tbl>
    <w:p w:rsidR="00DF3704" w:rsidRDefault="00DF3704"/>
    <w:p w:rsidR="00DF3704" w:rsidRPr="00DF3704" w:rsidRDefault="00DF3704" w:rsidP="00DF3704"/>
    <w:p w:rsidR="00DF3704" w:rsidRPr="00DF3704" w:rsidRDefault="00DF3704" w:rsidP="00DF3704"/>
    <w:p w:rsidR="00DF3704" w:rsidRPr="00DF3704" w:rsidRDefault="00DF3704" w:rsidP="00DF3704"/>
    <w:p w:rsidR="00DF3704" w:rsidRDefault="00DF3704" w:rsidP="00DF3704">
      <w:pPr>
        <w:tabs>
          <w:tab w:val="left" w:pos="1320"/>
        </w:tabs>
      </w:pPr>
      <w:r>
        <w:tab/>
      </w:r>
    </w:p>
    <w:p w:rsidR="00DF3704" w:rsidRDefault="00DF3704" w:rsidP="00DF3704">
      <w:pPr>
        <w:tabs>
          <w:tab w:val="left" w:pos="1320"/>
        </w:tabs>
      </w:pPr>
    </w:p>
    <w:p w:rsidR="00DF3704" w:rsidRDefault="00DF3704" w:rsidP="00DF3704">
      <w:pPr>
        <w:tabs>
          <w:tab w:val="left" w:pos="1320"/>
        </w:tabs>
      </w:pPr>
    </w:p>
    <w:p w:rsidR="00DF3704" w:rsidRDefault="00DF3704" w:rsidP="00DF3704">
      <w:pPr>
        <w:tabs>
          <w:tab w:val="left" w:pos="1320"/>
        </w:tabs>
      </w:pPr>
    </w:p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5896"/>
        <w:gridCol w:w="4877"/>
      </w:tblGrid>
      <w:tr w:rsidR="00DF3704" w:rsidTr="00E1775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DF3704" w:rsidRDefault="00DF3704" w:rsidP="00E1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B658EC" wp14:editId="217E26E2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-1766570</wp:posOffset>
                      </wp:positionV>
                      <wp:extent cx="7165975" cy="1613535"/>
                      <wp:effectExtent l="0" t="0" r="15875" b="2476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65975" cy="16135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3704" w:rsidRDefault="00DF3704" w:rsidP="00DF3704">
                                  <w:pPr>
                                    <w:keepNext/>
                                    <w:jc w:val="right"/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</w:pPr>
                                  <w:r w:rsidRPr="00E848BC"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>Конкурс на оказание финансовой поддержки в виде субсидий СО НКО за счет средств областного бюджета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B658EC" id="Скругленный прямоугольник 4" o:spid="_x0000_s1027" style="position:absolute;margin-left:-30pt;margin-top:-139.1pt;width:564.25pt;height:1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:rsidR="00DF3704" w:rsidRDefault="00DF3704" w:rsidP="00DF3704">
                            <w:pPr>
                              <w:keepNext/>
                              <w:jc w:val="right"/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</w:pPr>
                            <w:r w:rsidRPr="00E848BC"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Конкурс на оказание финансовой поддержки в виде субсидий СО НКО за счет средств областного бюджета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DF3704" w:rsidRDefault="00DF3704" w:rsidP="00E177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C1C1C"/>
                <w:sz w:val="28"/>
                <w:szCs w:val="28"/>
                <w:lang w:eastAsia="en-US"/>
              </w:rPr>
            </w:pPr>
            <w:r w:rsidRPr="007407AF">
              <w:rPr>
                <w:color w:val="1C1C1C"/>
                <w:szCs w:val="28"/>
                <w:lang w:eastAsia="en-US"/>
              </w:rPr>
              <w:t xml:space="preserve">Правительство Ростовской области объявляет о проведении конкурса на получение финансовой поддержки в виде субсидий социально ориентированными некоммерческими организациями за счет средств областного бюджета </w:t>
            </w:r>
            <w:r w:rsidRPr="007407AF">
              <w:rPr>
                <w:b/>
                <w:color w:val="1C1C1C"/>
                <w:szCs w:val="28"/>
                <w:lang w:eastAsia="en-US"/>
              </w:rPr>
              <w:t>с 04 сентября по 25 сентября 2020 года (включительно).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jc w:val="center"/>
              <w:rPr>
                <w:sz w:val="24"/>
                <w:szCs w:val="24"/>
              </w:rPr>
            </w:pPr>
          </w:p>
          <w:p w:rsidR="00DF3704" w:rsidRDefault="00DF3704" w:rsidP="00E177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A67B13" wp14:editId="30CC72FA">
                  <wp:extent cx="285750" cy="285750"/>
                  <wp:effectExtent l="0" t="0" r="0" b="0"/>
                  <wp:docPr id="5" name="Рисунок 5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704" w:rsidRPr="003F10F7" w:rsidRDefault="00DF3704" w:rsidP="00E1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0F7">
              <w:rPr>
                <w:rFonts w:ascii="Times New Roman" w:hAnsi="Times New Roman" w:cs="Times New Roman"/>
                <w:b/>
                <w:sz w:val="24"/>
                <w:szCs w:val="24"/>
              </w:rPr>
              <w:t>Ростовская область</w:t>
            </w:r>
          </w:p>
          <w:p w:rsidR="00DF3704" w:rsidRDefault="00DF3704" w:rsidP="00E1775B">
            <w:pPr>
              <w:rPr>
                <w:sz w:val="24"/>
                <w:szCs w:val="24"/>
              </w:rPr>
            </w:pPr>
          </w:p>
        </w:tc>
      </w:tr>
      <w:tr w:rsidR="00DF3704" w:rsidTr="00E1775B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DF3704" w:rsidRDefault="00DF3704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0D651D">
              <w:rPr>
                <w:lang w:eastAsia="en-US"/>
              </w:rPr>
              <w:t>Комиссия по проведению конкурса на получение финансовой поддержки в виде субсидий социально ориентированными некоммерческими организациями (далее – конкурсная комиссия) в соответствии с Областным  законом от 11.11.2010 № 492-ЗС «О государственной поддержке социально ориентированных некоммерческих организаций в Ростовской области», постановлением Правительства Ростовской области от  11.03.2012 №153 «О государственной поддержке социально ориентированных некоммерческих организаций в Ростовской области» на своем заседании, которое состоялось  21.08.2020, приняла решение объявить о начале проведения дополнительного  конкурса на получение финансовой поддержки в виде субсидий социально ориентированными некоммерческими организациями – 25.08.2020</w:t>
            </w:r>
            <w:r>
              <w:rPr>
                <w:lang w:eastAsia="en-US"/>
              </w:rPr>
              <w:t>.</w:t>
            </w:r>
          </w:p>
          <w:p w:rsidR="00DF3704" w:rsidRDefault="00DF3704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EF64CA">
              <w:rPr>
                <w:b/>
                <w:lang w:eastAsia="en-US"/>
              </w:rPr>
              <w:t>Средства областного бюджета в размере 700,0 тыс. рублей</w:t>
            </w:r>
            <w:r>
              <w:rPr>
                <w:lang w:eastAsia="en-US"/>
              </w:rPr>
              <w:t xml:space="preserve">, предусмотренные на предоставление субсидий на реализацию СОНКО общественно значимых (социальных) программ. Социально ориентированная некоммерческая организация может подать заявку на участие в конкурсе на получение субсидии для реализации общественно значимой (социальной) программы в любому из </w:t>
            </w:r>
            <w:proofErr w:type="spellStart"/>
            <w:r>
              <w:rPr>
                <w:lang w:eastAsia="en-US"/>
              </w:rPr>
              <w:t>приоритеных</w:t>
            </w:r>
            <w:proofErr w:type="spellEnd"/>
            <w:r>
              <w:rPr>
                <w:lang w:eastAsia="en-US"/>
              </w:rPr>
              <w:t xml:space="preserve"> направлений, указанных в п. 1.7 положения о финансовой поддержке в виде субсидий социально ориентированным некоммерческим организациям в Ростовской области, утвержденного Постановлением Правительства Ростовской области от 11.03.2012 № 153 (далее - Положение) при условии осуществления ей в соответствии с учредительными документами видов </w:t>
            </w:r>
            <w:r>
              <w:rPr>
                <w:lang w:eastAsia="en-US"/>
              </w:rPr>
              <w:lastRenderedPageBreak/>
              <w:t>деятельности, установленных п.2 ст. 1. Областного закона Ростовской области от 11.11.2010 № 492-ЗС «О государственной поддержке социально ориентированных некоммерческих организаций в Ростовской области».</w:t>
            </w:r>
          </w:p>
          <w:p w:rsidR="00DF3704" w:rsidRDefault="00DF3704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8F33CB">
              <w:rPr>
                <w:b/>
                <w:lang w:eastAsia="en-US"/>
              </w:rPr>
              <w:t>Заявки подаются в бумажном виде и на электронном носителе по адресу: ул. Социалистическая, 112, каб.709, г. Ростов-на-Дону, 344050.</w:t>
            </w:r>
            <w:r>
              <w:rPr>
                <w:lang w:eastAsia="en-US"/>
              </w:rPr>
              <w:t xml:space="preserve"> Управление социально-политических коммуникаций Правительства Ростовской области. Заявку может подать руководитель организации, либо его представитель (на основании доверенности). Заказ пропусков по тел. (863) 240-15-54, 262-75-07, 240-11-69 (при себе иметь паспорт).</w:t>
            </w:r>
          </w:p>
          <w:p w:rsidR="00DF3704" w:rsidRDefault="00DF3704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заявке обязательно прилагается письмо, подтверждающее постановку на учет в налоговом органе на территории Ростовской области, сдачу отчетности в уполномоченный орган за 2019 год, отсутствие неисполненной обязанности по уплате налогов, сборов, страховых взносов, иных обязательных платежей, отсутствие просроченной задолженности перед бюджетом, отсутствие у организации статуса "иностранное юридическое лицо" и др. Форму письма можно скачать здесь.</w:t>
            </w:r>
          </w:p>
          <w:p w:rsidR="00DF3704" w:rsidRDefault="00DF3704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Внимание! Заявки в электронном и печатном виде должны быть идентичны. К бумажной заявке прилагается электронный носитель с экземплярами заявления на участие в конкурсе и программы (в случае, если заявка подается на реализацию общественно значимых (социальных) программ), идентичными оригиналу на бумажном носителе (в форматах "</w:t>
            </w:r>
            <w:proofErr w:type="spellStart"/>
            <w:r>
              <w:rPr>
                <w:lang w:eastAsia="en-US"/>
              </w:rPr>
              <w:t>doc</w:t>
            </w:r>
            <w:proofErr w:type="spellEnd"/>
            <w:r>
              <w:rPr>
                <w:lang w:eastAsia="en-US"/>
              </w:rPr>
              <w:t>", "</w:t>
            </w:r>
            <w:proofErr w:type="spellStart"/>
            <w:r>
              <w:rPr>
                <w:lang w:eastAsia="en-US"/>
              </w:rPr>
              <w:t>docx</w:t>
            </w:r>
            <w:proofErr w:type="spellEnd"/>
            <w:r>
              <w:rPr>
                <w:lang w:eastAsia="en-US"/>
              </w:rPr>
              <w:t>", "</w:t>
            </w:r>
            <w:proofErr w:type="spellStart"/>
            <w:r>
              <w:rPr>
                <w:lang w:eastAsia="en-US"/>
              </w:rPr>
              <w:t>rtf</w:t>
            </w:r>
            <w:proofErr w:type="spellEnd"/>
            <w:r>
              <w:rPr>
                <w:lang w:eastAsia="en-US"/>
              </w:rPr>
              <w:t>"), а также электронными образами документов, входящих в состав заявки (скан-копии в формате "</w:t>
            </w:r>
            <w:proofErr w:type="spellStart"/>
            <w:r>
              <w:rPr>
                <w:lang w:eastAsia="en-US"/>
              </w:rPr>
              <w:t>pdf</w:t>
            </w:r>
            <w:proofErr w:type="spellEnd"/>
            <w:r>
              <w:rPr>
                <w:lang w:eastAsia="en-US"/>
              </w:rPr>
              <w:t xml:space="preserve">").  </w:t>
            </w:r>
          </w:p>
          <w:p w:rsidR="00DF3704" w:rsidRPr="00EF64CA" w:rsidRDefault="00DF3704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jc w:val="center"/>
              <w:rPr>
                <w:sz w:val="24"/>
                <w:szCs w:val="24"/>
              </w:rPr>
            </w:pPr>
          </w:p>
          <w:p w:rsidR="00DF3704" w:rsidRDefault="00DF3704" w:rsidP="00E177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63AA07" wp14:editId="407E93C7">
                  <wp:extent cx="285750" cy="285750"/>
                  <wp:effectExtent l="0" t="0" r="0" b="0"/>
                  <wp:docPr id="6" name="Рисунок 6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DF3704" w:rsidRDefault="00DF3704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proofErr w:type="spellStart"/>
            <w:r w:rsidRPr="006B5F30">
              <w:rPr>
                <w:b/>
                <w:lang w:eastAsia="en-US"/>
              </w:rPr>
              <w:t>Панчихин</w:t>
            </w:r>
            <w:proofErr w:type="spellEnd"/>
            <w:r w:rsidRPr="006B5F30">
              <w:rPr>
                <w:b/>
                <w:lang w:eastAsia="en-US"/>
              </w:rPr>
              <w:t xml:space="preserve"> Роман Васильевич</w:t>
            </w:r>
            <w:r>
              <w:rPr>
                <w:lang w:eastAsia="en-US"/>
              </w:rPr>
              <w:t xml:space="preserve">, заведующий сектором поддержки социально ориентированных некоммерческих организаций отдела по </w:t>
            </w:r>
            <w:proofErr w:type="spellStart"/>
            <w:r>
              <w:rPr>
                <w:lang w:eastAsia="en-US"/>
              </w:rPr>
              <w:t>по</w:t>
            </w:r>
            <w:proofErr w:type="spellEnd"/>
            <w:r>
              <w:rPr>
                <w:lang w:eastAsia="en-US"/>
              </w:rPr>
              <w:t xml:space="preserve"> взаимодействию с институтами гражданского общества управления социально-политических коммуникаций Правительства Ростовской области – </w:t>
            </w:r>
            <w:r w:rsidRPr="006B5F30">
              <w:rPr>
                <w:b/>
                <w:lang w:eastAsia="en-US"/>
              </w:rPr>
              <w:t>(863) 262-75-07</w:t>
            </w:r>
          </w:p>
          <w:p w:rsidR="00DF3704" w:rsidRDefault="00DF3704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6B5F30">
              <w:rPr>
                <w:b/>
                <w:lang w:eastAsia="en-US"/>
              </w:rPr>
              <w:t>Середенко Андрей Владимирович</w:t>
            </w:r>
            <w:r>
              <w:rPr>
                <w:lang w:eastAsia="en-US"/>
              </w:rPr>
              <w:t xml:space="preserve">, специалист-эксперт сектора поддержки социально ориентированных некоммерческих организаций отдела по </w:t>
            </w:r>
            <w:proofErr w:type="spellStart"/>
            <w:r>
              <w:rPr>
                <w:lang w:eastAsia="en-US"/>
              </w:rPr>
              <w:t>по</w:t>
            </w:r>
            <w:proofErr w:type="spellEnd"/>
            <w:r>
              <w:rPr>
                <w:lang w:eastAsia="en-US"/>
              </w:rPr>
              <w:t xml:space="preserve"> взаимодействию с институтами гражданского общества управления социально-политических коммуникаций Правительства Ростовской области – </w:t>
            </w:r>
            <w:r w:rsidRPr="006B5F30">
              <w:rPr>
                <w:b/>
                <w:lang w:eastAsia="en-US"/>
              </w:rPr>
              <w:t>(863) 240-56-26</w:t>
            </w:r>
            <w:r>
              <w:rPr>
                <w:lang w:eastAsia="en-US"/>
              </w:rPr>
              <w:t xml:space="preserve">  </w:t>
            </w:r>
          </w:p>
          <w:p w:rsidR="00DF3704" w:rsidRPr="006B5F30" w:rsidRDefault="00DF3704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lang w:eastAsia="en-US"/>
              </w:rPr>
            </w:pPr>
            <w:r w:rsidRPr="006B5F30">
              <w:rPr>
                <w:b/>
                <w:lang w:eastAsia="en-US"/>
              </w:rPr>
              <w:t>Савченко Анна Борисовна</w:t>
            </w:r>
            <w:r>
              <w:rPr>
                <w:lang w:eastAsia="en-US"/>
              </w:rPr>
              <w:t xml:space="preserve">, главный специалист сектора поддержки социально ориентированных некоммерческих организаций отдела по </w:t>
            </w:r>
            <w:proofErr w:type="spellStart"/>
            <w:r>
              <w:rPr>
                <w:lang w:eastAsia="en-US"/>
              </w:rPr>
              <w:t>по</w:t>
            </w:r>
            <w:proofErr w:type="spellEnd"/>
            <w:r>
              <w:rPr>
                <w:lang w:eastAsia="en-US"/>
              </w:rPr>
              <w:t xml:space="preserve"> взаимодействию с институтами гражданского общества управления социально-политических коммуникаций Правительства Ростовской области – </w:t>
            </w:r>
            <w:r w:rsidRPr="006B5F30">
              <w:rPr>
                <w:b/>
                <w:lang w:eastAsia="en-US"/>
              </w:rPr>
              <w:t>(863) 240-15-54</w:t>
            </w:r>
          </w:p>
          <w:p w:rsidR="00DF3704" w:rsidRDefault="00DF3704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6B5F30">
              <w:rPr>
                <w:b/>
                <w:lang w:eastAsia="en-US"/>
              </w:rPr>
              <w:t>Леньков Дмитрий Александрович</w:t>
            </w:r>
            <w:r>
              <w:rPr>
                <w:lang w:eastAsia="en-US"/>
              </w:rPr>
              <w:t xml:space="preserve">, начальник отдела по взаимодействию с институтами гражданского общества </w:t>
            </w:r>
            <w:r>
              <w:rPr>
                <w:lang w:eastAsia="en-US"/>
              </w:rPr>
              <w:lastRenderedPageBreak/>
              <w:t xml:space="preserve">управления социально-политических коммуникаций Правительства Ростовской области − </w:t>
            </w:r>
            <w:r w:rsidRPr="006B5F30">
              <w:rPr>
                <w:b/>
                <w:lang w:eastAsia="en-US"/>
              </w:rPr>
              <w:t>(863) 240-51-27</w:t>
            </w:r>
            <w:r>
              <w:rPr>
                <w:lang w:eastAsia="en-US"/>
              </w:rPr>
              <w:t>;</w:t>
            </w:r>
          </w:p>
          <w:p w:rsidR="00DF3704" w:rsidRDefault="00DF3704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proofErr w:type="spellStart"/>
            <w:r w:rsidRPr="006B5F30">
              <w:rPr>
                <w:b/>
                <w:lang w:eastAsia="en-US"/>
              </w:rPr>
              <w:t>Сыромятникова</w:t>
            </w:r>
            <w:proofErr w:type="spellEnd"/>
            <w:r w:rsidRPr="006B5F30">
              <w:rPr>
                <w:b/>
                <w:lang w:eastAsia="en-US"/>
              </w:rPr>
              <w:t xml:space="preserve"> Жанна Владимировна</w:t>
            </w:r>
            <w:r>
              <w:rPr>
                <w:lang w:eastAsia="en-US"/>
              </w:rPr>
              <w:t xml:space="preserve">, заместитель начальника отдела по взаимодействию с институтами гражданского общества управления социально-политических коммуникаций Правительства Ростовской области − </w:t>
            </w:r>
            <w:r w:rsidRPr="006B5F30">
              <w:rPr>
                <w:b/>
                <w:lang w:eastAsia="en-US"/>
              </w:rPr>
              <w:t>(863) 240-11-61</w:t>
            </w:r>
            <w:r>
              <w:rPr>
                <w:lang w:eastAsia="en-US"/>
              </w:rPr>
              <w:t>;</w:t>
            </w:r>
          </w:p>
        </w:tc>
      </w:tr>
      <w:tr w:rsidR="00DF3704" w:rsidTr="00E1775B"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DF3704" w:rsidRDefault="00DF3704" w:rsidP="00E17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DF3704" w:rsidRDefault="00DF3704" w:rsidP="00E1775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F80CD6" wp14:editId="11115BE4">
                  <wp:extent cx="314325" cy="238125"/>
                  <wp:effectExtent l="0" t="0" r="9525" b="9525"/>
                  <wp:docPr id="7" name="Рисунок 7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A0D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http://civil-society.donland.ru/Default.aspx?pageid=159845</w:t>
            </w: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F3704" w:rsidTr="00E1775B"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DF3704" w:rsidRDefault="00DF3704" w:rsidP="00E17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F3704" w:rsidTr="00E1775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DF3704" w:rsidRPr="001673E6" w:rsidRDefault="00DF3704" w:rsidP="00E177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3E6">
              <w:rPr>
                <w:rFonts w:ascii="Times New Roman" w:hAnsi="Times New Roman" w:cs="Times New Roman"/>
                <w:b/>
                <w:sz w:val="24"/>
                <w:szCs w:val="24"/>
              </w:rPr>
              <w:t>Ростовская область</w:t>
            </w:r>
          </w:p>
          <w:p w:rsidR="00DF3704" w:rsidRDefault="00DF3704" w:rsidP="00E17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rPr>
                <w:sz w:val="24"/>
                <w:szCs w:val="24"/>
              </w:rPr>
            </w:pPr>
          </w:p>
        </w:tc>
      </w:tr>
    </w:tbl>
    <w:p w:rsidR="00DF3704" w:rsidRDefault="00DF3704" w:rsidP="00DF3704">
      <w:pPr>
        <w:tabs>
          <w:tab w:val="left" w:pos="1320"/>
        </w:tabs>
      </w:pPr>
    </w:p>
    <w:p w:rsidR="00DF3704" w:rsidRDefault="00DF3704" w:rsidP="00DF3704">
      <w:pPr>
        <w:tabs>
          <w:tab w:val="left" w:pos="1320"/>
        </w:tabs>
      </w:pPr>
    </w:p>
    <w:p w:rsidR="00DF3704" w:rsidRDefault="00DF3704" w:rsidP="00DF3704">
      <w:pPr>
        <w:tabs>
          <w:tab w:val="left" w:pos="1320"/>
        </w:tabs>
      </w:pPr>
    </w:p>
    <w:p w:rsidR="00DF3704" w:rsidRDefault="00DF3704" w:rsidP="00DF3704">
      <w:pPr>
        <w:tabs>
          <w:tab w:val="left" w:pos="1320"/>
        </w:tabs>
      </w:pPr>
    </w:p>
    <w:p w:rsidR="00DF3704" w:rsidRDefault="00DF3704" w:rsidP="00DF3704">
      <w:pPr>
        <w:tabs>
          <w:tab w:val="left" w:pos="1320"/>
        </w:tabs>
      </w:pPr>
    </w:p>
    <w:p w:rsidR="00DF3704" w:rsidRDefault="00DF3704" w:rsidP="00DF3704">
      <w:pPr>
        <w:tabs>
          <w:tab w:val="left" w:pos="1320"/>
        </w:tabs>
      </w:pPr>
    </w:p>
    <w:p w:rsidR="00DF3704" w:rsidRPr="00DF3704" w:rsidRDefault="00DF3704" w:rsidP="00DF3704">
      <w:pPr>
        <w:tabs>
          <w:tab w:val="left" w:pos="1320"/>
        </w:tabs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3DA3C" wp14:editId="2507F076">
                <wp:simplePos x="0" y="0"/>
                <wp:positionH relativeFrom="page">
                  <wp:align>center</wp:align>
                </wp:positionH>
                <wp:positionV relativeFrom="paragraph">
                  <wp:posOffset>-353060</wp:posOffset>
                </wp:positionV>
                <wp:extent cx="7165975" cy="1613535"/>
                <wp:effectExtent l="0" t="0" r="15875" b="2476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975" cy="16135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704" w:rsidRDefault="00DF3704" w:rsidP="00DF3704">
                            <w:pPr>
                              <w:keepNext/>
                              <w:jc w:val="right"/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</w:pPr>
                            <w:r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Минобороны России впервые проводит Всероссийский открытый конкурс драматургов «Сила слова»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3DA3C" id="Скругленный прямоугольник 8" o:spid="_x0000_s1028" style="position:absolute;margin-left:0;margin-top:-27.8pt;width:564.25pt;height:127.0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DF3704" w:rsidRDefault="00DF3704" w:rsidP="00DF3704">
                      <w:pPr>
                        <w:keepNext/>
                        <w:jc w:val="right"/>
                        <w:rPr>
                          <w:rFonts w:ascii="Gabriola" w:eastAsia="Gabriola" w:hAnsi="Gabriola" w:cs="Gabriola"/>
                          <w:b/>
                          <w:sz w:val="44"/>
                          <w:szCs w:val="50"/>
                        </w:rPr>
                      </w:pPr>
                      <w:r>
                        <w:rPr>
                          <w:rFonts w:ascii="Gabriola" w:eastAsia="Gabriola" w:hAnsi="Gabriola" w:cs="Gabriola"/>
                          <w:b/>
                          <w:sz w:val="44"/>
                          <w:szCs w:val="50"/>
                        </w:rPr>
                        <w:t>Минобороны России впервые проводит Всероссийский открытый конкурс драматургов «Сила слова»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6645"/>
        <w:gridCol w:w="4128"/>
      </w:tblGrid>
      <w:tr w:rsidR="00DF3704" w:rsidTr="00E1775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Pr="00632FD2" w:rsidRDefault="00DF3704" w:rsidP="00E1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DF3704" w:rsidRPr="00632FD2" w:rsidRDefault="00DF3704" w:rsidP="00E1775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32FD2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Конкурс «Сила слова» проводится в два этапа:</w:t>
            </w:r>
          </w:p>
          <w:p w:rsidR="00DF3704" w:rsidRPr="00632FD2" w:rsidRDefault="00DF3704" w:rsidP="00E1775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32FD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 1 августа по 31 декабря 2020 года (прием конкурсных заявок). </w:t>
            </w:r>
          </w:p>
          <w:p w:rsidR="00DF3704" w:rsidRPr="00632FD2" w:rsidRDefault="00DF3704" w:rsidP="00E1775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D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1 по 31 января 2021 года (формирование шорт-листа и определение финалистов).</w:t>
            </w:r>
          </w:p>
          <w:p w:rsidR="00DF3704" w:rsidRPr="00632FD2" w:rsidRDefault="00DF3704" w:rsidP="00E177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jc w:val="center"/>
              <w:rPr>
                <w:sz w:val="24"/>
                <w:szCs w:val="24"/>
              </w:rPr>
            </w:pPr>
          </w:p>
          <w:p w:rsidR="00DF3704" w:rsidRDefault="00DF3704" w:rsidP="00E177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03A920" wp14:editId="0E7BDEB6">
                  <wp:extent cx="285750" cy="285750"/>
                  <wp:effectExtent l="0" t="0" r="0" b="0"/>
                  <wp:docPr id="11" name="Рисунок 11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Российская Федерация</w:t>
            </w:r>
          </w:p>
          <w:p w:rsidR="00DF3704" w:rsidRDefault="00DF3704" w:rsidP="00E1775B">
            <w:pPr>
              <w:rPr>
                <w:sz w:val="24"/>
                <w:szCs w:val="24"/>
              </w:rPr>
            </w:pPr>
          </w:p>
        </w:tc>
      </w:tr>
      <w:tr w:rsidR="00DF3704" w:rsidTr="00E1775B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DF3704" w:rsidRDefault="00DF3704" w:rsidP="00E1775B">
            <w:pPr>
              <w:shd w:val="clear" w:color="auto" w:fill="FFFFFF"/>
              <w:spacing w:after="0" w:line="240" w:lineRule="auto"/>
              <w:ind w:firstLine="73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Минобороны России впервые проводит Всероссийский открытый конкурс драматургов «Сила слова» на лучшую пьесу для драматических театров Вооруженных Сил России. Победители получат возможность постановки своих пьес на сценах военных драматических театров в Санкт-Петербурге, Мурманске, Севастополе, Уссурийске и Владивостоке, а обладатель Гран-при — в Центральном академическом театре Российской Армии.</w:t>
            </w:r>
          </w:p>
          <w:p w:rsidR="00DF3704" w:rsidRDefault="00DF3704" w:rsidP="00E1775B">
            <w:pPr>
              <w:shd w:val="clear" w:color="auto" w:fill="FFFFFF"/>
              <w:spacing w:after="0" w:line="240" w:lineRule="auto"/>
              <w:ind w:firstLine="73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Целью конкурса «Сила слова» является выявление и поддержка талантливых драматургов, создающих произведения о России, Армии, любви к Родине и преданности своему народу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DF3704" w:rsidRDefault="00DF3704" w:rsidP="00E1775B">
            <w:pPr>
              <w:shd w:val="clear" w:color="auto" w:fill="FFFFFF"/>
              <w:spacing w:after="0" w:line="240" w:lineRule="auto"/>
              <w:ind w:firstLine="73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конкурс принимаются произведения в 10 жанрах (драма, комедия, фарс, водевиль, мелодрама, моноспектакль, мюзикл, трагедия, трагикомедия и феерия) по трем номинациям «Доброе слово» (для зрителей в возрасте от 6 до 13 лет), «Честное слово» (для зрителей в возрасте от 13 до 17 лет) и «Мудрое слово» (для зрителей в возрасте от 18 лет и старше).</w:t>
            </w:r>
          </w:p>
          <w:p w:rsidR="00DF3704" w:rsidRDefault="00DF3704" w:rsidP="00E1775B">
            <w:pPr>
              <w:shd w:val="clear" w:color="auto" w:fill="FFFFFF"/>
              <w:spacing w:after="0" w:line="240" w:lineRule="auto"/>
              <w:ind w:firstLine="73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Работы оценят экспертный совет и жюри, в состав которых войдут известные театральные критики, писатели и драматурги, а также члены Военно-художественной студии писателей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Общественного совета при Министерстве обороны Российской Федерации.</w:t>
            </w:r>
          </w:p>
          <w:p w:rsidR="00DF3704" w:rsidRDefault="00DF3704" w:rsidP="00E1775B">
            <w:pPr>
              <w:shd w:val="clear" w:color="auto" w:fill="FFFFFF"/>
              <w:spacing w:line="240" w:lineRule="auto"/>
              <w:ind w:firstLine="73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 результатах конкурса можно будет узнать с 15 февраля 2021 года, а церемония награждения победителей пройдет накануне Международного дня театра в Центральном академическом театре Российской Армии.</w:t>
            </w:r>
          </w:p>
          <w:p w:rsidR="00DF3704" w:rsidRDefault="00DF3704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b/>
                <w:lang w:eastAsia="en-US"/>
              </w:rPr>
            </w:pPr>
          </w:p>
          <w:p w:rsidR="00DF3704" w:rsidRDefault="00DF3704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jc w:val="center"/>
              <w:rPr>
                <w:sz w:val="24"/>
                <w:szCs w:val="24"/>
              </w:rPr>
            </w:pPr>
          </w:p>
          <w:p w:rsidR="00DF3704" w:rsidRDefault="00DF3704" w:rsidP="00E177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1B946E" wp14:editId="5A1A0F29">
                  <wp:extent cx="285750" cy="285750"/>
                  <wp:effectExtent l="0" t="0" r="0" b="0"/>
                  <wp:docPr id="10" name="Рисунок 10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silaslova_armytheatr@mail.ru</w:t>
            </w:r>
          </w:p>
        </w:tc>
      </w:tr>
      <w:tr w:rsidR="00DF3704" w:rsidTr="00E1775B"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DF3704" w:rsidRDefault="00DF3704" w:rsidP="00E17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DF3704" w:rsidRDefault="00DF3704" w:rsidP="00E1775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C47183" wp14:editId="6F436B5B">
                  <wp:extent cx="314325" cy="238125"/>
                  <wp:effectExtent l="0" t="0" r="9525" b="9525"/>
                  <wp:docPr id="9" name="Рисунок 9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https://vsekonkursy.ru/literaturnyj-konkurs-sila-slova.html</w:t>
            </w: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F3704" w:rsidTr="00E1775B"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DF3704" w:rsidRDefault="00DF3704" w:rsidP="00E17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F3704" w:rsidRDefault="00DF3704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F3704" w:rsidTr="00E1775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DF3704" w:rsidRDefault="00DF3704" w:rsidP="00E1775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Российская Федерация</w:t>
            </w:r>
          </w:p>
          <w:p w:rsidR="00DF3704" w:rsidRDefault="00DF3704" w:rsidP="00E177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F3704" w:rsidRDefault="00DF3704" w:rsidP="00E1775B">
            <w:pPr>
              <w:rPr>
                <w:sz w:val="24"/>
                <w:szCs w:val="24"/>
              </w:rPr>
            </w:pPr>
          </w:p>
        </w:tc>
      </w:tr>
    </w:tbl>
    <w:p w:rsidR="00DF3704" w:rsidRPr="00DF3704" w:rsidRDefault="00DF3704" w:rsidP="00DF3704"/>
    <w:p w:rsidR="00DF3704" w:rsidRPr="00DF3704" w:rsidRDefault="00D020B0" w:rsidP="00DF3704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E1EB9D" wp14:editId="2F188B93">
                <wp:simplePos x="0" y="0"/>
                <wp:positionH relativeFrom="page">
                  <wp:align>center</wp:align>
                </wp:positionH>
                <wp:positionV relativeFrom="paragraph">
                  <wp:posOffset>179070</wp:posOffset>
                </wp:positionV>
                <wp:extent cx="7165975" cy="1764665"/>
                <wp:effectExtent l="0" t="0" r="15875" b="26035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975" cy="17646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0B0" w:rsidRDefault="00D020B0" w:rsidP="00D020B0">
                            <w:pPr>
                              <w:pStyle w:val="3"/>
                              <w:spacing w:before="0" w:beforeAutospacing="0" w:after="0" w:afterAutospacing="0" w:line="420" w:lineRule="atLeast"/>
                              <w:jc w:val="right"/>
                              <w:rPr>
                                <w:rFonts w:ascii="Gabriola" w:hAnsi="Gabriola"/>
                                <w:bCs w:val="0"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briola" w:hAnsi="Gabriola"/>
                                <w:bCs w:val="0"/>
                                <w:caps/>
                                <w:sz w:val="40"/>
                                <w:szCs w:val="40"/>
                              </w:rPr>
                              <w:t xml:space="preserve">Курс на семью. </w:t>
                            </w:r>
                            <w:r>
                              <w:rPr>
                                <w:rFonts w:ascii="Gabriola" w:hAnsi="Gabriola"/>
                                <w:bCs w:val="0"/>
                                <w:caps/>
                                <w:sz w:val="72"/>
                                <w:szCs w:val="40"/>
                              </w:rPr>
                              <w:t xml:space="preserve">1 </w:t>
                            </w:r>
                            <w:r>
                              <w:rPr>
                                <w:rFonts w:ascii="Gabriola" w:hAnsi="Gabriola"/>
                                <w:bCs w:val="0"/>
                                <w:caps/>
                                <w:sz w:val="40"/>
                                <w:szCs w:val="40"/>
                              </w:rPr>
                              <w:t>этап</w:t>
                            </w:r>
                          </w:p>
                          <w:p w:rsidR="00D020B0" w:rsidRDefault="00D020B0" w:rsidP="00D020B0">
                            <w:pPr>
                              <w:pStyle w:val="3"/>
                              <w:spacing w:before="0" w:beforeAutospacing="0" w:after="0" w:afterAutospacing="0" w:line="420" w:lineRule="atLeast"/>
                              <w:jc w:val="right"/>
                              <w:rPr>
                                <w:rFonts w:ascii="Gabriola" w:hAnsi="Gabriola"/>
                                <w:bCs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briola" w:hAnsi="Gabriola"/>
                                <w:bCs w:val="0"/>
                                <w:caps/>
                                <w:sz w:val="40"/>
                                <w:szCs w:val="40"/>
                              </w:rPr>
                              <w:t>фОНД тИМЧЕНКО</w:t>
                            </w:r>
                          </w:p>
                          <w:p w:rsidR="00D020B0" w:rsidRDefault="00D020B0" w:rsidP="00D020B0">
                            <w:pPr>
                              <w:spacing w:after="0" w:line="240" w:lineRule="auto"/>
                              <w:jc w:val="right"/>
                              <w:rPr>
                                <w:rFonts w:ascii="Gabriola" w:eastAsia="Gabriola" w:hAnsi="Gabriola" w:cs="Gabriola"/>
                                <w:sz w:val="4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1EB9D" id="Скругленный прямоугольник 33" o:spid="_x0000_s1029" style="position:absolute;margin-left:0;margin-top:14.1pt;width:564.25pt;height:138.9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D020B0" w:rsidRDefault="00D020B0" w:rsidP="00D020B0">
                      <w:pPr>
                        <w:pStyle w:val="3"/>
                        <w:spacing w:before="0" w:beforeAutospacing="0" w:after="0" w:afterAutospacing="0" w:line="420" w:lineRule="atLeast"/>
                        <w:jc w:val="right"/>
                        <w:rPr>
                          <w:rFonts w:ascii="Gabriola" w:hAnsi="Gabriola"/>
                          <w:bCs w:val="0"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rFonts w:ascii="Gabriola" w:hAnsi="Gabriola"/>
                          <w:bCs w:val="0"/>
                          <w:caps/>
                          <w:sz w:val="40"/>
                          <w:szCs w:val="40"/>
                        </w:rPr>
                        <w:t xml:space="preserve">Курс на семью. </w:t>
                      </w:r>
                      <w:r>
                        <w:rPr>
                          <w:rFonts w:ascii="Gabriola" w:hAnsi="Gabriola"/>
                          <w:bCs w:val="0"/>
                          <w:caps/>
                          <w:sz w:val="72"/>
                          <w:szCs w:val="40"/>
                        </w:rPr>
                        <w:t xml:space="preserve">1 </w:t>
                      </w:r>
                      <w:r>
                        <w:rPr>
                          <w:rFonts w:ascii="Gabriola" w:hAnsi="Gabriola"/>
                          <w:bCs w:val="0"/>
                          <w:caps/>
                          <w:sz w:val="40"/>
                          <w:szCs w:val="40"/>
                        </w:rPr>
                        <w:t>этап</w:t>
                      </w:r>
                    </w:p>
                    <w:p w:rsidR="00D020B0" w:rsidRDefault="00D020B0" w:rsidP="00D020B0">
                      <w:pPr>
                        <w:pStyle w:val="3"/>
                        <w:spacing w:before="0" w:beforeAutospacing="0" w:after="0" w:afterAutospacing="0" w:line="420" w:lineRule="atLeast"/>
                        <w:jc w:val="right"/>
                        <w:rPr>
                          <w:rFonts w:ascii="Gabriola" w:hAnsi="Gabriola"/>
                          <w:bCs w:val="0"/>
                          <w:sz w:val="40"/>
                          <w:szCs w:val="40"/>
                        </w:rPr>
                      </w:pPr>
                      <w:r>
                        <w:rPr>
                          <w:rFonts w:ascii="Gabriola" w:hAnsi="Gabriola"/>
                          <w:bCs w:val="0"/>
                          <w:caps/>
                          <w:sz w:val="40"/>
                          <w:szCs w:val="40"/>
                        </w:rPr>
                        <w:t>фОНД тИМЧЕНКО</w:t>
                      </w:r>
                    </w:p>
                    <w:p w:rsidR="00D020B0" w:rsidRDefault="00D020B0" w:rsidP="00D020B0">
                      <w:pPr>
                        <w:spacing w:after="0" w:line="240" w:lineRule="auto"/>
                        <w:jc w:val="right"/>
                        <w:rPr>
                          <w:rFonts w:ascii="Gabriola" w:eastAsia="Gabriola" w:hAnsi="Gabriola" w:cs="Gabriola"/>
                          <w:sz w:val="40"/>
                          <w:szCs w:val="5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DF3704" w:rsidRPr="00DF3704" w:rsidRDefault="00DF3704" w:rsidP="00DF3704"/>
    <w:p w:rsidR="00DF3704" w:rsidRPr="00DF3704" w:rsidRDefault="00DF3704" w:rsidP="00DF3704"/>
    <w:p w:rsidR="00DF3704" w:rsidRPr="00DF3704" w:rsidRDefault="00DF3704" w:rsidP="00DF3704"/>
    <w:p w:rsidR="00DF3704" w:rsidRDefault="00DF3704" w:rsidP="00DF3704"/>
    <w:p w:rsidR="00D020B0" w:rsidRPr="00DF3704" w:rsidRDefault="00D020B0" w:rsidP="00DF3704"/>
    <w:tbl>
      <w:tblPr>
        <w:tblStyle w:val="a4"/>
        <w:tblpPr w:leftFromText="180" w:rightFromText="180" w:vertAnchor="text" w:horzAnchor="margin" w:tblpXSpec="center" w:tblpY="140"/>
        <w:tblW w:w="10773" w:type="dxa"/>
        <w:tblInd w:w="0" w:type="dxa"/>
        <w:tblLook w:val="04A0" w:firstRow="1" w:lastRow="0" w:firstColumn="1" w:lastColumn="0" w:noHBand="0" w:noVBand="1"/>
      </w:tblPr>
      <w:tblGrid>
        <w:gridCol w:w="6170"/>
        <w:gridCol w:w="4603"/>
      </w:tblGrid>
      <w:tr w:rsidR="00D020B0" w:rsidTr="00E1775B">
        <w:trPr>
          <w:trHeight w:val="987"/>
        </w:trPr>
        <w:tc>
          <w:tcPr>
            <w:tcW w:w="617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D020B0" w:rsidRDefault="00D020B0" w:rsidP="00E17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КОГДА: </w:t>
            </w:r>
          </w:p>
          <w:p w:rsidR="00D020B0" w:rsidRDefault="00D020B0" w:rsidP="00E17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Заявки принимаются в период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c 27 января до 30 сентября 2020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или до объявления о закрытии Конкурса в 2020 году.</w:t>
            </w:r>
          </w:p>
          <w:p w:rsidR="00D020B0" w:rsidRDefault="00D020B0" w:rsidP="00E177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этап начнется в 2021 году</w:t>
            </w:r>
          </w:p>
        </w:tc>
        <w:tc>
          <w:tcPr>
            <w:tcW w:w="4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020B0" w:rsidRDefault="00D020B0" w:rsidP="00E1775B">
            <w:pPr>
              <w:jc w:val="center"/>
              <w:rPr>
                <w:sz w:val="24"/>
                <w:szCs w:val="24"/>
              </w:rPr>
            </w:pPr>
          </w:p>
          <w:p w:rsidR="00D020B0" w:rsidRDefault="00D020B0" w:rsidP="00E177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1EDF28" wp14:editId="5463F48C">
                  <wp:extent cx="285750" cy="285750"/>
                  <wp:effectExtent l="0" t="0" r="0" b="0"/>
                  <wp:docPr id="21" name="Рисунок 21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0B0" w:rsidRDefault="00D020B0" w:rsidP="00E1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D020B0" w:rsidRDefault="00D020B0" w:rsidP="00E1775B">
            <w:pPr>
              <w:spacing w:line="180" w:lineRule="auto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D020B0" w:rsidTr="00E1775B">
        <w:trPr>
          <w:trHeight w:val="2060"/>
        </w:trPr>
        <w:tc>
          <w:tcPr>
            <w:tcW w:w="6170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020B0" w:rsidRDefault="00D020B0" w:rsidP="00E177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 ЧТО ДАЮТ:</w:t>
            </w: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«Курс на семью»</w:t>
            </w:r>
            <w:r>
              <w:rPr>
                <w:sz w:val="28"/>
                <w:szCs w:val="28"/>
                <w:lang w:eastAsia="en-US"/>
              </w:rPr>
              <w:t xml:space="preserve"> адресован организациям и НКО, которые хотят освоить новые методы, модели и инструменты в сфере поддержки семьи и детей, сделать свою работу системной и успешной.</w:t>
            </w: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Победители конкурса получат финансовую поддержку</w:t>
            </w:r>
            <w:r>
              <w:rPr>
                <w:sz w:val="28"/>
                <w:szCs w:val="28"/>
                <w:lang w:eastAsia="en-US"/>
              </w:rPr>
              <w:t xml:space="preserve">, чтобы изучать и применять в своей работе практики, созданные российскими специалистами и доказавшие свою эффективность. Стажировки проводят эксперты 72 </w:t>
            </w:r>
            <w:proofErr w:type="spellStart"/>
            <w:r>
              <w:rPr>
                <w:sz w:val="28"/>
                <w:szCs w:val="28"/>
                <w:lang w:eastAsia="en-US"/>
              </w:rPr>
              <w:t>стажировочных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площадок по всей России.</w:t>
            </w: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Участники конкурса:</w:t>
            </w:r>
          </w:p>
          <w:p w:rsidR="00D020B0" w:rsidRDefault="00D020B0" w:rsidP="00E1775B">
            <w:pPr>
              <w:shd w:val="clear" w:color="auto" w:fill="FFFFFF"/>
              <w:spacing w:line="420" w:lineRule="atLeast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НКО, государственные и муниципальные организации сферы защиты детства</w:t>
            </w:r>
          </w:p>
          <w:p w:rsidR="00D020B0" w:rsidRDefault="00D020B0" w:rsidP="00E1775B">
            <w:pPr>
              <w:shd w:val="clear" w:color="auto" w:fill="FFFFFF"/>
              <w:spacing w:line="420" w:lineRule="atLeast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Органы государственной власти и органы местного самоуправления</w:t>
            </w:r>
          </w:p>
          <w:p w:rsidR="00D020B0" w:rsidRDefault="00D020B0" w:rsidP="00E1775B">
            <w:pPr>
              <w:shd w:val="clear" w:color="auto" w:fill="FFFFFF"/>
              <w:spacing w:line="420" w:lineRule="atLeast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Сообщества замещающих семей и родителей</w:t>
            </w: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Направления конкурса:</w:t>
            </w: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Профилактика социального сиротства через работу с кровными (биологическими) семьями / работа по возврату детей из детских учреждений в кровные семьи;</w:t>
            </w: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-Подготовка и сопровождение замещающих семей, профилактика вторичного сиротства (профилактика отобраний (изъятий) / отказов детей из замещающих семей);</w:t>
            </w: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-Подготовка детей, воспитываемых в организациях для детей-сирот, и детей, оставшихся без попечения родителей, к семейному устройству;</w:t>
            </w: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-Реформирование организаций для детей-сирот и детей, оставшихся без попечения родителей (детских домов, школ-интернатов, домов ребенка, социальных приютов и пр.);</w:t>
            </w: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eastAsia="en-US"/>
              </w:rPr>
              <w:t>Постинтернатное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сопровождение, подготовка к самостоятельной жизни детей в возрасте до 23 лет – выпускников организаций для детей-сирот и детей, оставшихся без попечения родителей, а также детей, в отношении которых прекращена опека (попечительство) в замещающей семье;</w:t>
            </w:r>
          </w:p>
          <w:p w:rsidR="00D020B0" w:rsidRDefault="00D020B0" w:rsidP="00E1775B">
            <w:pPr>
              <w:pStyle w:val="a3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-Активизация поддержки замещающих и «кризисных» кровных семей со стороны окружения (родственники, друзья, школа, детские </w:t>
            </w:r>
            <w:r>
              <w:rPr>
                <w:sz w:val="28"/>
                <w:szCs w:val="28"/>
                <w:lang w:eastAsia="en-US"/>
              </w:rPr>
              <w:lastRenderedPageBreak/>
              <w:t>сады, соседи и пр.</w:t>
            </w:r>
            <w:proofErr w:type="gramStart"/>
            <w:r>
              <w:rPr>
                <w:sz w:val="28"/>
                <w:szCs w:val="28"/>
                <w:lang w:eastAsia="en-US"/>
              </w:rPr>
              <w:t>);</w:t>
            </w:r>
            <w:proofErr w:type="spellStart"/>
            <w:r>
              <w:rPr>
                <w:sz w:val="28"/>
                <w:szCs w:val="28"/>
                <w:lang w:eastAsia="en-US"/>
              </w:rPr>
              <w:t>развитиевзаимоподдержки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, консолидации сообществ </w:t>
            </w:r>
            <w:proofErr w:type="spellStart"/>
            <w:r>
              <w:rPr>
                <w:sz w:val="28"/>
                <w:szCs w:val="28"/>
                <w:lang w:eastAsia="en-US"/>
              </w:rPr>
              <w:t>членовзамещающих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семей (родителей, «выпускников» замещающих семей).</w:t>
            </w:r>
          </w:p>
          <w:p w:rsidR="00D020B0" w:rsidRDefault="00D020B0" w:rsidP="00E1775B">
            <w:pPr>
              <w:pStyle w:val="a3"/>
              <w:spacing w:before="0" w:beforeAutospacing="0" w:after="0" w:afterAutospacing="0"/>
              <w:ind w:firstLine="73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Что получают победители:</w:t>
            </w:r>
          </w:p>
          <w:p w:rsidR="00D020B0" w:rsidRDefault="00D020B0" w:rsidP="00E1775B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-Помощь куратора в доработке заявки, контактах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стажировочнойплощадкой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формулировании целей и программы, подготовке отчетов;</w:t>
            </w:r>
          </w:p>
          <w:p w:rsidR="00D020B0" w:rsidRDefault="00D020B0" w:rsidP="00E1775B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Финансирование до 100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. на прохождение стажировки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выбранному направлению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020B0" w:rsidRDefault="00D020B0" w:rsidP="00E1775B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Изучение практик, методик, инструментов и опыта с доказанной эффективностью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020B0" w:rsidRDefault="00D020B0" w:rsidP="00E1775B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Внедрение апробированных подходов, моделей и инструментов в свою работу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020B0" w:rsidRDefault="00D020B0" w:rsidP="00E1775B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Расширение профессиональных контактов с экспертами и коллегами из других регионов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020B0" w:rsidRDefault="00D020B0" w:rsidP="00E1775B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обучающей программе Фонда Тимченко – семинары, конференции,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стажировочные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поездки (проезд и проживание оплачивает Фонд)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020B0" w:rsidRDefault="00D020B0" w:rsidP="00E1775B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Возможность получить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финансирование до 800 тыс. руб. на II этапе конкурса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на внедрение изученной практики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020B0" w:rsidRDefault="00D020B0" w:rsidP="00E1775B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Методическая поддержка ведущих российских экспертов – партнёров Фонда Тимченко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020B0" w:rsidRDefault="00D020B0" w:rsidP="00E1775B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 профессионального уровня специалистов и эффективности организации.</w:t>
            </w:r>
          </w:p>
          <w:p w:rsidR="00D020B0" w:rsidRDefault="00D020B0" w:rsidP="00E1775B">
            <w:pPr>
              <w:pStyle w:val="a3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lang w:eastAsia="en-US"/>
              </w:rPr>
            </w:pPr>
          </w:p>
          <w:p w:rsidR="00D020B0" w:rsidRDefault="00D020B0" w:rsidP="00E1775B">
            <w:pPr>
              <w:pStyle w:val="a3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shd w:val="clear" w:color="auto" w:fill="F7F7F7"/>
                <w:lang w:eastAsia="en-US"/>
              </w:rPr>
            </w:pPr>
          </w:p>
          <w:p w:rsidR="00D020B0" w:rsidRDefault="00D020B0" w:rsidP="00E1775B">
            <w:pPr>
              <w:pStyle w:val="a3"/>
              <w:spacing w:before="0" w:beforeAutospacing="0" w:after="0" w:afterAutospacing="0"/>
              <w:ind w:firstLine="738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lang w:eastAsia="en-US"/>
              </w:rPr>
            </w:pPr>
          </w:p>
          <w:p w:rsidR="00D020B0" w:rsidRDefault="00D020B0" w:rsidP="00E1775B">
            <w:pPr>
              <w:ind w:firstLine="738"/>
              <w:jc w:val="both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020B0" w:rsidRDefault="00D020B0" w:rsidP="00E1775B">
            <w:pPr>
              <w:jc w:val="center"/>
              <w:rPr>
                <w:sz w:val="24"/>
                <w:szCs w:val="24"/>
              </w:rPr>
            </w:pPr>
          </w:p>
          <w:p w:rsidR="00D020B0" w:rsidRDefault="00D020B0" w:rsidP="00E177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A971CF" wp14:editId="147FC89A">
                  <wp:extent cx="285750" cy="285750"/>
                  <wp:effectExtent l="0" t="0" r="0" b="0"/>
                  <wp:docPr id="20" name="Рисунок 20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0B0" w:rsidRDefault="00D020B0" w:rsidP="00E1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D020B0" w:rsidRDefault="00D020B0" w:rsidP="00E1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(812) 777-03-57, +7 (921) 413-83-81​konkurs.family@timchenkofoundation.org</w:t>
            </w:r>
          </w:p>
        </w:tc>
      </w:tr>
      <w:tr w:rsidR="00D020B0" w:rsidTr="00E1775B">
        <w:trPr>
          <w:trHeight w:val="2545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D020B0" w:rsidRDefault="00D020B0" w:rsidP="00E1775B">
            <w:pPr>
              <w:spacing w:after="0" w:line="240" w:lineRule="auto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020B0" w:rsidRDefault="00D020B0" w:rsidP="00E1775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D020B0" w:rsidRDefault="00D020B0" w:rsidP="00E1775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3F6A7B" wp14:editId="6CE49C70">
                  <wp:extent cx="314325" cy="238125"/>
                  <wp:effectExtent l="0" t="0" r="9525" b="9525"/>
                  <wp:docPr id="19" name="Рисунок 19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0B0" w:rsidRDefault="00D020B0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D020B0" w:rsidRDefault="00D020B0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http://konkurs2020.timchenkofoundation.org/</w:t>
            </w:r>
          </w:p>
        </w:tc>
      </w:tr>
      <w:tr w:rsidR="00D020B0" w:rsidTr="00E1775B">
        <w:trPr>
          <w:trHeight w:val="5676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D020B0" w:rsidRDefault="00D020B0" w:rsidP="00E1775B">
            <w:pPr>
              <w:spacing w:after="0" w:line="240" w:lineRule="auto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020B0" w:rsidRDefault="00D020B0" w:rsidP="00E1775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020B0" w:rsidRDefault="00D020B0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020B0" w:rsidTr="00E1775B">
        <w:trPr>
          <w:trHeight w:val="2012"/>
        </w:trPr>
        <w:tc>
          <w:tcPr>
            <w:tcW w:w="617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020B0" w:rsidRDefault="00D020B0" w:rsidP="00E1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*ГЕОГРАФИЯ:</w:t>
            </w:r>
          </w:p>
          <w:p w:rsidR="00D020B0" w:rsidRDefault="00D020B0" w:rsidP="00E1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D020B0" w:rsidRDefault="00D020B0" w:rsidP="00E1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020B0" w:rsidRDefault="00D020B0" w:rsidP="00E1775B">
            <w:pPr>
              <w:rPr>
                <w:sz w:val="24"/>
                <w:szCs w:val="24"/>
              </w:rPr>
            </w:pPr>
          </w:p>
        </w:tc>
      </w:tr>
    </w:tbl>
    <w:p w:rsidR="00DF3704" w:rsidRPr="00DF3704" w:rsidRDefault="008A0994" w:rsidP="00DF3704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3A960E" wp14:editId="749B6FE0">
                <wp:simplePos x="0" y="0"/>
                <wp:positionH relativeFrom="page">
                  <wp:posOffset>322580</wp:posOffset>
                </wp:positionH>
                <wp:positionV relativeFrom="paragraph">
                  <wp:posOffset>1698625</wp:posOffset>
                </wp:positionV>
                <wp:extent cx="7165975" cy="1764665"/>
                <wp:effectExtent l="0" t="0" r="15875" b="26035"/>
                <wp:wrapNone/>
                <wp:docPr id="32" name="Скругленный 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975" cy="17646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0B0" w:rsidRDefault="00D020B0" w:rsidP="00D020B0">
                            <w:pPr>
                              <w:jc w:val="right"/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50"/>
                              </w:rPr>
                            </w:pPr>
                            <w:r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50"/>
                              </w:rPr>
                              <w:t>Общее дело</w:t>
                            </w:r>
                          </w:p>
                          <w:p w:rsidR="00D020B0" w:rsidRDefault="00D020B0" w:rsidP="00D020B0">
                            <w:pPr>
                              <w:jc w:val="right"/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50"/>
                              </w:rPr>
                            </w:pPr>
                            <w:r>
                              <w:rPr>
                                <w:rFonts w:ascii="Gabriola" w:eastAsia="Gabriola" w:hAnsi="Gabriola" w:cs="Gabriola"/>
                                <w:b/>
                                <w:sz w:val="56"/>
                                <w:szCs w:val="50"/>
                              </w:rPr>
                              <w:t>Фонд Владимира Потанина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A960E" id="Скругленный прямоугольник 32" o:spid="_x0000_s1030" style="position:absolute;margin-left:25.4pt;margin-top:133.75pt;width:564.25pt;height:138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D020B0" w:rsidRDefault="00D020B0" w:rsidP="00D020B0">
                      <w:pPr>
                        <w:jc w:val="right"/>
                        <w:rPr>
                          <w:rFonts w:ascii="Gabriola" w:eastAsia="Gabriola" w:hAnsi="Gabriola" w:cs="Gabriola"/>
                          <w:b/>
                          <w:sz w:val="56"/>
                          <w:szCs w:val="50"/>
                        </w:rPr>
                      </w:pPr>
                      <w:r>
                        <w:rPr>
                          <w:rFonts w:ascii="Gabriola" w:eastAsia="Gabriola" w:hAnsi="Gabriola" w:cs="Gabriola"/>
                          <w:b/>
                          <w:sz w:val="56"/>
                          <w:szCs w:val="50"/>
                        </w:rPr>
                        <w:t>Общее дело</w:t>
                      </w:r>
                    </w:p>
                    <w:p w:rsidR="00D020B0" w:rsidRDefault="00D020B0" w:rsidP="00D020B0">
                      <w:pPr>
                        <w:jc w:val="right"/>
                        <w:rPr>
                          <w:rFonts w:ascii="Gabriola" w:eastAsia="Gabriola" w:hAnsi="Gabriola" w:cs="Gabriola"/>
                          <w:b/>
                          <w:sz w:val="56"/>
                          <w:szCs w:val="50"/>
                        </w:rPr>
                      </w:pPr>
                      <w:r>
                        <w:rPr>
                          <w:rFonts w:ascii="Gabriola" w:eastAsia="Gabriola" w:hAnsi="Gabriola" w:cs="Gabriola"/>
                          <w:b/>
                          <w:sz w:val="56"/>
                          <w:szCs w:val="50"/>
                        </w:rPr>
                        <w:t>Фонд Владимира Потанина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CE5C86" w:rsidRDefault="00CE5C86" w:rsidP="00DF3704"/>
    <w:p w:rsidR="00D020B0" w:rsidRDefault="00D020B0" w:rsidP="00DF3704"/>
    <w:p w:rsidR="00D020B0" w:rsidRDefault="00D020B0" w:rsidP="00DF3704"/>
    <w:p w:rsidR="00D020B0" w:rsidRDefault="00D020B0" w:rsidP="00DF3704"/>
    <w:p w:rsidR="00D020B0" w:rsidRDefault="00D020B0" w:rsidP="00DF3704"/>
    <w:tbl>
      <w:tblPr>
        <w:tblStyle w:val="a4"/>
        <w:tblpPr w:leftFromText="180" w:rightFromText="180" w:vertAnchor="text" w:horzAnchor="margin" w:tblpXSpec="center" w:tblpY="548"/>
        <w:tblW w:w="10773" w:type="dxa"/>
        <w:tblInd w:w="0" w:type="dxa"/>
        <w:tblLook w:val="04A0" w:firstRow="1" w:lastRow="0" w:firstColumn="1" w:lastColumn="0" w:noHBand="0" w:noVBand="1"/>
      </w:tblPr>
      <w:tblGrid>
        <w:gridCol w:w="6583"/>
        <w:gridCol w:w="4190"/>
      </w:tblGrid>
      <w:tr w:rsidR="00D020B0" w:rsidTr="00E1775B">
        <w:trPr>
          <w:trHeight w:val="987"/>
        </w:trPr>
        <w:tc>
          <w:tcPr>
            <w:tcW w:w="658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D020B0" w:rsidRDefault="00D020B0" w:rsidP="00E17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КОГДА: </w:t>
            </w:r>
          </w:p>
          <w:p w:rsidR="00D020B0" w:rsidRDefault="00D020B0" w:rsidP="00E1775B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Конкурс проводится однократно в течение семи месяцев с марта по сентябрь 2020 года включительно с приемом и рассмотрением заявок ежемесячно.</w:t>
            </w:r>
          </w:p>
          <w:p w:rsidR="00D020B0" w:rsidRDefault="00D020B0" w:rsidP="00E1775B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заявок на конкурс</w:t>
            </w:r>
          </w:p>
          <w:p w:rsidR="00D020B0" w:rsidRDefault="00D020B0" w:rsidP="00E1775B">
            <w:pPr>
              <w:pStyle w:val="scheduleitem-text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20 числа каждого месяца (21-го начинается прием заявок на следующий конкурсный цикл)</w:t>
            </w:r>
          </w:p>
          <w:p w:rsidR="00D020B0" w:rsidRDefault="00D020B0" w:rsidP="00E1775B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Экспертиза заявок</w:t>
            </w:r>
          </w:p>
          <w:p w:rsidR="00D020B0" w:rsidRDefault="00D020B0" w:rsidP="00E1775B">
            <w:pPr>
              <w:pStyle w:val="scheduleitem-text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30 числа каждого месяца</w:t>
            </w:r>
          </w:p>
          <w:p w:rsidR="00D020B0" w:rsidRDefault="00D020B0" w:rsidP="00E1775B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Объявление победителей конкурса</w:t>
            </w:r>
          </w:p>
          <w:p w:rsidR="00D020B0" w:rsidRDefault="00D020B0" w:rsidP="00E1775B">
            <w:pPr>
              <w:pStyle w:val="scheduleitem-text"/>
              <w:spacing w:before="0" w:beforeAutospacing="0" w:after="0" w:afterAutospacing="0"/>
              <w:rPr>
                <w:rFonts w:ascii="Arial" w:hAnsi="Arial" w:cs="Arial"/>
                <w:color w:val="09233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позднее 1 числа месяца, следующего за месяцем приема заявок</w:t>
            </w:r>
          </w:p>
        </w:tc>
        <w:tc>
          <w:tcPr>
            <w:tcW w:w="41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020B0" w:rsidRDefault="00D020B0" w:rsidP="00E1775B">
            <w:pPr>
              <w:jc w:val="center"/>
              <w:rPr>
                <w:sz w:val="24"/>
                <w:szCs w:val="24"/>
              </w:rPr>
            </w:pPr>
          </w:p>
          <w:p w:rsidR="00D020B0" w:rsidRDefault="00D020B0" w:rsidP="00E177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7F1B3F" wp14:editId="6B44FEC0">
                  <wp:extent cx="285750" cy="285750"/>
                  <wp:effectExtent l="0" t="0" r="0" b="0"/>
                  <wp:docPr id="24" name="Рисунок 24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0B0" w:rsidRDefault="00D020B0" w:rsidP="00E1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D020B0" w:rsidRDefault="00D020B0" w:rsidP="00E1775B">
            <w:pPr>
              <w:rPr>
                <w:sz w:val="24"/>
                <w:szCs w:val="24"/>
              </w:rPr>
            </w:pPr>
          </w:p>
        </w:tc>
      </w:tr>
      <w:tr w:rsidR="00D020B0" w:rsidTr="00E1775B">
        <w:trPr>
          <w:trHeight w:val="2060"/>
        </w:trPr>
        <w:tc>
          <w:tcPr>
            <w:tcW w:w="6583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D020B0" w:rsidRDefault="00D020B0" w:rsidP="00E177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условиях неопределенности, вызванной эпидемией, мы объявляем о старте конкурса по поддержке устойчивой деятельности организаций культурной сферы и негосударственных НКО, которые работают в период эпидемиологического кризиса в областях наибольшего риска и с наиболее уязвимыми группами. «Общее дело» – жест нашей солидарности с НКО, оказавшимися под ударом последствий </w:t>
            </w:r>
            <w:proofErr w:type="spellStart"/>
            <w:r>
              <w:rPr>
                <w:sz w:val="28"/>
                <w:szCs w:val="28"/>
                <w:lang w:eastAsia="en-US"/>
              </w:rPr>
              <w:t>коронавируса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Конкурс нацелен на создание условий для быстрой и качественной </w:t>
            </w:r>
            <w:r>
              <w:rPr>
                <w:sz w:val="28"/>
                <w:szCs w:val="28"/>
                <w:lang w:eastAsia="en-US"/>
              </w:rPr>
              <w:lastRenderedPageBreak/>
              <w:t>адаптации некоммерческих организаций и культурных институций к новым требованиям времени, а также на сохранение и укрепление организационного потенциала НКО в период неопределенности.</w:t>
            </w:r>
          </w:p>
          <w:p w:rsidR="00D020B0" w:rsidRDefault="00D020B0" w:rsidP="00E1775B">
            <w:pPr>
              <w:pStyle w:val="3"/>
              <w:shd w:val="clear" w:color="auto" w:fill="FFFFFF"/>
              <w:spacing w:before="0" w:beforeAutospacing="0" w:after="0" w:afterAutospacing="0"/>
              <w:ind w:firstLine="738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Возможности</w:t>
            </w: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Победители конкурса смогут получить поддержку, которая поможет организациям преодолеть этап нестабильности, избежать сокращения или прекращения деятельности, а также позволит сформировать у сотрудников навыки, необходимые для дальнейшего развития учреждения.</w:t>
            </w: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Музеям и организациям сферы культуры конкурс поможет перевести общение с посетителями в дистанционные форматы и сохранить таким образом свои аудитории.</w:t>
            </w: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Сумма гранта – до 1 миллиона рублей на период не более 12 месяцев.</w:t>
            </w:r>
          </w:p>
          <w:p w:rsidR="00D020B0" w:rsidRDefault="00D020B0" w:rsidP="00E1775B">
            <w:pPr>
              <w:pStyle w:val="3"/>
              <w:shd w:val="clear" w:color="auto" w:fill="FFFFFF"/>
              <w:spacing w:before="0" w:beforeAutospacing="0" w:after="0" w:afterAutospacing="0"/>
              <w:ind w:firstLine="738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Кто может участвовать</w:t>
            </w: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конкурсе могут принимать участие российские организации сферы культуры, включая государственные и муниципальные учреждения, а также негосударственные некоммерческие организации, если:</w:t>
            </w:r>
          </w:p>
          <w:p w:rsidR="00D020B0" w:rsidRDefault="00D020B0" w:rsidP="00E17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осуществляет в соответствии с уставом деятельность в сфере культуры, включая музейную деятельность: государственные и муниципальные учреждения и частные учреждения;</w:t>
            </w:r>
          </w:p>
          <w:p w:rsidR="00D020B0" w:rsidRDefault="00D020B0" w:rsidP="00E17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или организация является профессиональным объединением или ассоциацией в сфере культуры, в том числе музейной;</w:t>
            </w:r>
          </w:p>
          <w:p w:rsidR="00D020B0" w:rsidRDefault="00D020B0" w:rsidP="00E17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или организация работает с одной или несколькими наиболее уязвимыми в период пандемии целевыми группами: пожилые, пациенты ПНИ и домов престарелых, лица без определенного места жительства, малоимущие граждане, лица с ограниченными возможностями здоровья, граждане в трудной жизненной ситуации, дети, оставшиеся без попечения родителей, многодетные семьи, жители удаленных и труднодоступных населенных пунктов.</w:t>
            </w: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подробными требованиями к заявителю можно ознакомиться в принципах и правилах конкурса.</w:t>
            </w:r>
          </w:p>
          <w:p w:rsidR="00D020B0" w:rsidRDefault="00D020B0" w:rsidP="00E1775B">
            <w:pPr>
              <w:pStyle w:val="3"/>
              <w:shd w:val="clear" w:color="auto" w:fill="FFFFFF"/>
              <w:spacing w:before="0" w:beforeAutospacing="0" w:after="0" w:afterAutospacing="0"/>
              <w:ind w:firstLine="738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Кто не может участвовать в конкуре</w:t>
            </w:r>
          </w:p>
          <w:p w:rsidR="00D020B0" w:rsidRDefault="00D020B0" w:rsidP="00E1775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организации – действующие </w:t>
            </w:r>
            <w:proofErr w:type="spellStart"/>
            <w:r>
              <w:rPr>
                <w:sz w:val="28"/>
                <w:szCs w:val="28"/>
                <w:lang w:eastAsia="en-US"/>
              </w:rPr>
              <w:t>грантополучатели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Фонда;</w:t>
            </w:r>
          </w:p>
          <w:p w:rsidR="00D020B0" w:rsidRDefault="00D020B0" w:rsidP="00E1775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структурные подразделения некоммерческих юридических лиц;</w:t>
            </w:r>
          </w:p>
          <w:p w:rsidR="00D020B0" w:rsidRDefault="00D020B0" w:rsidP="00E1775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организации культуры федерального подчинения, в том числе федеральные музеи;</w:t>
            </w:r>
          </w:p>
          <w:p w:rsidR="00D020B0" w:rsidRDefault="00D020B0" w:rsidP="00E1775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предприниматели и коммерческие организации;</w:t>
            </w:r>
          </w:p>
          <w:p w:rsidR="00D020B0" w:rsidRDefault="00D020B0" w:rsidP="00E1775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потребительские кооперативы и товарищества собственников;</w:t>
            </w:r>
          </w:p>
          <w:p w:rsidR="00D020B0" w:rsidRDefault="00D020B0" w:rsidP="00E1775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общины коренных малочисленных народов и казачьи общества;</w:t>
            </w:r>
          </w:p>
          <w:p w:rsidR="00D020B0" w:rsidRDefault="00D020B0" w:rsidP="00E1775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государственные корпорации и публично-правовые компании;</w:t>
            </w:r>
          </w:p>
          <w:p w:rsidR="00D020B0" w:rsidRDefault="00D020B0" w:rsidP="00E1775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адвокатские палаты и нотариальные палаты;</w:t>
            </w:r>
          </w:p>
          <w:p w:rsidR="00D020B0" w:rsidRDefault="00D020B0" w:rsidP="00E1775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политические партии и религиозные организации;</w:t>
            </w:r>
          </w:p>
          <w:p w:rsidR="00D020B0" w:rsidRDefault="00D020B0" w:rsidP="00E1775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саморегулируемые организации.</w:t>
            </w:r>
          </w:p>
          <w:p w:rsidR="00D020B0" w:rsidRDefault="00D020B0" w:rsidP="00E1775B">
            <w:pPr>
              <w:pStyle w:val="3"/>
              <w:shd w:val="clear" w:color="auto" w:fill="FFFFFF"/>
              <w:spacing w:before="0" w:beforeAutospacing="0" w:after="0" w:afterAutospacing="0"/>
              <w:ind w:firstLine="738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 отбора</w:t>
            </w: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Заявителя – руководителя организации:</w:t>
            </w:r>
          </w:p>
          <w:p w:rsidR="00D020B0" w:rsidRDefault="00D020B0" w:rsidP="00E1775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компетентность и профессиональные достижения</w:t>
            </w:r>
          </w:p>
          <w:p w:rsidR="00D020B0" w:rsidRDefault="00D020B0" w:rsidP="00E1775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лидерские качества и опыт управления организацией.</w:t>
            </w: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Проекта организационного развития:</w:t>
            </w:r>
          </w:p>
          <w:p w:rsidR="00D020B0" w:rsidRDefault="00D020B0" w:rsidP="00E1775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конкурса и приоритетам выбранной номинации</w:t>
            </w:r>
          </w:p>
          <w:p w:rsidR="00D020B0" w:rsidRDefault="00D020B0" w:rsidP="00E1775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преобразований для самой организации и ее целевой аудитории</w:t>
            </w:r>
          </w:p>
          <w:p w:rsidR="00D020B0" w:rsidRDefault="00D020B0" w:rsidP="00E1775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комплексность используемых решений, технологий и методов</w:t>
            </w:r>
          </w:p>
          <w:p w:rsidR="00D020B0" w:rsidRDefault="00D020B0" w:rsidP="00E1775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тиражируемость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возможность применения предлагаемых инструментов другими организациями</w:t>
            </w:r>
          </w:p>
          <w:p w:rsidR="00D020B0" w:rsidRDefault="00D020B0" w:rsidP="00E1775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реалистичность бюджета – бюджета – соответствие затрат заявленным целям и результатам.</w:t>
            </w:r>
          </w:p>
          <w:p w:rsidR="00D020B0" w:rsidRDefault="00D020B0" w:rsidP="00E1775B">
            <w:pPr>
              <w:pStyle w:val="3"/>
              <w:shd w:val="clear" w:color="auto" w:fill="FFFFFF"/>
              <w:spacing w:before="0" w:beforeAutospacing="0" w:after="0" w:afterAutospacing="0"/>
              <w:ind w:firstLine="738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проводится</w:t>
            </w: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Конкурсный отбор проходит ежемесячно в один этап.</w:t>
            </w: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 заявки, допущенные к участию в конкурсе по формальным критериям, заочно оценивают приглашенные Фондом эксперты. Каждую заявку оценивают не менее двух экспертов независимо друг от друга. По результатам заочной оценки автоматически формируется сводный рейтинг. </w:t>
            </w: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Победители определяются на очном заседании экспертов – при условии </w:t>
            </w:r>
            <w:proofErr w:type="spellStart"/>
            <w:r>
              <w:rPr>
                <w:sz w:val="28"/>
                <w:szCs w:val="28"/>
                <w:lang w:eastAsia="en-US"/>
              </w:rPr>
              <w:t>непревышения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общего </w:t>
            </w:r>
            <w:proofErr w:type="spellStart"/>
            <w:r>
              <w:rPr>
                <w:sz w:val="28"/>
                <w:szCs w:val="28"/>
                <w:lang w:eastAsia="en-US"/>
              </w:rPr>
              <w:t>грантового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фонда конкурса.</w:t>
            </w:r>
          </w:p>
          <w:p w:rsidR="00D020B0" w:rsidRDefault="00D020B0" w:rsidP="00E1775B">
            <w:pPr>
              <w:pStyle w:val="3"/>
              <w:shd w:val="clear" w:color="auto" w:fill="FFFFFF"/>
              <w:spacing w:before="0" w:beforeAutospacing="0" w:after="0" w:afterAutospacing="0"/>
              <w:ind w:firstLine="738"/>
              <w:outlineLvl w:val="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Грантовый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фонд</w:t>
            </w: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млн рублей</w:t>
            </w:r>
          </w:p>
          <w:p w:rsidR="00D020B0" w:rsidRDefault="00D020B0" w:rsidP="00E1775B">
            <w:pPr>
              <w:ind w:firstLine="7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Номинации конкурса:</w:t>
            </w:r>
          </w:p>
          <w:p w:rsidR="00D020B0" w:rsidRDefault="00D020B0" w:rsidP="00E1775B">
            <w:pPr>
              <w:ind w:firstLine="7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Музей.Культура.Новая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</w:t>
            </w:r>
          </w:p>
          <w:p w:rsidR="00D020B0" w:rsidRDefault="00D020B0" w:rsidP="00E1775B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Номинация создана для учреждений сферы культуры. На участие в ней могут подаваться проекты, которые позволяют адаптировать деятельность культурных организаций к требованиям по ограничению доступа посетителей. Среди конкурных заявок могут быть инициативы по удаленному проведению просветительских мероприятий, формированию у команды навыков работы в дистанционных форматах, а также другие проекты по переносу деятельности музеев в онлайн.</w:t>
            </w:r>
          </w:p>
          <w:p w:rsidR="00D020B0" w:rsidRDefault="00D020B0" w:rsidP="00E1775B">
            <w:pPr>
              <w:ind w:firstLine="7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НКО.Технологииэджайл</w:t>
            </w:r>
            <w:proofErr w:type="spellEnd"/>
          </w:p>
          <w:p w:rsidR="00D020B0" w:rsidRDefault="00D020B0" w:rsidP="00E1775B">
            <w:pPr>
              <w:ind w:firstLine="7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Номинация создана для негосударственных организаций некоммерческого сектора. Их Проекты должны помогать организациям адаптировать деятельность к изменениям источников дохода, требованиям дистанционного режима и ограничениям доступа к целевым группам. Среди конкурсных заявок могут быть инициативы по полному или частичному переводу услуг НКО в удаленные форматы, формированию у команды навыков работы онлайн,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фандрайзинга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работы дистанционных или волонтерских служб. В статьи расходов также возможно включение оплаты труда ключевых сотрудников НКО, аренда и обустройство помещений, приобретение дополнительного оборудования.</w:t>
            </w:r>
          </w:p>
        </w:tc>
        <w:tc>
          <w:tcPr>
            <w:tcW w:w="41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020B0" w:rsidRDefault="00D020B0" w:rsidP="00E1775B">
            <w:pPr>
              <w:jc w:val="center"/>
              <w:rPr>
                <w:sz w:val="24"/>
                <w:szCs w:val="24"/>
              </w:rPr>
            </w:pPr>
          </w:p>
          <w:p w:rsidR="00D020B0" w:rsidRDefault="00D020B0" w:rsidP="00E177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EDF4CC" wp14:editId="53D5296C">
                  <wp:extent cx="285750" cy="285750"/>
                  <wp:effectExtent l="0" t="0" r="0" b="0"/>
                  <wp:docPr id="23" name="Рисунок 23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0B0" w:rsidRDefault="00D020B0" w:rsidP="00E1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D020B0" w:rsidRDefault="0049053F" w:rsidP="00E1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020B0">
                <w:rPr>
                  <w:rStyle w:val="a6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+7 (495) 241-25-91</w:t>
              </w:r>
            </w:hyperlink>
          </w:p>
          <w:p w:rsidR="00D020B0" w:rsidRDefault="0049053F" w:rsidP="00E1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D020B0">
                <w:rPr>
                  <w:rStyle w:val="a6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+7 (929) 508-60-94</w:t>
              </w:r>
            </w:hyperlink>
          </w:p>
          <w:p w:rsidR="00D020B0" w:rsidRDefault="0049053F" w:rsidP="00E1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020B0">
                <w:rPr>
                  <w:rStyle w:val="a6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od@soc-invest.ru</w:t>
              </w:r>
            </w:hyperlink>
          </w:p>
          <w:p w:rsidR="00D020B0" w:rsidRDefault="0049053F" w:rsidP="00E1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020B0">
                <w:rPr>
                  <w:rStyle w:val="a6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wecare@fondpotanin.ru</w:t>
              </w:r>
            </w:hyperlink>
          </w:p>
          <w:p w:rsidR="00D020B0" w:rsidRDefault="00D020B0" w:rsidP="00E1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0B0" w:rsidTr="00E1775B">
        <w:trPr>
          <w:trHeight w:val="2545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D020B0" w:rsidRDefault="00D020B0" w:rsidP="00E177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020B0" w:rsidRDefault="00D020B0" w:rsidP="00E1775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D020B0" w:rsidRDefault="00D020B0" w:rsidP="00E1775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A302FB" wp14:editId="0FB61C7F">
                  <wp:extent cx="314325" cy="238125"/>
                  <wp:effectExtent l="0" t="0" r="9525" b="9525"/>
                  <wp:docPr id="22" name="Рисунок 22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0B0" w:rsidRDefault="00D020B0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D020B0" w:rsidRDefault="00D020B0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https://www.fondpotanin.ru/competitions</w:t>
            </w:r>
          </w:p>
          <w:p w:rsidR="00D020B0" w:rsidRDefault="00D020B0" w:rsidP="00E1775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/common-cause/</w:t>
            </w:r>
          </w:p>
        </w:tc>
      </w:tr>
      <w:tr w:rsidR="00D020B0" w:rsidTr="00E1775B">
        <w:trPr>
          <w:trHeight w:val="5676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D020B0" w:rsidRDefault="00D020B0" w:rsidP="00E177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020B0" w:rsidRDefault="00D020B0" w:rsidP="00E1775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020B0" w:rsidRDefault="00D020B0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020B0" w:rsidTr="00E1775B">
        <w:trPr>
          <w:trHeight w:val="2012"/>
        </w:trPr>
        <w:tc>
          <w:tcPr>
            <w:tcW w:w="658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020B0" w:rsidRDefault="00D020B0" w:rsidP="00E1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*ГЕОГРАФИЯ:</w:t>
            </w:r>
          </w:p>
          <w:p w:rsidR="00D020B0" w:rsidRDefault="00D020B0" w:rsidP="00E1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D020B0" w:rsidRDefault="00D020B0" w:rsidP="00E1775B">
            <w:pPr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020B0" w:rsidRDefault="00D020B0" w:rsidP="00E1775B">
            <w:pPr>
              <w:rPr>
                <w:sz w:val="24"/>
                <w:szCs w:val="24"/>
              </w:rPr>
            </w:pPr>
          </w:p>
        </w:tc>
      </w:tr>
    </w:tbl>
    <w:p w:rsidR="00D020B0" w:rsidRDefault="00D020B0" w:rsidP="00DF3704"/>
    <w:p w:rsidR="00D020B0" w:rsidRDefault="00D020B0" w:rsidP="00DF3704"/>
    <w:p w:rsidR="00D020B0" w:rsidRDefault="00D020B0" w:rsidP="00DF3704"/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5790"/>
        <w:gridCol w:w="4983"/>
      </w:tblGrid>
      <w:tr w:rsidR="00D020B0" w:rsidTr="00E1775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D020B0" w:rsidRDefault="00D020B0" w:rsidP="00E1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003C7C" wp14:editId="771D4287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-1766570</wp:posOffset>
                      </wp:positionV>
                      <wp:extent cx="7165975" cy="1613535"/>
                      <wp:effectExtent l="0" t="0" r="15875" b="24765"/>
                      <wp:wrapNone/>
                      <wp:docPr id="17" name="Скругленный 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65975" cy="16135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20B0" w:rsidRPr="00D020B0" w:rsidRDefault="00D020B0" w:rsidP="00D020B0">
                                  <w:pPr>
                                    <w:pStyle w:val="1"/>
                                    <w:spacing w:before="0" w:after="188"/>
                                    <w:jc w:val="right"/>
                                    <w:textAlignment w:val="baseline"/>
                                    <w:rPr>
                                      <w:rFonts w:ascii="Gabriola" w:eastAsia="Gabriola" w:hAnsi="Gabriola" w:cs="Gabriola"/>
                                      <w:b/>
                                      <w:color w:val="auto"/>
                                      <w:sz w:val="56"/>
                                      <w:szCs w:val="50"/>
                                    </w:rPr>
                                  </w:pPr>
                                  <w:r w:rsidRPr="00D020B0">
                                    <w:rPr>
                                      <w:rFonts w:ascii="Gabriola" w:eastAsia="Gabriola" w:hAnsi="Gabriola" w:cs="Gabriola"/>
                                      <w:b/>
                                      <w:color w:val="auto"/>
                                      <w:sz w:val="56"/>
                                      <w:szCs w:val="50"/>
                                    </w:rPr>
                                    <w:t>II конкурс программ и практик в сфере</w:t>
                                  </w:r>
                                  <w:r w:rsidRPr="00D020B0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10101"/>
                                      <w:sz w:val="84"/>
                                      <w:szCs w:val="84"/>
                                    </w:rPr>
                                    <w:t xml:space="preserve"> </w:t>
                                  </w:r>
                                  <w:r w:rsidRPr="00D020B0">
                                    <w:rPr>
                                      <w:rFonts w:ascii="Gabriola" w:eastAsia="Gabriola" w:hAnsi="Gabriola" w:cs="Gabriola"/>
                                      <w:b/>
                                      <w:color w:val="auto"/>
                                      <w:sz w:val="56"/>
                                      <w:szCs w:val="50"/>
                                    </w:rPr>
                                    <w:t>социокультурной реабилитации</w:t>
                                  </w:r>
                                  <w:r w:rsidRPr="00D020B0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10101"/>
                                      <w:sz w:val="84"/>
                                      <w:szCs w:val="84"/>
                                    </w:rPr>
                                    <w:t xml:space="preserve"> </w:t>
                                  </w:r>
                                  <w:r w:rsidRPr="00D020B0">
                                    <w:rPr>
                                      <w:rFonts w:ascii="Gabriola" w:eastAsia="Gabriola" w:hAnsi="Gabriola" w:cs="Gabriola"/>
                                      <w:b/>
                                      <w:color w:val="auto"/>
                                      <w:sz w:val="56"/>
                                      <w:szCs w:val="50"/>
                                    </w:rPr>
                                    <w:t>инвалидов</w:t>
                                  </w:r>
                                </w:p>
                                <w:p w:rsidR="00D020B0" w:rsidRDefault="00D020B0" w:rsidP="00D020B0">
                                  <w:pPr>
                                    <w:keepNext/>
                                    <w:jc w:val="right"/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003C7C" id="Скругленный прямоугольник 17" o:spid="_x0000_s1031" style="position:absolute;margin-left:-30pt;margin-top:-139.1pt;width:564.25pt;height:12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:rsidR="00D020B0" w:rsidRPr="00D020B0" w:rsidRDefault="00D020B0" w:rsidP="00D020B0">
                            <w:pPr>
                              <w:pStyle w:val="1"/>
                              <w:spacing w:before="0" w:after="188"/>
                              <w:jc w:val="right"/>
                              <w:textAlignment w:val="baseline"/>
                              <w:rPr>
                                <w:rFonts w:ascii="Gabriola" w:eastAsia="Gabriola" w:hAnsi="Gabriola" w:cs="Gabriola"/>
                                <w:b/>
                                <w:color w:val="auto"/>
                                <w:sz w:val="56"/>
                                <w:szCs w:val="50"/>
                              </w:rPr>
                            </w:pPr>
                            <w:r w:rsidRPr="00D020B0">
                              <w:rPr>
                                <w:rFonts w:ascii="Gabriola" w:eastAsia="Gabriola" w:hAnsi="Gabriola" w:cs="Gabriola"/>
                                <w:b/>
                                <w:color w:val="auto"/>
                                <w:sz w:val="56"/>
                                <w:szCs w:val="50"/>
                              </w:rPr>
                              <w:t>II конкурс программ и практик в сфере</w:t>
                            </w:r>
                            <w:r w:rsidRPr="00D020B0">
                              <w:rPr>
                                <w:rFonts w:ascii="Helvetica" w:hAnsi="Helvetica"/>
                                <w:b/>
                                <w:bCs/>
                                <w:color w:val="010101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D020B0">
                              <w:rPr>
                                <w:rFonts w:ascii="Gabriola" w:eastAsia="Gabriola" w:hAnsi="Gabriola" w:cs="Gabriola"/>
                                <w:b/>
                                <w:color w:val="auto"/>
                                <w:sz w:val="56"/>
                                <w:szCs w:val="50"/>
                              </w:rPr>
                              <w:t>социокультурной реабилитации</w:t>
                            </w:r>
                            <w:r w:rsidRPr="00D020B0">
                              <w:rPr>
                                <w:rFonts w:ascii="Helvetica" w:hAnsi="Helvetica"/>
                                <w:b/>
                                <w:bCs/>
                                <w:color w:val="010101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D020B0">
                              <w:rPr>
                                <w:rFonts w:ascii="Gabriola" w:eastAsia="Gabriola" w:hAnsi="Gabriola" w:cs="Gabriola"/>
                                <w:b/>
                                <w:color w:val="auto"/>
                                <w:sz w:val="56"/>
                                <w:szCs w:val="50"/>
                              </w:rPr>
                              <w:t>инвалидов</w:t>
                            </w:r>
                          </w:p>
                          <w:p w:rsidR="00D020B0" w:rsidRDefault="00D020B0" w:rsidP="00D020B0">
                            <w:pPr>
                              <w:keepNext/>
                              <w:jc w:val="right"/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D020B0" w:rsidRDefault="00D020B0" w:rsidP="00E177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C1C1C"/>
                <w:sz w:val="28"/>
                <w:szCs w:val="28"/>
                <w:lang w:eastAsia="en-US"/>
              </w:rPr>
            </w:pPr>
            <w:r w:rsidRPr="00D020B0">
              <w:rPr>
                <w:color w:val="1C1C1C"/>
                <w:sz w:val="28"/>
                <w:szCs w:val="28"/>
                <w:lang w:eastAsia="en-US"/>
              </w:rPr>
              <w:t>Прием заявок идет до 30 сентября.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020B0" w:rsidRDefault="00D020B0" w:rsidP="00E1775B">
            <w:pPr>
              <w:jc w:val="center"/>
              <w:rPr>
                <w:sz w:val="24"/>
                <w:szCs w:val="24"/>
              </w:rPr>
            </w:pPr>
          </w:p>
          <w:p w:rsidR="00D020B0" w:rsidRDefault="00D020B0" w:rsidP="00E177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8E1B05" wp14:editId="3EAF70E6">
                  <wp:extent cx="285750" cy="285750"/>
                  <wp:effectExtent l="0" t="0" r="0" b="0"/>
                  <wp:docPr id="18" name="Рисунок 18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0B0" w:rsidRPr="00933752" w:rsidRDefault="00933752" w:rsidP="00D0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5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D020B0" w:rsidTr="00933752">
        <w:trPr>
          <w:trHeight w:val="4391"/>
        </w:trPr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020B0" w:rsidRDefault="00D020B0" w:rsidP="009337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933752" w:rsidRDefault="00933752" w:rsidP="009337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Главная цель конкурса — содействие полноценному участию людей с инвалидностью в жизни общества, развитию их творческого и интеллектуального потенциала, поддержка и распространение лучших программ и практик в сфере социокультурной реабилитации инвалидов, привлечение к этому вопросу внимания общества и СМИ.</w:t>
            </w:r>
          </w:p>
          <w:p w:rsidR="00933752" w:rsidRDefault="00933752" w:rsidP="009337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  <w:p w:rsidR="00933752" w:rsidRDefault="00933752" w:rsidP="009337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участию приглашаются граждане и организации, успешно реализующие практики социокультурной реабилитации инвалидов.</w:t>
            </w:r>
          </w:p>
          <w:p w:rsidR="00933752" w:rsidRDefault="00933752" w:rsidP="009337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  <w:p w:rsidR="00933752" w:rsidRDefault="00933752" w:rsidP="009337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проводится в шести номинациях:</w:t>
            </w:r>
          </w:p>
          <w:p w:rsidR="00933752" w:rsidRDefault="00933752" w:rsidP="009337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  <w:p w:rsidR="00933752" w:rsidRDefault="00933752" w:rsidP="009337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«Творчество без границ». Реабилитация и </w:t>
            </w:r>
            <w:proofErr w:type="spellStart"/>
            <w:r>
              <w:rPr>
                <w:lang w:eastAsia="en-US"/>
              </w:rPr>
              <w:t>абилитация</w:t>
            </w:r>
            <w:proofErr w:type="spellEnd"/>
            <w:r>
              <w:rPr>
                <w:lang w:eastAsia="en-US"/>
              </w:rPr>
              <w:t xml:space="preserve"> инвалидов средствами искусства – создание условий для эстетического воспитания, художественного образования и самостоятельного творчества людей с инвалидностью.</w:t>
            </w:r>
          </w:p>
          <w:p w:rsidR="00933752" w:rsidRDefault="00933752" w:rsidP="009337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«Уроки доброты». Проведение в образовательных, социальных учреждениях, учреждениях культуры уроков на тему понимания инвалидности.</w:t>
            </w:r>
          </w:p>
          <w:p w:rsidR="00933752" w:rsidRDefault="00933752" w:rsidP="009337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«Жизнь без барьеров». Социально-культурные, образовательные и досуговые программы учреждений культуры и социальной сферы, адаптированные для людей с инвалидностью, формирование доступной среды в культурных центрах.</w:t>
            </w:r>
          </w:p>
          <w:p w:rsidR="00933752" w:rsidRDefault="00933752" w:rsidP="009337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«Отдыхаем вместе». Программа (проект) в сфере организации инклюзивного отдыха в организациях отдыха и оздоровления детей. К заявке прилагается программа проведения инклюзивной смены.</w:t>
            </w:r>
          </w:p>
          <w:p w:rsidR="00933752" w:rsidRDefault="00933752" w:rsidP="009337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«Рука помощи». Программа (проект) в сфере развития инклюзивного добровольчества, подготовки волонтеров и социальных помощников для людей с инвалидностью и людей с ограниченными </w:t>
            </w:r>
            <w:proofErr w:type="gramStart"/>
            <w:r>
              <w:rPr>
                <w:lang w:eastAsia="en-US"/>
              </w:rPr>
              <w:t>возможностями  здоровья</w:t>
            </w:r>
            <w:proofErr w:type="gramEnd"/>
            <w:r>
              <w:rPr>
                <w:lang w:eastAsia="en-US"/>
              </w:rPr>
              <w:t>.</w:t>
            </w:r>
          </w:p>
          <w:p w:rsidR="00933752" w:rsidRDefault="00933752" w:rsidP="009337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«Преодоление». Программа (проект) развития дистанционных форм социокультурной реабилитации.</w:t>
            </w:r>
          </w:p>
          <w:p w:rsidR="00933752" w:rsidRDefault="00933752" w:rsidP="009337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Учредители конкурса – комиссия Общественной палаты РФ по доступной среде и развитию инклюзивных практик, Министерство труда и социальной защиты РФ, Министерство просвещения РФ, Министерство культуры РФ, Агентство стратегических инициатив. Организатором выступает Центр социокультурной реабилитации Дианы </w:t>
            </w:r>
            <w:proofErr w:type="spellStart"/>
            <w:r>
              <w:rPr>
                <w:lang w:eastAsia="en-US"/>
              </w:rPr>
              <w:t>Гурцкая</w:t>
            </w:r>
            <w:proofErr w:type="spellEnd"/>
            <w:r>
              <w:rPr>
                <w:lang w:eastAsia="en-US"/>
              </w:rPr>
              <w:t>.</w:t>
            </w:r>
          </w:p>
          <w:p w:rsidR="00933752" w:rsidRDefault="00933752" w:rsidP="009337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  <w:p w:rsidR="00933752" w:rsidRDefault="00933752" w:rsidP="009337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Заявки на участие в конкурсе принимаются в электронном </w:t>
            </w:r>
            <w:proofErr w:type="gramStart"/>
            <w:r>
              <w:rPr>
                <w:lang w:eastAsia="en-US"/>
              </w:rPr>
              <w:t xml:space="preserve">виде </w:t>
            </w:r>
            <w:r>
              <w:t xml:space="preserve"> </w:t>
            </w:r>
            <w:r w:rsidRPr="00933752">
              <w:rPr>
                <w:lang w:eastAsia="en-US"/>
              </w:rPr>
              <w:t>http://gurtskaya.center:8085/open2/</w:t>
            </w:r>
            <w:proofErr w:type="gramEnd"/>
            <w:r>
              <w:rPr>
                <w:lang w:eastAsia="en-US"/>
              </w:rPr>
              <w:t xml:space="preserve"> </w:t>
            </w:r>
            <w:r w:rsidRPr="00933752">
              <w:rPr>
                <w:b/>
                <w:lang w:eastAsia="en-US"/>
              </w:rPr>
              <w:t>до 30 сентября</w:t>
            </w:r>
            <w:r>
              <w:rPr>
                <w:lang w:eastAsia="en-US"/>
              </w:rPr>
              <w:t>. К заявке необходимо приложить конкурсную работу.</w:t>
            </w:r>
          </w:p>
          <w:p w:rsidR="00933752" w:rsidRDefault="00933752" w:rsidP="009337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  <w:p w:rsidR="00933752" w:rsidRDefault="00933752" w:rsidP="009337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Экспертный совет изучит представленные работы и определит победителей в период с 1 по 31 октября 2020 года.</w:t>
            </w:r>
          </w:p>
          <w:p w:rsidR="00933752" w:rsidRDefault="00933752" w:rsidP="009337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  <w:p w:rsidR="00933752" w:rsidRDefault="00933752" w:rsidP="009337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Номинанты и победители конкурса получат статус опорной площадки Комиссии Общественной палаты по доступной среде и развитию инклюзивных практик. Описания практик (программ) номинантов и победителей будут опубликованы в сборнике материалов по итогам конкурса. Победители получат призы и дипломы.</w:t>
            </w:r>
          </w:p>
          <w:p w:rsidR="00933752" w:rsidRDefault="00933752" w:rsidP="009337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</w:p>
          <w:p w:rsidR="00D020B0" w:rsidRPr="00EF64CA" w:rsidRDefault="00933752" w:rsidP="0093375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всем вопросам можно обращаться в оргкомитет конкурса по электронной почте gurtskaya.center@social.mos.ru.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020B0" w:rsidRDefault="00D020B0" w:rsidP="00E1775B">
            <w:pPr>
              <w:jc w:val="center"/>
              <w:rPr>
                <w:sz w:val="24"/>
                <w:szCs w:val="24"/>
              </w:rPr>
            </w:pPr>
          </w:p>
          <w:p w:rsidR="00D020B0" w:rsidRDefault="00D020B0" w:rsidP="00E177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8AF87A" wp14:editId="4D6B40C1">
                  <wp:extent cx="285750" cy="285750"/>
                  <wp:effectExtent l="0" t="0" r="0" b="0"/>
                  <wp:docPr id="25" name="Рисунок 25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0B0" w:rsidRDefault="00D020B0" w:rsidP="00E1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D020B0" w:rsidRDefault="00933752" w:rsidP="00E1775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gurtskaya.center@social.mos.ru.</w:t>
            </w:r>
          </w:p>
        </w:tc>
      </w:tr>
      <w:tr w:rsidR="00D020B0" w:rsidTr="00FC5561">
        <w:trPr>
          <w:trHeight w:val="3768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D020B0" w:rsidRDefault="00D020B0" w:rsidP="00E17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D020B0" w:rsidRDefault="00D020B0" w:rsidP="00E1775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D020B0" w:rsidRDefault="00D020B0" w:rsidP="00E1775B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E2A7F4" wp14:editId="3251FE07">
                  <wp:extent cx="314325" cy="238125"/>
                  <wp:effectExtent l="0" t="0" r="9525" b="9525"/>
                  <wp:docPr id="26" name="Рисунок 26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0B0" w:rsidRDefault="00D020B0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D020B0" w:rsidRDefault="00933752" w:rsidP="00E1775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37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https://www.asi.org.ru/news/2020/08/25/moskva-konkurs-sotsiokulturnaya-reabilitatsiya-lyudi-s-invalidnostyu-gurtskaya/</w:t>
            </w:r>
          </w:p>
          <w:p w:rsidR="00D020B0" w:rsidRDefault="00D020B0" w:rsidP="00E1775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020B0" w:rsidRDefault="00D020B0" w:rsidP="00FC556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020B0" w:rsidTr="00E1775B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933752" w:rsidRDefault="00D020B0" w:rsidP="00E1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D020B0" w:rsidRDefault="00933752" w:rsidP="00E1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75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</w:t>
            </w:r>
          </w:p>
          <w:p w:rsidR="00D020B0" w:rsidRDefault="00D020B0" w:rsidP="00D02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D020B0" w:rsidRDefault="00D020B0" w:rsidP="00E1775B">
            <w:pPr>
              <w:rPr>
                <w:sz w:val="24"/>
                <w:szCs w:val="24"/>
              </w:rPr>
            </w:pPr>
          </w:p>
        </w:tc>
      </w:tr>
    </w:tbl>
    <w:p w:rsidR="00D020B0" w:rsidRDefault="00D020B0" w:rsidP="00DF3704"/>
    <w:p w:rsidR="008A4866" w:rsidRDefault="008A4866" w:rsidP="00DF3704"/>
    <w:p w:rsidR="008A4866" w:rsidRDefault="008A4866" w:rsidP="00DF3704"/>
    <w:p w:rsidR="008A4866" w:rsidRDefault="008A4866" w:rsidP="00DF3704"/>
    <w:p w:rsidR="008A4866" w:rsidRDefault="008A4866" w:rsidP="00DF3704"/>
    <w:p w:rsidR="008A4866" w:rsidRDefault="008A4866" w:rsidP="00DF3704"/>
    <w:p w:rsidR="008A4866" w:rsidRDefault="008A4866" w:rsidP="00DF3704"/>
    <w:tbl>
      <w:tblPr>
        <w:tblStyle w:val="a4"/>
        <w:tblpPr w:leftFromText="180" w:rightFromText="180" w:vertAnchor="text" w:horzAnchor="page" w:tblpX="871" w:tblpY="2065"/>
        <w:tblW w:w="10773" w:type="dxa"/>
        <w:tblInd w:w="0" w:type="dxa"/>
        <w:tblLook w:val="04A0" w:firstRow="1" w:lastRow="0" w:firstColumn="1" w:lastColumn="0" w:noHBand="0" w:noVBand="1"/>
      </w:tblPr>
      <w:tblGrid>
        <w:gridCol w:w="6211"/>
        <w:gridCol w:w="4562"/>
      </w:tblGrid>
      <w:tr w:rsidR="008A4866" w:rsidTr="00CE1268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8A4866" w:rsidRDefault="008A4866" w:rsidP="00CE1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525154" wp14:editId="0606D38B">
                      <wp:simplePos x="0" y="0"/>
                      <wp:positionH relativeFrom="column">
                        <wp:posOffset>-376555</wp:posOffset>
                      </wp:positionH>
                      <wp:positionV relativeFrom="paragraph">
                        <wp:posOffset>-1770379</wp:posOffset>
                      </wp:positionV>
                      <wp:extent cx="7165975" cy="1619250"/>
                      <wp:effectExtent l="0" t="0" r="15875" b="19050"/>
                      <wp:wrapNone/>
                      <wp:docPr id="13" name="Скругленный 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65975" cy="1619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053F" w:rsidRDefault="0049053F" w:rsidP="008A4866">
                                  <w:pPr>
                                    <w:keepNext/>
                                    <w:jc w:val="right"/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</w:pPr>
                                  <w:r w:rsidRPr="0049053F"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 xml:space="preserve">Стартовал прием заявок на открытые конкурсы программы </w:t>
                                  </w:r>
                                </w:p>
                                <w:p w:rsidR="008A4866" w:rsidRDefault="0049053F" w:rsidP="008A4866">
                                  <w:pPr>
                                    <w:keepNext/>
                                    <w:jc w:val="right"/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</w:pPr>
                                  <w:r w:rsidRPr="0049053F">
                                    <w:rPr>
                                      <w:rFonts w:ascii="Gabriola" w:eastAsia="Gabriola" w:hAnsi="Gabriola" w:cs="Gabriola"/>
                                      <w:b/>
                                      <w:sz w:val="44"/>
                                      <w:szCs w:val="50"/>
                                    </w:rPr>
                                    <w:t>«Укрепление НКО»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525154" id="Скругленный прямоугольник 13" o:spid="_x0000_s1032" style="position:absolute;margin-left:-29.65pt;margin-top:-139.4pt;width:564.25pt;height:12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  <v:path arrowok="t"/>
                      <v:textbox>
                        <w:txbxContent>
                          <w:p w:rsidR="0049053F" w:rsidRDefault="0049053F" w:rsidP="008A4866">
                            <w:pPr>
                              <w:keepNext/>
                              <w:jc w:val="right"/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</w:pPr>
                            <w:r w:rsidRPr="0049053F"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 xml:space="preserve">Стартовал прием заявок на открытые конкурсы программы </w:t>
                            </w:r>
                          </w:p>
                          <w:p w:rsidR="008A4866" w:rsidRDefault="0049053F" w:rsidP="008A4866">
                            <w:pPr>
                              <w:keepNext/>
                              <w:jc w:val="right"/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</w:pPr>
                            <w:r w:rsidRPr="0049053F">
                              <w:rPr>
                                <w:rFonts w:ascii="Gabriola" w:eastAsia="Gabriola" w:hAnsi="Gabriola" w:cs="Gabriola"/>
                                <w:b/>
                                <w:sz w:val="44"/>
                                <w:szCs w:val="50"/>
                              </w:rPr>
                              <w:t>«Укрепление НКО»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</w:p>
          <w:p w:rsidR="0049053F" w:rsidRPr="0049053F" w:rsidRDefault="0049053F" w:rsidP="0049053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lang w:eastAsia="en-US"/>
              </w:rPr>
            </w:pPr>
            <w:r w:rsidRPr="0049053F">
              <w:rPr>
                <w:b/>
                <w:lang w:eastAsia="en-US"/>
              </w:rPr>
              <w:t>Заявки принимаются до 10:00</w:t>
            </w:r>
            <w:r w:rsidRPr="0049053F">
              <w:rPr>
                <w:b/>
                <w:lang w:eastAsia="en-US"/>
              </w:rPr>
              <w:t>,</w:t>
            </w:r>
            <w:r w:rsidRPr="0049053F">
              <w:rPr>
                <w:b/>
                <w:lang w:eastAsia="en-US"/>
              </w:rPr>
              <w:t xml:space="preserve"> 5 октября 2020 года.</w:t>
            </w:r>
          </w:p>
          <w:p w:rsidR="008A4866" w:rsidRPr="007F44AF" w:rsidRDefault="008A4866" w:rsidP="00CE126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C1C1C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A4866" w:rsidRDefault="008A4866" w:rsidP="00CE1268">
            <w:pPr>
              <w:jc w:val="center"/>
              <w:rPr>
                <w:sz w:val="24"/>
                <w:szCs w:val="24"/>
              </w:rPr>
            </w:pPr>
          </w:p>
          <w:p w:rsidR="008A4866" w:rsidRDefault="008A4866" w:rsidP="00CE126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EE2EAC" wp14:editId="228158A6">
                  <wp:extent cx="285750" cy="285750"/>
                  <wp:effectExtent l="0" t="0" r="0" b="0"/>
                  <wp:docPr id="14" name="Рисунок 14" descr="CenodeWebsites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enodeWebsites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66" w:rsidRPr="003519E4" w:rsidRDefault="008A4866" w:rsidP="00CE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8A4866" w:rsidTr="00CE1268">
        <w:tc>
          <w:tcPr>
            <w:tcW w:w="7229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A4866" w:rsidRDefault="008A4866" w:rsidP="00CE126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ЧТО ДАЮТ:</w:t>
            </w:r>
          </w:p>
          <w:p w:rsidR="0049053F" w:rsidRDefault="0049053F" w:rsidP="0049053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Объявлены открытые конкурсы программы «Укрепление НКО», которую реализует Благотворительный фонд развития филантро</w:t>
            </w:r>
            <w:r>
              <w:rPr>
                <w:lang w:eastAsia="en-US"/>
              </w:rPr>
              <w:t>пии «КАФ».</w:t>
            </w:r>
          </w:p>
          <w:p w:rsidR="0049053F" w:rsidRDefault="0049053F" w:rsidP="0049053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рамках программы провод</w:t>
            </w:r>
            <w:r>
              <w:rPr>
                <w:lang w:eastAsia="en-US"/>
              </w:rPr>
              <w:t>ятся отрытые конкурсы проектов:</w:t>
            </w:r>
          </w:p>
          <w:p w:rsidR="0049053F" w:rsidRDefault="0049053F" w:rsidP="0049053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«ПроВозможности_4.0. Поддержка организаций, работающих в сфере п</w:t>
            </w:r>
            <w:r>
              <w:rPr>
                <w:lang w:eastAsia="en-US"/>
              </w:rPr>
              <w:t>рофилактики домашнего насилия»;</w:t>
            </w:r>
          </w:p>
          <w:p w:rsidR="0049053F" w:rsidRDefault="0049053F" w:rsidP="0049053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«</w:t>
            </w:r>
            <w:proofErr w:type="spellStart"/>
            <w:r>
              <w:rPr>
                <w:lang w:eastAsia="en-US"/>
              </w:rPr>
              <w:t>ПроВозможно</w:t>
            </w:r>
            <w:r>
              <w:rPr>
                <w:lang w:eastAsia="en-US"/>
              </w:rPr>
              <w:t>сти</w:t>
            </w:r>
            <w:proofErr w:type="spellEnd"/>
            <w:r>
              <w:rPr>
                <w:lang w:eastAsia="en-US"/>
              </w:rPr>
              <w:t>_ 4.0. Местная филантропия»;</w:t>
            </w:r>
          </w:p>
          <w:p w:rsidR="0049053F" w:rsidRDefault="0049053F" w:rsidP="0049053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>
              <w:rPr>
                <w:lang w:eastAsia="en-US"/>
              </w:rPr>
              <w:t>«ПроВозможности_4.0. Экология».</w:t>
            </w:r>
          </w:p>
          <w:p w:rsidR="0049053F" w:rsidRDefault="0049053F" w:rsidP="0049053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Подробную информацию и список необходимых документов можн</w:t>
            </w:r>
            <w:r>
              <w:rPr>
                <w:lang w:eastAsia="en-US"/>
              </w:rPr>
              <w:t>о найти на страницах конкурсов.</w:t>
            </w:r>
          </w:p>
          <w:p w:rsidR="008A4866" w:rsidRPr="00EF64CA" w:rsidRDefault="0049053F" w:rsidP="0049053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Благотворительная программа «Укрепление НКО» реализуется Фондом «КАФ» для повышения потенциала некоммерческих организаций, работающих в сфере развития гражданского общества и соблюдения социальных и экономических прав граждан.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A4866" w:rsidRDefault="008A4866" w:rsidP="00CE1268">
            <w:pPr>
              <w:jc w:val="center"/>
              <w:rPr>
                <w:sz w:val="24"/>
                <w:szCs w:val="24"/>
              </w:rPr>
            </w:pPr>
          </w:p>
          <w:p w:rsidR="008A4866" w:rsidRDefault="008A4866" w:rsidP="00CE126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329BD0" wp14:editId="4B906DA7">
                  <wp:extent cx="285750" cy="285750"/>
                  <wp:effectExtent l="0" t="0" r="0" b="0"/>
                  <wp:docPr id="15" name="Рисунок 15" descr="kisspng-whatsapp-dialer-android-google-contacts-phone-logo-5acea422040b92.840589871523491874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kisspng-whatsapp-dialer-android-google-contacts-phone-logo-5acea422040b92.840589871523491874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866" w:rsidRDefault="008A4866" w:rsidP="00CE1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8A4866" w:rsidRPr="0049053F" w:rsidRDefault="0049053F" w:rsidP="00CE1268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lang w:eastAsia="en-US"/>
              </w:rPr>
            </w:pPr>
            <w:hyperlink r:id="rId12" w:history="1">
              <w:r w:rsidRPr="00FF3C81">
                <w:rPr>
                  <w:rStyle w:val="a6"/>
                  <w:lang w:val="en-US" w:eastAsia="en-US"/>
                </w:rPr>
                <w:t>otetereva</w:t>
              </w:r>
              <w:r w:rsidRPr="0049053F">
                <w:rPr>
                  <w:rStyle w:val="a6"/>
                  <w:lang w:eastAsia="en-US"/>
                </w:rPr>
                <w:t>@</w:t>
              </w:r>
              <w:r w:rsidRPr="00FF3C81">
                <w:rPr>
                  <w:rStyle w:val="a6"/>
                  <w:lang w:val="en-US" w:eastAsia="en-US"/>
                </w:rPr>
                <w:t>cafrussia</w:t>
              </w:r>
              <w:r w:rsidRPr="0049053F">
                <w:rPr>
                  <w:rStyle w:val="a6"/>
                  <w:lang w:eastAsia="en-US"/>
                </w:rPr>
                <w:t>.</w:t>
              </w:r>
              <w:proofErr w:type="spellStart"/>
              <w:r w:rsidRPr="00FF3C81">
                <w:rPr>
                  <w:rStyle w:val="a6"/>
                  <w:lang w:val="en-US" w:eastAsia="en-US"/>
                </w:rPr>
                <w:t>ru</w:t>
              </w:r>
              <w:proofErr w:type="spellEnd"/>
            </w:hyperlink>
          </w:p>
          <w:p w:rsidR="0049053F" w:rsidRDefault="0049053F" w:rsidP="00CE1268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lang w:eastAsia="en-US"/>
              </w:rPr>
            </w:pPr>
            <w:hyperlink r:id="rId13" w:history="1">
              <w:r w:rsidRPr="00FF3C81">
                <w:rPr>
                  <w:rStyle w:val="a6"/>
                  <w:lang w:eastAsia="en-US"/>
                </w:rPr>
                <w:t>lavrorina@cafrussia.ru</w:t>
              </w:r>
            </w:hyperlink>
          </w:p>
          <w:p w:rsidR="0049053F" w:rsidRPr="0049053F" w:rsidRDefault="0049053F" w:rsidP="00CE1268">
            <w:pPr>
              <w:pStyle w:val="a3"/>
              <w:shd w:val="clear" w:color="auto" w:fill="FFFFFF"/>
              <w:spacing w:before="0" w:beforeAutospacing="0" w:after="0" w:afterAutospacing="0"/>
              <w:ind w:hanging="49"/>
              <w:jc w:val="center"/>
              <w:rPr>
                <w:lang w:eastAsia="en-US"/>
              </w:rPr>
            </w:pPr>
            <w:r w:rsidRPr="0049053F">
              <w:rPr>
                <w:lang w:eastAsia="en-US"/>
              </w:rPr>
              <w:t>msavicheva@cafrussia.ru</w:t>
            </w:r>
          </w:p>
        </w:tc>
      </w:tr>
      <w:tr w:rsidR="0049053F" w:rsidTr="00362EEC">
        <w:trPr>
          <w:trHeight w:val="3250"/>
        </w:trPr>
        <w:tc>
          <w:tcPr>
            <w:tcW w:w="0" w:type="auto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  <w:hideMark/>
          </w:tcPr>
          <w:p w:rsidR="0049053F" w:rsidRDefault="0049053F" w:rsidP="00CE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:rsidR="0049053F" w:rsidRDefault="0049053F" w:rsidP="00CE1268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49053F" w:rsidRDefault="0049053F" w:rsidP="00CE1268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1DBB39" wp14:editId="55A48141">
                  <wp:extent cx="314325" cy="238125"/>
                  <wp:effectExtent l="0" t="0" r="9525" b="9525"/>
                  <wp:docPr id="16" name="Рисунок 16" descr="1-Logotip-Wi-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-Logotip-Wi-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53F" w:rsidRDefault="0049053F" w:rsidP="00CE126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Читать подробнее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49053F" w:rsidRDefault="0049053F" w:rsidP="00362E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05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http://www.cafrussia.ru/page/ukreplenie_nko</w:t>
            </w:r>
          </w:p>
        </w:tc>
      </w:tr>
      <w:tr w:rsidR="008A4866" w:rsidTr="00CE1268">
        <w:tc>
          <w:tcPr>
            <w:tcW w:w="722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A4866" w:rsidRDefault="008A4866" w:rsidP="00CE1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*ГЕОГРАФИЯ:</w:t>
            </w:r>
          </w:p>
          <w:p w:rsidR="008A4866" w:rsidRDefault="008A4866" w:rsidP="00CE1268">
            <w:pPr>
              <w:jc w:val="both"/>
              <w:rPr>
                <w:sz w:val="24"/>
                <w:szCs w:val="24"/>
              </w:rPr>
            </w:pPr>
            <w:r w:rsidRPr="003519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A4866" w:rsidRDefault="008A4866" w:rsidP="00CE1268">
            <w:pPr>
              <w:rPr>
                <w:sz w:val="24"/>
                <w:szCs w:val="24"/>
              </w:rPr>
            </w:pPr>
          </w:p>
        </w:tc>
      </w:tr>
    </w:tbl>
    <w:p w:rsidR="008A4866" w:rsidRPr="0049053F" w:rsidRDefault="008A4866" w:rsidP="00DF3704">
      <w:pPr>
        <w:rPr>
          <w:lang w:val="en-US"/>
        </w:rPr>
      </w:pPr>
    </w:p>
    <w:p w:rsidR="008A4866" w:rsidRDefault="008A4866" w:rsidP="00DF3704"/>
    <w:p w:rsidR="008A4866" w:rsidRPr="00DF3704" w:rsidRDefault="008A4866" w:rsidP="00DF3704"/>
    <w:sectPr w:rsidR="008A4866" w:rsidRPr="00DF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44BE"/>
    <w:multiLevelType w:val="multilevel"/>
    <w:tmpl w:val="CF6A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55D19"/>
    <w:multiLevelType w:val="multilevel"/>
    <w:tmpl w:val="8346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76617"/>
    <w:multiLevelType w:val="multilevel"/>
    <w:tmpl w:val="8C82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B6363"/>
    <w:multiLevelType w:val="multilevel"/>
    <w:tmpl w:val="2370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02"/>
    <w:rsid w:val="00122352"/>
    <w:rsid w:val="003519E4"/>
    <w:rsid w:val="0049053F"/>
    <w:rsid w:val="00574D02"/>
    <w:rsid w:val="007F44AF"/>
    <w:rsid w:val="008A0994"/>
    <w:rsid w:val="008A4866"/>
    <w:rsid w:val="00933752"/>
    <w:rsid w:val="00CE5C86"/>
    <w:rsid w:val="00D020B0"/>
    <w:rsid w:val="00D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BD745-CEF2-4187-8C2A-03B17CF1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E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02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D02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519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F370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020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D020B0"/>
    <w:rPr>
      <w:color w:val="0563C1" w:themeColor="hyperlink"/>
      <w:u w:val="single"/>
    </w:rPr>
  </w:style>
  <w:style w:type="paragraph" w:customStyle="1" w:styleId="scheduleitem-text">
    <w:name w:val="schedule__item-text"/>
    <w:basedOn w:val="a"/>
    <w:uiPriority w:val="99"/>
    <w:rsid w:val="00D0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495)%20241-25-91" TargetMode="External"/><Relationship Id="rId13" Type="http://schemas.openxmlformats.org/officeDocument/2006/relationships/hyperlink" Target="mailto:lavrorina@cafrussi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otetereva@cafruss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wecare@fondpotanin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od@soc-inve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%20(929)%20508-60-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3042</Words>
  <Characters>17344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ЦОО</dc:creator>
  <cp:keywords/>
  <dc:description/>
  <cp:lastModifiedBy>ЦОО</cp:lastModifiedBy>
  <cp:revision>9</cp:revision>
  <dcterms:created xsi:type="dcterms:W3CDTF">2020-09-02T07:34:00Z</dcterms:created>
  <dcterms:modified xsi:type="dcterms:W3CDTF">2020-09-16T13:17:00Z</dcterms:modified>
</cp:coreProperties>
</file>