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450"/>
        <w:gridCol w:w="5450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354A82" w:rsidRDefault="003519E4" w:rsidP="00B57B80">
                                  <w:pPr>
                                    <w:keepNext/>
                                    <w:spacing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Первый конкурс на предоставление грантов</w:t>
                                  </w:r>
                                </w:p>
                                <w:p w:rsidR="003519E4" w:rsidRPr="00354A82" w:rsidRDefault="003519E4" w:rsidP="00B57B8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Президента Российской Федерации на развитие гражданского общества</w:t>
                                  </w:r>
                                </w:p>
                                <w:p w:rsidR="003519E4" w:rsidRPr="00354A82" w:rsidRDefault="003519E4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в 2021 году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354A82" w:rsidRDefault="003519E4" w:rsidP="00B57B80">
                            <w:pPr>
                              <w:keepNext/>
                              <w:spacing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Первый конкурс на предоставление грантов</w:t>
                            </w:r>
                          </w:p>
                          <w:p w:rsidR="003519E4" w:rsidRPr="00354A82" w:rsidRDefault="003519E4" w:rsidP="00B57B8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Президента Российской Федерации на развитие гражданского общества</w:t>
                            </w:r>
                          </w:p>
                          <w:p w:rsidR="003519E4" w:rsidRPr="00354A82" w:rsidRDefault="003519E4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в 2021 году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519E4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 xml:space="preserve">Конкурс продлиться </w:t>
            </w:r>
            <w:r w:rsidRPr="007F44AF">
              <w:rPr>
                <w:b/>
                <w:color w:val="1C1C1C"/>
                <w:szCs w:val="28"/>
                <w:lang w:eastAsia="en-US"/>
              </w:rPr>
              <w:t>с 01 сентября – 15 октября 2020 гг.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>Объявления результатов конкурса 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35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519E4" w:rsidRDefault="007F44AF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7F44AF">
              <w:rPr>
                <w:lang w:eastAsia="en-US"/>
              </w:rPr>
              <w:t>Это самый ранний старт конкурсной кампании за всю историю системы президентских грантов. Победители смогут начать реализацию своих проектов уже в феврале следующего года.</w:t>
            </w:r>
          </w:p>
          <w:p w:rsidR="00122352" w:rsidRDefault="00122352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122352">
              <w:rPr>
                <w:lang w:eastAsia="en-US"/>
              </w:rPr>
              <w:t>Положение о конкурсе опубликовано в р</w:t>
            </w:r>
            <w:r>
              <w:rPr>
                <w:lang w:eastAsia="en-US"/>
              </w:rPr>
              <w:t>азделе </w:t>
            </w:r>
            <w:r w:rsidRPr="00122352">
              <w:rPr>
                <w:lang w:eastAsia="en-US"/>
              </w:rPr>
              <w:t>«Конкурсы» https://президентскиегранты.рф/public/contest/index на сайте фонда 28 августа 2020 года.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Участниками конкурса могут быть некоммерческие организации: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зарегистрированные не позднее чем за год до окончания приема заявок, а при запросе гранта до 500 </w:t>
            </w:r>
            <w:proofErr w:type="gramStart"/>
            <w:r>
              <w:rPr>
                <w:lang w:eastAsia="en-US"/>
              </w:rPr>
              <w:t>000 ₽ (</w:t>
            </w:r>
            <w:proofErr w:type="gramEnd"/>
            <w:r>
              <w:rPr>
                <w:lang w:eastAsia="en-US"/>
              </w:rPr>
              <w:t>кроме "ресурсных центров") -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чем за полгода;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 находящиеся в процессе ликвидации, банкротства, под действием решения суда о приостановлении деятельности;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не имеющие просроченной задолженности по налогам и иным платежам в бюджет в размере более </w:t>
            </w:r>
            <w:proofErr w:type="gramStart"/>
            <w:r>
              <w:rPr>
                <w:lang w:eastAsia="en-US"/>
              </w:rPr>
              <w:t>1000 ₽.</w:t>
            </w:r>
            <w:proofErr w:type="gramEnd"/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Подать свой проект можно до 23:30 (по московскому времени) 15 октября 2020 года, однако фонд настоятельно рекомендует не откладывать это на последние дни.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конкурса будут подведены до 15 января 2021 года.</w:t>
            </w:r>
          </w:p>
          <w:p w:rsidR="00122352" w:rsidRPr="00EF64CA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и реализация поддержанных проектов начнется 1 февраля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519E4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 150-42-22,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office@pgrants.ru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7F44AF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https://президентскиегранты.рф/public/contest/index</w:t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519E4" w:rsidRDefault="003519E4" w:rsidP="003519E4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Pr="00322DD8" w:rsidRDefault="00322DD8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Грантовый</w:t>
                                  </w:r>
                                  <w:proofErr w:type="spellEnd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 xml:space="preserve"> конкурс </w:t>
                                  </w: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Pr="00322DD8" w:rsidRDefault="00322DD8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Грантовый</w:t>
                            </w:r>
                            <w:proofErr w:type="spellEnd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 xml:space="preserve"> конкурс </w:t>
                            </w: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322DD8" w:rsidP="00322D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3C368C">
              <w:rPr>
                <w:color w:val="1C1C1C"/>
                <w:szCs w:val="28"/>
                <w:lang w:eastAsia="en-US"/>
              </w:rPr>
              <w:t xml:space="preserve">Стартовал прием заявок на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Грантовый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конкурс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Росмолодежи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в рамках Всероссийского патриотического форума. </w:t>
            </w:r>
            <w:r w:rsidRPr="003C368C">
              <w:rPr>
                <w:b/>
                <w:color w:val="1C1C1C"/>
                <w:szCs w:val="28"/>
                <w:lang w:eastAsia="en-US"/>
              </w:rPr>
              <w:t>Окончание</w:t>
            </w:r>
            <w:r w:rsidR="00AD6730" w:rsidRPr="003C368C">
              <w:rPr>
                <w:b/>
                <w:color w:val="1C1C1C"/>
                <w:szCs w:val="28"/>
                <w:lang w:eastAsia="en-US"/>
              </w:rPr>
              <w:t xml:space="preserve"> приема заявок </w:t>
            </w:r>
            <w:r w:rsidRPr="003C368C">
              <w:rPr>
                <w:b/>
                <w:color w:val="1C1C1C"/>
                <w:szCs w:val="28"/>
                <w:lang w:eastAsia="en-US"/>
              </w:rPr>
              <w:t>10 ноября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C368C" w:rsidRDefault="003C368C" w:rsidP="0052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F6D33" w:rsidRDefault="00DF3704" w:rsidP="007F6D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Всероссийского патриотического форума, который состоится с 9 по 11 декабря 2020 года в Москве, пройдет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форума – граждане Российской Федерации в возрасте от 14 до 30 лет – могут получить до 1,5 млн рублей на поддержку социально значимых проектов в номинациях: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Студенческие инициативы,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Добровольчество,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социальных лифтов,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Инициативы творческой молодежи,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Спорт, ЗОЖ, туризм,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негативных проявлений в молодежной среде и межнациональное взаимодействие,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семейных ценностей,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Молодежные медиа.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 подавать и редактировать заявки доступна до 10 ноября 2020 года 23.59 по московскому времени.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Рекомендуемый срок реализации проекта: январь 2021 года – декабрь 2021 года.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публичных защитах в рамках конкурса на форуме смогут только подтвержденные участники, прошедшие отбор дирекции Всероссийского патриотического форума и очно присутствующие на мероприятии.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Формат защиты проектов – публичное 3-минутное выступление с последующим 2-минутным общением с экспертной комиссией в формате «вопрос-ответ». Представленные на Конкурс проекты оцениваются комиссией, состоящей из трех экспертов, по </w:t>
            </w:r>
            <w:r>
              <w:rPr>
                <w:lang w:eastAsia="en-US"/>
              </w:rPr>
              <w:lastRenderedPageBreak/>
              <w:t xml:space="preserve">10-балКроме того, для участников </w:t>
            </w:r>
            <w:proofErr w:type="spellStart"/>
            <w:r>
              <w:rPr>
                <w:lang w:eastAsia="en-US"/>
              </w:rPr>
              <w:t>грантового</w:t>
            </w:r>
            <w:proofErr w:type="spellEnd"/>
            <w:r>
              <w:rPr>
                <w:lang w:eastAsia="en-US"/>
              </w:rPr>
              <w:t xml:space="preserve"> конкурса на площадке форума будут организованы образовательные мероприятия.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механизм проведения Конкурса будет следующим: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о старте Конкурсе;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образовательных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-мероприятиях;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приема заявок;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установочная сессия с организаторами и экспертами конкурса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образовательных мероприятиях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оповещение участников о дате, месте и времени публичных защит;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публичная защита проекта и независимая оценка заявок Экспертной комиссией;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публичных защит и вручение сертификатов, подтверждающих рекомендации экспертов о присуждении гранта;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Конкурсной комиссии (утверждение списка победителей);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объявление итогов Конкурса (публикация приказа об утверждении списка победителей на сайте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предоставлении гранта в форме субсидии с победителями Конкурса;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перечисление </w:t>
            </w:r>
            <w:proofErr w:type="spellStart"/>
            <w:r>
              <w:rPr>
                <w:lang w:eastAsia="en-US"/>
              </w:rPr>
              <w:t>грантовых</w:t>
            </w:r>
            <w:proofErr w:type="spellEnd"/>
            <w:r>
              <w:rPr>
                <w:lang w:eastAsia="en-US"/>
              </w:rPr>
              <w:t xml:space="preserve"> средств на банковские счета руководителей проектов, указанные в Соглашении.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ВОПРОСАМ УЧАСТИЯ В ФОРУМЕ И ИНЫМ ОРГАНИЗАЦИОННЫМ ВОПРОСАМ ПО ФОРУМУ можно обратиться на адрес электронной почты patriotforum2020@gmail.com или по телефону +7 (499) 967 86 70 (доб. 7051, 7055)</w:t>
            </w:r>
          </w:p>
          <w:p w:rsidR="00DF3704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заявок на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в рамках форума проходит в АИС «Молодежь России</w:t>
            </w:r>
            <w:proofErr w:type="gramStart"/>
            <w:r>
              <w:rPr>
                <w:lang w:eastAsia="en-US"/>
              </w:rPr>
              <w:t>».</w:t>
            </w:r>
            <w:proofErr w:type="spellStart"/>
            <w:r>
              <w:rPr>
                <w:lang w:eastAsia="en-US"/>
              </w:rPr>
              <w:t>льной</w:t>
            </w:r>
            <w:proofErr w:type="spellEnd"/>
            <w:proofErr w:type="gramEnd"/>
            <w:r>
              <w:rPr>
                <w:lang w:eastAsia="en-US"/>
              </w:rPr>
              <w:t xml:space="preserve"> шкале по 10 критериям.</w:t>
            </w:r>
          </w:p>
          <w:p w:rsidR="00AD6730" w:rsidRPr="00EF64CA" w:rsidRDefault="00AD6730" w:rsidP="00AD6730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C368C" w:rsidRDefault="003C368C" w:rsidP="003C368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patriotforum2020@gmail.com или по телефону +7 (499) 967 86 70 (доб. 7051, 7055)</w:t>
            </w:r>
          </w:p>
          <w:p w:rsidR="003C368C" w:rsidRDefault="003C368C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3C368C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6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https://vsekonkursy.ru/grantovyj-konkurs-rosmolodezhi.html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3C368C" w:rsidP="00520058">
            <w:pPr>
              <w:jc w:val="both"/>
              <w:rPr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5B1501" w:rsidRDefault="005B1501" w:rsidP="00DF3704">
      <w:pPr>
        <w:tabs>
          <w:tab w:val="left" w:pos="1320"/>
        </w:tabs>
      </w:pPr>
    </w:p>
    <w:p w:rsidR="005B1501" w:rsidRDefault="005B1501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520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520058">
                      <w:pPr>
                        <w:keepNext/>
                        <w:jc w:val="center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Общественного совета при Министерстве обороны Российской Федерации.</w:t>
            </w:r>
          </w:p>
          <w:p w:rsidR="00DF3704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/>
    <w:p w:rsidR="00D020B0" w:rsidRPr="00DF3704" w:rsidRDefault="00D020B0" w:rsidP="00DF3704"/>
    <w:p w:rsidR="00DF3704" w:rsidRPr="00DF3704" w:rsidRDefault="00DF3704" w:rsidP="00DF3704"/>
    <w:p w:rsidR="00CE5C86" w:rsidRDefault="00CE5C86" w:rsidP="00DF3704"/>
    <w:p w:rsidR="00D020B0" w:rsidRDefault="00D020B0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D020B0" w:rsidRDefault="00D020B0" w:rsidP="00DF3704"/>
    <w:p w:rsidR="00D020B0" w:rsidRDefault="00D020B0" w:rsidP="00DF3704"/>
    <w:p w:rsidR="00D020B0" w:rsidRDefault="00D020B0" w:rsidP="00DF3704"/>
    <w:p w:rsidR="008A4866" w:rsidRDefault="008A4866" w:rsidP="00DF3704"/>
    <w:p w:rsidR="008A4866" w:rsidRDefault="008A4866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782"/>
        <w:gridCol w:w="3991"/>
      </w:tblGrid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A4866" w:rsidRDefault="008A4866" w:rsidP="00D673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25154" wp14:editId="0606D38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866" w:rsidRDefault="00D67341" w:rsidP="009E4058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Р</w:t>
                                  </w:r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егиональный конкурс лучших практик в сфере государственной молодежной политики «</w:t>
                                  </w:r>
                                  <w:proofErr w:type="spellStart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партНеры</w:t>
                                  </w:r>
                                  <w:proofErr w:type="spellEnd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КОмитета</w:t>
                                  </w:r>
                                  <w:proofErr w:type="spellEnd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5154" id="Скругленный прямоугольник 13" o:spid="_x0000_s1029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ILiQjy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8A4866" w:rsidRDefault="00D67341" w:rsidP="009E4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Р</w:t>
                            </w:r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егиональный конкурс лучших практик в сфере государственной молодежной политики «</w:t>
                            </w:r>
                            <w:proofErr w:type="spellStart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партНеры</w:t>
                            </w:r>
                            <w:proofErr w:type="spellEnd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КОмитета</w:t>
                            </w:r>
                            <w:proofErr w:type="spellEnd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Прием заявок продлится до 30 октября, по окончании пройдет оценка заявок в два этапа: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1 (заочный) этап – с 02.11.2020 по 13.11.2020;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2 (очный) этап – с 16.11.2020 по 20.11.2020.</w:t>
            </w:r>
          </w:p>
          <w:p w:rsidR="008A4866" w:rsidRPr="007F44AF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Результаты конкурса будут объявлены в ноябре-декабре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E2EAC" wp14:editId="228158A6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Pr="003519E4" w:rsidRDefault="00D67341" w:rsidP="00C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8A4866" w:rsidTr="00CE126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D673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D67341">
              <w:rPr>
                <w:b/>
                <w:lang w:eastAsia="en-US"/>
              </w:rPr>
              <w:t>Цель конкурса</w:t>
            </w:r>
            <w:r>
              <w:rPr>
                <w:lang w:eastAsia="en-US"/>
              </w:rPr>
              <w:t xml:space="preserve"> – создание условий для устойчивого развития и поддержки инициатив в Ростовской области в сфере государственной молодежной политики для становления гражданского общества.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Задачи Конкурса: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выявление, поддержка и тиражирование наиболее значимых, перспективных, системных региональных практик в сфере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увеличение доли молодежи, вовлеченной в мероприятия сферы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повышение престижа государственной молодежной политики в обществе;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расширение масштабов взаимодействия органов государственной власти, детских и молодежных общественных объединений, некоммерческих организаций и иных заинтересованных лиц в сфере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повышение открытости и прозрачности реализации государственной молодежной политики на территории Ростовской области.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Для того, чтобы принять участие в конкурсе, необходимо: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Принять участие в презентации.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состоится на платформе ZOOM 7 октября в 14:30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ССЫЛКЕ: https://zoom.us/j/92648911121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 12 по 30 октября подать заявку в соответствии с ПОЛОЖЕНИЕМ.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Итогом конкурса является включение практик-победителей в план реализации государственной программы на 2021 год. При этом непосредственное финансирование практик-победителей осуществляют государственные автономные учреждения Ростовской области, подведомственные комитету по молодежной политике Ростовской области. 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Практики Конкурса должны быть представлены в рамках следующих направлений: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Социальные инициативы;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Патриотизм и гражданственность;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Добровольчество;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Коммуникации;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Молодежное сотрудничество;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Неформальное образование;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Поддержка социально-значимых инициатив;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Профилактика;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Социальная интеграция.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В Конкурсе могут принимать участие: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Некоммерческие организации;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Общественные объединения;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Молодежное правительство Ростовской области;</w:t>
            </w:r>
          </w:p>
          <w:p w:rsidR="00D67341" w:rsidRPr="00EF64CA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Молодежный парламент при Законодательном Собрании Ростовской области.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29BD0" wp14:editId="4B906DA7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Default="008A4866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67341" w:rsidRDefault="00D67341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D67341">
              <w:rPr>
                <w:lang w:eastAsia="en-US"/>
              </w:rPr>
              <w:t xml:space="preserve">armi@donmolodoy.ru, </w:t>
            </w:r>
          </w:p>
          <w:p w:rsidR="0049053F" w:rsidRPr="0049053F" w:rsidRDefault="00D67341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D67341">
              <w:rPr>
                <w:lang w:eastAsia="en-US"/>
              </w:rPr>
              <w:t>тел.: +7 (863) 307 78 46</w:t>
            </w:r>
          </w:p>
        </w:tc>
      </w:tr>
      <w:tr w:rsidR="0049053F" w:rsidTr="00362EE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9053F" w:rsidRDefault="0049053F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DBB39" wp14:editId="55A48141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3F" w:rsidRDefault="0049053F" w:rsidP="00CE12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9053F" w:rsidRDefault="00D67341" w:rsidP="00362E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7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http://донмолодой.рф/opportunity/237</w:t>
            </w:r>
          </w:p>
        </w:tc>
      </w:tr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A4866" w:rsidRDefault="008A4866" w:rsidP="00D67341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D67341">
              <w:rPr>
                <w:rFonts w:ascii="Times New Roman" w:hAnsi="Times New Roman" w:cs="Times New Roman"/>
                <w:sz w:val="24"/>
                <w:szCs w:val="24"/>
              </w:rPr>
              <w:t>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sz w:val="24"/>
                <w:szCs w:val="24"/>
              </w:rPr>
            </w:pPr>
          </w:p>
        </w:tc>
      </w:tr>
    </w:tbl>
    <w:p w:rsidR="008A4866" w:rsidRPr="0049053F" w:rsidRDefault="008A4866" w:rsidP="00DF3704">
      <w:pPr>
        <w:rPr>
          <w:lang w:val="en-US"/>
        </w:rPr>
      </w:pPr>
    </w:p>
    <w:p w:rsidR="008A4866" w:rsidRDefault="008A4866" w:rsidP="00DF3704"/>
    <w:p w:rsidR="00861E1C" w:rsidRDefault="00861E1C" w:rsidP="00DF3704"/>
    <w:p w:rsidR="00861E1C" w:rsidRPr="00861E1C" w:rsidRDefault="00861E1C" w:rsidP="00861E1C"/>
    <w:p w:rsidR="00861E1C" w:rsidRDefault="00861E1C" w:rsidP="00861E1C">
      <w:pPr>
        <w:tabs>
          <w:tab w:val="left" w:pos="1110"/>
        </w:tabs>
      </w:pPr>
      <w:r>
        <w:tab/>
      </w: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C7BA4B" wp14:editId="3A42BE97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3F2" w:rsidRDefault="00614DB0" w:rsidP="009E4058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Всероссийский конкурс</w:t>
                                  </w:r>
                                </w:p>
                                <w:p w:rsidR="00861E1C" w:rsidRPr="00614DB0" w:rsidRDefault="00614DB0" w:rsidP="009E4058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«Библиотеки</w:t>
                                  </w:r>
                                  <w:r w:rsidR="00AB03F2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ПРОдвижение</w:t>
                                  </w:r>
                                  <w:proofErr w:type="spellEnd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7BA4B" id="Скругленный прямоугольник 27" o:spid="_x0000_s1030" style="position:absolute;margin-left:-29.65pt;margin-top:-139.4pt;width:56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k1sWz7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AB03F2" w:rsidRDefault="00614DB0" w:rsidP="009E4058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Всероссийский конкурс</w:t>
                            </w:r>
                          </w:p>
                          <w:p w:rsidR="00861E1C" w:rsidRPr="00614DB0" w:rsidRDefault="00614DB0" w:rsidP="009E4058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«Библиотеки</w:t>
                            </w:r>
                            <w:r w:rsidR="00AB03F2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ПРОдвижение</w:t>
                            </w:r>
                            <w:proofErr w:type="spellEnd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861E1C" w:rsidRPr="007F44AF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922B6E">
              <w:rPr>
                <w:b/>
                <w:color w:val="1C1C1C"/>
                <w:sz w:val="28"/>
                <w:szCs w:val="28"/>
                <w:lang w:eastAsia="en-US"/>
              </w:rPr>
              <w:t xml:space="preserve"> 14 </w:t>
            </w:r>
            <w:r>
              <w:rPr>
                <w:b/>
                <w:color w:val="1C1C1C"/>
                <w:sz w:val="28"/>
                <w:szCs w:val="28"/>
                <w:lang w:eastAsia="en-US"/>
              </w:rPr>
              <w:t>сентября - 15 октября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67D8D" wp14:editId="015B43C6">
                  <wp:extent cx="285750" cy="285750"/>
                  <wp:effectExtent l="0" t="0" r="0" b="0"/>
                  <wp:docPr id="28" name="Рисунок 2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Pr="003519E4" w:rsidRDefault="00861E1C" w:rsidP="0021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61E1C" w:rsidTr="00212BA3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922B6E">
              <w:rPr>
                <w:b/>
                <w:lang w:eastAsia="en-US"/>
              </w:rPr>
              <w:t>Организаторы:</w:t>
            </w:r>
            <w:r>
              <w:rPr>
                <w:lang w:eastAsia="en-US"/>
              </w:rPr>
              <w:t xml:space="preserve"> Министерство культуры Российской Федерации и Российская государственная библиотека.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К участию в конкурсе приглашаются центральные и муниципальные библиотеки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Цель конкурса: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Выявить и популяризировать лучшие практики продвижения бренда библиотеки.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доступность информации о деятельности библиотек в современном обществе.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Информировать общественность о возможностях библиотек, преимуществах перед другими культурными институциями.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Номинации конкурса</w:t>
            </w:r>
            <w:r>
              <w:rPr>
                <w:b/>
                <w:lang w:eastAsia="en-US"/>
              </w:rPr>
              <w:t>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«Библиотека как бренд».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пиарщик-библиотекарь или пресс-служба библиотеки».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пиар-проект библиотеки».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«Продвижение библиотеки в социальных сетях».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принять участие в конкурсе: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Заполнить электронную анкету (на сайте конкурса);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конкурсную работу. Допустимые форматы работ: видеоролик (до 3 минут), презентация (не более 10 страниц), </w:t>
            </w:r>
            <w:proofErr w:type="spellStart"/>
            <w:r>
              <w:rPr>
                <w:lang w:eastAsia="en-US"/>
              </w:rPr>
              <w:t>лендинг</w:t>
            </w:r>
            <w:proofErr w:type="spellEnd"/>
            <w:r>
              <w:rPr>
                <w:lang w:eastAsia="en-US"/>
              </w:rPr>
              <w:t xml:space="preserve"> (без каких-либо ограничений). Готовую работу загрузить в облачное хранилище;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Прикрепить ссылку к заявке.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Призы:</w:t>
            </w:r>
          </w:p>
          <w:p w:rsidR="00861E1C" w:rsidRPr="00EF64CA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Победители получат дипломы от Министерства культуры Российской Федерации и памятные призы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3A33A" wp14:editId="2ED9A690">
                  <wp:extent cx="285750" cy="285750"/>
                  <wp:effectExtent l="0" t="0" r="0" b="0"/>
                  <wp:docPr id="29" name="Рисунок 2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22B6E" w:rsidRDefault="00614DB0" w:rsidP="00922B6E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возникновения вопросов </w:t>
            </w:r>
            <w:r w:rsidR="00922B6E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теме письма укажите название кон</w:t>
            </w:r>
            <w:r w:rsidR="00922B6E">
              <w:rPr>
                <w:lang w:eastAsia="en-US"/>
              </w:rPr>
              <w:t xml:space="preserve">курса «Библиотеки. </w:t>
            </w:r>
            <w:proofErr w:type="spellStart"/>
            <w:r w:rsidR="00922B6E">
              <w:rPr>
                <w:lang w:eastAsia="en-US"/>
              </w:rPr>
              <w:t>ПРОдвижение</w:t>
            </w:r>
            <w:proofErr w:type="spellEnd"/>
            <w:r w:rsidR="00922B6E">
              <w:rPr>
                <w:lang w:eastAsia="en-US"/>
              </w:rPr>
              <w:t>»</w:t>
            </w:r>
          </w:p>
          <w:p w:rsidR="00861E1C" w:rsidRPr="00922B6E" w:rsidRDefault="00614DB0" w:rsidP="00922B6E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pr@leninka.ru</w:t>
            </w:r>
          </w:p>
        </w:tc>
      </w:tr>
      <w:tr w:rsidR="00861E1C" w:rsidTr="00212BA3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861E1C" w:rsidRDefault="00861E1C" w:rsidP="0021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7B405" wp14:editId="642213DF">
                  <wp:extent cx="314325" cy="238125"/>
                  <wp:effectExtent l="0" t="0" r="9525" b="9525"/>
                  <wp:docPr id="30" name="Рисунок 3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861E1C" w:rsidRDefault="00922B6E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2B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http://пробиблиотеки.рф/</w:t>
            </w:r>
          </w:p>
        </w:tc>
      </w:tr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61E1C" w:rsidRDefault="00861E1C" w:rsidP="00212BA3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sz w:val="24"/>
                <w:szCs w:val="24"/>
              </w:rPr>
            </w:pPr>
          </w:p>
        </w:tc>
      </w:tr>
    </w:tbl>
    <w:p w:rsidR="00861E1C" w:rsidRPr="00861E1C" w:rsidRDefault="00861E1C" w:rsidP="00861E1C">
      <w:pPr>
        <w:tabs>
          <w:tab w:val="left" w:pos="1110"/>
        </w:tabs>
      </w:pPr>
    </w:p>
    <w:p w:rsidR="00861E1C" w:rsidRPr="00861E1C" w:rsidRDefault="00861E1C" w:rsidP="00861E1C"/>
    <w:p w:rsidR="00861E1C" w:rsidRPr="00861E1C" w:rsidRDefault="00861E1C" w:rsidP="00861E1C"/>
    <w:p w:rsidR="00861E1C" w:rsidRPr="00861E1C" w:rsidRDefault="00861E1C" w:rsidP="00861E1C"/>
    <w:p w:rsidR="00922B6E" w:rsidRDefault="00922B6E" w:rsidP="00861E1C"/>
    <w:p w:rsidR="00BA342C" w:rsidRDefault="00BA342C" w:rsidP="00861E1C"/>
    <w:p w:rsidR="00BA342C" w:rsidRDefault="00BA342C" w:rsidP="00861E1C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4914F" wp14:editId="3E87266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42C" w:rsidRPr="00F53764" w:rsidRDefault="00F53764" w:rsidP="00BA342C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F5376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СОЦИАЛЬНО-ЗНАЧИМЫХ ПРОСВЕТИТЕЛЬСКИХ ПРОЕКТОВ ДЛЯ СТАРШЕГО ПОКОЛЕНИЯ «СЕРЕБРЯНЫЙ ВОЗРАСТ»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4914F" id="Скругленный прямоугольник 17" o:spid="_x0000_s1031" style="position:absolute;margin-left:-29.65pt;margin-top:-139.4pt;width:564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A8APzA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BA342C" w:rsidRPr="00F53764" w:rsidRDefault="00F53764" w:rsidP="00BA342C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F5376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СОЦИАЛЬНО-ЗНАЧИМЫХ ПРОСВЕТИТЕЛЬСКИХ ПРОЕКТОВ ДЛЯ СТАРШЕГО ПОКОЛЕНИЯ «СЕРЕБРЯНЫЙ ВОЗРАСТ»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BA342C" w:rsidRPr="007F44AF" w:rsidRDefault="00F53764" w:rsidP="00F537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egoeUI" w:hAnsi="SegoeUI"/>
                <w:b/>
                <w:bCs/>
                <w:color w:val="000000"/>
                <w:sz w:val="26"/>
                <w:szCs w:val="26"/>
              </w:rPr>
              <w:t>Подача заявок осуществляется до 17.12.2020г.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8A7FD" wp14:editId="4FB17C29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Pr="003519E4" w:rsidRDefault="00BA342C" w:rsidP="0064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A342C" w:rsidTr="00646A1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53764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>Райффайзенбанк и благотворительный фонд «Хорошие истории» объявляют о восьмом открытом конкурсе социально-значимых просветительских проектов «Серебряный возраст».</w:t>
            </w:r>
          </w:p>
          <w:p w:rsidR="00BA342C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 xml:space="preserve"> К участию приглашаются инициативы местного сообщества, направленные на социализацию и профессиональную адаптацию представителей старшего поколения, снижение рисков насилия и мошенничества в отношении пожилых людей. Победители получат финансовую поддержку в размере до 100 тыс. руб. для проектов, которые запланированы к реализации</w:t>
            </w:r>
            <w:r>
              <w:rPr>
                <w:rFonts w:ascii="SegoeUI" w:hAnsi="SegoeUI"/>
                <w:color w:val="000000"/>
              </w:rPr>
              <w:br/>
              <w:t>с 1 апреля по 31 октября 2021 года.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Основные тематические линии: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самоорганизация, взаимопомощь, добровольчество;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предпринимательства;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взаимодействие поколений;</w:t>
            </w:r>
            <w:bookmarkStart w:id="0" w:name="_GoBack"/>
            <w:bookmarkEnd w:id="0"/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история, краеведение;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пожилых людях, нуждающихся в помощи, в </w:t>
            </w:r>
            <w:proofErr w:type="spellStart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. поддержка родственников и ближайшего окружения, осуществляющих уход за ними;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предотвращение дискриминации по возрасту и снижение рисков насилия и мошенничества в отношении пожилых людей.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В проекте могут использоваться как одна, так и несколько тематических линий одновременно.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F53764">
      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51645" wp14:editId="63644C0D">
                  <wp:extent cx="285750" cy="285750"/>
                  <wp:effectExtent l="0" t="0" r="0" b="0"/>
                  <wp:docPr id="19" name="Рисунок 1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Консультации по написанию проектной заявки можно получить: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 xml:space="preserve">1. 8 846 207 52 53, контактное лицо – </w:t>
            </w:r>
            <w:proofErr w:type="spellStart"/>
            <w:r w:rsidRPr="0098015D">
              <w:rPr>
                <w:lang w:eastAsia="en-US"/>
              </w:rPr>
              <w:t>Кременицкая</w:t>
            </w:r>
            <w:proofErr w:type="spellEnd"/>
            <w:r w:rsidRPr="0098015D">
              <w:rPr>
                <w:lang w:eastAsia="en-US"/>
              </w:rPr>
              <w:t xml:space="preserve"> Оксана.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Время работы: с 09.00 до 18.00 перерыв на обед с 12.30 до 13.00, выходные дни – суббота, воскресенье.</w:t>
            </w:r>
          </w:p>
          <w:p w:rsidR="00BA342C" w:rsidRPr="00922B6E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98015D">
              <w:rPr>
                <w:lang w:eastAsia="en-US"/>
              </w:rPr>
              <w:t>2. По электронной почте konkurs.fond@gmail.com с пометкой «на конкурс «Серебряный возраст».</w:t>
            </w:r>
          </w:p>
        </w:tc>
      </w:tr>
      <w:tr w:rsidR="00BA342C" w:rsidTr="00646A1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BA342C" w:rsidRDefault="00BA342C" w:rsidP="0064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679A6" wp14:editId="6E35907F">
                  <wp:extent cx="314325" cy="238125"/>
                  <wp:effectExtent l="0" t="0" r="9525" b="9525"/>
                  <wp:docPr id="20" name="Рисунок 2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A342C" w:rsidRDefault="00F53764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3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https://silveragemap.ru/konkursy/</w:t>
            </w:r>
          </w:p>
        </w:tc>
      </w:tr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BA342C" w:rsidRDefault="00BA342C" w:rsidP="00646A1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sz w:val="24"/>
                <w:szCs w:val="24"/>
              </w:rPr>
            </w:pPr>
          </w:p>
        </w:tc>
      </w:tr>
    </w:tbl>
    <w:p w:rsidR="00BA342C" w:rsidRDefault="00BA342C" w:rsidP="00861E1C"/>
    <w:p w:rsidR="00BA342C" w:rsidRPr="00861E1C" w:rsidRDefault="00BA342C" w:rsidP="00861E1C"/>
    <w:sectPr w:rsidR="00BA342C" w:rsidRPr="008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A2D"/>
    <w:multiLevelType w:val="multilevel"/>
    <w:tmpl w:val="E2D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71B22"/>
    <w:multiLevelType w:val="multilevel"/>
    <w:tmpl w:val="50A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122352"/>
    <w:rsid w:val="00322DD8"/>
    <w:rsid w:val="003519E4"/>
    <w:rsid w:val="00354A82"/>
    <w:rsid w:val="003B231A"/>
    <w:rsid w:val="003C368C"/>
    <w:rsid w:val="0049053F"/>
    <w:rsid w:val="004D3E58"/>
    <w:rsid w:val="00520058"/>
    <w:rsid w:val="00574D02"/>
    <w:rsid w:val="005B1501"/>
    <w:rsid w:val="00614DB0"/>
    <w:rsid w:val="007F44AF"/>
    <w:rsid w:val="007F6D33"/>
    <w:rsid w:val="00861E1C"/>
    <w:rsid w:val="008A0994"/>
    <w:rsid w:val="008A4866"/>
    <w:rsid w:val="008C01FD"/>
    <w:rsid w:val="00922B6E"/>
    <w:rsid w:val="00933752"/>
    <w:rsid w:val="0098015D"/>
    <w:rsid w:val="009D2522"/>
    <w:rsid w:val="009E4058"/>
    <w:rsid w:val="00AB03F2"/>
    <w:rsid w:val="00AD6730"/>
    <w:rsid w:val="00B57B80"/>
    <w:rsid w:val="00BA342C"/>
    <w:rsid w:val="00CE5C86"/>
    <w:rsid w:val="00D020B0"/>
    <w:rsid w:val="00D67341"/>
    <w:rsid w:val="00DF3704"/>
    <w:rsid w:val="00EC6CCA"/>
    <w:rsid w:val="00F53764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F5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2020-10-14T10:08:00Z</dcterms:created>
  <dcterms:modified xsi:type="dcterms:W3CDTF">2020-10-14T10:08:00Z</dcterms:modified>
</cp:coreProperties>
</file>