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DB" w:rsidRPr="00AC6162" w:rsidRDefault="0051273B" w:rsidP="00B91FDB">
      <w:pPr>
        <w:spacing w:after="0"/>
        <w:ind w:firstLine="426"/>
        <w:jc w:val="center"/>
        <w:rPr>
          <w:b/>
        </w:rPr>
      </w:pPr>
      <w:r>
        <w:rPr>
          <w:b/>
        </w:rPr>
        <w:t>Главный архитектор города Волгодонска</w:t>
      </w:r>
    </w:p>
    <w:p w:rsidR="00B91FDB" w:rsidRPr="00AC6162" w:rsidRDefault="0051273B" w:rsidP="00B91FDB">
      <w:pPr>
        <w:spacing w:after="0"/>
        <w:ind w:firstLine="426"/>
        <w:jc w:val="center"/>
        <w:rPr>
          <w:b/>
        </w:rPr>
      </w:pPr>
      <w:proofErr w:type="gramStart"/>
      <w:r>
        <w:rPr>
          <w:b/>
        </w:rPr>
        <w:t>Голубев</w:t>
      </w:r>
      <w:proofErr w:type="gramEnd"/>
      <w:r>
        <w:rPr>
          <w:b/>
        </w:rPr>
        <w:t xml:space="preserve"> </w:t>
      </w:r>
      <w:r w:rsidR="00691157">
        <w:rPr>
          <w:b/>
        </w:rPr>
        <w:t>М</w:t>
      </w:r>
      <w:r>
        <w:rPr>
          <w:b/>
        </w:rPr>
        <w:t>аксим Викторович</w:t>
      </w:r>
    </w:p>
    <w:p w:rsidR="00B91FDB" w:rsidRPr="008D2EBA" w:rsidRDefault="00B91FDB" w:rsidP="00B91FDB">
      <w:pPr>
        <w:autoSpaceDE w:val="0"/>
        <w:autoSpaceDN w:val="0"/>
        <w:adjustRightInd w:val="0"/>
        <w:spacing w:after="0"/>
        <w:jc w:val="center"/>
        <w:rPr>
          <w:color w:val="FF0000"/>
        </w:rPr>
      </w:pPr>
    </w:p>
    <w:p w:rsidR="008D2EBA" w:rsidRDefault="00B91FDB" w:rsidP="00916BA7">
      <w:pPr>
        <w:spacing w:after="0"/>
        <w:ind w:right="-143" w:firstLine="567"/>
        <w:jc w:val="both"/>
        <w:rPr>
          <w:color w:val="FF0000"/>
        </w:rPr>
      </w:pPr>
      <w:r w:rsidRPr="008D2EBA">
        <w:rPr>
          <w:b/>
        </w:rPr>
        <w:t>Ведет вопросы</w:t>
      </w:r>
      <w:r w:rsidRPr="00852A6B">
        <w:t>:</w:t>
      </w:r>
      <w:r w:rsidRPr="007134A9">
        <w:rPr>
          <w:color w:val="FF0000"/>
        </w:rPr>
        <w:t xml:space="preserve"> </w:t>
      </w:r>
    </w:p>
    <w:p w:rsidR="0051273B" w:rsidRDefault="0051273B" w:rsidP="0051273B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 w:rsidRPr="00DB4FA0">
        <w:rPr>
          <w:lang w:eastAsia="ru-RU"/>
        </w:rPr>
        <w:t xml:space="preserve">обеспечения градостроительной деятельности на территории муниципального образования «Город Волгодонск» в соответствии с генеральным планом </w:t>
      </w:r>
      <w:r>
        <w:rPr>
          <w:lang w:eastAsia="ru-RU"/>
        </w:rPr>
        <w:t>муниципального образования «Город Волгодонск»</w:t>
      </w:r>
      <w:r w:rsidRPr="00DB4FA0">
        <w:rPr>
          <w:lang w:eastAsia="ru-RU"/>
        </w:rPr>
        <w:t>, Правилами землепользования и застройки</w:t>
      </w:r>
      <w:r>
        <w:rPr>
          <w:lang w:eastAsia="ru-RU"/>
        </w:rPr>
        <w:t xml:space="preserve"> муниципального образования городского округа «Город Волгодонск»,</w:t>
      </w:r>
      <w:r w:rsidRPr="00DB4FA0">
        <w:rPr>
          <w:lang w:eastAsia="ru-RU"/>
        </w:rPr>
        <w:t xml:space="preserve"> основными принципами законодательства о градостроительной деятельности, направленными на устойчивое развитие территории</w:t>
      </w:r>
      <w:r>
        <w:rPr>
          <w:lang w:eastAsia="ru-RU"/>
        </w:rPr>
        <w:t xml:space="preserve">; </w:t>
      </w:r>
    </w:p>
    <w:p w:rsidR="0051273B" w:rsidRDefault="0051273B" w:rsidP="0051273B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 w:rsidRPr="0051273B">
        <w:rPr>
          <w:bCs/>
          <w:spacing w:val="-1"/>
        </w:rPr>
        <w:t>комплексного анализа и прогнозирования развития территории города Волгодонска в области архитектуры и градостроительства</w:t>
      </w:r>
      <w:r>
        <w:rPr>
          <w:lang w:eastAsia="ru-RU"/>
        </w:rPr>
        <w:t xml:space="preserve">; </w:t>
      </w:r>
    </w:p>
    <w:p w:rsidR="0051273B" w:rsidRDefault="0051273B" w:rsidP="0051273B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>
        <w:rPr>
          <w:lang w:eastAsia="ru-RU"/>
        </w:rPr>
        <w:t xml:space="preserve">ведения информационных систем обеспечения градостроительной деятельности, осуществляемой на территории муниципального образования «Город Волгодонск»; </w:t>
      </w:r>
    </w:p>
    <w:p w:rsidR="0051273B" w:rsidRDefault="0051273B" w:rsidP="0051273B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>
        <w:rPr>
          <w:lang w:eastAsia="ru-RU"/>
        </w:rPr>
        <w:t xml:space="preserve">организации разработки и реализации документации по планировке территории; </w:t>
      </w:r>
    </w:p>
    <w:p w:rsidR="0051273B" w:rsidRDefault="0051273B" w:rsidP="0051273B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>
        <w:rPr>
          <w:lang w:eastAsia="ru-RU"/>
        </w:rPr>
        <w:t xml:space="preserve">утверждения схемы размещения рекламных конструкций; </w:t>
      </w:r>
    </w:p>
    <w:p w:rsidR="0051273B" w:rsidRDefault="0051273B" w:rsidP="0051273B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>
        <w:rPr>
          <w:lang w:eastAsia="ru-RU"/>
        </w:rPr>
        <w:t xml:space="preserve">выдачи разрешения на установку и эксплуатацию рекламных конструкций на территории города Волгодонска; </w:t>
      </w:r>
    </w:p>
    <w:p w:rsidR="0051273B" w:rsidRDefault="0051273B" w:rsidP="0051273B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>
        <w:rPr>
          <w:lang w:eastAsia="ru-RU"/>
        </w:rPr>
        <w:t xml:space="preserve">выдачи разрешений на строительство, на ввод объекта в эксплуатацию в соответствии с действующим законодательством; </w:t>
      </w:r>
    </w:p>
    <w:p w:rsidR="0051273B" w:rsidRPr="0051273B" w:rsidRDefault="0051273B" w:rsidP="0051273B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 w:rsidRPr="008001F7">
        <w:rPr>
          <w:lang w:eastAsia="ru-RU"/>
        </w:rPr>
        <w:t>проведения мероприятий по присвоению</w:t>
      </w:r>
      <w:r>
        <w:rPr>
          <w:lang w:eastAsia="ru-RU"/>
        </w:rPr>
        <w:t xml:space="preserve"> адреса объектам адресации, изменению, аннулированию адреса,</w:t>
      </w:r>
      <w:r w:rsidRPr="008001F7">
        <w:rPr>
          <w:lang w:eastAsia="ru-RU"/>
        </w:rPr>
        <w:t xml:space="preserve"> </w:t>
      </w:r>
      <w:r w:rsidRPr="00662DC7">
        <w:rPr>
          <w:lang w:eastAsia="ru-RU"/>
        </w:rPr>
        <w:t>присвоению наименований элементам улично-дорожной сети;</w:t>
      </w:r>
      <w:r w:rsidRPr="0051273B">
        <w:rPr>
          <w:bCs/>
          <w:spacing w:val="-1"/>
        </w:rPr>
        <w:t xml:space="preserve"> </w:t>
      </w:r>
    </w:p>
    <w:p w:rsidR="0051273B" w:rsidRPr="005D7D49" w:rsidRDefault="0051273B" w:rsidP="0051273B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 w:rsidRPr="00662DC7">
        <w:t>подготовки и реализации документов территориального планирования и градостроительного</w:t>
      </w:r>
      <w:r w:rsidRPr="003D0648">
        <w:t xml:space="preserve"> зонирования города Волгодонска</w:t>
      </w:r>
      <w:r>
        <w:rPr>
          <w:lang w:eastAsia="ru-RU"/>
        </w:rPr>
        <w:t>.</w:t>
      </w:r>
    </w:p>
    <w:p w:rsidR="00916BA7" w:rsidRPr="00916BA7" w:rsidRDefault="00916BA7" w:rsidP="0051273B">
      <w:pPr>
        <w:pStyle w:val="a4"/>
        <w:spacing w:after="0"/>
        <w:ind w:left="567" w:right="-143"/>
        <w:jc w:val="both"/>
      </w:pPr>
    </w:p>
    <w:p w:rsidR="00B91FDB" w:rsidRDefault="00B91FDB" w:rsidP="00916BA7">
      <w:pPr>
        <w:spacing w:after="0"/>
        <w:ind w:right="-143" w:firstLine="567"/>
        <w:jc w:val="both"/>
        <w:rPr>
          <w:b/>
        </w:rPr>
      </w:pPr>
      <w:r w:rsidRPr="006B7DBA">
        <w:rPr>
          <w:b/>
        </w:rPr>
        <w:t xml:space="preserve">Организует работу и несёт ответственность в рамках функциональных обязанностей по курируемым направлениям </w:t>
      </w:r>
      <w:proofErr w:type="gramStart"/>
      <w:r w:rsidRPr="006B7DBA">
        <w:rPr>
          <w:b/>
        </w:rPr>
        <w:t>за</w:t>
      </w:r>
      <w:proofErr w:type="gramEnd"/>
      <w:r w:rsidRPr="006B7DBA">
        <w:rPr>
          <w:b/>
        </w:rPr>
        <w:t>:</w:t>
      </w:r>
    </w:p>
    <w:p w:rsidR="0051273B" w:rsidRDefault="0051273B" w:rsidP="0051273B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 w:rsidRPr="00CB4706">
        <w:rPr>
          <w:lang w:eastAsia="ru-RU"/>
        </w:rPr>
        <w:t>разработку генерального плана</w:t>
      </w:r>
      <w:r>
        <w:rPr>
          <w:lang w:eastAsia="ru-RU"/>
        </w:rPr>
        <w:t xml:space="preserve"> муниципального образования «Город Волгодонск», внесение в него изменений;</w:t>
      </w:r>
    </w:p>
    <w:p w:rsidR="0051273B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>
        <w:rPr>
          <w:lang w:eastAsia="ru-RU"/>
        </w:rPr>
        <w:t>разработку и реализацию П</w:t>
      </w:r>
      <w:r w:rsidRPr="00CB4706">
        <w:rPr>
          <w:lang w:eastAsia="ru-RU"/>
        </w:rPr>
        <w:t>равил землепользования и застройки</w:t>
      </w:r>
      <w:r w:rsidRPr="005D7D49">
        <w:rPr>
          <w:lang w:eastAsia="ru-RU"/>
        </w:rPr>
        <w:t xml:space="preserve"> </w:t>
      </w:r>
      <w:r>
        <w:rPr>
          <w:lang w:eastAsia="ru-RU"/>
        </w:rPr>
        <w:t xml:space="preserve">муниципального образования городского округа «Город Волгодонск», внесение </w:t>
      </w:r>
      <w:r w:rsidRPr="00CD4D96">
        <w:rPr>
          <w:lang w:eastAsia="ru-RU"/>
        </w:rPr>
        <w:t>в них</w:t>
      </w:r>
      <w:r>
        <w:rPr>
          <w:lang w:eastAsia="ru-RU"/>
        </w:rPr>
        <w:t xml:space="preserve"> соответствующих изменений;</w:t>
      </w:r>
    </w:p>
    <w:p w:rsidR="0051273B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>
        <w:rPr>
          <w:lang w:eastAsia="ru-RU"/>
        </w:rPr>
        <w:t>разработку</w:t>
      </w:r>
      <w:r w:rsidRPr="00CB4706">
        <w:rPr>
          <w:lang w:eastAsia="ru-RU"/>
        </w:rPr>
        <w:t xml:space="preserve"> </w:t>
      </w:r>
      <w:r>
        <w:rPr>
          <w:lang w:eastAsia="ru-RU"/>
        </w:rPr>
        <w:t>нормативов градостроительного проектирования муниципального образования «Город Волгодонск»</w:t>
      </w:r>
      <w:r w:rsidRPr="00662DC7">
        <w:t xml:space="preserve"> </w:t>
      </w:r>
      <w:r w:rsidRPr="003D0648">
        <w:t>и внесени</w:t>
      </w:r>
      <w:r>
        <w:t>е</w:t>
      </w:r>
      <w:r w:rsidRPr="003D0648">
        <w:t xml:space="preserve"> </w:t>
      </w:r>
      <w:r>
        <w:t>изменений в них</w:t>
      </w:r>
      <w:r>
        <w:rPr>
          <w:lang w:eastAsia="ru-RU"/>
        </w:rPr>
        <w:t>;</w:t>
      </w:r>
    </w:p>
    <w:p w:rsidR="0051273B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 w:rsidRPr="00CB4706">
        <w:rPr>
          <w:lang w:eastAsia="ru-RU"/>
        </w:rPr>
        <w:t xml:space="preserve">утверждение подготовленной на основе генерального плана </w:t>
      </w:r>
      <w:r>
        <w:rPr>
          <w:lang w:eastAsia="ru-RU"/>
        </w:rPr>
        <w:t>муниципального образования «Город Волгодонск»</w:t>
      </w:r>
      <w:r w:rsidRPr="00CB4706">
        <w:rPr>
          <w:lang w:eastAsia="ru-RU"/>
        </w:rPr>
        <w:t xml:space="preserve"> документации по планировке территории</w:t>
      </w:r>
      <w:r>
        <w:rPr>
          <w:lang w:eastAsia="ru-RU"/>
        </w:rPr>
        <w:t>;</w:t>
      </w:r>
    </w:p>
    <w:p w:rsidR="0051273B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 w:rsidRPr="00CB4706">
        <w:rPr>
          <w:lang w:eastAsia="ru-RU"/>
        </w:rPr>
        <w:lastRenderedPageBreak/>
        <w:t>выд</w:t>
      </w:r>
      <w:r>
        <w:rPr>
          <w:lang w:eastAsia="ru-RU"/>
        </w:rPr>
        <w:t>ачу</w:t>
      </w:r>
      <w:r w:rsidRPr="00CB4706">
        <w:rPr>
          <w:lang w:eastAsia="ru-RU"/>
        </w:rPr>
        <w:t xml:space="preserve"> разрешения на строительство (за исключением случаев, предусмотренных Градостроительным </w:t>
      </w:r>
      <w:hyperlink r:id="rId5" w:history="1">
        <w:r w:rsidRPr="00CB4706">
          <w:rPr>
            <w:lang w:eastAsia="ru-RU"/>
          </w:rPr>
          <w:t>кодексом</w:t>
        </w:r>
      </w:hyperlink>
      <w:r w:rsidRPr="00CB4706">
        <w:rPr>
          <w:lang w:eastAsia="ru-RU"/>
        </w:rPr>
        <w:t xml:space="preserve"> Российской Федерации, иными федеральными законами)</w:t>
      </w:r>
      <w:r>
        <w:rPr>
          <w:lang w:eastAsia="ru-RU"/>
        </w:rPr>
        <w:t>;</w:t>
      </w:r>
    </w:p>
    <w:p w:rsidR="0051273B" w:rsidRPr="00CD4D96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 w:rsidRPr="00CB4706">
        <w:rPr>
          <w:lang w:eastAsia="ru-RU"/>
        </w:rPr>
        <w:t>выд</w:t>
      </w:r>
      <w:r>
        <w:rPr>
          <w:lang w:eastAsia="ru-RU"/>
        </w:rPr>
        <w:t>ачу</w:t>
      </w:r>
      <w:r w:rsidRPr="00CB4706">
        <w:rPr>
          <w:lang w:eastAsia="ru-RU"/>
        </w:rPr>
        <w:t xml:space="preserve"> разрешения на ввод </w:t>
      </w:r>
      <w:r w:rsidRPr="00CD4D96">
        <w:rPr>
          <w:lang w:eastAsia="ru-RU"/>
        </w:rPr>
        <w:t>объектов в эксплуатацию при осуществлении строительства, реконструкции объектов капитального строительства, расположенных на территории города Волгодонска;</w:t>
      </w:r>
    </w:p>
    <w:p w:rsidR="0051273B" w:rsidRPr="00CD4D96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 w:rsidRPr="00CD4D96">
        <w:rPr>
          <w:lang w:eastAsia="ru-RU"/>
        </w:rPr>
        <w:t>организацию ведения информационной системы обеспечения градостроительной деятельности, осуществляемой на территории города Волгодонска;</w:t>
      </w:r>
    </w:p>
    <w:p w:rsidR="0051273B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 w:rsidRPr="00CD4D96">
        <w:rPr>
          <w:lang w:eastAsia="ru-RU"/>
        </w:rPr>
        <w:t>направление уведомления о соответствии или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r w:rsidRPr="00CB4706">
        <w:rPr>
          <w:lang w:eastAsia="ru-RU"/>
        </w:rPr>
        <w:t xml:space="preserve">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lang w:eastAsia="ru-RU"/>
        </w:rPr>
        <w:t>;</w:t>
      </w:r>
    </w:p>
    <w:p w:rsidR="0051273B" w:rsidRPr="00CD4D96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 w:rsidRPr="00CD4D96">
        <w:rPr>
          <w:lang w:eastAsia="ru-RU"/>
        </w:rPr>
        <w:t>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города Волгодонска;</w:t>
      </w:r>
    </w:p>
    <w:p w:rsidR="0051273B" w:rsidRPr="00655467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bCs/>
          <w:spacing w:val="-1"/>
        </w:rPr>
      </w:pPr>
      <w:r w:rsidRPr="00655467">
        <w:rPr>
          <w:bCs/>
          <w:spacing w:val="-1"/>
        </w:rPr>
        <w:t>присвоение адреса объектам адресации, изменение, аннулирование адреса, присвоение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Волгодонска, изменение, аннулирование таких наименований, размещение информации в государственном адресном реестре;</w:t>
      </w:r>
    </w:p>
    <w:p w:rsidR="0051273B" w:rsidRPr="00655467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bCs/>
          <w:spacing w:val="-1"/>
        </w:rPr>
      </w:pPr>
      <w:r w:rsidRPr="00655467">
        <w:rPr>
          <w:bCs/>
          <w:spacing w:val="-1"/>
        </w:rPr>
        <w:t>подготовку и своевременную корректировку градостроительной документации;</w:t>
      </w:r>
    </w:p>
    <w:p w:rsidR="0051273B" w:rsidRPr="00655467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bCs/>
          <w:spacing w:val="-1"/>
        </w:rPr>
      </w:pPr>
      <w:r w:rsidRPr="00655467">
        <w:rPr>
          <w:bCs/>
          <w:spacing w:val="-1"/>
        </w:rPr>
        <w:t>разработку схемы размещения рекламных конструкций на территории муниципального образования «Город Волгодонск»;</w:t>
      </w:r>
    </w:p>
    <w:p w:rsidR="0051273B" w:rsidRPr="00655467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bCs/>
          <w:spacing w:val="-1"/>
        </w:rPr>
      </w:pPr>
      <w:r w:rsidRPr="00655467">
        <w:rPr>
          <w:bCs/>
          <w:spacing w:val="-1"/>
        </w:rPr>
        <w:t>выдачу разрешения на установку и эксплуатацию рекламных конструкций на территории города Волгодонска, аннулирование таких разрешений;</w:t>
      </w:r>
    </w:p>
    <w:p w:rsidR="0051273B" w:rsidRPr="006437FD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 w:rsidRPr="00655467">
        <w:rPr>
          <w:bCs/>
          <w:spacing w:val="-1"/>
        </w:rPr>
        <w:t xml:space="preserve">выдачу предписания о демонтаже самовольно установленных рекламных конструкций на территории города Волгодонска в соответствии с Федеральным </w:t>
      </w:r>
      <w:hyperlink r:id="rId6" w:history="1">
        <w:r w:rsidRPr="00655467">
          <w:rPr>
            <w:bCs/>
            <w:spacing w:val="-1"/>
          </w:rPr>
          <w:t>законом</w:t>
        </w:r>
      </w:hyperlink>
      <w:r w:rsidRPr="00655467">
        <w:rPr>
          <w:bCs/>
          <w:spacing w:val="-1"/>
        </w:rPr>
        <w:t xml:space="preserve"> </w:t>
      </w:r>
      <w:r>
        <w:rPr>
          <w:lang w:eastAsia="ru-RU"/>
        </w:rPr>
        <w:t xml:space="preserve">от 13.03.2006 № 38-ФЗ </w:t>
      </w:r>
      <w:r w:rsidRPr="00655467">
        <w:rPr>
          <w:bCs/>
          <w:spacing w:val="-1"/>
        </w:rPr>
        <w:t>«О рекламе»;</w:t>
      </w:r>
    </w:p>
    <w:p w:rsidR="0051273B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 w:rsidRPr="0054525D">
        <w:t>осуществл</w:t>
      </w:r>
      <w:r>
        <w:t>ение</w:t>
      </w:r>
      <w:r w:rsidRPr="0054525D">
        <w:t xml:space="preserve"> подготовк</w:t>
      </w:r>
      <w:r>
        <w:t>и</w:t>
      </w:r>
      <w:r w:rsidRPr="0054525D">
        <w:t xml:space="preserve"> </w:t>
      </w:r>
      <w:r>
        <w:rPr>
          <w:lang w:eastAsia="ru-RU"/>
        </w:rPr>
        <w:t>рекомендации о предоставлении разрешений на условно разрешенный вид использования земельных участков или объектов капитального строительства,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таких разрешений с указанием причин принятого решения;</w:t>
      </w:r>
    </w:p>
    <w:p w:rsidR="0051273B" w:rsidRPr="00616BAA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>
        <w:lastRenderedPageBreak/>
        <w:t xml:space="preserve">осуществления подготовки заключения о </w:t>
      </w:r>
      <w:r>
        <w:rPr>
          <w:lang w:eastAsia="ru-RU"/>
        </w:rPr>
        <w:t xml:space="preserve">возможности изменения </w:t>
      </w:r>
      <w:proofErr w:type="gramStart"/>
      <w:r>
        <w:rPr>
          <w:lang w:eastAsia="ru-RU"/>
        </w:rPr>
        <w:t>вида</w:t>
      </w:r>
      <w:proofErr w:type="gramEnd"/>
      <w:r>
        <w:rPr>
          <w:lang w:eastAsia="ru-RU"/>
        </w:rPr>
        <w:t xml:space="preserve"> разрешенного использования, а также </w:t>
      </w:r>
      <w:r w:rsidRPr="00616BAA">
        <w:rPr>
          <w:lang w:eastAsia="ru-RU"/>
        </w:rPr>
        <w:t>предоставления земельного участка и утверждения схемы расположения земельного участка в соответствии с градостроительными нормами;</w:t>
      </w:r>
    </w:p>
    <w:p w:rsidR="0051273B" w:rsidRPr="00616BAA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</w:pPr>
      <w:r w:rsidRPr="00616BAA">
        <w:t>организацию работы по подготовке градостроительного плана земельного участка;</w:t>
      </w:r>
    </w:p>
    <w:p w:rsidR="0051273B" w:rsidRPr="00616BAA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</w:pPr>
      <w:r w:rsidRPr="00616BAA">
        <w:t>осуществление мероприятий по предоставлению разрешения на условно разрешенный вид использования земельного участка или объекта капитального строительства, отклонения от предельных параметров разрешенного строительства, реконструкции объектов капитального строительства;</w:t>
      </w:r>
    </w:p>
    <w:p w:rsidR="0051273B" w:rsidRPr="00616BAA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 w:rsidRPr="00616BAA">
        <w:t xml:space="preserve">организацию мероприятий по принятию </w:t>
      </w:r>
      <w:r w:rsidRPr="00616BAA">
        <w:rPr>
          <w:lang w:eastAsia="ru-RU"/>
        </w:rPr>
        <w:t>решений о переводе (отказе в переводе) жилого помещения в нежилое помещение и нежилого помещения в жилое помещение;</w:t>
      </w:r>
    </w:p>
    <w:p w:rsidR="0051273B" w:rsidRPr="00655467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bCs/>
          <w:spacing w:val="-1"/>
        </w:rPr>
      </w:pPr>
      <w:r w:rsidRPr="00616BAA">
        <w:t xml:space="preserve">организацию мероприятий по принятию </w:t>
      </w:r>
      <w:r w:rsidRPr="00616BAA">
        <w:rPr>
          <w:lang w:eastAsia="ru-RU"/>
        </w:rPr>
        <w:t xml:space="preserve">решений о согласовании </w:t>
      </w:r>
      <w:r w:rsidRPr="00F901C2">
        <w:rPr>
          <w:lang w:eastAsia="ru-RU"/>
        </w:rPr>
        <w:t xml:space="preserve">(отказе в согласовании) переустройства и (или) перепланировки помещений в многоквартирных домах, о согласовании либо отказе в согласовании </w:t>
      </w:r>
      <w:r w:rsidRPr="00655467">
        <w:rPr>
          <w:bCs/>
          <w:spacing w:val="-1"/>
        </w:rPr>
        <w:t>самовольного переустройства и (или) самовольной перепланировки жилого помещения;</w:t>
      </w:r>
    </w:p>
    <w:p w:rsidR="0051273B" w:rsidRPr="00655467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bCs/>
          <w:spacing w:val="-1"/>
        </w:rPr>
      </w:pPr>
      <w:r w:rsidRPr="00655467">
        <w:rPr>
          <w:bCs/>
          <w:spacing w:val="-1"/>
        </w:rPr>
        <w:t xml:space="preserve">обеспечение мероприятий по </w:t>
      </w:r>
      <w:r w:rsidRPr="00F901C2">
        <w:rPr>
          <w:lang w:eastAsia="ru-RU"/>
        </w:rPr>
        <w:t>проектированию, изготовлени</w:t>
      </w:r>
      <w:r w:rsidRPr="00F901C2">
        <w:t>ю</w:t>
      </w:r>
      <w:r w:rsidRPr="00F901C2">
        <w:rPr>
          <w:lang w:eastAsia="ru-RU"/>
        </w:rPr>
        <w:t xml:space="preserve"> и установке мемориальной доски или другого памятного знака</w:t>
      </w:r>
      <w:r w:rsidRPr="00655467">
        <w:rPr>
          <w:bCs/>
          <w:spacing w:val="-1"/>
        </w:rPr>
        <w:t>;</w:t>
      </w:r>
    </w:p>
    <w:p w:rsidR="0051273B" w:rsidRPr="00655467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bCs/>
          <w:spacing w:val="-1"/>
        </w:rPr>
      </w:pPr>
      <w:r w:rsidRPr="00655467">
        <w:rPr>
          <w:bCs/>
          <w:spacing w:val="-1"/>
        </w:rPr>
        <w:t xml:space="preserve">принятие решений о согласовании или об отказе в согласовании проектных решений </w:t>
      </w:r>
      <w:r w:rsidRPr="00F901C2">
        <w:rPr>
          <w:lang w:eastAsia="ru-RU"/>
        </w:rPr>
        <w:t>по отделке фасадов (паспортов цветового решения фасадов) при реконструкции и ремонте зданий, сооружений и временных объектов;</w:t>
      </w:r>
    </w:p>
    <w:p w:rsidR="0051273B" w:rsidRPr="00616BAA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 w:rsidRPr="00655467">
        <w:rPr>
          <w:bCs/>
          <w:spacing w:val="-1"/>
        </w:rPr>
        <w:t xml:space="preserve">осуществление согласования </w:t>
      </w:r>
      <w:r w:rsidRPr="00F901C2">
        <w:rPr>
          <w:lang w:eastAsia="ru-RU"/>
        </w:rPr>
        <w:t>проекта внешнего благоустройства и элементов внешнего благоустройства или согласованного проекта подсветки</w:t>
      </w:r>
      <w:r w:rsidRPr="00616BAA">
        <w:rPr>
          <w:lang w:eastAsia="ru-RU"/>
        </w:rPr>
        <w:t xml:space="preserve"> фасадов зданий и сооружений, памятников, малых архитектурных форм;</w:t>
      </w:r>
    </w:p>
    <w:p w:rsidR="0051273B" w:rsidRPr="00616BAA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</w:pPr>
      <w:r w:rsidRPr="00616BAA">
        <w:t xml:space="preserve"> организацию </w:t>
      </w:r>
      <w:r w:rsidRPr="00616BAA">
        <w:rPr>
          <w:lang w:eastAsia="ru-RU"/>
        </w:rPr>
        <w:t>деятельности по предоставлению муниципальных услуг населению согласно утвержденным административным регламентам;</w:t>
      </w:r>
    </w:p>
    <w:p w:rsidR="0051273B" w:rsidRPr="00655467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bCs/>
          <w:spacing w:val="-1"/>
        </w:rPr>
      </w:pPr>
      <w:r w:rsidRPr="00655467">
        <w:rPr>
          <w:color w:val="000000"/>
        </w:rPr>
        <w:t xml:space="preserve">организацию дополнительного профессионального образования муниципальных служащих комитета по градостроительству и архитектуре Администрации города Волгодонска, </w:t>
      </w:r>
      <w:r w:rsidRPr="00655467">
        <w:rPr>
          <w:rFonts w:eastAsia="Times New Roman"/>
          <w:color w:val="000000"/>
          <w:lang w:eastAsia="ru-RU"/>
        </w:rPr>
        <w:t xml:space="preserve">организацию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</w:t>
      </w:r>
      <w:r w:rsidRPr="00655467">
        <w:rPr>
          <w:bCs/>
          <w:spacing w:val="-1"/>
        </w:rPr>
        <w:t>Федерации о муниципальной службе;</w:t>
      </w:r>
    </w:p>
    <w:p w:rsidR="0051273B" w:rsidRPr="00655467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bCs/>
          <w:spacing w:val="-1"/>
        </w:rPr>
      </w:pPr>
      <w:r w:rsidRPr="00655467">
        <w:rPr>
          <w:bCs/>
          <w:spacing w:val="-1"/>
        </w:rPr>
        <w:t xml:space="preserve">исполнение </w:t>
      </w:r>
      <w:proofErr w:type="gramStart"/>
      <w:r w:rsidRPr="00655467">
        <w:rPr>
          <w:bCs/>
          <w:spacing w:val="-1"/>
        </w:rPr>
        <w:t>поручений главы Администрации города Волгодонска</w:t>
      </w:r>
      <w:proofErr w:type="gramEnd"/>
      <w:r w:rsidRPr="00655467">
        <w:rPr>
          <w:bCs/>
          <w:spacing w:val="-1"/>
        </w:rPr>
        <w:t>;</w:t>
      </w:r>
    </w:p>
    <w:p w:rsidR="0051273B" w:rsidRPr="00655467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bCs/>
          <w:spacing w:val="-1"/>
        </w:rPr>
      </w:pPr>
      <w:r w:rsidRPr="00655467">
        <w:rPr>
          <w:bCs/>
          <w:spacing w:val="-1"/>
        </w:rPr>
        <w:t>подготовку проектов муниципальных правовых актов по вопросам, отнесенным к его компетенции;</w:t>
      </w:r>
    </w:p>
    <w:p w:rsidR="0051273B" w:rsidRPr="00655467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bCs/>
          <w:spacing w:val="-1"/>
        </w:rPr>
      </w:pPr>
      <w:r w:rsidRPr="00655467">
        <w:rPr>
          <w:bCs/>
          <w:spacing w:val="-1"/>
        </w:rPr>
        <w:t>реализацию федеральных, региональных и муниципальных программ по курируемым направлениям деятельности;</w:t>
      </w:r>
    </w:p>
    <w:p w:rsidR="0051273B" w:rsidRDefault="0051273B" w:rsidP="0065546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bCs/>
          <w:spacing w:val="-1"/>
        </w:rPr>
      </w:pPr>
      <w:r w:rsidRPr="00655467">
        <w:rPr>
          <w:bCs/>
          <w:spacing w:val="-1"/>
        </w:rPr>
        <w:lastRenderedPageBreak/>
        <w:t xml:space="preserve">осуществление по поручению </w:t>
      </w:r>
      <w:proofErr w:type="gramStart"/>
      <w:r w:rsidRPr="00655467">
        <w:rPr>
          <w:bCs/>
          <w:spacing w:val="-1"/>
        </w:rPr>
        <w:t>главы Администрации города Волгодонска иных полномочий</w:t>
      </w:r>
      <w:proofErr w:type="gramEnd"/>
      <w:r w:rsidRPr="00655467">
        <w:rPr>
          <w:bCs/>
          <w:spacing w:val="-1"/>
        </w:rPr>
        <w:t xml:space="preserve"> в соответствии с действующим законодательством, муниципальными правовыми актами.</w:t>
      </w:r>
    </w:p>
    <w:p w:rsidR="00691157" w:rsidRDefault="00691157" w:rsidP="00691157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bCs/>
          <w:spacing w:val="-1"/>
        </w:rPr>
      </w:pPr>
    </w:p>
    <w:p w:rsidR="00691157" w:rsidRPr="00691157" w:rsidRDefault="00691157" w:rsidP="00691157">
      <w:pPr>
        <w:widowControl w:val="0"/>
        <w:spacing w:after="0" w:line="240" w:lineRule="auto"/>
        <w:ind w:firstLine="709"/>
        <w:jc w:val="both"/>
        <w:rPr>
          <w:b/>
          <w:color w:val="000000"/>
        </w:rPr>
      </w:pPr>
      <w:r w:rsidRPr="00691157">
        <w:rPr>
          <w:b/>
          <w:color w:val="000000"/>
        </w:rPr>
        <w:t>Возглавляет:</w:t>
      </w:r>
    </w:p>
    <w:p w:rsidR="00691157" w:rsidRPr="00691157" w:rsidRDefault="00691157" w:rsidP="00691157">
      <w:pPr>
        <w:pStyle w:val="a4"/>
        <w:widowControl w:val="0"/>
        <w:numPr>
          <w:ilvl w:val="0"/>
          <w:numId w:val="30"/>
        </w:numPr>
        <w:spacing w:after="0" w:line="240" w:lineRule="auto"/>
        <w:ind w:left="0" w:firstLine="1069"/>
        <w:jc w:val="both"/>
        <w:rPr>
          <w:color w:val="000000"/>
        </w:rPr>
      </w:pPr>
      <w:hyperlink r:id="rId7" w:history="1">
        <w:r w:rsidRPr="00691157">
          <w:rPr>
            <w:color w:val="000000"/>
          </w:rPr>
          <w:t>комиссию по демонтажу рекламных конструкций, установленных и (или) эксплуатируемых без разрешения, срок действия которых не истек, информационных конструкций и внесению изменений в Схему размещения рекламных конструкций на территории муниципального образования «Город Волгодонск»</w:t>
        </w:r>
      </w:hyperlink>
      <w:r w:rsidRPr="00691157">
        <w:rPr>
          <w:color w:val="000000"/>
        </w:rPr>
        <w:t>;</w:t>
      </w:r>
    </w:p>
    <w:p w:rsidR="00691157" w:rsidRPr="00691157" w:rsidRDefault="00691157" w:rsidP="00691157">
      <w:pPr>
        <w:pStyle w:val="a4"/>
        <w:widowControl w:val="0"/>
        <w:numPr>
          <w:ilvl w:val="0"/>
          <w:numId w:val="30"/>
        </w:numPr>
        <w:spacing w:after="0" w:line="240" w:lineRule="auto"/>
        <w:ind w:left="0" w:firstLine="1069"/>
        <w:jc w:val="both"/>
        <w:rPr>
          <w:color w:val="000000"/>
        </w:rPr>
      </w:pPr>
      <w:hyperlink r:id="rId8" w:history="1">
        <w:r w:rsidRPr="00691157">
          <w:rPr>
            <w:color w:val="000000"/>
          </w:rPr>
          <w:t>постоянно действующую комиссию по подготовке проекта Правил землепользования и застройки муниципального образования городского округа «Город Волгодонск»</w:t>
        </w:r>
      </w:hyperlink>
      <w:r w:rsidRPr="00691157">
        <w:rPr>
          <w:color w:val="000000"/>
        </w:rPr>
        <w:t>;</w:t>
      </w:r>
    </w:p>
    <w:p w:rsidR="00691157" w:rsidRPr="0050544F" w:rsidRDefault="00691157" w:rsidP="00691157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lang w:eastAsia="ru-RU"/>
        </w:rPr>
      </w:pPr>
      <w:r w:rsidRPr="0050544F">
        <w:rPr>
          <w:lang w:eastAsia="ru-RU"/>
        </w:rPr>
        <w:t>приемочную комиссию по переустройству и (или) перепланировке жилых (нежилых) помещений в жилых домах на территории муниципального образования «Город Волгодонск»;</w:t>
      </w:r>
    </w:p>
    <w:p w:rsidR="00691157" w:rsidRPr="00691157" w:rsidRDefault="00691157" w:rsidP="00691157">
      <w:pPr>
        <w:pStyle w:val="a4"/>
        <w:widowControl w:val="0"/>
        <w:numPr>
          <w:ilvl w:val="0"/>
          <w:numId w:val="30"/>
        </w:numPr>
        <w:spacing w:after="0" w:line="240" w:lineRule="auto"/>
        <w:ind w:left="0" w:firstLine="1069"/>
        <w:jc w:val="both"/>
        <w:rPr>
          <w:color w:val="000000"/>
        </w:rPr>
      </w:pPr>
      <w:r w:rsidRPr="00691157">
        <w:rPr>
          <w:color w:val="000000"/>
        </w:rPr>
        <w:t>иные коллегиальные органы Администрации города Волгодонска, осуществляющие свою деятельность в соответствии с муниципальными правовыми актами.</w:t>
      </w:r>
    </w:p>
    <w:p w:rsidR="00691157" w:rsidRPr="00655467" w:rsidRDefault="00691157" w:rsidP="00691157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bCs/>
          <w:spacing w:val="-1"/>
        </w:rPr>
      </w:pPr>
    </w:p>
    <w:p w:rsidR="00916BA7" w:rsidRDefault="00916BA7" w:rsidP="00916BA7">
      <w:pPr>
        <w:spacing w:after="0"/>
        <w:ind w:right="-143" w:firstLine="567"/>
        <w:jc w:val="both"/>
        <w:rPr>
          <w:b/>
        </w:rPr>
      </w:pPr>
    </w:p>
    <w:p w:rsidR="00B91FDB" w:rsidRPr="00322ACB" w:rsidRDefault="00B91FDB" w:rsidP="00916BA7">
      <w:pPr>
        <w:spacing w:after="0"/>
        <w:ind w:right="-143" w:firstLine="567"/>
        <w:jc w:val="both"/>
        <w:rPr>
          <w:b/>
        </w:rPr>
      </w:pPr>
      <w:r w:rsidRPr="00322ACB">
        <w:rPr>
          <w:b/>
        </w:rPr>
        <w:t xml:space="preserve">Осуществляет взаимодействие в пределах своей компетенции </w:t>
      </w:r>
      <w:proofErr w:type="gramStart"/>
      <w:r w:rsidRPr="00322ACB">
        <w:rPr>
          <w:b/>
        </w:rPr>
        <w:t>с</w:t>
      </w:r>
      <w:proofErr w:type="gramEnd"/>
      <w:r w:rsidRPr="00322ACB">
        <w:rPr>
          <w:b/>
        </w:rPr>
        <w:t>:</w:t>
      </w:r>
    </w:p>
    <w:p w:rsidR="00691157" w:rsidRPr="0050544F" w:rsidRDefault="00691157" w:rsidP="00691157">
      <w:pPr>
        <w:pStyle w:val="a4"/>
        <w:widowControl w:val="0"/>
        <w:numPr>
          <w:ilvl w:val="0"/>
          <w:numId w:val="31"/>
        </w:numPr>
        <w:tabs>
          <w:tab w:val="left" w:pos="-6379"/>
        </w:tabs>
        <w:spacing w:after="0" w:line="240" w:lineRule="auto"/>
        <w:ind w:left="0" w:firstLine="993"/>
        <w:jc w:val="both"/>
        <w:rPr>
          <w:color w:val="000000"/>
        </w:rPr>
      </w:pPr>
      <w:r w:rsidRPr="0050544F">
        <w:rPr>
          <w:color w:val="000000"/>
        </w:rPr>
        <w:t>органами исполнительной власти Ростовской области по вопросам, относящимся к полномочиям главного архитектора города Волгодонска;</w:t>
      </w:r>
    </w:p>
    <w:p w:rsidR="00691157" w:rsidRPr="0050544F" w:rsidRDefault="00691157" w:rsidP="00691157">
      <w:pPr>
        <w:pStyle w:val="a4"/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993"/>
        <w:jc w:val="both"/>
        <w:rPr>
          <w:color w:val="000000"/>
        </w:rPr>
      </w:pPr>
      <w:r w:rsidRPr="0050544F">
        <w:rPr>
          <w:color w:val="000000"/>
        </w:rPr>
        <w:t>структурными подразделениями и органами Администрации города Волгодонска;</w:t>
      </w:r>
    </w:p>
    <w:p w:rsidR="00691157" w:rsidRPr="0050544F" w:rsidRDefault="00691157" w:rsidP="00691157">
      <w:pPr>
        <w:pStyle w:val="a3"/>
        <w:widowControl w:val="0"/>
        <w:numPr>
          <w:ilvl w:val="0"/>
          <w:numId w:val="31"/>
        </w:numPr>
        <w:ind w:left="0" w:firstLine="993"/>
        <w:jc w:val="both"/>
        <w:rPr>
          <w:color w:val="000000"/>
        </w:rPr>
      </w:pPr>
      <w:r w:rsidRPr="0050544F">
        <w:rPr>
          <w:color w:val="000000"/>
        </w:rPr>
        <w:t xml:space="preserve">Отделом по </w:t>
      </w:r>
      <w:proofErr w:type="gramStart"/>
      <w:r w:rsidRPr="0050544F">
        <w:rPr>
          <w:color w:val="000000"/>
        </w:rPr>
        <w:t>г</w:t>
      </w:r>
      <w:proofErr w:type="gramEnd"/>
      <w:r w:rsidRPr="0050544F">
        <w:rPr>
          <w:color w:val="000000"/>
        </w:rPr>
        <w:t>. Волгодонску Ростовского филиала ФГУП «</w:t>
      </w:r>
      <w:proofErr w:type="spellStart"/>
      <w:r w:rsidRPr="0050544F">
        <w:rPr>
          <w:color w:val="000000"/>
        </w:rPr>
        <w:t>Ростехинвентаризация</w:t>
      </w:r>
      <w:proofErr w:type="spellEnd"/>
      <w:r w:rsidRPr="0050544F">
        <w:rPr>
          <w:color w:val="000000"/>
        </w:rPr>
        <w:t xml:space="preserve"> - Федеральное БТИ»;</w:t>
      </w:r>
    </w:p>
    <w:p w:rsidR="00691157" w:rsidRPr="0050544F" w:rsidRDefault="00691157" w:rsidP="00691157">
      <w:pPr>
        <w:pStyle w:val="a3"/>
        <w:widowControl w:val="0"/>
        <w:numPr>
          <w:ilvl w:val="0"/>
          <w:numId w:val="31"/>
        </w:numPr>
        <w:ind w:left="0" w:firstLine="993"/>
        <w:jc w:val="both"/>
        <w:rPr>
          <w:color w:val="000000"/>
        </w:rPr>
      </w:pPr>
      <w:proofErr w:type="spellStart"/>
      <w:r w:rsidRPr="0050544F">
        <w:rPr>
          <w:color w:val="000000"/>
        </w:rPr>
        <w:t>Волгодонским</w:t>
      </w:r>
      <w:proofErr w:type="spellEnd"/>
      <w:r w:rsidRPr="0050544F">
        <w:rPr>
          <w:color w:val="000000"/>
        </w:rPr>
        <w:t xml:space="preserve"> территориальным отделом Региональной службы Государственного строительного надзора Ростовской области;</w:t>
      </w:r>
    </w:p>
    <w:p w:rsidR="00691157" w:rsidRPr="0050544F" w:rsidRDefault="00691157" w:rsidP="00691157">
      <w:pPr>
        <w:pStyle w:val="a3"/>
        <w:widowControl w:val="0"/>
        <w:numPr>
          <w:ilvl w:val="0"/>
          <w:numId w:val="31"/>
        </w:numPr>
        <w:ind w:left="0" w:firstLine="993"/>
        <w:jc w:val="both"/>
        <w:rPr>
          <w:color w:val="000000"/>
        </w:rPr>
      </w:pPr>
      <w:r w:rsidRPr="0050544F">
        <w:rPr>
          <w:color w:val="000000"/>
        </w:rPr>
        <w:t xml:space="preserve">отделом по </w:t>
      </w:r>
      <w:proofErr w:type="gramStart"/>
      <w:r w:rsidRPr="0050544F">
        <w:rPr>
          <w:color w:val="000000"/>
        </w:rPr>
        <w:t>г</w:t>
      </w:r>
      <w:proofErr w:type="gramEnd"/>
      <w:r w:rsidRPr="0050544F">
        <w:rPr>
          <w:color w:val="000000"/>
        </w:rPr>
        <w:t>. Волгодонску Управления федеральной службы государственной регистрации, кадастра и картографии по Ростовской области;</w:t>
      </w:r>
    </w:p>
    <w:p w:rsidR="00691157" w:rsidRPr="0050544F" w:rsidRDefault="00691157" w:rsidP="00691157">
      <w:pPr>
        <w:pStyle w:val="a3"/>
        <w:widowControl w:val="0"/>
        <w:numPr>
          <w:ilvl w:val="0"/>
          <w:numId w:val="31"/>
        </w:numPr>
        <w:ind w:left="0" w:firstLine="993"/>
        <w:jc w:val="both"/>
        <w:rPr>
          <w:color w:val="000000"/>
        </w:rPr>
      </w:pPr>
      <w:r w:rsidRPr="0050544F">
        <w:rPr>
          <w:color w:val="000000"/>
        </w:rPr>
        <w:t>эксплуатирующими инженерные сети организациями города;</w:t>
      </w:r>
    </w:p>
    <w:p w:rsidR="00691157" w:rsidRPr="0050544F" w:rsidRDefault="00691157" w:rsidP="00691157">
      <w:pPr>
        <w:pStyle w:val="a3"/>
        <w:widowControl w:val="0"/>
        <w:numPr>
          <w:ilvl w:val="0"/>
          <w:numId w:val="31"/>
        </w:numPr>
        <w:ind w:left="0" w:firstLine="993"/>
        <w:jc w:val="both"/>
        <w:rPr>
          <w:color w:val="000000"/>
        </w:rPr>
      </w:pPr>
      <w:r w:rsidRPr="0050544F">
        <w:rPr>
          <w:color w:val="000000"/>
        </w:rPr>
        <w:t>заместителями Губернатора Ростовской области, министерствами и департаментами Ростовской области по курируемым вопросам;</w:t>
      </w:r>
    </w:p>
    <w:p w:rsidR="00691157" w:rsidRPr="0050544F" w:rsidRDefault="00691157" w:rsidP="00691157">
      <w:pPr>
        <w:pStyle w:val="a3"/>
        <w:widowControl w:val="0"/>
        <w:numPr>
          <w:ilvl w:val="0"/>
          <w:numId w:val="31"/>
        </w:numPr>
        <w:ind w:left="0" w:firstLine="993"/>
        <w:jc w:val="both"/>
        <w:rPr>
          <w:color w:val="000000"/>
        </w:rPr>
      </w:pPr>
      <w:r w:rsidRPr="0050544F">
        <w:rPr>
          <w:color w:val="000000"/>
        </w:rPr>
        <w:t>иными органами и должностными лицами, учреждениями и организациями всех форм собственности по курируемым вопросам.</w:t>
      </w:r>
    </w:p>
    <w:p w:rsidR="00B91FDB" w:rsidRDefault="00691157" w:rsidP="00691157">
      <w:pPr>
        <w:spacing w:after="0"/>
        <w:ind w:right="-143" w:firstLine="708"/>
        <w:jc w:val="both"/>
      </w:pPr>
      <w:r w:rsidRPr="00691157">
        <w:rPr>
          <w:color w:val="000000"/>
          <w:lang w:eastAsia="ru-RU"/>
        </w:rPr>
        <w:t>Выполняет иные обязанности по поручениям главы Администрации города Волгодонска.</w:t>
      </w:r>
    </w:p>
    <w:p w:rsidR="00AF1C8E" w:rsidRDefault="00AF1C8E"/>
    <w:sectPr w:rsidR="00AF1C8E" w:rsidSect="00AF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8A9"/>
    <w:multiLevelType w:val="hybridMultilevel"/>
    <w:tmpl w:val="927A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70CE"/>
    <w:multiLevelType w:val="hybridMultilevel"/>
    <w:tmpl w:val="D4488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D36588"/>
    <w:multiLevelType w:val="hybridMultilevel"/>
    <w:tmpl w:val="17AA41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502CEA"/>
    <w:multiLevelType w:val="hybridMultilevel"/>
    <w:tmpl w:val="B0EA884A"/>
    <w:lvl w:ilvl="0" w:tplc="C4907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334A9F"/>
    <w:multiLevelType w:val="hybridMultilevel"/>
    <w:tmpl w:val="0A9C84E6"/>
    <w:lvl w:ilvl="0" w:tplc="C490779A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9947107"/>
    <w:multiLevelType w:val="hybridMultilevel"/>
    <w:tmpl w:val="C798853E"/>
    <w:lvl w:ilvl="0" w:tplc="C490779A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6128E6"/>
    <w:multiLevelType w:val="hybridMultilevel"/>
    <w:tmpl w:val="4C62C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B259DD"/>
    <w:multiLevelType w:val="hybridMultilevel"/>
    <w:tmpl w:val="638ED0E2"/>
    <w:lvl w:ilvl="0" w:tplc="C490779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B65EB"/>
    <w:multiLevelType w:val="hybridMultilevel"/>
    <w:tmpl w:val="8A50A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3C4E72"/>
    <w:multiLevelType w:val="hybridMultilevel"/>
    <w:tmpl w:val="5D9E05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991C56"/>
    <w:multiLevelType w:val="hybridMultilevel"/>
    <w:tmpl w:val="7D7C7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441D71"/>
    <w:multiLevelType w:val="hybridMultilevel"/>
    <w:tmpl w:val="71809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C1525A"/>
    <w:multiLevelType w:val="hybridMultilevel"/>
    <w:tmpl w:val="2594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43898"/>
    <w:multiLevelType w:val="hybridMultilevel"/>
    <w:tmpl w:val="6D1A0C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39E1310A"/>
    <w:multiLevelType w:val="hybridMultilevel"/>
    <w:tmpl w:val="14FA3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222EDE"/>
    <w:multiLevelType w:val="hybridMultilevel"/>
    <w:tmpl w:val="8A9C2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7F1C4B"/>
    <w:multiLevelType w:val="hybridMultilevel"/>
    <w:tmpl w:val="B8B48478"/>
    <w:lvl w:ilvl="0" w:tplc="C4907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8040250">
      <w:start w:val="3"/>
      <w:numFmt w:val="bullet"/>
      <w:lvlText w:val="-"/>
      <w:lvlJc w:val="left"/>
      <w:pPr>
        <w:ind w:left="2286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3A83B84"/>
    <w:multiLevelType w:val="hybridMultilevel"/>
    <w:tmpl w:val="827A0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6F3D8B"/>
    <w:multiLevelType w:val="hybridMultilevel"/>
    <w:tmpl w:val="5E705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2D7646"/>
    <w:multiLevelType w:val="hybridMultilevel"/>
    <w:tmpl w:val="24042B26"/>
    <w:lvl w:ilvl="0" w:tplc="C490779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A0F3969"/>
    <w:multiLevelType w:val="hybridMultilevel"/>
    <w:tmpl w:val="930E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4543B"/>
    <w:multiLevelType w:val="hybridMultilevel"/>
    <w:tmpl w:val="329E5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E302D53"/>
    <w:multiLevelType w:val="hybridMultilevel"/>
    <w:tmpl w:val="2E2C9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65590B"/>
    <w:multiLevelType w:val="hybridMultilevel"/>
    <w:tmpl w:val="BD6085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56E0744"/>
    <w:multiLevelType w:val="hybridMultilevel"/>
    <w:tmpl w:val="FC6A2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531611"/>
    <w:multiLevelType w:val="hybridMultilevel"/>
    <w:tmpl w:val="0B6A5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8A00AAF"/>
    <w:multiLevelType w:val="hybridMultilevel"/>
    <w:tmpl w:val="11E603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DD71FC8"/>
    <w:multiLevelType w:val="hybridMultilevel"/>
    <w:tmpl w:val="300E1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24A5493"/>
    <w:multiLevelType w:val="hybridMultilevel"/>
    <w:tmpl w:val="CA5A9A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60C7EB3"/>
    <w:multiLevelType w:val="hybridMultilevel"/>
    <w:tmpl w:val="FDD8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80DEE"/>
    <w:multiLevelType w:val="hybridMultilevel"/>
    <w:tmpl w:val="9CB0B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5"/>
  </w:num>
  <w:num w:numId="5">
    <w:abstractNumId w:val="3"/>
  </w:num>
  <w:num w:numId="6">
    <w:abstractNumId w:val="16"/>
  </w:num>
  <w:num w:numId="7">
    <w:abstractNumId w:val="7"/>
  </w:num>
  <w:num w:numId="8">
    <w:abstractNumId w:val="1"/>
  </w:num>
  <w:num w:numId="9">
    <w:abstractNumId w:val="21"/>
  </w:num>
  <w:num w:numId="10">
    <w:abstractNumId w:val="9"/>
  </w:num>
  <w:num w:numId="11">
    <w:abstractNumId w:val="10"/>
  </w:num>
  <w:num w:numId="12">
    <w:abstractNumId w:val="17"/>
  </w:num>
  <w:num w:numId="13">
    <w:abstractNumId w:val="28"/>
  </w:num>
  <w:num w:numId="14">
    <w:abstractNumId w:val="2"/>
  </w:num>
  <w:num w:numId="15">
    <w:abstractNumId w:val="27"/>
  </w:num>
  <w:num w:numId="16">
    <w:abstractNumId w:val="23"/>
  </w:num>
  <w:num w:numId="17">
    <w:abstractNumId w:val="8"/>
  </w:num>
  <w:num w:numId="18">
    <w:abstractNumId w:val="22"/>
  </w:num>
  <w:num w:numId="19">
    <w:abstractNumId w:val="30"/>
  </w:num>
  <w:num w:numId="20">
    <w:abstractNumId w:val="25"/>
  </w:num>
  <w:num w:numId="21">
    <w:abstractNumId w:val="29"/>
  </w:num>
  <w:num w:numId="22">
    <w:abstractNumId w:val="11"/>
  </w:num>
  <w:num w:numId="23">
    <w:abstractNumId w:val="14"/>
  </w:num>
  <w:num w:numId="24">
    <w:abstractNumId w:val="0"/>
  </w:num>
  <w:num w:numId="25">
    <w:abstractNumId w:val="26"/>
  </w:num>
  <w:num w:numId="26">
    <w:abstractNumId w:val="15"/>
  </w:num>
  <w:num w:numId="27">
    <w:abstractNumId w:val="13"/>
  </w:num>
  <w:num w:numId="28">
    <w:abstractNumId w:val="18"/>
  </w:num>
  <w:num w:numId="29">
    <w:abstractNumId w:val="6"/>
  </w:num>
  <w:num w:numId="30">
    <w:abstractNumId w:val="2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FDB"/>
    <w:rsid w:val="001668D8"/>
    <w:rsid w:val="00322ACB"/>
    <w:rsid w:val="00336DA4"/>
    <w:rsid w:val="003531CD"/>
    <w:rsid w:val="00421592"/>
    <w:rsid w:val="0046717F"/>
    <w:rsid w:val="0051273B"/>
    <w:rsid w:val="005B7254"/>
    <w:rsid w:val="0063503E"/>
    <w:rsid w:val="00655467"/>
    <w:rsid w:val="00691157"/>
    <w:rsid w:val="006B7DBA"/>
    <w:rsid w:val="006F2C7C"/>
    <w:rsid w:val="007729AB"/>
    <w:rsid w:val="00870B9B"/>
    <w:rsid w:val="008B6C71"/>
    <w:rsid w:val="008D2EBA"/>
    <w:rsid w:val="00916BA7"/>
    <w:rsid w:val="009B4640"/>
    <w:rsid w:val="00A24489"/>
    <w:rsid w:val="00AD2726"/>
    <w:rsid w:val="00AF1C8E"/>
    <w:rsid w:val="00B64413"/>
    <w:rsid w:val="00B91FDB"/>
    <w:rsid w:val="00DF286E"/>
    <w:rsid w:val="00F04A14"/>
    <w:rsid w:val="00F07B17"/>
    <w:rsid w:val="00F27897"/>
    <w:rsid w:val="00F4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DB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91FDB"/>
    <w:pPr>
      <w:keepNext/>
      <w:spacing w:after="0" w:line="240" w:lineRule="auto"/>
      <w:jc w:val="center"/>
      <w:outlineLvl w:val="0"/>
    </w:pPr>
    <w:rPr>
      <w:rFonts w:eastAsia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FD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No Spacing"/>
    <w:uiPriority w:val="1"/>
    <w:qFormat/>
    <w:rsid w:val="00B91FD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8D2EBA"/>
    <w:pPr>
      <w:ind w:left="720"/>
      <w:contextualSpacing/>
    </w:pPr>
  </w:style>
  <w:style w:type="paragraph" w:customStyle="1" w:styleId="ConsPlusNormal">
    <w:name w:val="ConsPlusNormal"/>
    <w:rsid w:val="00F46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DF2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odonskgorod.ru/commissions/postoyanno-dejstvuyushhaya-komissiya-po-podgotovke-proekta-pravil-zemlepolzovaniya-i-zastrojki-municzipalnogo-obrazovaniya-gorodskogo-okruga-gorod-volgodon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lgodonskgorod.ru/commissions/komissiya-po-demontazhu-reklamnyh-konstrukczij-ustanovlennyh-i-ili-ekspluatiruemyh-bez-razresheniya-srok-dejstviya-kotoryh-ne-istek-informaczionnyh-konstrukczij-i-vneseniyu-izmenenij-v-shemu-raz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8C375EF6597033590B6EED546F1A481547A4DAF42E8396CE2C5DEFF80A97891B346207D10F2B462F9114F37C66eE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700B81E55B3BF9FB09D15BDF005C184A5112E1CBF29C06EB783F9633D4A517364AD30E89C80AE3B7AC2C98EDA1DH3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gorbacheva</cp:lastModifiedBy>
  <cp:revision>2</cp:revision>
  <dcterms:created xsi:type="dcterms:W3CDTF">2020-12-21T12:19:00Z</dcterms:created>
  <dcterms:modified xsi:type="dcterms:W3CDTF">2020-12-21T12:19:00Z</dcterms:modified>
</cp:coreProperties>
</file>