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5752E2">
        <w:t>02.11.2020</w:t>
      </w:r>
      <w:r w:rsidRPr="0056371D">
        <w:t xml:space="preserve"> № </w:t>
      </w:r>
      <w:r w:rsidR="005752E2">
        <w:t>2250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455429" w:rsidRPr="00455429" w:rsidRDefault="00455429" w:rsidP="00455429">
      <w:pPr>
        <w:jc w:val="center"/>
        <w:rPr>
          <w:b/>
        </w:rPr>
      </w:pPr>
      <w:r w:rsidRPr="00455429">
        <w:rPr>
          <w:b/>
        </w:rPr>
        <w:t>Об основных направлениях долговой политики города Волгодонска на 202</w:t>
      </w:r>
      <w:r>
        <w:rPr>
          <w:b/>
        </w:rPr>
        <w:t>1</w:t>
      </w:r>
      <w:r w:rsidRPr="00455429">
        <w:rPr>
          <w:b/>
        </w:rPr>
        <w:t xml:space="preserve"> год и на плановый период 202</w:t>
      </w:r>
      <w:r>
        <w:rPr>
          <w:b/>
        </w:rPr>
        <w:t>2</w:t>
      </w:r>
      <w:r w:rsidRPr="00455429">
        <w:rPr>
          <w:b/>
        </w:rPr>
        <w:t xml:space="preserve"> и 202</w:t>
      </w:r>
      <w:r>
        <w:rPr>
          <w:b/>
        </w:rPr>
        <w:t>3</w:t>
      </w:r>
      <w:r w:rsidRPr="00455429">
        <w:rPr>
          <w:b/>
        </w:rPr>
        <w:t xml:space="preserve"> годов</w:t>
      </w:r>
    </w:p>
    <w:p w:rsidR="00DA73EC" w:rsidRPr="00455429" w:rsidRDefault="00DA73EC" w:rsidP="00455429">
      <w:pPr>
        <w:jc w:val="center"/>
        <w:rPr>
          <w:b/>
        </w:rPr>
      </w:pPr>
    </w:p>
    <w:p w:rsidR="00CE5CAB" w:rsidRPr="004E2FD7" w:rsidRDefault="00CE5CAB" w:rsidP="00732282">
      <w:pPr>
        <w:ind w:firstLine="709"/>
        <w:jc w:val="both"/>
      </w:pPr>
      <w:proofErr w:type="gramStart"/>
      <w:r w:rsidRPr="004E2FD7">
        <w:t xml:space="preserve">В </w:t>
      </w:r>
      <w:r>
        <w:t>соотве</w:t>
      </w:r>
      <w:r w:rsidR="00732282">
        <w:t>тствии с пунктом 13 статьи 107</w:t>
      </w:r>
      <w:r w:rsidR="00732282">
        <w:rPr>
          <w:vertAlign w:val="superscript"/>
        </w:rPr>
        <w:t xml:space="preserve">1 </w:t>
      </w:r>
      <w:r>
        <w:t xml:space="preserve"> Бюджетного кодекса Российской Федерации, </w:t>
      </w:r>
      <w:r w:rsidRPr="004E2FD7">
        <w:t xml:space="preserve">Федеральным </w:t>
      </w:r>
      <w:hyperlink r:id="rId8" w:history="1">
        <w:r w:rsidRPr="004E2FD7">
          <w:t>законом</w:t>
        </w:r>
      </w:hyperlink>
      <w:r w:rsidRPr="004E2FD7">
        <w:t xml:space="preserve"> от 06.10.2003 № 131-ФЗ </w:t>
      </w:r>
      <w:r w:rsidR="00E51D0E">
        <w:br/>
      </w:r>
      <w:r w:rsidRPr="004E2FD7"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4E2FD7">
          <w:t>Уставом</w:t>
        </w:r>
      </w:hyperlink>
      <w:r w:rsidRPr="004E2FD7">
        <w:t xml:space="preserve"> муниципального образования «Город Волгодонск»</w:t>
      </w:r>
      <w:r>
        <w:t>, постановлением Администрации города Волгодонска от 27.05.2020 № 1055 «Об утверждении Порядка и сроков составления проекта бюджета города Волгодонска на 2021 год и на плановый период 2022 и 2023 годов»</w:t>
      </w:r>
      <w:r w:rsidR="00732282">
        <w:t xml:space="preserve"> </w:t>
      </w:r>
      <w:proofErr w:type="gramEnd"/>
    </w:p>
    <w:p w:rsidR="00972603" w:rsidRPr="003603B0" w:rsidRDefault="00972603" w:rsidP="003D5FE0">
      <w:pPr>
        <w:ind w:firstLine="1134"/>
        <w:jc w:val="both"/>
      </w:pPr>
    </w:p>
    <w:p w:rsidR="00972603" w:rsidRPr="003603B0" w:rsidRDefault="000E229F" w:rsidP="00224888">
      <w:pPr>
        <w:autoSpaceDE w:val="0"/>
        <w:autoSpaceDN w:val="0"/>
        <w:adjustRightInd w:val="0"/>
        <w:spacing w:after="120"/>
        <w:jc w:val="both"/>
      </w:pPr>
      <w:r w:rsidRPr="00922B83">
        <w:rPr>
          <w:b/>
        </w:rPr>
        <w:t>ПОСТАНОВЛЯЮ:</w:t>
      </w:r>
    </w:p>
    <w:p w:rsidR="00CE5CAB" w:rsidRDefault="003D5FE0" w:rsidP="00CE5CAB">
      <w:pPr>
        <w:tabs>
          <w:tab w:val="left" w:pos="1134"/>
        </w:tabs>
        <w:ind w:firstLine="709"/>
        <w:jc w:val="both"/>
        <w:rPr>
          <w:kern w:val="2"/>
        </w:rPr>
      </w:pPr>
      <w:r w:rsidRPr="007D4304">
        <w:t>1</w:t>
      </w:r>
      <w:proofErr w:type="gramStart"/>
      <w:r>
        <w:tab/>
      </w:r>
      <w:r w:rsidR="00CE5CAB" w:rsidRPr="004E2FD7">
        <w:rPr>
          <w:kern w:val="2"/>
        </w:rPr>
        <w:t>У</w:t>
      </w:r>
      <w:proofErr w:type="gramEnd"/>
      <w:r w:rsidR="00CE5CAB" w:rsidRPr="004E2FD7">
        <w:rPr>
          <w:kern w:val="2"/>
        </w:rPr>
        <w:t>твердить</w:t>
      </w:r>
      <w:r w:rsidR="00CE5CAB">
        <w:rPr>
          <w:kern w:val="2"/>
        </w:rPr>
        <w:t xml:space="preserve"> основные направления </w:t>
      </w:r>
      <w:r w:rsidR="00CE5CAB" w:rsidRPr="004E2FD7">
        <w:rPr>
          <w:kern w:val="2"/>
        </w:rPr>
        <w:t>долгов</w:t>
      </w:r>
      <w:r w:rsidR="00CE5CAB">
        <w:rPr>
          <w:kern w:val="2"/>
        </w:rPr>
        <w:t>ой</w:t>
      </w:r>
      <w:r w:rsidR="00CE5CAB" w:rsidRPr="004E2FD7">
        <w:rPr>
          <w:kern w:val="2"/>
        </w:rPr>
        <w:t xml:space="preserve"> политик</w:t>
      </w:r>
      <w:r w:rsidR="00CE5CAB">
        <w:rPr>
          <w:kern w:val="2"/>
        </w:rPr>
        <w:t>и</w:t>
      </w:r>
      <w:r w:rsidR="00CE5CAB" w:rsidRPr="004E2FD7">
        <w:rPr>
          <w:kern w:val="2"/>
        </w:rPr>
        <w:t xml:space="preserve"> города Волгодонска на 20</w:t>
      </w:r>
      <w:r w:rsidR="00CE5CAB">
        <w:rPr>
          <w:kern w:val="2"/>
        </w:rPr>
        <w:t>21</w:t>
      </w:r>
      <w:r w:rsidR="00CE5CAB" w:rsidRPr="004E2FD7">
        <w:rPr>
          <w:kern w:val="2"/>
        </w:rPr>
        <w:t xml:space="preserve"> год и на плановый период 20</w:t>
      </w:r>
      <w:r w:rsidR="00CE5CAB">
        <w:rPr>
          <w:kern w:val="2"/>
        </w:rPr>
        <w:t>22</w:t>
      </w:r>
      <w:r w:rsidR="00CE5CAB" w:rsidRPr="004E2FD7">
        <w:rPr>
          <w:kern w:val="2"/>
        </w:rPr>
        <w:t xml:space="preserve"> и 20</w:t>
      </w:r>
      <w:r w:rsidR="00CE5CAB">
        <w:rPr>
          <w:kern w:val="2"/>
        </w:rPr>
        <w:t>23</w:t>
      </w:r>
      <w:r w:rsidR="00CE5CAB" w:rsidRPr="004E2FD7">
        <w:rPr>
          <w:kern w:val="2"/>
        </w:rPr>
        <w:t xml:space="preserve"> годов согласно приложению.</w:t>
      </w:r>
    </w:p>
    <w:p w:rsidR="00CE5CAB" w:rsidRPr="004E2FD7" w:rsidRDefault="00CE5CAB" w:rsidP="00CE5CA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2</w:t>
      </w:r>
      <w:r>
        <w:rPr>
          <w:kern w:val="2"/>
        </w:rPr>
        <w:tab/>
      </w:r>
      <w:r w:rsidRPr="004E2FD7">
        <w:rPr>
          <w:kern w:val="2"/>
        </w:rPr>
        <w:t xml:space="preserve">Постановление вступает в силу со дня его </w:t>
      </w:r>
      <w:r>
        <w:rPr>
          <w:kern w:val="2"/>
        </w:rPr>
        <w:t>принятия</w:t>
      </w:r>
      <w:r w:rsidRPr="004E2FD7">
        <w:rPr>
          <w:kern w:val="2"/>
        </w:rPr>
        <w:t>.</w:t>
      </w:r>
    </w:p>
    <w:p w:rsidR="00CE5CAB" w:rsidRPr="004E2FD7" w:rsidRDefault="00CE5CAB" w:rsidP="00CE5CA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Pr="004E2FD7">
        <w:rPr>
          <w:kern w:val="2"/>
        </w:rPr>
        <w:tab/>
      </w:r>
      <w:proofErr w:type="gramStart"/>
      <w:r w:rsidRPr="004E2FD7">
        <w:rPr>
          <w:kern w:val="2"/>
        </w:rPr>
        <w:t xml:space="preserve">Контроль </w:t>
      </w:r>
      <w:r w:rsidRPr="004E2FD7">
        <w:t>за</w:t>
      </w:r>
      <w:proofErr w:type="gramEnd"/>
      <w:r w:rsidRPr="004E2FD7">
        <w:t xml:space="preserve"> исполнением </w:t>
      </w:r>
      <w:r w:rsidRPr="004E2FD7">
        <w:rPr>
          <w:kern w:val="2"/>
        </w:rPr>
        <w:t>постановления оставляю за собой.</w:t>
      </w:r>
    </w:p>
    <w:p w:rsidR="00CE5CAB" w:rsidRDefault="00CE5CAB" w:rsidP="00CE5CAB">
      <w:pPr>
        <w:ind w:firstLine="709"/>
        <w:jc w:val="both"/>
        <w:rPr>
          <w:kern w:val="2"/>
        </w:rPr>
      </w:pPr>
    </w:p>
    <w:p w:rsidR="003D5FE0" w:rsidRDefault="003D5FE0" w:rsidP="003D5FE0">
      <w:pPr>
        <w:ind w:firstLine="709"/>
      </w:pPr>
    </w:p>
    <w:p w:rsidR="007971B6" w:rsidRDefault="007971B6" w:rsidP="003D5FE0">
      <w:pPr>
        <w:ind w:firstLine="709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Default="00CE5CAB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Default="00CE5CAB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Default="00CE5CAB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Default="00CE5CAB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573AE1" w:rsidRDefault="00CE5CAB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2FF" w:rsidRPr="002E1A1B" w:rsidRDefault="003D5FE0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Пост</w:t>
      </w:r>
      <w:r w:rsidR="009552FF" w:rsidRPr="002E1A1B">
        <w:rPr>
          <w:sz w:val="20"/>
          <w:szCs w:val="24"/>
        </w:rPr>
        <w:t>ановлени</w:t>
      </w:r>
      <w:r w:rsidR="00224888"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502D30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224888">
          <w:pgSz w:w="11906" w:h="16838" w:code="9"/>
          <w:pgMar w:top="1134" w:right="851" w:bottom="1134" w:left="1701" w:header="720" w:footer="720" w:gutter="0"/>
          <w:cols w:space="720"/>
        </w:sectPr>
      </w:pPr>
    </w:p>
    <w:p w:rsidR="003D5FE0" w:rsidRPr="000F6ACC" w:rsidRDefault="003D5FE0" w:rsidP="00E51D0E">
      <w:pPr>
        <w:pStyle w:val="ConsPlusNormal"/>
        <w:ind w:left="63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5FE0" w:rsidRPr="000F6ACC" w:rsidRDefault="003D5FE0" w:rsidP="00E51D0E">
      <w:pPr>
        <w:pStyle w:val="ConsPlusNormal"/>
        <w:ind w:left="63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E51D0E">
      <w:pPr>
        <w:pStyle w:val="ConsPlusNormal"/>
        <w:ind w:left="63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E51D0E">
      <w:pPr>
        <w:pStyle w:val="ConsPlusNormal"/>
        <w:ind w:left="63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5752E2">
        <w:rPr>
          <w:rFonts w:ascii="Times New Roman" w:hAnsi="Times New Roman" w:cs="Times New Roman"/>
          <w:sz w:val="28"/>
          <w:szCs w:val="28"/>
        </w:rPr>
        <w:t>02.11.2020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5752E2">
        <w:rPr>
          <w:rFonts w:ascii="Times New Roman" w:hAnsi="Times New Roman" w:cs="Times New Roman"/>
          <w:sz w:val="28"/>
          <w:szCs w:val="28"/>
        </w:rPr>
        <w:t>2250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CAB" w:rsidRDefault="00CE5CAB" w:rsidP="00CE5CAB">
      <w:pPr>
        <w:widowControl w:val="0"/>
        <w:jc w:val="center"/>
      </w:pPr>
      <w:r>
        <w:t xml:space="preserve">Основные направления долговой политики </w:t>
      </w:r>
      <w:r w:rsidRPr="004E2FD7">
        <w:t xml:space="preserve">города Волгодонска </w:t>
      </w:r>
    </w:p>
    <w:p w:rsidR="00CE5CAB" w:rsidRPr="00E53EDE" w:rsidRDefault="00CE5CAB" w:rsidP="00CE5CAB">
      <w:pPr>
        <w:widowControl w:val="0"/>
        <w:spacing w:after="240"/>
        <w:jc w:val="center"/>
      </w:pPr>
      <w:r w:rsidRPr="004E2FD7">
        <w:t>на 20</w:t>
      </w:r>
      <w:r>
        <w:t xml:space="preserve">21 </w:t>
      </w:r>
      <w:r w:rsidRPr="004E2FD7">
        <w:t>год и на плановый период 20</w:t>
      </w:r>
      <w:r>
        <w:t>22</w:t>
      </w:r>
      <w:r w:rsidRPr="004E2FD7">
        <w:t xml:space="preserve"> и 20</w:t>
      </w:r>
      <w:r>
        <w:t>23</w:t>
      </w:r>
      <w:r w:rsidRPr="004E2FD7">
        <w:t xml:space="preserve"> годов</w:t>
      </w:r>
    </w:p>
    <w:p w:rsidR="00CE5CAB" w:rsidRPr="00CE5CAB" w:rsidRDefault="00CE5CAB" w:rsidP="00CE5CAB">
      <w:pPr>
        <w:pStyle w:val="ac"/>
        <w:widowControl w:val="0"/>
        <w:numPr>
          <w:ilvl w:val="0"/>
          <w:numId w:val="21"/>
        </w:numPr>
        <w:suppressAutoHyphens w:val="0"/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CA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E2DD2" w:rsidRDefault="00A35BC7" w:rsidP="00A3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867775">
        <w:rPr>
          <w:rFonts w:ascii="Times New Roman" w:hAnsi="Times New Roman" w:cs="Times New Roman"/>
          <w:sz w:val="28"/>
          <w:szCs w:val="28"/>
        </w:rPr>
        <w:t>долговой политики на 2021 год и на плановый период 2022 и 2023 годов</w:t>
      </w:r>
      <w:r w:rsidR="00AE2DD2">
        <w:rPr>
          <w:rFonts w:ascii="Times New Roman" w:hAnsi="Times New Roman" w:cs="Times New Roman"/>
          <w:sz w:val="28"/>
          <w:szCs w:val="28"/>
        </w:rPr>
        <w:t xml:space="preserve"> (далее - долговая политика)</w:t>
      </w:r>
      <w:r w:rsidR="00867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="0086777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приори</w:t>
      </w:r>
      <w:r w:rsidR="00AE2DD2">
        <w:rPr>
          <w:rFonts w:ascii="Times New Roman" w:hAnsi="Times New Roman" w:cs="Times New Roman"/>
          <w:sz w:val="28"/>
          <w:szCs w:val="28"/>
        </w:rPr>
        <w:t xml:space="preserve">тетные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по управлению муниципальным долгом города Волгодонска (далее - муниципальный долг).</w:t>
      </w:r>
      <w:r w:rsidR="00AE2DD2" w:rsidRPr="00AE2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AB" w:rsidRDefault="00AE2DD2" w:rsidP="00DB67F9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Долговая политика сформирована с учетом основных направлений бюджетной и налоговой политики, ее разработка и реализация направлены на решение задач по сбалансированности бюджета города Волгодонска на 2021 год и на плановый период 2022 и 2023 годов, обеспечению потребностей в заемном финансировании, своевременно</w:t>
      </w:r>
      <w:r w:rsidR="007971B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и полно</w:t>
      </w:r>
      <w:r w:rsidR="007971B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971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CAB" w:rsidRPr="003839B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долговых обязательств, </w:t>
      </w:r>
      <w:r w:rsidR="00CE5CAB">
        <w:rPr>
          <w:rFonts w:ascii="Times New Roman" w:hAnsi="Times New Roman" w:cs="Times New Roman"/>
          <w:sz w:val="28"/>
          <w:szCs w:val="28"/>
        </w:rPr>
        <w:t xml:space="preserve">минимизацию расходов на обслуживание муниципального долга, поддержание объема и структуры </w:t>
      </w:r>
      <w:r>
        <w:rPr>
          <w:rFonts w:ascii="Times New Roman" w:hAnsi="Times New Roman" w:cs="Times New Roman"/>
          <w:sz w:val="28"/>
          <w:szCs w:val="28"/>
        </w:rPr>
        <w:t xml:space="preserve">долговых </w:t>
      </w:r>
      <w:r w:rsidR="00CE5CAB">
        <w:rPr>
          <w:rFonts w:ascii="Times New Roman" w:hAnsi="Times New Roman" w:cs="Times New Roman"/>
          <w:sz w:val="28"/>
          <w:szCs w:val="28"/>
        </w:rPr>
        <w:t>обязательств города</w:t>
      </w:r>
      <w:proofErr w:type="gramEnd"/>
      <w:r w:rsidR="00CE5CAB">
        <w:rPr>
          <w:rFonts w:ascii="Times New Roman" w:hAnsi="Times New Roman" w:cs="Times New Roman"/>
          <w:sz w:val="28"/>
          <w:szCs w:val="28"/>
        </w:rPr>
        <w:t xml:space="preserve"> Волгодонска, исключающих их неисполнение. </w:t>
      </w:r>
    </w:p>
    <w:p w:rsidR="00CE5CAB" w:rsidRDefault="00CE5CAB" w:rsidP="00CE5CAB">
      <w:pPr>
        <w:pStyle w:val="ConsPlusNormal"/>
        <w:widowControl/>
        <w:numPr>
          <w:ilvl w:val="0"/>
          <w:numId w:val="2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l17"/>
      <w:bookmarkEnd w:id="0"/>
      <w:r>
        <w:rPr>
          <w:rFonts w:ascii="Times New Roman" w:hAnsi="Times New Roman" w:cs="Times New Roman"/>
          <w:sz w:val="28"/>
          <w:szCs w:val="28"/>
        </w:rPr>
        <w:t>Итоги реализации долговой политики</w:t>
      </w:r>
    </w:p>
    <w:p w:rsidR="00732282" w:rsidRDefault="00CE5CAB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2D">
        <w:rPr>
          <w:rFonts w:ascii="Times New Roman" w:hAnsi="Times New Roman" w:cs="Times New Roman"/>
          <w:sz w:val="28"/>
          <w:szCs w:val="28"/>
        </w:rPr>
        <w:t>По итогам 201</w:t>
      </w:r>
      <w:r w:rsidR="003E34B4">
        <w:rPr>
          <w:rFonts w:ascii="Times New Roman" w:hAnsi="Times New Roman" w:cs="Times New Roman"/>
          <w:sz w:val="28"/>
          <w:szCs w:val="28"/>
        </w:rPr>
        <w:t>9</w:t>
      </w:r>
      <w:r w:rsidRPr="006A262D">
        <w:rPr>
          <w:rFonts w:ascii="Times New Roman" w:hAnsi="Times New Roman" w:cs="Times New Roman"/>
          <w:sz w:val="28"/>
          <w:szCs w:val="28"/>
        </w:rPr>
        <w:t xml:space="preserve"> года муниципальный долг составил </w:t>
      </w:r>
      <w:r w:rsidR="003E34B4">
        <w:rPr>
          <w:rFonts w:ascii="Times New Roman" w:hAnsi="Times New Roman" w:cs="Times New Roman"/>
          <w:sz w:val="28"/>
          <w:szCs w:val="28"/>
        </w:rPr>
        <w:t>349</w:t>
      </w:r>
      <w:r w:rsidRPr="006A262D">
        <w:rPr>
          <w:rFonts w:ascii="Times New Roman" w:hAnsi="Times New Roman" w:cs="Times New Roman"/>
          <w:sz w:val="28"/>
          <w:szCs w:val="28"/>
        </w:rPr>
        <w:t xml:space="preserve">,0 </w:t>
      </w:r>
      <w:proofErr w:type="gramStart"/>
      <w:r w:rsidRPr="006A262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A262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2282">
        <w:rPr>
          <w:rFonts w:ascii="Times New Roman" w:hAnsi="Times New Roman" w:cs="Times New Roman"/>
          <w:sz w:val="28"/>
          <w:szCs w:val="28"/>
        </w:rPr>
        <w:t>, или 22,</w:t>
      </w:r>
      <w:r w:rsidR="00EA49CE">
        <w:rPr>
          <w:rFonts w:ascii="Times New Roman" w:hAnsi="Times New Roman" w:cs="Times New Roman"/>
          <w:sz w:val="28"/>
          <w:szCs w:val="28"/>
        </w:rPr>
        <w:t>9</w:t>
      </w:r>
      <w:r w:rsidR="00732282">
        <w:rPr>
          <w:rFonts w:ascii="Times New Roman" w:hAnsi="Times New Roman" w:cs="Times New Roman"/>
          <w:sz w:val="28"/>
          <w:szCs w:val="28"/>
        </w:rPr>
        <w:t xml:space="preserve"> процента от максимально возможной величины</w:t>
      </w:r>
      <w:r w:rsidR="00DB67F9">
        <w:rPr>
          <w:rFonts w:ascii="Times New Roman" w:hAnsi="Times New Roman" w:cs="Times New Roman"/>
          <w:sz w:val="28"/>
          <w:szCs w:val="28"/>
        </w:rPr>
        <w:t>, у</w:t>
      </w:r>
      <w:r w:rsidR="00732282">
        <w:rPr>
          <w:rFonts w:ascii="Times New Roman" w:hAnsi="Times New Roman" w:cs="Times New Roman"/>
          <w:sz w:val="28"/>
          <w:szCs w:val="28"/>
        </w:rPr>
        <w:t>становленной Бюджетным кодексом Российской Федерации, и находится на безопасном уровне.</w:t>
      </w:r>
    </w:p>
    <w:p w:rsidR="00732282" w:rsidRDefault="00732282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муниципального долга </w:t>
      </w:r>
      <w:r w:rsidRPr="006A262D">
        <w:rPr>
          <w:rFonts w:ascii="Times New Roman" w:hAnsi="Times New Roman" w:cs="Times New Roman"/>
          <w:sz w:val="28"/>
          <w:szCs w:val="28"/>
        </w:rPr>
        <w:t xml:space="preserve">сто процентов составляют </w:t>
      </w:r>
      <w:r>
        <w:rPr>
          <w:rFonts w:ascii="Times New Roman" w:hAnsi="Times New Roman" w:cs="Times New Roman"/>
          <w:sz w:val="28"/>
          <w:szCs w:val="28"/>
        </w:rPr>
        <w:t>рыночные заимствования в виде кредитов кредитных организаций.</w:t>
      </w:r>
    </w:p>
    <w:p w:rsidR="00CE5CAB" w:rsidRDefault="00CE5CAB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2D">
        <w:rPr>
          <w:rFonts w:ascii="Times New Roman" w:hAnsi="Times New Roman" w:cs="Times New Roman"/>
          <w:sz w:val="28"/>
          <w:szCs w:val="28"/>
        </w:rPr>
        <w:t>Привлечение кредитных ресурсов в зависимости от потребности, а также снижение процентных ставок по действующим кредитам позволило сократить расходы на обслуживание муниципального долга в 201</w:t>
      </w:r>
      <w:r w:rsidR="00B520A5">
        <w:rPr>
          <w:rFonts w:ascii="Times New Roman" w:hAnsi="Times New Roman" w:cs="Times New Roman"/>
          <w:sz w:val="28"/>
          <w:szCs w:val="28"/>
        </w:rPr>
        <w:t>9</w:t>
      </w:r>
      <w:r w:rsidRPr="006A262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520A5">
        <w:rPr>
          <w:rFonts w:ascii="Times New Roman" w:hAnsi="Times New Roman" w:cs="Times New Roman"/>
          <w:sz w:val="28"/>
          <w:szCs w:val="28"/>
        </w:rPr>
        <w:t>298,7</w:t>
      </w:r>
      <w:r w:rsidRPr="006A262D">
        <w:rPr>
          <w:rFonts w:ascii="Times New Roman" w:hAnsi="Times New Roman" w:cs="Times New Roman"/>
          <w:sz w:val="28"/>
          <w:szCs w:val="28"/>
        </w:rPr>
        <w:t xml:space="preserve"> </w:t>
      </w:r>
      <w:r w:rsidR="00B520A5">
        <w:rPr>
          <w:rFonts w:ascii="Times New Roman" w:hAnsi="Times New Roman" w:cs="Times New Roman"/>
          <w:sz w:val="28"/>
          <w:szCs w:val="28"/>
        </w:rPr>
        <w:t>тыс.</w:t>
      </w:r>
      <w:r w:rsidRPr="006A262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37F5A" w:rsidRDefault="002130ED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</w:t>
      </w:r>
      <w:r w:rsidR="008B73C4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привлечен банковский кредит </w:t>
      </w:r>
      <w:r w:rsidR="008B73C4">
        <w:rPr>
          <w:rFonts w:ascii="Times New Roman" w:hAnsi="Times New Roman" w:cs="Times New Roman"/>
          <w:sz w:val="28"/>
          <w:szCs w:val="28"/>
        </w:rPr>
        <w:t>в объеме 120,0 млн</w:t>
      </w:r>
      <w:proofErr w:type="gramStart"/>
      <w:r w:rsidR="008B7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73C4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8B73C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32282">
        <w:rPr>
          <w:rFonts w:ascii="Times New Roman" w:hAnsi="Times New Roman" w:cs="Times New Roman"/>
          <w:sz w:val="28"/>
          <w:szCs w:val="28"/>
        </w:rPr>
        <w:t>полученных рыночных заимствований,</w:t>
      </w:r>
      <w:r w:rsidR="007B6921">
        <w:rPr>
          <w:rFonts w:ascii="Times New Roman" w:hAnsi="Times New Roman" w:cs="Times New Roman"/>
          <w:sz w:val="28"/>
          <w:szCs w:val="28"/>
        </w:rPr>
        <w:t xml:space="preserve"> что позволило снизить процентную ставку</w:t>
      </w:r>
      <w:r w:rsidR="00137F5A">
        <w:rPr>
          <w:rFonts w:ascii="Times New Roman" w:hAnsi="Times New Roman" w:cs="Times New Roman"/>
          <w:sz w:val="28"/>
          <w:szCs w:val="28"/>
        </w:rPr>
        <w:t xml:space="preserve"> </w:t>
      </w:r>
      <w:r w:rsidR="00DB67F9">
        <w:rPr>
          <w:rFonts w:ascii="Times New Roman" w:hAnsi="Times New Roman" w:cs="Times New Roman"/>
          <w:sz w:val="28"/>
          <w:szCs w:val="28"/>
        </w:rPr>
        <w:t xml:space="preserve">за пользование кредитными средствами </w:t>
      </w:r>
      <w:r w:rsidR="00137F5A">
        <w:rPr>
          <w:rFonts w:ascii="Times New Roman" w:hAnsi="Times New Roman" w:cs="Times New Roman"/>
          <w:sz w:val="28"/>
          <w:szCs w:val="28"/>
        </w:rPr>
        <w:t>с 7,95% до 6,56%</w:t>
      </w:r>
      <w:r>
        <w:rPr>
          <w:rFonts w:ascii="Times New Roman" w:hAnsi="Times New Roman" w:cs="Times New Roman"/>
          <w:sz w:val="28"/>
          <w:szCs w:val="28"/>
        </w:rPr>
        <w:t xml:space="preserve"> годовых</w:t>
      </w:r>
      <w:r w:rsidR="008B73C4">
        <w:rPr>
          <w:rFonts w:ascii="Times New Roman" w:hAnsi="Times New Roman" w:cs="Times New Roman"/>
          <w:sz w:val="28"/>
          <w:szCs w:val="28"/>
        </w:rPr>
        <w:t>.</w:t>
      </w:r>
      <w:r w:rsidR="0013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F0" w:rsidRPr="00297143" w:rsidRDefault="00137F5A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43">
        <w:rPr>
          <w:rFonts w:ascii="Times New Roman" w:hAnsi="Times New Roman" w:cs="Times New Roman"/>
          <w:sz w:val="28"/>
          <w:szCs w:val="28"/>
        </w:rPr>
        <w:t xml:space="preserve">До конца текущего года </w:t>
      </w:r>
      <w:r w:rsidR="00CE5CAB" w:rsidRPr="00297143">
        <w:rPr>
          <w:rFonts w:ascii="Times New Roman" w:hAnsi="Times New Roman" w:cs="Times New Roman"/>
          <w:sz w:val="28"/>
          <w:szCs w:val="28"/>
        </w:rPr>
        <w:t>планиру</w:t>
      </w:r>
      <w:r w:rsidR="002130ED" w:rsidRPr="00297143">
        <w:rPr>
          <w:rFonts w:ascii="Times New Roman" w:hAnsi="Times New Roman" w:cs="Times New Roman"/>
          <w:sz w:val="28"/>
          <w:szCs w:val="28"/>
        </w:rPr>
        <w:t xml:space="preserve">ются рыночные заимствования </w:t>
      </w:r>
      <w:r w:rsidR="00AC72F0" w:rsidRPr="00297143">
        <w:rPr>
          <w:rFonts w:ascii="Times New Roman" w:hAnsi="Times New Roman" w:cs="Times New Roman"/>
          <w:sz w:val="28"/>
          <w:szCs w:val="28"/>
        </w:rPr>
        <w:t xml:space="preserve">на рефинансирование ранее привлеченных кредитов </w:t>
      </w:r>
      <w:r w:rsidR="002130ED" w:rsidRPr="002971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73C4" w:rsidRPr="00297143">
        <w:rPr>
          <w:rFonts w:ascii="Times New Roman" w:hAnsi="Times New Roman" w:cs="Times New Roman"/>
          <w:sz w:val="28"/>
          <w:szCs w:val="28"/>
        </w:rPr>
        <w:t xml:space="preserve">190 </w:t>
      </w:r>
      <w:proofErr w:type="gramStart"/>
      <w:r w:rsidR="008B73C4" w:rsidRPr="0029714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130ED" w:rsidRPr="00297143">
        <w:rPr>
          <w:rFonts w:ascii="Times New Roman" w:hAnsi="Times New Roman" w:cs="Times New Roman"/>
          <w:sz w:val="28"/>
          <w:szCs w:val="28"/>
        </w:rPr>
        <w:t xml:space="preserve"> </w:t>
      </w:r>
      <w:r w:rsidR="008B73C4" w:rsidRPr="00297143">
        <w:rPr>
          <w:rFonts w:ascii="Times New Roman" w:hAnsi="Times New Roman" w:cs="Times New Roman"/>
          <w:sz w:val="28"/>
          <w:szCs w:val="28"/>
        </w:rPr>
        <w:t>рублей</w:t>
      </w:r>
      <w:r w:rsidR="00DB67F9">
        <w:rPr>
          <w:rFonts w:ascii="Times New Roman" w:hAnsi="Times New Roman" w:cs="Times New Roman"/>
          <w:sz w:val="28"/>
          <w:szCs w:val="28"/>
        </w:rPr>
        <w:t xml:space="preserve">. Также планируется </w:t>
      </w:r>
      <w:r w:rsidRPr="00297143">
        <w:rPr>
          <w:rFonts w:ascii="Times New Roman" w:hAnsi="Times New Roman" w:cs="Times New Roman"/>
          <w:sz w:val="28"/>
          <w:szCs w:val="28"/>
        </w:rPr>
        <w:t xml:space="preserve">частичное досрочное погашение кредита в сумме 39,0 </w:t>
      </w:r>
      <w:proofErr w:type="gramStart"/>
      <w:r w:rsidRPr="0029714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971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01E98" w:rsidRPr="00297143">
        <w:rPr>
          <w:rFonts w:ascii="Times New Roman" w:hAnsi="Times New Roman" w:cs="Times New Roman"/>
          <w:sz w:val="28"/>
          <w:szCs w:val="28"/>
        </w:rPr>
        <w:t>.</w:t>
      </w:r>
      <w:r w:rsidR="002130ED" w:rsidRPr="00297143">
        <w:rPr>
          <w:rFonts w:ascii="Times New Roman" w:hAnsi="Times New Roman" w:cs="Times New Roman"/>
          <w:sz w:val="28"/>
          <w:szCs w:val="28"/>
        </w:rPr>
        <w:t xml:space="preserve"> Принятые меры позволят </w:t>
      </w:r>
      <w:r w:rsidR="00DB67F9" w:rsidRPr="0029714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2130ED" w:rsidRPr="00297143">
        <w:rPr>
          <w:rFonts w:ascii="Times New Roman" w:hAnsi="Times New Roman" w:cs="Times New Roman"/>
          <w:sz w:val="28"/>
          <w:szCs w:val="28"/>
        </w:rPr>
        <w:t>значительно сократить расходы на обслуживание долговых обязательств от первоночально запланированных на эти цели.</w:t>
      </w:r>
      <w:r w:rsidR="00501E98" w:rsidRPr="0029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AB" w:rsidRPr="00297143" w:rsidRDefault="00137F5A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43">
        <w:rPr>
          <w:rFonts w:ascii="Times New Roman" w:hAnsi="Times New Roman" w:cs="Times New Roman"/>
          <w:sz w:val="28"/>
          <w:szCs w:val="28"/>
        </w:rPr>
        <w:t xml:space="preserve">По итогам исполнения местного бюджета за 2020 год </w:t>
      </w:r>
      <w:r w:rsidR="00CE5CAB" w:rsidRPr="0029714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CE5CAB" w:rsidRPr="00297143">
        <w:rPr>
          <w:rFonts w:ascii="Times New Roman" w:hAnsi="Times New Roman" w:cs="Times New Roman"/>
          <w:sz w:val="28"/>
          <w:szCs w:val="28"/>
        </w:rPr>
        <w:lastRenderedPageBreak/>
        <w:t xml:space="preserve">объем муниципального долга в размере </w:t>
      </w:r>
      <w:r w:rsidR="00A20487" w:rsidRPr="00297143">
        <w:rPr>
          <w:rFonts w:ascii="Times New Roman" w:hAnsi="Times New Roman" w:cs="Times New Roman"/>
          <w:sz w:val="28"/>
          <w:szCs w:val="28"/>
        </w:rPr>
        <w:t>4</w:t>
      </w:r>
      <w:r w:rsidR="00AC72F0" w:rsidRPr="00297143">
        <w:rPr>
          <w:rFonts w:ascii="Times New Roman" w:hAnsi="Times New Roman" w:cs="Times New Roman"/>
          <w:sz w:val="28"/>
          <w:szCs w:val="28"/>
        </w:rPr>
        <w:t>60</w:t>
      </w:r>
      <w:r w:rsidR="00CE5CAB" w:rsidRPr="00297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CAB" w:rsidRPr="0029714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5CAB" w:rsidRPr="002971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A339B" w:rsidRPr="00297143">
        <w:rPr>
          <w:rFonts w:ascii="Times New Roman" w:hAnsi="Times New Roman" w:cs="Times New Roman"/>
          <w:sz w:val="28"/>
          <w:szCs w:val="28"/>
        </w:rPr>
        <w:t>,</w:t>
      </w:r>
      <w:r w:rsidR="00CE5CAB" w:rsidRPr="0029714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97143">
        <w:rPr>
          <w:rFonts w:ascii="Times New Roman" w:hAnsi="Times New Roman" w:cs="Times New Roman"/>
          <w:sz w:val="28"/>
          <w:szCs w:val="28"/>
        </w:rPr>
        <w:t>2</w:t>
      </w:r>
      <w:r w:rsidR="00EA49CE">
        <w:rPr>
          <w:rFonts w:ascii="Times New Roman" w:hAnsi="Times New Roman" w:cs="Times New Roman"/>
          <w:sz w:val="28"/>
          <w:szCs w:val="28"/>
        </w:rPr>
        <w:t>8</w:t>
      </w:r>
      <w:r w:rsidRPr="00297143">
        <w:rPr>
          <w:rFonts w:ascii="Times New Roman" w:hAnsi="Times New Roman" w:cs="Times New Roman"/>
          <w:sz w:val="28"/>
          <w:szCs w:val="28"/>
        </w:rPr>
        <w:t>,</w:t>
      </w:r>
      <w:r w:rsidR="00EA49CE">
        <w:rPr>
          <w:rFonts w:ascii="Times New Roman" w:hAnsi="Times New Roman" w:cs="Times New Roman"/>
          <w:sz w:val="28"/>
          <w:szCs w:val="28"/>
        </w:rPr>
        <w:t>5</w:t>
      </w:r>
      <w:r w:rsidR="00CE5CAB" w:rsidRPr="00297143">
        <w:rPr>
          <w:rFonts w:ascii="Times New Roman" w:hAnsi="Times New Roman" w:cs="Times New Roman"/>
          <w:sz w:val="28"/>
          <w:szCs w:val="28"/>
        </w:rPr>
        <w:t xml:space="preserve"> процента к общему объему доходов бюджета города без учета безвозмездных поступлений, что не превышает ограничения, установленные Бюджетным кодексом Российской Федерации. </w:t>
      </w:r>
    </w:p>
    <w:p w:rsidR="002130ED" w:rsidRPr="006A262D" w:rsidRDefault="002130ED" w:rsidP="002130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43">
        <w:rPr>
          <w:rFonts w:ascii="Times New Roman" w:hAnsi="Times New Roman" w:cs="Times New Roman"/>
          <w:sz w:val="28"/>
          <w:szCs w:val="28"/>
        </w:rPr>
        <w:t>Исполнение долговых обязательств города Волгодонска осуществлялось своевременно и в полном объеме.</w:t>
      </w:r>
    </w:p>
    <w:p w:rsidR="008A339B" w:rsidRDefault="00CB431C" w:rsidP="008A3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9B">
        <w:rPr>
          <w:rFonts w:ascii="Times New Roman" w:hAnsi="Times New Roman" w:cs="Times New Roman"/>
          <w:sz w:val="28"/>
          <w:szCs w:val="28"/>
        </w:rPr>
        <w:t>В соответствии с оценкой долговой устойчивости муниципального образования, проведенной министерством финансов Ростовской области с использованием показателей, предусмотренных статьей 107</w:t>
      </w:r>
      <w:r w:rsidR="008A339B" w:rsidRPr="008A339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hyperlink r:id="rId10" w:history="1">
        <w:r w:rsidRPr="008A339B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8A339B">
        <w:rPr>
          <w:rFonts w:ascii="Times New Roman" w:hAnsi="Times New Roman" w:cs="Times New Roman"/>
          <w:sz w:val="28"/>
          <w:szCs w:val="28"/>
        </w:rPr>
        <w:t xml:space="preserve"> на основе фактических данных по итогам 2019 года и плановых бюджетных показателей 2020 года, город Волгодонск относится к группе </w:t>
      </w:r>
      <w:r w:rsidR="008A339B">
        <w:rPr>
          <w:rFonts w:ascii="Times New Roman" w:hAnsi="Times New Roman" w:cs="Times New Roman"/>
          <w:sz w:val="28"/>
          <w:szCs w:val="28"/>
        </w:rPr>
        <w:t xml:space="preserve">заемщиков </w:t>
      </w:r>
      <w:r w:rsidRPr="008A339B">
        <w:rPr>
          <w:rFonts w:ascii="Times New Roman" w:hAnsi="Times New Roman" w:cs="Times New Roman"/>
          <w:sz w:val="28"/>
          <w:szCs w:val="28"/>
        </w:rPr>
        <w:t>с высоким уровнем долговой устойчивости, что свидетельствует о низком уровне рисков.</w:t>
      </w:r>
      <w:proofErr w:type="gramEnd"/>
    </w:p>
    <w:p w:rsidR="008A339B" w:rsidRDefault="008A339B" w:rsidP="008A3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минимизации финансовых рисков для бюджета города Волгодонска продлено действие ранее введенного моратория на предоставление муниципальных гарантий города Волгодонска.</w:t>
      </w:r>
    </w:p>
    <w:p w:rsidR="008A339B" w:rsidRDefault="008A339B" w:rsidP="008A3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533404" w:rsidRDefault="00CE5CAB" w:rsidP="00CE5CAB">
      <w:pPr>
        <w:numPr>
          <w:ilvl w:val="0"/>
          <w:numId w:val="21"/>
        </w:numPr>
        <w:autoSpaceDE w:val="0"/>
        <w:autoSpaceDN w:val="0"/>
        <w:adjustRightInd w:val="0"/>
        <w:jc w:val="center"/>
        <w:outlineLvl w:val="0"/>
      </w:pPr>
      <w:r w:rsidRPr="00533404">
        <w:t xml:space="preserve">Основные факторы, определяющие характер и направления </w:t>
      </w:r>
    </w:p>
    <w:p w:rsidR="00CE5CAB" w:rsidRDefault="00CE5CAB" w:rsidP="00CE5CAB">
      <w:pPr>
        <w:autoSpaceDE w:val="0"/>
        <w:autoSpaceDN w:val="0"/>
        <w:adjustRightInd w:val="0"/>
        <w:spacing w:after="120"/>
        <w:jc w:val="center"/>
        <w:outlineLvl w:val="0"/>
      </w:pPr>
      <w:r w:rsidRPr="00533404">
        <w:t>долговой политики</w:t>
      </w:r>
    </w:p>
    <w:p w:rsidR="00F73F86" w:rsidRPr="00F73F86" w:rsidRDefault="00F73F86" w:rsidP="00F73F86">
      <w:pPr>
        <w:autoSpaceDE w:val="0"/>
        <w:autoSpaceDN w:val="0"/>
        <w:adjustRightInd w:val="0"/>
        <w:ind w:firstLine="709"/>
        <w:jc w:val="both"/>
      </w:pPr>
      <w:r w:rsidRPr="00F73F86">
        <w:t>В текущем году негативное влияние на исполнение бюджета города Волгодонска оказало ухудшение экономической ситуации, связанной с распространением новой</w:t>
      </w:r>
      <w:r w:rsidR="00F9704B">
        <w:t xml:space="preserve"> корона</w:t>
      </w:r>
      <w:r w:rsidRPr="00F73F86">
        <w:t>вирусной инфекции</w:t>
      </w:r>
      <w:r>
        <w:t>, з</w:t>
      </w:r>
      <w:r w:rsidRPr="00F73F86">
        <w:t xml:space="preserve">амедление темпов </w:t>
      </w:r>
      <w:r>
        <w:t xml:space="preserve">экономического </w:t>
      </w:r>
      <w:r w:rsidRPr="00F73F86">
        <w:t>роста,</w:t>
      </w:r>
      <w:r>
        <w:t xml:space="preserve"> </w:t>
      </w:r>
      <w:r w:rsidRPr="00F73F86">
        <w:t>и как следствие, снижение доходов местного бюджета.</w:t>
      </w:r>
    </w:p>
    <w:p w:rsidR="00F73F86" w:rsidRDefault="00F73F86" w:rsidP="00F73F8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F73F86">
        <w:rPr>
          <w:rStyle w:val="fontstyle01"/>
          <w:rFonts w:ascii="Times New Roman" w:hAnsi="Times New Roman"/>
          <w:sz w:val="28"/>
          <w:szCs w:val="28"/>
        </w:rPr>
        <w:t>Вместе с тем принятые Центральным банком Российской Федерации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F73F86">
        <w:rPr>
          <w:rStyle w:val="fontstyle01"/>
          <w:rFonts w:ascii="Times New Roman" w:hAnsi="Times New Roman"/>
          <w:sz w:val="28"/>
          <w:szCs w:val="28"/>
        </w:rPr>
        <w:t>решения о значительном снижении на протяжении 2019 - 2020 годов размера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F73F86">
        <w:rPr>
          <w:rStyle w:val="fontstyle01"/>
          <w:rFonts w:ascii="Times New Roman" w:hAnsi="Times New Roman"/>
          <w:sz w:val="28"/>
          <w:szCs w:val="28"/>
        </w:rPr>
        <w:t xml:space="preserve">ключевой ставки (с 7,75 % на 1 января 2019 года до 4,25 % на 1 </w:t>
      </w:r>
      <w:r w:rsidR="00137319">
        <w:rPr>
          <w:rStyle w:val="fontstyle01"/>
          <w:rFonts w:ascii="Times New Roman" w:hAnsi="Times New Roman"/>
          <w:sz w:val="28"/>
          <w:szCs w:val="28"/>
        </w:rPr>
        <w:t>октября</w:t>
      </w:r>
      <w:r w:rsidRPr="00F73F86">
        <w:rPr>
          <w:rStyle w:val="fontstyle01"/>
          <w:rFonts w:ascii="Times New Roman" w:hAnsi="Times New Roman"/>
          <w:sz w:val="28"/>
          <w:szCs w:val="28"/>
        </w:rPr>
        <w:t xml:space="preserve"> 2020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F73F86">
        <w:rPr>
          <w:rStyle w:val="fontstyle01"/>
          <w:rFonts w:ascii="Times New Roman" w:hAnsi="Times New Roman"/>
          <w:sz w:val="28"/>
          <w:szCs w:val="28"/>
        </w:rPr>
        <w:t>года) дали муниципальн</w:t>
      </w:r>
      <w:r w:rsidR="00137319">
        <w:rPr>
          <w:rStyle w:val="fontstyle01"/>
          <w:rFonts w:ascii="Times New Roman" w:hAnsi="Times New Roman"/>
          <w:sz w:val="28"/>
          <w:szCs w:val="28"/>
        </w:rPr>
        <w:t>ому</w:t>
      </w:r>
      <w:r w:rsidRPr="00F73F86">
        <w:rPr>
          <w:rStyle w:val="fontstyle01"/>
          <w:rFonts w:ascii="Times New Roman" w:hAnsi="Times New Roman"/>
          <w:sz w:val="28"/>
          <w:szCs w:val="28"/>
        </w:rPr>
        <w:t xml:space="preserve"> образовани</w:t>
      </w:r>
      <w:r w:rsidR="00137319">
        <w:rPr>
          <w:rStyle w:val="fontstyle01"/>
          <w:rFonts w:ascii="Times New Roman" w:hAnsi="Times New Roman"/>
          <w:sz w:val="28"/>
          <w:szCs w:val="28"/>
        </w:rPr>
        <w:t>ю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F73F86">
        <w:rPr>
          <w:rStyle w:val="fontstyle01"/>
          <w:rFonts w:ascii="Times New Roman" w:hAnsi="Times New Roman"/>
          <w:sz w:val="28"/>
          <w:szCs w:val="28"/>
        </w:rPr>
        <w:t xml:space="preserve">возможность осуществления </w:t>
      </w:r>
      <w:r>
        <w:rPr>
          <w:rStyle w:val="fontstyle01"/>
          <w:rFonts w:ascii="Times New Roman" w:hAnsi="Times New Roman"/>
          <w:sz w:val="28"/>
          <w:szCs w:val="28"/>
        </w:rPr>
        <w:t>муниципальных</w:t>
      </w:r>
      <w:r w:rsidRPr="00F73F86">
        <w:rPr>
          <w:rStyle w:val="fontstyle01"/>
          <w:rFonts w:ascii="Times New Roman" w:hAnsi="Times New Roman"/>
          <w:sz w:val="28"/>
          <w:szCs w:val="28"/>
        </w:rPr>
        <w:t xml:space="preserve"> заимствований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F73F86">
        <w:rPr>
          <w:rStyle w:val="fontstyle01"/>
          <w:rFonts w:ascii="Times New Roman" w:hAnsi="Times New Roman"/>
          <w:sz w:val="28"/>
          <w:szCs w:val="28"/>
        </w:rPr>
        <w:t>необходимых объемах и на приемлемых усл</w:t>
      </w:r>
      <w:r>
        <w:rPr>
          <w:rStyle w:val="fontstyle01"/>
          <w:rFonts w:ascii="Times New Roman" w:hAnsi="Times New Roman"/>
          <w:sz w:val="28"/>
          <w:szCs w:val="28"/>
        </w:rPr>
        <w:t>овиях.</w:t>
      </w:r>
    </w:p>
    <w:p w:rsidR="0041209B" w:rsidRDefault="0041209B" w:rsidP="00F73F8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В среднесрочной перспективе кредиты от кредитных организаций сохранятся в качестве </w:t>
      </w:r>
      <w:r w:rsidR="00DB67F9">
        <w:rPr>
          <w:rStyle w:val="fontstyle01"/>
          <w:rFonts w:ascii="Times New Roman" w:hAnsi="Times New Roman"/>
          <w:sz w:val="28"/>
          <w:szCs w:val="28"/>
        </w:rPr>
        <w:t xml:space="preserve">основного </w:t>
      </w:r>
      <w:r>
        <w:rPr>
          <w:rStyle w:val="fontstyle01"/>
          <w:rFonts w:ascii="Times New Roman" w:hAnsi="Times New Roman"/>
          <w:sz w:val="28"/>
          <w:szCs w:val="28"/>
        </w:rPr>
        <w:t>источника финансирования дефицита местного бюджета, а также погашения долговых обязательств. Важнейшим мероприятием при реализации долговой политики является мониторинг рынка финансовых услуг.</w:t>
      </w:r>
    </w:p>
    <w:p w:rsidR="00297143" w:rsidRDefault="00297143" w:rsidP="00297143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Вне зависимости от экономической ситуации и состояния рынка финансовых услуг долговая политика продолжит характеризоваться:</w:t>
      </w:r>
    </w:p>
    <w:p w:rsidR="00297143" w:rsidRDefault="00297143" w:rsidP="00297143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направленностью на обеспечение способности города осуществлять муниципальные заимствования на приемлемых условиях и в объемах, необходимых для финансирования дефицита местного бюджета, а также погашения долговых обязательств;</w:t>
      </w:r>
    </w:p>
    <w:p w:rsidR="00297143" w:rsidRDefault="00297143" w:rsidP="00297143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прозрачной и эффективной аукционной политикой при участии на рынке финансовых услуг.</w:t>
      </w:r>
    </w:p>
    <w:p w:rsidR="00297143" w:rsidRDefault="00297143" w:rsidP="00297143">
      <w:pPr>
        <w:autoSpaceDE w:val="0"/>
        <w:autoSpaceDN w:val="0"/>
        <w:adjustRightInd w:val="0"/>
        <w:ind w:firstLine="709"/>
        <w:jc w:val="both"/>
      </w:pPr>
      <w:r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Основными факторами, определяющими характер и направления долговой политики </w:t>
      </w:r>
      <w:r>
        <w:t>в 2021 году и плановом периоде 2022 и 2023 годов, являются:</w:t>
      </w:r>
    </w:p>
    <w:p w:rsidR="00297143" w:rsidRDefault="00297143" w:rsidP="00297143">
      <w:pPr>
        <w:autoSpaceDE w:val="0"/>
        <w:autoSpaceDN w:val="0"/>
        <w:adjustRightInd w:val="0"/>
        <w:ind w:firstLine="709"/>
        <w:jc w:val="both"/>
      </w:pPr>
      <w:r>
        <w:t>необходимость в финансировании инвестиционных проектов;</w:t>
      </w:r>
    </w:p>
    <w:p w:rsidR="00297143" w:rsidRDefault="00297143" w:rsidP="00297143">
      <w:pPr>
        <w:autoSpaceDE w:val="0"/>
        <w:autoSpaceDN w:val="0"/>
        <w:adjustRightInd w:val="0"/>
        <w:ind w:firstLine="709"/>
        <w:jc w:val="both"/>
      </w:pPr>
      <w:r>
        <w:t>необходимость финансового обеспечения расходных обязательств, принимаемых с учетом реализации Указа Президента Российской Федерации от 07.05.2018 №204 «О национальных целях и стратегических задачах Российской Федерации на период до 2024 года»;</w:t>
      </w:r>
    </w:p>
    <w:p w:rsidR="00297143" w:rsidRDefault="00297143" w:rsidP="00297143">
      <w:pPr>
        <w:autoSpaceDE w:val="0"/>
        <w:autoSpaceDN w:val="0"/>
        <w:adjustRightInd w:val="0"/>
        <w:ind w:firstLine="709"/>
        <w:jc w:val="both"/>
      </w:pPr>
      <w:r>
        <w:t>необходимость финансового обеспечения расходных обязательств города Волгодонска в связи с выполнением майских указов Президента Российской Федерации;</w:t>
      </w:r>
    </w:p>
    <w:p w:rsidR="00297143" w:rsidRDefault="00297143" w:rsidP="00297143">
      <w:pPr>
        <w:autoSpaceDE w:val="0"/>
        <w:autoSpaceDN w:val="0"/>
        <w:adjustRightInd w:val="0"/>
        <w:spacing w:after="240"/>
        <w:ind w:firstLine="709"/>
        <w:jc w:val="both"/>
      </w:pPr>
      <w:r>
        <w:t>необходимость сохранения позиции в группе муниципальных образований с высоким уровнем долгов</w:t>
      </w:r>
      <w:r w:rsidR="00E51D0E">
        <w:t xml:space="preserve">ой устойчивости в соответствии </w:t>
      </w:r>
      <w:r>
        <w:t>с системой показателей, характеризующих долговую нагрузку муниципальных образований, установленной министерством финансов Ростовской области.</w:t>
      </w:r>
    </w:p>
    <w:p w:rsidR="00CE5CAB" w:rsidRDefault="00CE5CAB" w:rsidP="00CE5CA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center"/>
      </w:pPr>
      <w:r>
        <w:t>Цели и задачи долговой политики</w:t>
      </w:r>
    </w:p>
    <w:p w:rsidR="00CE5CAB" w:rsidRDefault="00C82B8F" w:rsidP="00CE5CAB">
      <w:pPr>
        <w:autoSpaceDE w:val="0"/>
        <w:autoSpaceDN w:val="0"/>
        <w:adjustRightInd w:val="0"/>
        <w:ind w:firstLine="709"/>
        <w:jc w:val="both"/>
      </w:pPr>
      <w:r>
        <w:t xml:space="preserve">Реализация </w:t>
      </w:r>
      <w:r w:rsidR="00CE5CAB">
        <w:t xml:space="preserve">долговой политики </w:t>
      </w:r>
      <w:r>
        <w:t>города Волгодонска в 2021-2023 годах будет осуществляться в соответствии со следующими целями</w:t>
      </w:r>
      <w:r w:rsidR="00CE5CAB">
        <w:t>:</w:t>
      </w:r>
    </w:p>
    <w:p w:rsidR="00CE5CAB" w:rsidRDefault="00CE5CAB" w:rsidP="00CE5CAB">
      <w:pPr>
        <w:autoSpaceDE w:val="0"/>
        <w:autoSpaceDN w:val="0"/>
        <w:adjustRightInd w:val="0"/>
        <w:ind w:firstLine="709"/>
        <w:jc w:val="both"/>
      </w:pPr>
      <w:r>
        <w:t>обеспечение сбалансированности бюджета города;</w:t>
      </w:r>
    </w:p>
    <w:p w:rsidR="00CE5CAB" w:rsidRDefault="00CE5CAB" w:rsidP="00CE5CAB">
      <w:pPr>
        <w:autoSpaceDE w:val="0"/>
        <w:autoSpaceDN w:val="0"/>
        <w:adjustRightInd w:val="0"/>
        <w:ind w:firstLine="709"/>
        <w:jc w:val="both"/>
      </w:pPr>
      <w:r>
        <w:t xml:space="preserve">поддержание </w:t>
      </w:r>
      <w:r w:rsidR="00C82B8F">
        <w:t xml:space="preserve">размера и структуры </w:t>
      </w:r>
      <w:r>
        <w:t>муниципального</w:t>
      </w:r>
      <w:r w:rsidR="00E51D0E">
        <w:t xml:space="preserve"> долга </w:t>
      </w:r>
      <w:r>
        <w:t>на экономически безопасном уровне при соблюдении ограничений</w:t>
      </w:r>
      <w:r w:rsidRPr="005E2A4F">
        <w:t xml:space="preserve"> </w:t>
      </w:r>
      <w:r>
        <w:t>к объему муниципального долга и расходам на его обслуживание, установленных бюджетным законодательством Российской Федерации;</w:t>
      </w:r>
    </w:p>
    <w:p w:rsidR="00C82B8F" w:rsidRDefault="00C82B8F" w:rsidP="00CE5CAB">
      <w:pPr>
        <w:autoSpaceDE w:val="0"/>
        <w:autoSpaceDN w:val="0"/>
        <w:adjustRightInd w:val="0"/>
        <w:ind w:firstLine="709"/>
        <w:jc w:val="both"/>
      </w:pPr>
      <w:r>
        <w:t>обеспечение прозрачности процессов управления муниципальным долгом;</w:t>
      </w:r>
    </w:p>
    <w:p w:rsidR="00B571D7" w:rsidRDefault="00CE5CAB" w:rsidP="00B571D7">
      <w:pPr>
        <w:autoSpaceDE w:val="0"/>
        <w:autoSpaceDN w:val="0"/>
        <w:adjustRightInd w:val="0"/>
        <w:ind w:firstLine="709"/>
        <w:jc w:val="both"/>
      </w:pPr>
      <w:r>
        <w:t xml:space="preserve">соблюдение значений показателей, обеспечивающих высокий уровень долговой </w:t>
      </w:r>
      <w:r w:rsidR="00B571D7">
        <w:t>устойчивости города Волгодонска;</w:t>
      </w:r>
    </w:p>
    <w:p w:rsidR="00B571D7" w:rsidRDefault="00B571D7" w:rsidP="00B571D7">
      <w:pPr>
        <w:autoSpaceDE w:val="0"/>
        <w:autoSpaceDN w:val="0"/>
        <w:adjustRightInd w:val="0"/>
        <w:ind w:firstLine="709"/>
        <w:jc w:val="both"/>
      </w:pPr>
      <w:r>
        <w:t xml:space="preserve">сохранение благоприятной кредитной истории города Волгодонска. </w:t>
      </w:r>
    </w:p>
    <w:p w:rsidR="00CE5CAB" w:rsidRDefault="008950F2" w:rsidP="00CE5CAB">
      <w:pPr>
        <w:autoSpaceDE w:val="0"/>
        <w:autoSpaceDN w:val="0"/>
        <w:adjustRightInd w:val="0"/>
        <w:ind w:firstLine="709"/>
        <w:jc w:val="both"/>
      </w:pPr>
      <w:r>
        <w:t>Задачами</w:t>
      </w:r>
      <w:r w:rsidR="00CE5CAB">
        <w:t xml:space="preserve"> долговой политики, направленными на достижение целей долговой политики, являются:</w:t>
      </w:r>
    </w:p>
    <w:p w:rsidR="008950F2" w:rsidRDefault="008950F2" w:rsidP="00CE5CAB">
      <w:pPr>
        <w:autoSpaceDE w:val="0"/>
        <w:autoSpaceDN w:val="0"/>
        <w:adjustRightInd w:val="0"/>
        <w:ind w:firstLine="709"/>
        <w:jc w:val="both"/>
      </w:pPr>
      <w:r>
        <w:t xml:space="preserve">сохранение уровня долговой нагрузки на безопасном уровне, не </w:t>
      </w:r>
      <w:proofErr w:type="gramStart"/>
      <w:r>
        <w:t>превышающим</w:t>
      </w:r>
      <w:proofErr w:type="gramEnd"/>
      <w:r>
        <w:t xml:space="preserve"> 50% от уровня доходов местного бюджета без учета безвозмездных поступлений;</w:t>
      </w:r>
    </w:p>
    <w:p w:rsidR="00B571D7" w:rsidRDefault="00B571D7" w:rsidP="00CE5CAB">
      <w:pPr>
        <w:autoSpaceDE w:val="0"/>
        <w:autoSpaceDN w:val="0"/>
        <w:adjustRightInd w:val="0"/>
        <w:ind w:firstLine="709"/>
        <w:jc w:val="both"/>
      </w:pPr>
      <w:r>
        <w:t>минимизация расходов на обслуживание муниципального долга, с учетом ситуации на финансовом рынке;</w:t>
      </w:r>
    </w:p>
    <w:p w:rsidR="008950F2" w:rsidRDefault="008950F2" w:rsidP="00B571D7">
      <w:pPr>
        <w:autoSpaceDE w:val="0"/>
        <w:autoSpaceDN w:val="0"/>
        <w:adjustRightInd w:val="0"/>
        <w:spacing w:after="240"/>
        <w:ind w:firstLine="709"/>
        <w:jc w:val="both"/>
      </w:pPr>
      <w:r>
        <w:t>обеспечение контроля показателей долговой устойчивости, предусмотренных Бюджетны</w:t>
      </w:r>
      <w:r w:rsidR="00B571D7">
        <w:t>м кодексом Российской Федерации.</w:t>
      </w:r>
    </w:p>
    <w:p w:rsidR="00CE5CAB" w:rsidRDefault="00CE5CAB" w:rsidP="00CE5CA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center"/>
      </w:pPr>
      <w:r>
        <w:t>Инструменты реализации долговой политики</w:t>
      </w:r>
    </w:p>
    <w:p w:rsidR="00CE5CAB" w:rsidRDefault="00CE5CAB" w:rsidP="00CE5CAB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>Реализация долговой политики будет осуществляться с использованием следующих мероприятий и инструментов:</w:t>
      </w:r>
    </w:p>
    <w:p w:rsidR="00CE5CAB" w:rsidRDefault="00CE5CAB" w:rsidP="00CE5CAB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направление дополнительных доходов, полученных при исполнении бюджета города, экономии по расходам, </w:t>
      </w:r>
      <w:r w:rsidRPr="001C6A1A">
        <w:t xml:space="preserve">на </w:t>
      </w:r>
      <w:r w:rsidRPr="002126AF">
        <w:t xml:space="preserve">досрочное погашение долговых </w:t>
      </w:r>
      <w:r w:rsidRPr="002126AF">
        <w:lastRenderedPageBreak/>
        <w:t xml:space="preserve">обязательств </w:t>
      </w:r>
      <w:r>
        <w:t xml:space="preserve">города Волгодонска </w:t>
      </w:r>
      <w:r w:rsidRPr="002126AF">
        <w:t>или</w:t>
      </w:r>
      <w:r>
        <w:t xml:space="preserve"> замещение планируемых к привлечению заемных средств;</w:t>
      </w:r>
    </w:p>
    <w:p w:rsidR="00CE5CAB" w:rsidRDefault="00CE5CAB" w:rsidP="00CE5CAB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>недопущение принятия новых расходных обязательств города Волгодонска, не обеспеченных стабильными источниками доходов;</w:t>
      </w:r>
    </w:p>
    <w:p w:rsidR="00CE5CAB" w:rsidRDefault="005F7607" w:rsidP="005F7607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>мониторинг финансовых рынков с целью перспективы рефинансирования имеющихся обязательств</w:t>
      </w:r>
      <w:r w:rsidR="00CE5CAB">
        <w:t>;</w:t>
      </w:r>
    </w:p>
    <w:p w:rsidR="00CE5CAB" w:rsidRPr="00856C5D" w:rsidRDefault="007971B6" w:rsidP="00CE5CAB">
      <w:pPr>
        <w:autoSpaceDE w:val="0"/>
        <w:autoSpaceDN w:val="0"/>
        <w:adjustRightInd w:val="0"/>
        <w:ind w:firstLine="709"/>
        <w:jc w:val="both"/>
      </w:pPr>
      <w:r>
        <w:t xml:space="preserve">сохранение моратория на </w:t>
      </w:r>
      <w:r w:rsidR="00CE5CAB" w:rsidRPr="00856C5D">
        <w:t>предоставлени</w:t>
      </w:r>
      <w:r>
        <w:t>е</w:t>
      </w:r>
      <w:r w:rsidR="00CE5CAB" w:rsidRPr="00856C5D">
        <w:t xml:space="preserve"> </w:t>
      </w:r>
      <w:r w:rsidR="00CE5CAB">
        <w:t xml:space="preserve">муниципальных </w:t>
      </w:r>
      <w:r w:rsidR="00CE5CAB" w:rsidRPr="00856C5D">
        <w:t xml:space="preserve">гарантий </w:t>
      </w:r>
      <w:r w:rsidR="00CE5CAB">
        <w:t>города Волгодонска</w:t>
      </w:r>
      <w:r w:rsidR="00CE5CAB" w:rsidRPr="00856C5D">
        <w:t>, которые в определенной степени являются рискованными;</w:t>
      </w:r>
    </w:p>
    <w:p w:rsidR="00CE5CAB" w:rsidRDefault="00CE5CAB" w:rsidP="00CE5CAB">
      <w:pPr>
        <w:autoSpaceDE w:val="0"/>
        <w:autoSpaceDN w:val="0"/>
        <w:adjustRightInd w:val="0"/>
        <w:ind w:firstLine="709"/>
        <w:jc w:val="both"/>
      </w:pPr>
      <w:r>
        <w:t xml:space="preserve">осуществление </w:t>
      </w:r>
      <w:r w:rsidRPr="00856C5D">
        <w:t>постоянного</w:t>
      </w:r>
      <w:r>
        <w:t xml:space="preserve"> мониторинга соответствия параметров </w:t>
      </w:r>
      <w:r w:rsidRPr="00856C5D">
        <w:t>дефицита и</w:t>
      </w:r>
      <w:r>
        <w:t xml:space="preserve"> муниципального долга ограничениям, установленным </w:t>
      </w:r>
      <w:r w:rsidRPr="009D6DF7">
        <w:t xml:space="preserve">Бюджетным </w:t>
      </w:r>
      <w:hyperlink r:id="rId11" w:history="1">
        <w:r w:rsidRPr="009D6DF7">
          <w:t>кодексом</w:t>
        </w:r>
      </w:hyperlink>
      <w:r>
        <w:t xml:space="preserve"> Российской </w:t>
      </w:r>
      <w:r w:rsidRPr="00856C5D">
        <w:t>Федерации</w:t>
      </w:r>
      <w:r>
        <w:t>;</w:t>
      </w:r>
    </w:p>
    <w:p w:rsidR="00CE5CAB" w:rsidRDefault="00CE5CAB" w:rsidP="00CE5CAB">
      <w:pPr>
        <w:autoSpaceDE w:val="0"/>
        <w:autoSpaceDN w:val="0"/>
        <w:adjustRightInd w:val="0"/>
        <w:ind w:firstLine="709"/>
        <w:jc w:val="both"/>
      </w:pPr>
      <w:r>
        <w:t>учет информации о муниципальном долге, формирование отчетности о долговых обязательствах города Волгодонска;</w:t>
      </w:r>
    </w:p>
    <w:p w:rsidR="00CE5CAB" w:rsidRDefault="00CE5CAB" w:rsidP="00CE5CAB">
      <w:pPr>
        <w:autoSpaceDE w:val="0"/>
        <w:autoSpaceDN w:val="0"/>
        <w:adjustRightInd w:val="0"/>
        <w:ind w:firstLine="709"/>
        <w:jc w:val="both"/>
      </w:pPr>
      <w:r>
        <w:t>соблюдение сроков возврата кредитных средств, привлеченных в кредитных организациях в соответствии с условиями муниципальных контрактов на оказание услуг по предоставлению кредитных средств бюджету города;</w:t>
      </w:r>
    </w:p>
    <w:p w:rsidR="00CE5CAB" w:rsidRDefault="00CE5CAB" w:rsidP="00CE5CAB">
      <w:pPr>
        <w:autoSpaceDE w:val="0"/>
        <w:autoSpaceDN w:val="0"/>
        <w:adjustRightInd w:val="0"/>
        <w:ind w:firstLine="709"/>
        <w:jc w:val="both"/>
      </w:pPr>
      <w:r>
        <w:t>обеспечение информационной прозрачности (открытости) в вопросах долговой политики;</w:t>
      </w:r>
    </w:p>
    <w:p w:rsidR="00CE5CAB" w:rsidRDefault="00CE5CAB" w:rsidP="00CE5CAB">
      <w:pPr>
        <w:autoSpaceDE w:val="0"/>
        <w:autoSpaceDN w:val="0"/>
        <w:adjustRightInd w:val="0"/>
        <w:spacing w:after="240"/>
        <w:ind w:firstLine="709"/>
        <w:jc w:val="both"/>
      </w:pPr>
      <w:r w:rsidRPr="005E2A4F">
        <w:t xml:space="preserve">проведение работы по поддержанию репутации </w:t>
      </w:r>
      <w:r>
        <w:t>города Волгодонска</w:t>
      </w:r>
      <w:r w:rsidRPr="005E2A4F">
        <w:t xml:space="preserve"> как надежного заемщика.</w:t>
      </w:r>
    </w:p>
    <w:p w:rsidR="00CE5CAB" w:rsidRDefault="00CE5CAB" w:rsidP="00CE5CA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center"/>
        <w:outlineLvl w:val="0"/>
      </w:pPr>
      <w:r>
        <w:t xml:space="preserve">Анализ рисков для бюджета, возникающих в процессе управления муниципальным долгом </w:t>
      </w:r>
    </w:p>
    <w:p w:rsidR="00843FD5" w:rsidRDefault="00843FD5" w:rsidP="00CE5CAB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>С учетом текущего состояния муниципального долга к основным рискам, возникающим в процессе управления муниципальным долгом и влияющим на эффективность долговой политики</w:t>
      </w:r>
      <w:r w:rsidR="00DB67F9">
        <w:t>,</w:t>
      </w:r>
      <w:r>
        <w:t xml:space="preserve"> относятся:</w:t>
      </w:r>
    </w:p>
    <w:p w:rsidR="00CE5CAB" w:rsidRDefault="00CE5CAB" w:rsidP="00CE5CAB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риск </w:t>
      </w:r>
      <w:r w:rsidR="00843FD5">
        <w:t xml:space="preserve">недостижения прогнозируемых объемов поступлений доходов местного бюджета, что потребует изыскания иных источников для исполнения расходных обязательств и обеспечения сбалансированности бюджета города; </w:t>
      </w:r>
    </w:p>
    <w:p w:rsidR="00725AB3" w:rsidRDefault="00725AB3" w:rsidP="00725AB3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>процентный риск - вероятность увеличения объема расходов местного бюджета на обслуживание муниципального долга вследствие увеличения Банком России размера ключевой ставки и (или) роста объемов привлечения кредитов для выполнения расходных обязательств;</w:t>
      </w:r>
    </w:p>
    <w:p w:rsidR="00725AB3" w:rsidRDefault="00CE5CAB" w:rsidP="00CE5CAB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риск </w:t>
      </w:r>
      <w:r w:rsidR="00725AB3">
        <w:t xml:space="preserve">рефинансирования - вероятность потерь вследствие невыгодных условий привлечения заимствований на рефинасирование имеющихся обязательств; </w:t>
      </w:r>
    </w:p>
    <w:p w:rsidR="00CE5CAB" w:rsidRDefault="00CE5CAB" w:rsidP="00CE5CAB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риск </w:t>
      </w:r>
      <w:r w:rsidR="00843FD5">
        <w:t xml:space="preserve">ликвидности - </w:t>
      </w:r>
      <w:r>
        <w:t>отсутстви</w:t>
      </w:r>
      <w:r w:rsidR="00843FD5">
        <w:t xml:space="preserve">е </w:t>
      </w:r>
      <w:r w:rsidR="00725AB3">
        <w:t>в местном бюджете заемных сре</w:t>
      </w:r>
      <w:proofErr w:type="gramStart"/>
      <w:r w:rsidR="00725AB3">
        <w:t xml:space="preserve">дств </w:t>
      </w:r>
      <w:r w:rsidR="00843FD5">
        <w:t>дл</w:t>
      </w:r>
      <w:proofErr w:type="gramEnd"/>
      <w:r w:rsidR="00843FD5">
        <w:t>я исполнения расходных и долговых обязательств в полном объеме в установленный срок</w:t>
      </w:r>
      <w:r w:rsidR="00725AB3">
        <w:t xml:space="preserve"> по причине отсутствия участников в аукционах по привлечению кредитных ресурсов</w:t>
      </w:r>
      <w:r>
        <w:t>.</w:t>
      </w:r>
    </w:p>
    <w:p w:rsidR="00CE5CAB" w:rsidRDefault="007971B6" w:rsidP="00CE5CAB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Мерами, принимаемыми в отношении управления рисками, связанными с реализацией долговой политики, являются достоверное прогнозирование </w:t>
      </w:r>
      <w:r w:rsidR="00CE5CAB">
        <w:t>доходов</w:t>
      </w:r>
      <w:r>
        <w:t xml:space="preserve"> местного бюджета и поступлений по  источникам </w:t>
      </w:r>
      <w:r>
        <w:lastRenderedPageBreak/>
        <w:t xml:space="preserve">финансирования местного бюджета, принятие взвешенных и экономически обоснованных решений в части согласования новых расходных и долговых обязательств. </w:t>
      </w:r>
    </w:p>
    <w:p w:rsidR="00CE5CAB" w:rsidRDefault="00CE5CAB" w:rsidP="00CE5C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CAB" w:rsidRDefault="00CE5CAB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Default="00CE5CAB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C577A1" w:rsidRDefault="00CE5CAB" w:rsidP="00CE5CAB">
      <w:pPr>
        <w:ind w:right="-142"/>
      </w:pPr>
      <w:r w:rsidRPr="00C577A1">
        <w:t>Управляющий делами</w:t>
      </w:r>
    </w:p>
    <w:p w:rsidR="00CE5CAB" w:rsidRPr="00C577A1" w:rsidRDefault="00CE5CAB" w:rsidP="00CE5CAB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3D5FE0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85" w:rsidRDefault="00153285">
      <w:r>
        <w:separator/>
      </w:r>
    </w:p>
  </w:endnote>
  <w:endnote w:type="continuationSeparator" w:id="0">
    <w:p w:rsidR="00153285" w:rsidRDefault="0015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85" w:rsidRDefault="00153285">
      <w:r>
        <w:separator/>
      </w:r>
    </w:p>
  </w:footnote>
  <w:footnote w:type="continuationSeparator" w:id="0">
    <w:p w:rsidR="00153285" w:rsidRDefault="0015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9"/>
  </w:num>
  <w:num w:numId="11">
    <w:abstractNumId w:val="16"/>
  </w:num>
  <w:num w:numId="12">
    <w:abstractNumId w:val="20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  <w:num w:numId="17">
    <w:abstractNumId w:val="17"/>
  </w:num>
  <w:num w:numId="18">
    <w:abstractNumId w:val="18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FBB"/>
    <w:rsid w:val="000476D3"/>
    <w:rsid w:val="000534A7"/>
    <w:rsid w:val="00053EA1"/>
    <w:rsid w:val="000653BE"/>
    <w:rsid w:val="00067335"/>
    <w:rsid w:val="00070C52"/>
    <w:rsid w:val="0007458D"/>
    <w:rsid w:val="000932CD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12CBF"/>
    <w:rsid w:val="00113CE9"/>
    <w:rsid w:val="001271E3"/>
    <w:rsid w:val="0013127D"/>
    <w:rsid w:val="00134D35"/>
    <w:rsid w:val="00137319"/>
    <w:rsid w:val="00137F5A"/>
    <w:rsid w:val="001450E0"/>
    <w:rsid w:val="00153285"/>
    <w:rsid w:val="00154086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888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50011"/>
    <w:rsid w:val="00353C25"/>
    <w:rsid w:val="003548E2"/>
    <w:rsid w:val="00355C4B"/>
    <w:rsid w:val="003603B0"/>
    <w:rsid w:val="003671BA"/>
    <w:rsid w:val="00373861"/>
    <w:rsid w:val="003774B4"/>
    <w:rsid w:val="00380400"/>
    <w:rsid w:val="003872CA"/>
    <w:rsid w:val="00387D67"/>
    <w:rsid w:val="00390C2D"/>
    <w:rsid w:val="00395AF8"/>
    <w:rsid w:val="003A052C"/>
    <w:rsid w:val="003A1BA6"/>
    <w:rsid w:val="003A6DF6"/>
    <w:rsid w:val="003B18B2"/>
    <w:rsid w:val="003B4836"/>
    <w:rsid w:val="003C67C7"/>
    <w:rsid w:val="003D108E"/>
    <w:rsid w:val="003D10F4"/>
    <w:rsid w:val="003D2414"/>
    <w:rsid w:val="003D5FE0"/>
    <w:rsid w:val="003E34B4"/>
    <w:rsid w:val="003E3539"/>
    <w:rsid w:val="003E6D0D"/>
    <w:rsid w:val="003F27B7"/>
    <w:rsid w:val="003F4EE4"/>
    <w:rsid w:val="0040028E"/>
    <w:rsid w:val="004038F2"/>
    <w:rsid w:val="00403E65"/>
    <w:rsid w:val="00406193"/>
    <w:rsid w:val="0040652F"/>
    <w:rsid w:val="0041209B"/>
    <w:rsid w:val="00414643"/>
    <w:rsid w:val="00415F04"/>
    <w:rsid w:val="00437A3F"/>
    <w:rsid w:val="004402BB"/>
    <w:rsid w:val="004433FA"/>
    <w:rsid w:val="00446481"/>
    <w:rsid w:val="004521BB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500656"/>
    <w:rsid w:val="00501E98"/>
    <w:rsid w:val="00502D30"/>
    <w:rsid w:val="005116EA"/>
    <w:rsid w:val="00516D77"/>
    <w:rsid w:val="00534407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51EF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7607"/>
    <w:rsid w:val="006059BE"/>
    <w:rsid w:val="006072B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6767"/>
    <w:rsid w:val="0063707C"/>
    <w:rsid w:val="0063716C"/>
    <w:rsid w:val="006434D3"/>
    <w:rsid w:val="00644D55"/>
    <w:rsid w:val="0065030B"/>
    <w:rsid w:val="0065336D"/>
    <w:rsid w:val="00660A99"/>
    <w:rsid w:val="006758E8"/>
    <w:rsid w:val="00683955"/>
    <w:rsid w:val="00684900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6FF8"/>
    <w:rsid w:val="00745D42"/>
    <w:rsid w:val="007511BC"/>
    <w:rsid w:val="00753C01"/>
    <w:rsid w:val="00755E06"/>
    <w:rsid w:val="007659FC"/>
    <w:rsid w:val="00767D6A"/>
    <w:rsid w:val="00775DD7"/>
    <w:rsid w:val="00776270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6921"/>
    <w:rsid w:val="007C2AA6"/>
    <w:rsid w:val="007C59AE"/>
    <w:rsid w:val="007D15EE"/>
    <w:rsid w:val="007E6F68"/>
    <w:rsid w:val="007F1AFA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7798"/>
    <w:rsid w:val="00843FD5"/>
    <w:rsid w:val="00851B82"/>
    <w:rsid w:val="00854556"/>
    <w:rsid w:val="008643D8"/>
    <w:rsid w:val="0086572D"/>
    <w:rsid w:val="00865D9A"/>
    <w:rsid w:val="00867775"/>
    <w:rsid w:val="00872BB6"/>
    <w:rsid w:val="00874D05"/>
    <w:rsid w:val="00875246"/>
    <w:rsid w:val="00880352"/>
    <w:rsid w:val="00883564"/>
    <w:rsid w:val="008950F2"/>
    <w:rsid w:val="00896503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DC2"/>
    <w:rsid w:val="008F07D4"/>
    <w:rsid w:val="008F7928"/>
    <w:rsid w:val="0090103D"/>
    <w:rsid w:val="00903135"/>
    <w:rsid w:val="00907E44"/>
    <w:rsid w:val="0091065C"/>
    <w:rsid w:val="0091248A"/>
    <w:rsid w:val="00912531"/>
    <w:rsid w:val="00912681"/>
    <w:rsid w:val="009157DB"/>
    <w:rsid w:val="00916F11"/>
    <w:rsid w:val="009219D2"/>
    <w:rsid w:val="00922063"/>
    <w:rsid w:val="00922B83"/>
    <w:rsid w:val="00924501"/>
    <w:rsid w:val="00925FE3"/>
    <w:rsid w:val="00933EAD"/>
    <w:rsid w:val="00934615"/>
    <w:rsid w:val="0095178C"/>
    <w:rsid w:val="009552FF"/>
    <w:rsid w:val="00960547"/>
    <w:rsid w:val="00971379"/>
    <w:rsid w:val="00972603"/>
    <w:rsid w:val="0097397E"/>
    <w:rsid w:val="00990DA3"/>
    <w:rsid w:val="00994DAB"/>
    <w:rsid w:val="009A55C7"/>
    <w:rsid w:val="009B3800"/>
    <w:rsid w:val="009B6CC7"/>
    <w:rsid w:val="009C0A7E"/>
    <w:rsid w:val="009C2ED7"/>
    <w:rsid w:val="009C53A9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067BC"/>
    <w:rsid w:val="00A0718C"/>
    <w:rsid w:val="00A20487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15AC2"/>
    <w:rsid w:val="00B15C41"/>
    <w:rsid w:val="00B2118F"/>
    <w:rsid w:val="00B41130"/>
    <w:rsid w:val="00B50290"/>
    <w:rsid w:val="00B520A5"/>
    <w:rsid w:val="00B571D7"/>
    <w:rsid w:val="00B5783A"/>
    <w:rsid w:val="00B62AA9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B7E29"/>
    <w:rsid w:val="00BC26D3"/>
    <w:rsid w:val="00BC3381"/>
    <w:rsid w:val="00BC3625"/>
    <w:rsid w:val="00BC38EF"/>
    <w:rsid w:val="00BC3D73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20FD0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708E"/>
    <w:rsid w:val="00C97AF4"/>
    <w:rsid w:val="00CB07E4"/>
    <w:rsid w:val="00CB3BBC"/>
    <w:rsid w:val="00CB431C"/>
    <w:rsid w:val="00CB6880"/>
    <w:rsid w:val="00CC498D"/>
    <w:rsid w:val="00CD38DD"/>
    <w:rsid w:val="00CD7BFD"/>
    <w:rsid w:val="00CE5CAB"/>
    <w:rsid w:val="00CE6CAF"/>
    <w:rsid w:val="00CF5345"/>
    <w:rsid w:val="00D02DBE"/>
    <w:rsid w:val="00D030C5"/>
    <w:rsid w:val="00D12E85"/>
    <w:rsid w:val="00D151EA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59F5"/>
    <w:rsid w:val="00E163F9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BBFCBC37DE1628098A19495A6681FBBCC20A4D17FB960FDD6E1161A3p8T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B1B7-024A-4E53-B0A8-6ADF3792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10990</CharactersWithSpaces>
  <SharedDoc>false</SharedDoc>
  <HLinks>
    <vt:vector size="24" baseType="variant">
      <vt:variant>
        <vt:i4>1310734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consultantplus://offline/ref=4CBBFCBC37DE1628098A19495A6681FBBCC20A4D17FB960FDD6E1161A3p8T5M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2020-11-03T09:50:00Z</cp:lastPrinted>
  <dcterms:created xsi:type="dcterms:W3CDTF">2020-11-05T06:20:00Z</dcterms:created>
  <dcterms:modified xsi:type="dcterms:W3CDTF">2020-11-05T06:20:00Z</dcterms:modified>
</cp:coreProperties>
</file>