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page" w:tblpX="871" w:tblpY="2065"/>
        <w:tblW w:w="10773" w:type="dxa"/>
        <w:tblInd w:w="0" w:type="dxa"/>
        <w:tblLook w:val="04A0" w:firstRow="1" w:lastRow="0" w:firstColumn="1" w:lastColumn="0" w:noHBand="0" w:noVBand="1"/>
      </w:tblPr>
      <w:tblGrid>
        <w:gridCol w:w="7229"/>
        <w:gridCol w:w="3544"/>
      </w:tblGrid>
      <w:tr w:rsidR="003519E4" w:rsidTr="00E1775B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166CF1" w:rsidRDefault="003519E4" w:rsidP="00166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C60D83" wp14:editId="20012FB6">
                      <wp:simplePos x="0" y="0"/>
                      <wp:positionH relativeFrom="column">
                        <wp:posOffset>-381000</wp:posOffset>
                      </wp:positionH>
                      <wp:positionV relativeFrom="paragraph">
                        <wp:posOffset>-1766570</wp:posOffset>
                      </wp:positionV>
                      <wp:extent cx="7165975" cy="1613535"/>
                      <wp:effectExtent l="0" t="0" r="15875" b="24765"/>
                      <wp:wrapNone/>
                      <wp:docPr id="12" name="Скругленный 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35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19E4" w:rsidRPr="00166CF1" w:rsidRDefault="00166CF1" w:rsidP="00082CEE">
                                  <w:pPr>
                                    <w:keepNext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72"/>
                                      <w:szCs w:val="38"/>
                                    </w:rPr>
                                  </w:pPr>
                                  <w:r w:rsidRPr="00166CF1">
                                    <w:rPr>
                                      <w:rFonts w:ascii="Gabriola" w:eastAsia="Gabriola" w:hAnsi="Gabriola" w:cs="Gabriola"/>
                                      <w:b/>
                                      <w:sz w:val="72"/>
                                      <w:szCs w:val="38"/>
                                    </w:rPr>
                                    <w:t>«Навстречу устойчивому развитию»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C60D83" id="Скругленный прямоугольник 12" o:spid="_x0000_s1026" style="position:absolute;margin-left:-30pt;margin-top:-139.1pt;width:564.25pt;height:1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3519E4" w:rsidRPr="00166CF1" w:rsidRDefault="00166CF1" w:rsidP="00082CEE">
                            <w:pPr>
                              <w:keepNext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72"/>
                                <w:szCs w:val="38"/>
                              </w:rPr>
                            </w:pPr>
                            <w:r w:rsidRPr="00166CF1">
                              <w:rPr>
                                <w:rFonts w:ascii="Gabriola" w:eastAsia="Gabriola" w:hAnsi="Gabriola" w:cs="Gabriola"/>
                                <w:b/>
                                <w:sz w:val="72"/>
                                <w:szCs w:val="38"/>
                              </w:rPr>
                              <w:t>«Навстречу устойчивому развитию»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166CF1" w:rsidRPr="00166CF1" w:rsidRDefault="00166CF1" w:rsidP="00166C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CF1">
              <w:rPr>
                <w:rFonts w:ascii="Times New Roman" w:hAnsi="Times New Roman" w:cs="Times New Roman"/>
                <w:b/>
                <w:sz w:val="24"/>
                <w:szCs w:val="24"/>
              </w:rPr>
              <w:t>С 13 октября по 16 ноября открыт прием заявок на конкурс «Навстречу устойчивому развитию».</w:t>
            </w:r>
          </w:p>
          <w:p w:rsidR="007F44AF" w:rsidRPr="00B24FD9" w:rsidRDefault="007F44AF" w:rsidP="007F44A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C1C1C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519E4" w:rsidRDefault="003519E4" w:rsidP="00E1775B">
            <w:pPr>
              <w:jc w:val="center"/>
              <w:rPr>
                <w:sz w:val="24"/>
                <w:szCs w:val="24"/>
              </w:rPr>
            </w:pPr>
          </w:p>
          <w:p w:rsidR="003519E4" w:rsidRDefault="003519E4" w:rsidP="00E177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9019C7" wp14:editId="7B39DE20">
                  <wp:extent cx="285750" cy="285750"/>
                  <wp:effectExtent l="0" t="0" r="0" b="0"/>
                  <wp:docPr id="3" name="Рисунок 3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9E4" w:rsidRPr="003519E4" w:rsidRDefault="003519E4" w:rsidP="00166C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 w:rsidR="00166CF1">
              <w:rPr>
                <w:rFonts w:ascii="Times New Roman" w:hAnsi="Times New Roman" w:cs="Times New Roman"/>
                <w:sz w:val="24"/>
                <w:szCs w:val="24"/>
              </w:rPr>
              <w:t xml:space="preserve">сийская Федерация </w:t>
            </w:r>
          </w:p>
        </w:tc>
      </w:tr>
      <w:tr w:rsidR="003519E4" w:rsidTr="00E1775B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519E4" w:rsidRDefault="003519E4" w:rsidP="007F44A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166CF1" w:rsidRDefault="00166CF1" w:rsidP="00166CF1">
            <w:pPr>
              <w:pStyle w:val="a3"/>
              <w:shd w:val="clear" w:color="auto" w:fill="FFFFFF"/>
              <w:spacing w:before="0" w:beforeAutospacing="0" w:after="24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Приглашаем коммерческие и некоммерческие организации, которые занимаются трудоустройством молодежи с низкими стартовыми возможностями, принять участие в конкурсе.</w:t>
            </w:r>
          </w:p>
          <w:p w:rsidR="00166CF1" w:rsidRDefault="00166CF1" w:rsidP="00166CF1">
            <w:pPr>
              <w:pStyle w:val="a3"/>
              <w:shd w:val="clear" w:color="auto" w:fill="FFFFFF"/>
              <w:spacing w:before="0" w:beforeAutospacing="0" w:after="24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Цель конкурса — предоставить поддержку некоммерческим и коммерческим организациям, работающим над устранением барьеров для трудоустройства молодежи с низкими стартовыми возможностями, в организационном развитии, развитии системы мониторинга и оценки социального воздействия, в продвижении и финансовой устойчивости.</w:t>
            </w:r>
          </w:p>
          <w:p w:rsidR="00166CF1" w:rsidRDefault="00166CF1" w:rsidP="00166CF1">
            <w:pPr>
              <w:pStyle w:val="a3"/>
              <w:shd w:val="clear" w:color="auto" w:fill="FFFFFF"/>
              <w:spacing w:before="0" w:beforeAutospacing="0" w:after="24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 участники конкурса получают возможность участвовать в онлайн семинаре по инструментам и подходам к оценке социально-экономического эффекта проектов в сфере трудоустройства с анализом кейсов участников–заявителей конкурса.</w:t>
            </w:r>
          </w:p>
          <w:p w:rsidR="00166CF1" w:rsidRDefault="00166CF1" w:rsidP="00166CF1">
            <w:pPr>
              <w:pStyle w:val="a3"/>
              <w:shd w:val="clear" w:color="auto" w:fill="FFFFFF"/>
              <w:spacing w:before="0" w:beforeAutospacing="0" w:after="24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15 полуфиналистов получают возможность пройти обучение по теории изменений, разработать теорию изменений и индикаторы измерения социального воздействия. </w:t>
            </w:r>
          </w:p>
          <w:p w:rsidR="00166CF1" w:rsidRDefault="00166CF1" w:rsidP="00166CF1">
            <w:pPr>
              <w:pStyle w:val="a3"/>
              <w:shd w:val="clear" w:color="auto" w:fill="FFFFFF"/>
              <w:spacing w:before="0" w:beforeAutospacing="0" w:after="24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5 победителей конкурса станут участниками Инкубатора, программа которого будет разработана с учетом потребностей проектов–финалистов.</w:t>
            </w:r>
          </w:p>
          <w:p w:rsidR="00166CF1" w:rsidRDefault="00166CF1" w:rsidP="00166CF1">
            <w:pPr>
              <w:pStyle w:val="a3"/>
              <w:shd w:val="clear" w:color="auto" w:fill="FFFFFF"/>
              <w:spacing w:before="0" w:beforeAutospacing="0" w:after="24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Длительность программы с 1 января по 31 декабря 2021 г.</w:t>
            </w:r>
          </w:p>
          <w:p w:rsidR="00166CF1" w:rsidRDefault="00166CF1" w:rsidP="00166CF1">
            <w:pPr>
              <w:pStyle w:val="a3"/>
              <w:shd w:val="clear" w:color="auto" w:fill="FFFFFF"/>
              <w:spacing w:before="0" w:beforeAutospacing="0" w:after="24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Участники Инкубатора получат возможность привлечь инвесторов, в том числе, в рамках пилотной апробации проектов социального воздействия.</w:t>
            </w:r>
          </w:p>
          <w:p w:rsidR="00166CF1" w:rsidRPr="00166CF1" w:rsidRDefault="00166CF1" w:rsidP="00166CF1">
            <w:pPr>
              <w:pStyle w:val="a3"/>
              <w:shd w:val="clear" w:color="auto" w:fill="FFFFFF"/>
              <w:spacing w:before="0" w:beforeAutospacing="0" w:after="240" w:afterAutospacing="0"/>
              <w:ind w:firstLine="709"/>
              <w:jc w:val="both"/>
              <w:rPr>
                <w:b/>
                <w:lang w:eastAsia="en-US"/>
              </w:rPr>
            </w:pPr>
            <w:r w:rsidRPr="00166CF1">
              <w:rPr>
                <w:b/>
                <w:lang w:eastAsia="en-US"/>
              </w:rPr>
              <w:t xml:space="preserve">Заявки принимаются до 16 ноября. </w:t>
            </w:r>
          </w:p>
          <w:p w:rsidR="00166CF1" w:rsidRDefault="00166CF1" w:rsidP="00166CF1">
            <w:pPr>
              <w:pStyle w:val="a3"/>
              <w:shd w:val="clear" w:color="auto" w:fill="FFFFFF"/>
              <w:spacing w:before="0" w:beforeAutospacing="0" w:after="24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Победители конкурса будут объявлены не позднее 15 декабря. </w:t>
            </w:r>
          </w:p>
          <w:p w:rsidR="00166CF1" w:rsidRDefault="00166CF1" w:rsidP="00166CF1">
            <w:pPr>
              <w:pStyle w:val="a3"/>
              <w:shd w:val="clear" w:color="auto" w:fill="FFFFFF"/>
              <w:spacing w:before="0" w:beforeAutospacing="0" w:after="24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вопросами по участию в конкурсе пишите Ольге Ивановой sib@fond-navstrechu.ru</w:t>
            </w:r>
          </w:p>
          <w:p w:rsidR="00166CF1" w:rsidRDefault="00166CF1" w:rsidP="00166CF1">
            <w:pPr>
              <w:pStyle w:val="a3"/>
              <w:shd w:val="clear" w:color="auto" w:fill="FFFFFF"/>
              <w:spacing w:before="0" w:beforeAutospacing="0" w:after="24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программу «Инкубатор» входят:</w:t>
            </w:r>
          </w:p>
          <w:p w:rsidR="00166CF1" w:rsidRDefault="00166CF1" w:rsidP="00166CF1">
            <w:pPr>
              <w:pStyle w:val="a3"/>
              <w:shd w:val="clear" w:color="auto" w:fill="FFFFFF"/>
              <w:spacing w:before="0" w:beforeAutospacing="0" w:after="24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индивидуального плана развития организации на 1–3 года;</w:t>
            </w:r>
          </w:p>
          <w:p w:rsidR="00166CF1" w:rsidRDefault="00166CF1" w:rsidP="00166CF1">
            <w:pPr>
              <w:pStyle w:val="a3"/>
              <w:shd w:val="clear" w:color="auto" w:fill="FFFFFF"/>
              <w:spacing w:before="0" w:beforeAutospacing="0" w:after="24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индикаторов оценки социального воздействия;</w:t>
            </w:r>
          </w:p>
          <w:p w:rsidR="00166CF1" w:rsidRDefault="00166CF1" w:rsidP="00166CF1">
            <w:pPr>
              <w:pStyle w:val="a3"/>
              <w:shd w:val="clear" w:color="auto" w:fill="FFFFFF"/>
              <w:spacing w:before="0" w:beforeAutospacing="0" w:after="24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Индивидуальная поддержка менторов и консультантов;</w:t>
            </w:r>
          </w:p>
          <w:p w:rsidR="00166CF1" w:rsidRDefault="00166CF1" w:rsidP="00166CF1">
            <w:pPr>
              <w:pStyle w:val="a3"/>
              <w:shd w:val="clear" w:color="auto" w:fill="FFFFFF"/>
              <w:spacing w:before="0" w:beforeAutospacing="0" w:after="24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Очные/онлайн образовательные сессии и встречи по обмену лучшими практиками в Москве (2 или 3 раза в год);</w:t>
            </w:r>
          </w:p>
          <w:p w:rsidR="00166CF1" w:rsidRDefault="00166CF1" w:rsidP="00166CF1">
            <w:pPr>
              <w:pStyle w:val="a3"/>
              <w:shd w:val="clear" w:color="auto" w:fill="FFFFFF"/>
              <w:spacing w:before="0" w:beforeAutospacing="0" w:after="24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Трекинг развития организации сотрудниками фонда (3 раза в год);</w:t>
            </w:r>
          </w:p>
          <w:p w:rsidR="00166CF1" w:rsidRDefault="00166CF1" w:rsidP="00166CF1">
            <w:pPr>
              <w:pStyle w:val="a3"/>
              <w:shd w:val="clear" w:color="auto" w:fill="FFFFFF"/>
              <w:spacing w:before="0" w:beforeAutospacing="0" w:after="24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Информационная поддержка и PR продвижение участника Программы.</w:t>
            </w:r>
          </w:p>
          <w:p w:rsidR="00166CF1" w:rsidRDefault="00166CF1" w:rsidP="00166CF1">
            <w:pPr>
              <w:pStyle w:val="a3"/>
              <w:shd w:val="clear" w:color="auto" w:fill="FFFFFF"/>
              <w:spacing w:before="0" w:beforeAutospacing="0" w:after="24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Преимущества программы: </w:t>
            </w:r>
          </w:p>
          <w:p w:rsidR="00166CF1" w:rsidRDefault="00166CF1" w:rsidP="00166CF1">
            <w:pPr>
              <w:pStyle w:val="a3"/>
              <w:shd w:val="clear" w:color="auto" w:fill="FFFFFF"/>
              <w:spacing w:before="0" w:beforeAutospacing="0" w:after="24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Обмен опытом с лидерами социальных проектов, как в России, так и за рубежом;</w:t>
            </w:r>
          </w:p>
          <w:p w:rsidR="00166CF1" w:rsidRDefault="00166CF1" w:rsidP="00166CF1">
            <w:pPr>
              <w:pStyle w:val="a3"/>
              <w:shd w:val="clear" w:color="auto" w:fill="FFFFFF"/>
              <w:spacing w:before="0" w:beforeAutospacing="0" w:after="24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Помощь в ведении переговоров с региональными органами власти;</w:t>
            </w:r>
          </w:p>
          <w:p w:rsidR="00166CF1" w:rsidRDefault="00166CF1" w:rsidP="00166CF1">
            <w:pPr>
              <w:pStyle w:val="a3"/>
              <w:shd w:val="clear" w:color="auto" w:fill="FFFFFF"/>
              <w:spacing w:before="0" w:beforeAutospacing="0" w:after="24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Гибкая настройка программы под потребности участника.</w:t>
            </w:r>
          </w:p>
          <w:p w:rsidR="00166CF1" w:rsidRDefault="00166CF1" w:rsidP="00166CF1">
            <w:pPr>
              <w:pStyle w:val="a3"/>
              <w:shd w:val="clear" w:color="auto" w:fill="FFFFFF"/>
              <w:spacing w:before="0" w:beforeAutospacing="0" w:after="24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Основные темы:</w:t>
            </w:r>
          </w:p>
          <w:p w:rsidR="00166CF1" w:rsidRDefault="00166CF1" w:rsidP="00166CF1">
            <w:pPr>
              <w:pStyle w:val="a3"/>
              <w:shd w:val="clear" w:color="auto" w:fill="FFFFFF"/>
              <w:spacing w:before="0" w:beforeAutospacing="0" w:after="24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Социальное воздействие: планирование и оценка;</w:t>
            </w:r>
          </w:p>
          <w:p w:rsidR="00166CF1" w:rsidRDefault="00166CF1" w:rsidP="00166CF1">
            <w:pPr>
              <w:pStyle w:val="a3"/>
              <w:shd w:val="clear" w:color="auto" w:fill="FFFFFF"/>
              <w:spacing w:before="0" w:beforeAutospacing="0" w:after="24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Стратегия развития организации и бизнес-модель;</w:t>
            </w:r>
          </w:p>
          <w:p w:rsidR="00166CF1" w:rsidRDefault="00166CF1" w:rsidP="00166CF1">
            <w:pPr>
              <w:pStyle w:val="a3"/>
              <w:shd w:val="clear" w:color="auto" w:fill="FFFFFF"/>
              <w:spacing w:before="0" w:beforeAutospacing="0" w:after="24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Маркетинг и продажи;</w:t>
            </w:r>
          </w:p>
          <w:p w:rsidR="00166CF1" w:rsidRDefault="00166CF1" w:rsidP="00166CF1">
            <w:pPr>
              <w:pStyle w:val="a3"/>
              <w:shd w:val="clear" w:color="auto" w:fill="FFFFFF"/>
              <w:spacing w:before="0" w:beforeAutospacing="0" w:after="24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Финансовое управление;</w:t>
            </w:r>
          </w:p>
          <w:p w:rsidR="00166CF1" w:rsidRDefault="00166CF1" w:rsidP="00166CF1">
            <w:pPr>
              <w:pStyle w:val="a3"/>
              <w:shd w:val="clear" w:color="auto" w:fill="FFFFFF"/>
              <w:spacing w:before="0" w:beforeAutospacing="0" w:after="24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Лидерство.</w:t>
            </w:r>
          </w:p>
          <w:p w:rsidR="00166CF1" w:rsidRDefault="00166CF1" w:rsidP="00166CF1">
            <w:pPr>
              <w:pStyle w:val="a3"/>
              <w:shd w:val="clear" w:color="auto" w:fill="FFFFFF"/>
              <w:spacing w:before="0" w:beforeAutospacing="0" w:after="24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Результаты участия в программе: </w:t>
            </w:r>
          </w:p>
          <w:p w:rsidR="00166CF1" w:rsidRDefault="00166CF1" w:rsidP="00166CF1">
            <w:pPr>
              <w:pStyle w:val="a3"/>
              <w:shd w:val="clear" w:color="auto" w:fill="FFFFFF"/>
              <w:spacing w:before="0" w:beforeAutospacing="0" w:after="24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Разработанная система мониторинга и оценки социального воздействия;</w:t>
            </w:r>
          </w:p>
          <w:p w:rsidR="00166CF1" w:rsidRDefault="00166CF1" w:rsidP="00166CF1">
            <w:pPr>
              <w:pStyle w:val="a3"/>
              <w:shd w:val="clear" w:color="auto" w:fill="FFFFFF"/>
              <w:spacing w:before="0" w:beforeAutospacing="0" w:after="24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Бизнес-план или паспорт проекта;</w:t>
            </w:r>
          </w:p>
          <w:p w:rsidR="00166CF1" w:rsidRDefault="00166CF1" w:rsidP="00166CF1">
            <w:pPr>
              <w:pStyle w:val="a3"/>
              <w:shd w:val="clear" w:color="auto" w:fill="FFFFFF"/>
              <w:spacing w:before="0" w:beforeAutospacing="0" w:after="24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Презентация проекта в виде слайдов и подготовленного выступления;</w:t>
            </w:r>
          </w:p>
          <w:p w:rsidR="00166CF1" w:rsidRDefault="00166CF1" w:rsidP="00166CF1">
            <w:pPr>
              <w:pStyle w:val="a3"/>
              <w:shd w:val="clear" w:color="auto" w:fill="FFFFFF"/>
              <w:spacing w:before="0" w:beforeAutospacing="0" w:after="24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Возможность привлечения инвесторов, в том числе, в рамках пилотной апробации проектов социального воздействия.</w:t>
            </w:r>
          </w:p>
          <w:p w:rsidR="00122352" w:rsidRPr="00EF64CA" w:rsidRDefault="00166CF1" w:rsidP="00166CF1">
            <w:pPr>
              <w:pStyle w:val="a3"/>
              <w:shd w:val="clear" w:color="auto" w:fill="FFFFFF"/>
              <w:spacing w:before="0" w:beforeAutospacing="0" w:after="24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Проекты социального воздействия — проекты, направленные на достижение социально значимых эффектов, подразумевающие </w:t>
            </w:r>
            <w:r>
              <w:rPr>
                <w:lang w:eastAsia="en-US"/>
              </w:rPr>
              <w:lastRenderedPageBreak/>
              <w:t>многосторонний контракт между государством, инвестором (организатором) и исполнителем социальной услуги, где оплата осуществляется только после достижения социального эффекта. Оператор проекта осуществляет коммуникацию между государством, исполнителем и инвестором. Данный механизм предполагает изменение и независимую оценку — установление факта достижения успеха. Средства возвращаются инвестору из бюджета РФ в виде гранта в форме субсидии. Постановление №1491</w:t>
            </w:r>
            <w:r w:rsidR="00082CEE">
              <w:rPr>
                <w:lang w:eastAsia="en-US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519E4" w:rsidRDefault="003519E4" w:rsidP="00E1775B">
            <w:pPr>
              <w:jc w:val="center"/>
              <w:rPr>
                <w:sz w:val="24"/>
                <w:szCs w:val="24"/>
              </w:rPr>
            </w:pPr>
          </w:p>
          <w:p w:rsidR="003519E4" w:rsidRDefault="003519E4" w:rsidP="00E177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0B74F9" wp14:editId="30935E55">
                  <wp:extent cx="285750" cy="285750"/>
                  <wp:effectExtent l="0" t="0" r="0" b="0"/>
                  <wp:docPr id="2" name="Рисунок 2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9E4" w:rsidRDefault="003519E4" w:rsidP="00E1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7F44AF" w:rsidRDefault="00F805AB" w:rsidP="00B24FD9">
            <w:pPr>
              <w:pStyle w:val="a3"/>
              <w:shd w:val="clear" w:color="auto" w:fill="FFFFFF"/>
              <w:spacing w:before="0" w:beforeAutospacing="0" w:after="0" w:afterAutospacing="0"/>
              <w:ind w:hanging="49"/>
              <w:jc w:val="center"/>
              <w:rPr>
                <w:lang w:eastAsia="en-US"/>
              </w:rPr>
            </w:pPr>
            <w:hyperlink r:id="rId7" w:history="1">
              <w:r w:rsidR="00166CF1" w:rsidRPr="00FD278F">
                <w:rPr>
                  <w:rStyle w:val="a6"/>
                  <w:lang w:eastAsia="en-US"/>
                </w:rPr>
                <w:t>sib@fond-navstrechu.ru</w:t>
              </w:r>
            </w:hyperlink>
          </w:p>
          <w:p w:rsidR="00166CF1" w:rsidRPr="00B24FD9" w:rsidRDefault="00166CF1" w:rsidP="00B24FD9">
            <w:pPr>
              <w:pStyle w:val="a3"/>
              <w:shd w:val="clear" w:color="auto" w:fill="FFFFFF"/>
              <w:spacing w:before="0" w:beforeAutospacing="0" w:after="0" w:afterAutospacing="0"/>
              <w:ind w:hanging="49"/>
              <w:jc w:val="center"/>
              <w:rPr>
                <w:lang w:eastAsia="en-US"/>
              </w:rPr>
            </w:pPr>
          </w:p>
        </w:tc>
      </w:tr>
      <w:tr w:rsidR="003519E4" w:rsidTr="00E1775B"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3519E4" w:rsidRDefault="003519E4" w:rsidP="00E1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519E4" w:rsidRDefault="003519E4" w:rsidP="00E1775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3519E4" w:rsidRDefault="003519E4" w:rsidP="00E1775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96AFAF" wp14:editId="4FDE8705">
                  <wp:extent cx="314325" cy="238125"/>
                  <wp:effectExtent l="0" t="0" r="9525" b="9525"/>
                  <wp:docPr id="1" name="Рисунок 1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19E4" w:rsidRDefault="003519E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3519E4" w:rsidRDefault="00166CF1" w:rsidP="00380176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66CF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https://fond-navstrechu.ru/seminari/sib/</w:t>
            </w:r>
          </w:p>
        </w:tc>
      </w:tr>
      <w:tr w:rsidR="003519E4" w:rsidTr="00E1775B"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3519E4" w:rsidRDefault="003519E4" w:rsidP="00E1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519E4" w:rsidRDefault="003519E4" w:rsidP="00E1775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519E4" w:rsidRDefault="003519E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519E4" w:rsidTr="00E1775B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519E4" w:rsidRDefault="003519E4" w:rsidP="00E1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3519E4" w:rsidRDefault="00166CF1" w:rsidP="00B24FD9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3519E4" w:rsidRDefault="003519E4" w:rsidP="00E1775B">
            <w:pPr>
              <w:rPr>
                <w:sz w:val="24"/>
                <w:szCs w:val="24"/>
              </w:rPr>
            </w:pPr>
          </w:p>
        </w:tc>
      </w:tr>
    </w:tbl>
    <w:p w:rsidR="00DF3704" w:rsidRDefault="00DF3704"/>
    <w:p w:rsidR="00DF3704" w:rsidRDefault="00DF3704" w:rsidP="00DF3704">
      <w:pPr>
        <w:tabs>
          <w:tab w:val="left" w:pos="1320"/>
        </w:tabs>
      </w:pPr>
    </w:p>
    <w:p w:rsidR="00DF3704" w:rsidRDefault="00DF3704" w:rsidP="00DF3704">
      <w:pPr>
        <w:tabs>
          <w:tab w:val="left" w:pos="1320"/>
        </w:tabs>
      </w:pPr>
    </w:p>
    <w:tbl>
      <w:tblPr>
        <w:tblStyle w:val="a4"/>
        <w:tblpPr w:leftFromText="180" w:rightFromText="180" w:vertAnchor="text" w:horzAnchor="page" w:tblpX="871" w:tblpY="2065"/>
        <w:tblW w:w="10773" w:type="dxa"/>
        <w:tblInd w:w="0" w:type="dxa"/>
        <w:tblLook w:val="04A0" w:firstRow="1" w:lastRow="0" w:firstColumn="1" w:lastColumn="0" w:noHBand="0" w:noVBand="1"/>
      </w:tblPr>
      <w:tblGrid>
        <w:gridCol w:w="6530"/>
        <w:gridCol w:w="4243"/>
      </w:tblGrid>
      <w:tr w:rsidR="00DF3704" w:rsidTr="00E1775B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DF3704" w:rsidRDefault="00DF3704" w:rsidP="00E1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B658EC" wp14:editId="217E26E2">
                      <wp:simplePos x="0" y="0"/>
                      <wp:positionH relativeFrom="column">
                        <wp:posOffset>-381000</wp:posOffset>
                      </wp:positionH>
                      <wp:positionV relativeFrom="paragraph">
                        <wp:posOffset>-1766570</wp:posOffset>
                      </wp:positionV>
                      <wp:extent cx="7165975" cy="1613535"/>
                      <wp:effectExtent l="0" t="0" r="15875" b="24765"/>
                      <wp:wrapNone/>
                      <wp:docPr id="4" name="Скругленный 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35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F3704" w:rsidRPr="00322DD8" w:rsidRDefault="001671A4" w:rsidP="00B57B80">
                                  <w:pPr>
                                    <w:keepNext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48"/>
                                      <w:szCs w:val="50"/>
                                    </w:rPr>
                                  </w:pPr>
                                  <w:r w:rsidRPr="001671A4">
                                    <w:rPr>
                                      <w:rFonts w:ascii="Gabriola" w:eastAsia="Gabriola" w:hAnsi="Gabriola" w:cs="Gabriola"/>
                                      <w:b/>
                                      <w:sz w:val="48"/>
                                      <w:szCs w:val="50"/>
                                    </w:rPr>
                                    <w:t>Федеральным агентством по делам национальностей объявлен конкурс «Ключевое слово»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B658EC" id="Скругленный прямоугольник 4" o:spid="_x0000_s1027" style="position:absolute;margin-left:-30pt;margin-top:-139.1pt;width:564.25pt;height:12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DF3704" w:rsidRPr="00322DD8" w:rsidRDefault="001671A4" w:rsidP="00B57B80">
                            <w:pPr>
                              <w:keepNext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48"/>
                                <w:szCs w:val="50"/>
                              </w:rPr>
                            </w:pPr>
                            <w:r w:rsidRPr="001671A4">
                              <w:rPr>
                                <w:rFonts w:ascii="Gabriola" w:eastAsia="Gabriola" w:hAnsi="Gabriola" w:cs="Gabriola"/>
                                <w:b/>
                                <w:sz w:val="48"/>
                                <w:szCs w:val="50"/>
                              </w:rPr>
                              <w:t>Федеральным агентством по делам национальностей объявлен конкурс «Ключевое слово»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8C5AFC" w:rsidRPr="008C5AFC" w:rsidRDefault="008C5AFC" w:rsidP="008C5A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AFC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конкурса – с 9 ноября по 1 декабря 2020 года.</w:t>
            </w:r>
          </w:p>
          <w:p w:rsidR="00DF3704" w:rsidRDefault="00DF3704" w:rsidP="00322DD8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1C1C1C"/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jc w:val="center"/>
              <w:rPr>
                <w:sz w:val="24"/>
                <w:szCs w:val="24"/>
              </w:rPr>
            </w:pPr>
          </w:p>
          <w:p w:rsidR="00DF3704" w:rsidRDefault="00DF3704" w:rsidP="00E177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A67B13" wp14:editId="30CC72FA">
                  <wp:extent cx="285750" cy="285750"/>
                  <wp:effectExtent l="0" t="0" r="0" b="0"/>
                  <wp:docPr id="5" name="Рисунок 5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704" w:rsidRPr="003C368C" w:rsidRDefault="003C368C" w:rsidP="00520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68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DF3704" w:rsidTr="00E1775B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7F6D33" w:rsidRDefault="00DF3704" w:rsidP="007F6D3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8C5AFC" w:rsidRPr="008C5AFC" w:rsidRDefault="008C5AFC" w:rsidP="008C5AFC">
            <w:pPr>
              <w:spacing w:after="0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FC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«Всероссийская общественная премия за сохранение языкового многообразия «Ключевое слово» (далее - конкурс) - это общероссийский открытый конкурс на лучшую реализацию проектов, направленных на содействие сохранению языкового многообразия Российской Федерации, поощрение работ по созданию в России условий и возможностей, обеспечивающих равное и уважительное отношение ко всем народам, населяющим Россию, их языкам, традициям, ко всему, так называемому, нематериальному наследию любой, даже самой малочисленной народности. Конкурс призван подчеркнуть многогранность России как страны с уникальным языковым многообразием, поощрить особый вклад лауреатов в сохранение языкового наследия </w:t>
            </w:r>
            <w:r w:rsidRPr="008C5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Федерации, а также продвижение русского языка за рубежом.</w:t>
            </w:r>
          </w:p>
          <w:p w:rsidR="008C5AFC" w:rsidRPr="008C5AFC" w:rsidRDefault="008C5AFC" w:rsidP="008C5AFC">
            <w:pPr>
              <w:spacing w:after="0"/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AF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Организатором конкурса является Федеральное агентство по делам национальностей.</w:t>
            </w:r>
          </w:p>
          <w:p w:rsidR="008C5AFC" w:rsidRPr="008C5AFC" w:rsidRDefault="008C5AFC" w:rsidP="008C5AFC">
            <w:pPr>
              <w:spacing w:after="0"/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AFC">
              <w:rPr>
                <w:rFonts w:ascii="Times New Roman" w:hAnsi="Times New Roman" w:cs="Times New Roman"/>
                <w:b/>
                <w:sz w:val="24"/>
                <w:szCs w:val="24"/>
              </w:rPr>
              <w:t>1.1. Цели:</w:t>
            </w:r>
          </w:p>
          <w:p w:rsidR="008C5AFC" w:rsidRPr="008C5AFC" w:rsidRDefault="008C5AFC" w:rsidP="008C5AFC">
            <w:pPr>
              <w:spacing w:after="0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FC">
              <w:rPr>
                <w:rFonts w:ascii="Times New Roman" w:hAnsi="Times New Roman" w:cs="Times New Roman"/>
                <w:sz w:val="24"/>
                <w:szCs w:val="24"/>
              </w:rPr>
              <w:t>1.1.1. Выявление и общественное признание заслуг выдающихся специалистов в сфере сохранения языкового многообразия Российской Федерации, привлечение внимания общественности к этой теме, а также популяризация знаний о языках в России.</w:t>
            </w:r>
          </w:p>
          <w:p w:rsidR="008C5AFC" w:rsidRPr="008C5AFC" w:rsidRDefault="008C5AFC" w:rsidP="008C5AFC">
            <w:pPr>
              <w:spacing w:after="0"/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AFC">
              <w:rPr>
                <w:rFonts w:ascii="Times New Roman" w:hAnsi="Times New Roman" w:cs="Times New Roman"/>
                <w:b/>
                <w:sz w:val="24"/>
                <w:szCs w:val="24"/>
              </w:rPr>
              <w:t>1.2. Задачи:</w:t>
            </w:r>
          </w:p>
          <w:p w:rsidR="008C5AFC" w:rsidRPr="008C5AFC" w:rsidRDefault="008C5AFC" w:rsidP="008C5AFC">
            <w:pPr>
              <w:spacing w:after="0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FC">
              <w:rPr>
                <w:rFonts w:ascii="Times New Roman" w:hAnsi="Times New Roman" w:cs="Times New Roman"/>
                <w:sz w:val="24"/>
                <w:szCs w:val="24"/>
              </w:rPr>
              <w:t>1.2.1. Поощрение лучших проектов, связанных с сохранением языкового многообразия на территории России.</w:t>
            </w:r>
          </w:p>
          <w:p w:rsidR="008C5AFC" w:rsidRPr="008C5AFC" w:rsidRDefault="008C5AFC" w:rsidP="008C5AFC">
            <w:pPr>
              <w:spacing w:after="0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FC">
              <w:rPr>
                <w:rFonts w:ascii="Times New Roman" w:hAnsi="Times New Roman" w:cs="Times New Roman"/>
                <w:sz w:val="24"/>
                <w:szCs w:val="24"/>
              </w:rPr>
              <w:t>1.2.2. Определение и поощрение общественных деятелей, оказывающих важное влияние и вносящих неоспоримый вклад в сохранения языкового многообразия в России.</w:t>
            </w:r>
          </w:p>
          <w:p w:rsidR="008C5AFC" w:rsidRPr="008C5AFC" w:rsidRDefault="008C5AFC" w:rsidP="008C5AFC">
            <w:pPr>
              <w:spacing w:after="0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FC">
              <w:rPr>
                <w:rFonts w:ascii="Times New Roman" w:hAnsi="Times New Roman" w:cs="Times New Roman"/>
                <w:sz w:val="24"/>
                <w:szCs w:val="24"/>
              </w:rPr>
              <w:t>1.2.3. Создание дополнительной формы работы по сохранению культурной идентичности народов России и ее языкового многообразия.</w:t>
            </w:r>
          </w:p>
          <w:p w:rsidR="008C5AFC" w:rsidRPr="008C5AFC" w:rsidRDefault="008C5AFC" w:rsidP="008C5AFC">
            <w:pPr>
              <w:spacing w:after="0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FC">
              <w:rPr>
                <w:rFonts w:ascii="Times New Roman" w:hAnsi="Times New Roman" w:cs="Times New Roman"/>
                <w:sz w:val="24"/>
                <w:szCs w:val="24"/>
              </w:rPr>
              <w:t>1.2.4. Определение и поощрение лучших практик, влияющих на процессы сохранения языкового многообразия в России.</w:t>
            </w:r>
          </w:p>
          <w:p w:rsidR="008C5AFC" w:rsidRPr="008C5AFC" w:rsidRDefault="008C5AFC" w:rsidP="008C5AFC">
            <w:pPr>
              <w:spacing w:after="0"/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AFC">
              <w:rPr>
                <w:rFonts w:ascii="Times New Roman" w:hAnsi="Times New Roman" w:cs="Times New Roman"/>
                <w:b/>
                <w:sz w:val="24"/>
                <w:szCs w:val="24"/>
              </w:rPr>
              <w:t>2. Участники конкурса</w:t>
            </w:r>
          </w:p>
          <w:p w:rsidR="008C5AFC" w:rsidRPr="008C5AFC" w:rsidRDefault="008C5AFC" w:rsidP="008C5AFC">
            <w:pPr>
              <w:spacing w:after="0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FC">
              <w:rPr>
                <w:rFonts w:ascii="Times New Roman" w:hAnsi="Times New Roman" w:cs="Times New Roman"/>
                <w:sz w:val="24"/>
                <w:szCs w:val="24"/>
              </w:rPr>
              <w:t>2.1. Участвовать в конкурсе могут совершеннолетние граждане Российской Федерации и юридические лица, зарегистрированные на территории Российской Федерации: авторы или авторские коллективы, представители общественных, коммерческих и некоммерческих организаций, осуществляющих деятельность, направленную на сохранение и развитие языков народов Российской Федерации.</w:t>
            </w:r>
          </w:p>
          <w:p w:rsidR="008C5AFC" w:rsidRPr="008C5AFC" w:rsidRDefault="008C5AFC" w:rsidP="008C5AFC">
            <w:pPr>
              <w:spacing w:after="0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FC">
              <w:rPr>
                <w:rFonts w:ascii="Times New Roman" w:hAnsi="Times New Roman" w:cs="Times New Roman"/>
                <w:sz w:val="24"/>
                <w:szCs w:val="24"/>
              </w:rPr>
              <w:t>2.2. Для участия в конкурсе соискатели представляют:</w:t>
            </w:r>
          </w:p>
          <w:p w:rsidR="008C5AFC" w:rsidRPr="008C5AFC" w:rsidRDefault="008C5AFC" w:rsidP="008C5AFC">
            <w:pPr>
              <w:spacing w:after="0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FC">
              <w:rPr>
                <w:rFonts w:ascii="Times New Roman" w:hAnsi="Times New Roman" w:cs="Times New Roman"/>
                <w:sz w:val="24"/>
                <w:szCs w:val="24"/>
              </w:rPr>
              <w:t>• заявку по форме, прилагаемой к настоящему Положению;</w:t>
            </w:r>
          </w:p>
          <w:p w:rsidR="008C5AFC" w:rsidRPr="008C5AFC" w:rsidRDefault="008C5AFC" w:rsidP="008C5AFC">
            <w:pPr>
              <w:spacing w:after="0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FC">
              <w:rPr>
                <w:rFonts w:ascii="Times New Roman" w:hAnsi="Times New Roman" w:cs="Times New Roman"/>
                <w:sz w:val="24"/>
                <w:szCs w:val="24"/>
              </w:rPr>
              <w:t>• проект, сопровождаемый пояснительными материалами с указанием его названия, автора/авторского коллектива, сроками осуществления проекта, проблематикой проекта, его целями и задачами и так далее.</w:t>
            </w:r>
          </w:p>
          <w:p w:rsidR="008C5AFC" w:rsidRPr="008C5AFC" w:rsidRDefault="008C5AFC" w:rsidP="008C5AFC">
            <w:pPr>
              <w:spacing w:after="0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FC">
              <w:rPr>
                <w:rFonts w:ascii="Times New Roman" w:hAnsi="Times New Roman" w:cs="Times New Roman"/>
                <w:sz w:val="24"/>
                <w:szCs w:val="24"/>
              </w:rPr>
              <w:t>2.3. Соискатель может подать заявку на одну из представленных номинаций по своему усмотрению.</w:t>
            </w:r>
          </w:p>
          <w:p w:rsidR="008C5AFC" w:rsidRPr="008C5AFC" w:rsidRDefault="008C5AFC" w:rsidP="008C5AFC">
            <w:pPr>
              <w:spacing w:after="0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FC">
              <w:rPr>
                <w:rFonts w:ascii="Times New Roman" w:hAnsi="Times New Roman" w:cs="Times New Roman"/>
                <w:sz w:val="24"/>
                <w:szCs w:val="24"/>
              </w:rPr>
              <w:t>2.4. Участники конкурса несут ответственность за нарушение законодательства Российской Федерации об авторских и смежных правах.</w:t>
            </w:r>
          </w:p>
          <w:p w:rsidR="008C5AFC" w:rsidRPr="008C5AFC" w:rsidRDefault="008C5AFC" w:rsidP="008C5AFC">
            <w:pPr>
              <w:spacing w:after="0"/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 Соискатели, подавшие заявку на участие в конкурсе, тем самым подтверждают свое согласие на обработку своих персональных данных организатором конкурса в объеме, необходимом для подведения итогов конкурса и публикации его результатов.</w:t>
            </w:r>
          </w:p>
          <w:p w:rsidR="008C5AFC" w:rsidRPr="008C5AFC" w:rsidRDefault="008C5AFC" w:rsidP="008C5AFC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lang w:eastAsia="en-US"/>
              </w:rPr>
            </w:pPr>
            <w:r w:rsidRPr="008C5AFC">
              <w:rPr>
                <w:b/>
                <w:lang w:eastAsia="en-US"/>
              </w:rPr>
              <w:t>В рамках премии предусмотрено 7 номинаций:</w:t>
            </w:r>
          </w:p>
          <w:p w:rsidR="008C5AFC" w:rsidRDefault="008C5AFC" w:rsidP="008C5AFC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«Лучший мультимедийный проект»;</w:t>
            </w:r>
          </w:p>
          <w:p w:rsidR="008C5AFC" w:rsidRDefault="008C5AFC" w:rsidP="008C5AFC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«Лучший издательский проект»;</w:t>
            </w:r>
          </w:p>
          <w:p w:rsidR="008C5AFC" w:rsidRDefault="008C5AFC" w:rsidP="008C5AFC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«Лучший научный проект»;</w:t>
            </w:r>
          </w:p>
          <w:p w:rsidR="008C5AFC" w:rsidRDefault="008C5AFC" w:rsidP="008C5AFC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«Лучшая социальная инициатива»;</w:t>
            </w:r>
          </w:p>
          <w:p w:rsidR="008C5AFC" w:rsidRDefault="008C5AFC" w:rsidP="008C5AFC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«За сохранение языков малочисленных народов»,</w:t>
            </w:r>
          </w:p>
          <w:p w:rsidR="008C5AFC" w:rsidRDefault="008C5AFC" w:rsidP="008C5AFC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«За особые заслуги»;</w:t>
            </w:r>
          </w:p>
          <w:p w:rsidR="00AD6730" w:rsidRPr="00EF64CA" w:rsidRDefault="008C5AFC" w:rsidP="008C5AFC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«Социально ответственный бизнес» (специальная номинация).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jc w:val="center"/>
              <w:rPr>
                <w:sz w:val="24"/>
                <w:szCs w:val="24"/>
              </w:rPr>
            </w:pPr>
          </w:p>
          <w:p w:rsidR="00DF3704" w:rsidRDefault="00DF3704" w:rsidP="00E177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63AA07" wp14:editId="407E93C7">
                  <wp:extent cx="285750" cy="285750"/>
                  <wp:effectExtent l="0" t="0" r="0" b="0"/>
                  <wp:docPr id="6" name="Рисунок 6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3C368C" w:rsidRDefault="008C5AFC" w:rsidP="00E1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AFC">
              <w:rPr>
                <w:rFonts w:ascii="Times New Roman" w:hAnsi="Times New Roman" w:cs="Times New Roman"/>
                <w:b/>
                <w:sz w:val="24"/>
                <w:szCs w:val="24"/>
              </w:rPr>
              <w:t>slovo@fadn.gov.ru</w:t>
            </w:r>
          </w:p>
          <w:p w:rsidR="00DF3704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lang w:eastAsia="en-US"/>
              </w:rPr>
            </w:pPr>
          </w:p>
        </w:tc>
      </w:tr>
      <w:tr w:rsidR="00DF3704" w:rsidTr="00E1775B"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DF3704" w:rsidRDefault="00DF3704" w:rsidP="00E1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DF3704" w:rsidRDefault="00DF3704" w:rsidP="00E1775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F80CD6" wp14:editId="11115BE4">
                  <wp:extent cx="314325" cy="238125"/>
                  <wp:effectExtent l="0" t="0" r="9525" b="9525"/>
                  <wp:docPr id="7" name="Рисунок 7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DF3704" w:rsidRDefault="008C5AFC" w:rsidP="001671A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C5A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http://fadn.gov.ru/news/2020/11/06/4174-vserossiyskaya-obschestvennaya-</w:t>
            </w:r>
            <w:r w:rsidRPr="008C5AF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premiya-za-sohranenie-yazykovogo-mnogoobraziya-klyuchevoe-slovo</w:t>
            </w:r>
          </w:p>
        </w:tc>
      </w:tr>
      <w:tr w:rsidR="00DF3704" w:rsidTr="00E1775B"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DF3704" w:rsidRDefault="00DF3704" w:rsidP="00E1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F3704" w:rsidTr="00E1775B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DF3704" w:rsidRDefault="003C368C" w:rsidP="00520058">
            <w:pPr>
              <w:jc w:val="both"/>
              <w:rPr>
                <w:sz w:val="24"/>
                <w:szCs w:val="24"/>
              </w:rPr>
            </w:pPr>
            <w:r w:rsidRPr="003C368C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rPr>
                <w:sz w:val="24"/>
                <w:szCs w:val="24"/>
              </w:rPr>
            </w:pPr>
          </w:p>
        </w:tc>
      </w:tr>
    </w:tbl>
    <w:p w:rsidR="00DF3704" w:rsidRDefault="00DF3704" w:rsidP="00DF3704">
      <w:pPr>
        <w:tabs>
          <w:tab w:val="left" w:pos="1320"/>
        </w:tabs>
      </w:pPr>
    </w:p>
    <w:p w:rsidR="00380176" w:rsidRDefault="00380176" w:rsidP="00DF3704">
      <w:pPr>
        <w:tabs>
          <w:tab w:val="left" w:pos="1320"/>
        </w:tabs>
      </w:pPr>
    </w:p>
    <w:p w:rsidR="00DF3704" w:rsidRDefault="00DF3704" w:rsidP="00DF3704">
      <w:pPr>
        <w:tabs>
          <w:tab w:val="left" w:pos="1320"/>
        </w:tabs>
      </w:pPr>
    </w:p>
    <w:p w:rsidR="00DF3704" w:rsidRPr="00DF3704" w:rsidRDefault="00DF3704" w:rsidP="00DF3704">
      <w:pPr>
        <w:tabs>
          <w:tab w:val="left" w:pos="1320"/>
        </w:tabs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F3DA3C" wp14:editId="2507F076">
                <wp:simplePos x="0" y="0"/>
                <wp:positionH relativeFrom="page">
                  <wp:align>center</wp:align>
                </wp:positionH>
                <wp:positionV relativeFrom="paragraph">
                  <wp:posOffset>-353060</wp:posOffset>
                </wp:positionV>
                <wp:extent cx="7165975" cy="1613535"/>
                <wp:effectExtent l="0" t="0" r="15875" b="24765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5975" cy="161353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704" w:rsidRDefault="00DF3704" w:rsidP="00520058">
                            <w:pPr>
                              <w:keepNext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</w:pPr>
                            <w:r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Минобороны России впервые проводит Всероссийский открытый конкурс драматургов «Сила слова»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F3DA3C" id="Скругленный прямоугольник 8" o:spid="_x0000_s1028" style="position:absolute;margin-left:0;margin-top:-27.8pt;width:564.25pt;height:127.05pt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DF3704" w:rsidRDefault="00DF3704" w:rsidP="00520058">
                      <w:pPr>
                        <w:keepNext/>
                        <w:jc w:val="center"/>
                        <w:rPr>
                          <w:rFonts w:ascii="Gabriola" w:eastAsia="Gabriola" w:hAnsi="Gabriola" w:cs="Gabriola"/>
                          <w:b/>
                          <w:sz w:val="44"/>
                          <w:szCs w:val="50"/>
                        </w:rPr>
                      </w:pPr>
                      <w:r>
                        <w:rPr>
                          <w:rFonts w:ascii="Gabriola" w:eastAsia="Gabriola" w:hAnsi="Gabriola" w:cs="Gabriola"/>
                          <w:b/>
                          <w:sz w:val="44"/>
                          <w:szCs w:val="50"/>
                        </w:rPr>
                        <w:t>Минобороны России впервые проводит Всероссийский открытый конкурс драматургов «Сила слова»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tbl>
      <w:tblPr>
        <w:tblStyle w:val="a4"/>
        <w:tblpPr w:leftFromText="180" w:rightFromText="180" w:vertAnchor="text" w:horzAnchor="page" w:tblpX="871" w:tblpY="2065"/>
        <w:tblW w:w="10773" w:type="dxa"/>
        <w:tblInd w:w="0" w:type="dxa"/>
        <w:tblLook w:val="04A0" w:firstRow="1" w:lastRow="0" w:firstColumn="1" w:lastColumn="0" w:noHBand="0" w:noVBand="1"/>
      </w:tblPr>
      <w:tblGrid>
        <w:gridCol w:w="6645"/>
        <w:gridCol w:w="4128"/>
      </w:tblGrid>
      <w:tr w:rsidR="00DF3704" w:rsidTr="00E1775B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Pr="00632FD2" w:rsidRDefault="00DF3704" w:rsidP="00E1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DF3704" w:rsidRPr="00CB459D" w:rsidRDefault="00DF3704" w:rsidP="00E1775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CB459D">
              <w:rPr>
                <w:rFonts w:ascii="Times New Roman" w:eastAsia="Times New Roman" w:hAnsi="Times New Roman" w:cs="Times New Roman"/>
                <w:b/>
                <w:sz w:val="24"/>
                <w:szCs w:val="28"/>
                <w:bdr w:val="none" w:sz="0" w:space="0" w:color="auto" w:frame="1"/>
                <w:lang w:eastAsia="ru-RU"/>
              </w:rPr>
              <w:t>Конкурс «Сила слова» проводится в два этапа:</w:t>
            </w:r>
          </w:p>
          <w:p w:rsidR="00DF3704" w:rsidRPr="00CB459D" w:rsidRDefault="00DF3704" w:rsidP="00E1775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CB459D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с 1 августа по 31 декабря 2020 года (прием конкурсных заявок). </w:t>
            </w:r>
          </w:p>
          <w:p w:rsidR="00DF3704" w:rsidRPr="00CB459D" w:rsidRDefault="00DF3704" w:rsidP="00E1775B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B459D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с 1 по 31 января 2021 года (формирование шорт-листа и определение финалистов).</w:t>
            </w:r>
          </w:p>
          <w:p w:rsidR="00DF3704" w:rsidRPr="00632FD2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jc w:val="center"/>
              <w:rPr>
                <w:sz w:val="24"/>
                <w:szCs w:val="24"/>
              </w:rPr>
            </w:pPr>
          </w:p>
          <w:p w:rsidR="00DF3704" w:rsidRDefault="00DF3704" w:rsidP="00E177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03A920" wp14:editId="0E7BDEB6">
                  <wp:extent cx="285750" cy="285750"/>
                  <wp:effectExtent l="0" t="0" r="0" b="0"/>
                  <wp:docPr id="11" name="Рисунок 11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Российская Федерация</w:t>
            </w:r>
          </w:p>
          <w:p w:rsidR="00DF3704" w:rsidRDefault="00DF3704" w:rsidP="00E1775B">
            <w:pPr>
              <w:rPr>
                <w:sz w:val="24"/>
                <w:szCs w:val="24"/>
              </w:rPr>
            </w:pPr>
          </w:p>
        </w:tc>
      </w:tr>
      <w:tr w:rsidR="00DF3704" w:rsidTr="00E1775B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DF3704" w:rsidRPr="00A60439" w:rsidRDefault="00DF3704" w:rsidP="00E1775B">
            <w:pPr>
              <w:shd w:val="clear" w:color="auto" w:fill="FFFFFF"/>
              <w:spacing w:after="0" w:line="240" w:lineRule="auto"/>
              <w:ind w:firstLine="738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04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Минобороны России впервые проводит Всероссийский открытый конкурс драматургов «Сила слова» на лучшую пьесу для драматических театров Вооруженных Сил России. Победители получат возможность постановки своих пьес на сценах военных драматических театров в Санкт-Петербурге, Мурманске, Севастополе, Уссурийске и Владивостоке, а обладатель Гран-при — в Центральном академическом театре Российской Армии.</w:t>
            </w:r>
          </w:p>
          <w:p w:rsidR="00DF3704" w:rsidRPr="00A60439" w:rsidRDefault="00DF3704" w:rsidP="00E1775B">
            <w:pPr>
              <w:shd w:val="clear" w:color="auto" w:fill="FFFFFF"/>
              <w:spacing w:after="0" w:line="240" w:lineRule="auto"/>
              <w:ind w:firstLine="7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3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Целью конкурса «Сила слова» является выявление и поддержка талантливых драматургов, создающих произведения о России, Армии, любви к Родине и преданности своему народу</w:t>
            </w:r>
            <w:r w:rsidRPr="00A604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DF3704" w:rsidRPr="00A60439" w:rsidRDefault="00DF3704" w:rsidP="00E1775B">
            <w:pPr>
              <w:shd w:val="clear" w:color="auto" w:fill="FFFFFF"/>
              <w:spacing w:after="0" w:line="240" w:lineRule="auto"/>
              <w:ind w:firstLine="7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 конкурс принимаются произведения в 10 жанрах (драма, комедия, фарс, водевиль, мелодрама, моноспектакль, мюзикл, трагедия, трагикомедия и феерия) по трем номинациям «Доброе слово» (для зрителей в возрасте от 6 до 13 лет), «Честное слово» (для зрителей в возрасте от 13 до 17 лет) и «Мудрое слово» (для зрителей в возрасте от 18 лет и старше).</w:t>
            </w:r>
          </w:p>
          <w:p w:rsidR="00DF3704" w:rsidRPr="00A60439" w:rsidRDefault="00DF3704" w:rsidP="00E1775B">
            <w:pPr>
              <w:shd w:val="clear" w:color="auto" w:fill="FFFFFF"/>
              <w:spacing w:after="0" w:line="240" w:lineRule="auto"/>
              <w:ind w:firstLine="7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Работы оценят экспертный совет и жюри, в состав которых войдут известные театральные критики, писатели и драматурги, а также члены Военно-художественной студии писателей и Общественного совета при Министерстве обороны Российской Федерации.</w:t>
            </w:r>
          </w:p>
          <w:p w:rsidR="00DF3704" w:rsidRPr="00A60439" w:rsidRDefault="00DF3704" w:rsidP="00E1775B">
            <w:pPr>
              <w:shd w:val="clear" w:color="auto" w:fill="FFFFFF"/>
              <w:spacing w:line="240" w:lineRule="auto"/>
              <w:ind w:firstLine="73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43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 результатах конкурса можно будет узнать с 15 февраля 2021 года, а церемония награждения победителей пройдет накануне Международного дня театра в Центральном академическом театре Российской Армии.</w:t>
            </w:r>
          </w:p>
          <w:p w:rsidR="00DF3704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b/>
                <w:lang w:eastAsia="en-US"/>
              </w:rPr>
            </w:pPr>
          </w:p>
          <w:p w:rsidR="00DF3704" w:rsidRDefault="00DF3704" w:rsidP="00E1775B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jc w:val="center"/>
              <w:rPr>
                <w:sz w:val="24"/>
                <w:szCs w:val="24"/>
              </w:rPr>
            </w:pPr>
          </w:p>
          <w:p w:rsidR="00DF3704" w:rsidRDefault="00DF3704" w:rsidP="00E1775B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1B946E" wp14:editId="5A1A0F29">
                  <wp:extent cx="285750" cy="285750"/>
                  <wp:effectExtent l="0" t="0" r="0" b="0"/>
                  <wp:docPr id="10" name="Рисунок 10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silaslova_armytheatr@mail.ru</w:t>
            </w:r>
          </w:p>
        </w:tc>
      </w:tr>
      <w:tr w:rsidR="00DF3704" w:rsidTr="00E1775B"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DF3704" w:rsidRDefault="00DF3704" w:rsidP="00E1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DF3704" w:rsidRDefault="00DF3704" w:rsidP="00E1775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34C47183" wp14:editId="6F436B5B">
                  <wp:extent cx="314325" cy="238125"/>
                  <wp:effectExtent l="0" t="0" r="9525" b="9525"/>
                  <wp:docPr id="9" name="Рисунок 9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t>https://vsekonkursy.ru/literaturnyj-konkurs-sila-slova.html</w:t>
            </w: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F3704" w:rsidTr="00E1775B"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DF3704" w:rsidRDefault="00DF3704" w:rsidP="00E177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DF3704" w:rsidRDefault="00DF3704" w:rsidP="00E1775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DF3704" w:rsidTr="00E1775B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DF3704" w:rsidRPr="00CB459D" w:rsidRDefault="00DF3704" w:rsidP="00E17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59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DF3704" w:rsidRDefault="00DF3704" w:rsidP="00E1775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DF3704" w:rsidRDefault="00DF3704" w:rsidP="00E1775B">
            <w:pPr>
              <w:rPr>
                <w:sz w:val="24"/>
                <w:szCs w:val="24"/>
              </w:rPr>
            </w:pPr>
          </w:p>
        </w:tc>
      </w:tr>
    </w:tbl>
    <w:p w:rsidR="00861E1C" w:rsidRDefault="00861E1C" w:rsidP="00861E1C">
      <w:pPr>
        <w:tabs>
          <w:tab w:val="left" w:pos="1110"/>
        </w:tabs>
      </w:pPr>
    </w:p>
    <w:p w:rsidR="00BA342C" w:rsidRDefault="00BA342C" w:rsidP="00861E1C"/>
    <w:tbl>
      <w:tblPr>
        <w:tblStyle w:val="a4"/>
        <w:tblpPr w:leftFromText="180" w:rightFromText="180" w:vertAnchor="text" w:horzAnchor="page" w:tblpX="871" w:tblpY="2065"/>
        <w:tblW w:w="10773" w:type="dxa"/>
        <w:tblInd w:w="0" w:type="dxa"/>
        <w:tblLook w:val="04A0" w:firstRow="1" w:lastRow="0" w:firstColumn="1" w:lastColumn="0" w:noHBand="0" w:noVBand="1"/>
      </w:tblPr>
      <w:tblGrid>
        <w:gridCol w:w="7229"/>
        <w:gridCol w:w="3544"/>
      </w:tblGrid>
      <w:tr w:rsidR="00BA342C" w:rsidTr="00646A10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BA342C" w:rsidRDefault="00BA342C" w:rsidP="00646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44914F" wp14:editId="3E872664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-1770379</wp:posOffset>
                      </wp:positionV>
                      <wp:extent cx="7165975" cy="1619250"/>
                      <wp:effectExtent l="0" t="0" r="15875" b="19050"/>
                      <wp:wrapNone/>
                      <wp:docPr id="17" name="Скругленный 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A342C" w:rsidRPr="00F53764" w:rsidRDefault="00F53764" w:rsidP="00BA342C">
                                  <w:pPr>
                                    <w:keepNext/>
                                    <w:spacing w:after="0"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</w:pPr>
                                  <w:r w:rsidRPr="00F53764">
                                    <w:rPr>
                                      <w:rFonts w:ascii="Gabriola" w:eastAsia="Gabriola" w:hAnsi="Gabriola" w:cs="Gabriola"/>
                                      <w:b/>
                                      <w:sz w:val="44"/>
                                      <w:szCs w:val="50"/>
                                    </w:rPr>
                                    <w:t>КОНКУРС СОЦИАЛЬНО-ЗНАЧИМЫХ ПРОСВЕТИТЕЛЬСКИХ ПРОЕКТОВ ДЛЯ СТАРШЕГО ПОКОЛЕНИЯ «СЕРЕБРЯНЫЙ ВОЗРАСТ»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44914F" id="Скругленный прямоугольник 17" o:spid="_x0000_s1029" style="position:absolute;margin-left:-29.65pt;margin-top:-139.4pt;width:564.25pt;height:127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BA342C" w:rsidRPr="00F53764" w:rsidRDefault="00F53764" w:rsidP="00BA342C">
                            <w:pPr>
                              <w:keepNext/>
                              <w:spacing w:after="0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</w:pPr>
                            <w:r w:rsidRPr="00F53764">
                              <w:rPr>
                                <w:rFonts w:ascii="Gabriola" w:eastAsia="Gabriola" w:hAnsi="Gabriola" w:cs="Gabriola"/>
                                <w:b/>
                                <w:sz w:val="44"/>
                                <w:szCs w:val="50"/>
                              </w:rPr>
                              <w:t>КОНКУРС СОЦИАЛЬНО-ЗНАЧИМЫХ ПРОСВЕТИТЕЛЬСКИХ ПРОЕКТОВ ДЛЯ СТАРШЕГО ПОКОЛЕНИЯ «СЕРЕБРЯНЫЙ ВОЗРАСТ»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BA342C" w:rsidRPr="007F44AF" w:rsidRDefault="00F53764" w:rsidP="00F53764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C1C1C"/>
                <w:sz w:val="28"/>
                <w:szCs w:val="28"/>
                <w:lang w:eastAsia="en-US"/>
              </w:rPr>
            </w:pPr>
            <w:r>
              <w:rPr>
                <w:b/>
                <w:color w:val="1C1C1C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SegoeUI" w:hAnsi="SegoeUI"/>
                <w:b/>
                <w:bCs/>
                <w:color w:val="000000"/>
                <w:sz w:val="26"/>
                <w:szCs w:val="26"/>
              </w:rPr>
              <w:t>Подача заявок осуществляется до 17.12.2020г.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BA342C" w:rsidRDefault="00BA342C" w:rsidP="00646A10">
            <w:pPr>
              <w:jc w:val="center"/>
              <w:rPr>
                <w:sz w:val="24"/>
                <w:szCs w:val="24"/>
              </w:rPr>
            </w:pPr>
          </w:p>
          <w:p w:rsidR="00BA342C" w:rsidRDefault="00BA342C" w:rsidP="00646A1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D8A7FD" wp14:editId="4FB17C29">
                  <wp:extent cx="285750" cy="285750"/>
                  <wp:effectExtent l="0" t="0" r="0" b="0"/>
                  <wp:docPr id="18" name="Рисунок 18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342C" w:rsidRPr="003519E4" w:rsidRDefault="00BA342C" w:rsidP="0064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BA342C" w:rsidTr="00646A10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BA342C" w:rsidRDefault="00BA342C" w:rsidP="00646A1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F53764" w:rsidRDefault="00F53764" w:rsidP="00646A1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SegoeUI" w:hAnsi="SegoeUI"/>
                <w:color w:val="000000"/>
              </w:rPr>
            </w:pPr>
            <w:r>
              <w:rPr>
                <w:rFonts w:ascii="SegoeUI" w:hAnsi="SegoeUI"/>
                <w:color w:val="000000"/>
              </w:rPr>
              <w:t>Райффайзенбанк и благотворительный фонд «Хорошие истории» объявляют о восьмом открытом конкурсе социально-значимых просветительских проектов «Серебряный возраст».</w:t>
            </w:r>
          </w:p>
          <w:p w:rsidR="00BA342C" w:rsidRDefault="00F53764" w:rsidP="00646A1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ascii="SegoeUI" w:hAnsi="SegoeUI"/>
                <w:color w:val="000000"/>
              </w:rPr>
            </w:pPr>
            <w:r>
              <w:rPr>
                <w:rFonts w:ascii="SegoeUI" w:hAnsi="SegoeUI"/>
                <w:color w:val="000000"/>
              </w:rPr>
              <w:t xml:space="preserve"> К участию приглашаются инициативы местного сообщества, направленные на социализацию и профессиональную адаптацию </w:t>
            </w:r>
            <w:r>
              <w:rPr>
                <w:rFonts w:ascii="SegoeUI" w:hAnsi="SegoeUI"/>
                <w:color w:val="000000"/>
              </w:rPr>
              <w:lastRenderedPageBreak/>
              <w:t>представителей старшего поколения, снижение рисков насилия и мошенничества в отношении пожилых людей. Победители получат финансовую поддержку в размере до 100 тыс. руб. для проектов, которые запланированы к реализации</w:t>
            </w:r>
            <w:r>
              <w:rPr>
                <w:rFonts w:ascii="SegoeUI" w:hAnsi="SegoeUI"/>
                <w:color w:val="000000"/>
              </w:rPr>
              <w:br/>
              <w:t>с 1 апреля по 31 октября 2021 года.</w:t>
            </w:r>
          </w:p>
          <w:p w:rsidR="00F53764" w:rsidRPr="00F53764" w:rsidRDefault="00F53764" w:rsidP="00F53764">
            <w:pPr>
              <w:pStyle w:val="a3"/>
              <w:shd w:val="clear" w:color="auto" w:fill="FFFFFF"/>
              <w:spacing w:before="0" w:beforeAutospacing="0" w:after="240" w:afterAutospacing="0"/>
              <w:jc w:val="both"/>
              <w:textAlignment w:val="baseline"/>
            </w:pPr>
            <w:r w:rsidRPr="00F53764">
              <w:t>Основные тематические линии:</w:t>
            </w:r>
          </w:p>
          <w:p w:rsidR="00F53764" w:rsidRPr="00F53764" w:rsidRDefault="00F53764" w:rsidP="00F53764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3764">
              <w:rPr>
                <w:rFonts w:ascii="Times New Roman" w:hAnsi="Times New Roman" w:cs="Times New Roman"/>
                <w:sz w:val="24"/>
                <w:szCs w:val="24"/>
              </w:rPr>
              <w:t>самоорганизация, взаимопомощь, добровольчество;</w:t>
            </w:r>
          </w:p>
          <w:p w:rsidR="00F53764" w:rsidRPr="00F53764" w:rsidRDefault="00F53764" w:rsidP="00F53764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3764">
              <w:rPr>
                <w:rFonts w:ascii="Times New Roman" w:hAnsi="Times New Roman" w:cs="Times New Roman"/>
                <w:sz w:val="24"/>
                <w:szCs w:val="24"/>
              </w:rPr>
              <w:t>развитие навыков предпринимательства;</w:t>
            </w:r>
          </w:p>
          <w:p w:rsidR="00F53764" w:rsidRPr="00F53764" w:rsidRDefault="00F53764" w:rsidP="00F53764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3764">
              <w:rPr>
                <w:rFonts w:ascii="Times New Roman" w:hAnsi="Times New Roman" w:cs="Times New Roman"/>
                <w:sz w:val="24"/>
                <w:szCs w:val="24"/>
              </w:rPr>
              <w:t>профессиональная адаптация;</w:t>
            </w:r>
          </w:p>
          <w:p w:rsidR="00F53764" w:rsidRPr="00F53764" w:rsidRDefault="00F53764" w:rsidP="00F53764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3764">
              <w:rPr>
                <w:rFonts w:ascii="Times New Roman" w:hAnsi="Times New Roman" w:cs="Times New Roman"/>
                <w:sz w:val="24"/>
                <w:szCs w:val="24"/>
              </w:rPr>
              <w:t>взаимодействие поколений;</w:t>
            </w:r>
          </w:p>
          <w:p w:rsidR="00F53764" w:rsidRPr="00F53764" w:rsidRDefault="00F53764" w:rsidP="00F53764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3764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жизни;</w:t>
            </w:r>
          </w:p>
          <w:p w:rsidR="00F53764" w:rsidRPr="00F53764" w:rsidRDefault="00F53764" w:rsidP="00F53764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3764">
              <w:rPr>
                <w:rFonts w:ascii="Times New Roman" w:hAnsi="Times New Roman" w:cs="Times New Roman"/>
                <w:sz w:val="24"/>
                <w:szCs w:val="24"/>
              </w:rPr>
              <w:t>культура, искусство, история, краеведение;</w:t>
            </w:r>
          </w:p>
          <w:p w:rsidR="00F53764" w:rsidRPr="00F53764" w:rsidRDefault="00F53764" w:rsidP="00F53764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3764">
              <w:rPr>
                <w:rFonts w:ascii="Times New Roman" w:hAnsi="Times New Roman" w:cs="Times New Roman"/>
                <w:sz w:val="24"/>
                <w:szCs w:val="24"/>
              </w:rPr>
              <w:t xml:space="preserve">забота о пожилых людях, нуждающихся в помощи, в </w:t>
            </w:r>
            <w:proofErr w:type="spellStart"/>
            <w:r w:rsidRPr="00F53764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53764">
              <w:rPr>
                <w:rFonts w:ascii="Times New Roman" w:hAnsi="Times New Roman" w:cs="Times New Roman"/>
                <w:sz w:val="24"/>
                <w:szCs w:val="24"/>
              </w:rPr>
              <w:t>. поддержка родственников и ближайшего окружения, осуществляющих уход за ними;</w:t>
            </w:r>
          </w:p>
          <w:p w:rsidR="00F53764" w:rsidRPr="00F53764" w:rsidRDefault="00F53764" w:rsidP="00F53764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45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53764">
              <w:rPr>
                <w:rFonts w:ascii="Times New Roman" w:hAnsi="Times New Roman" w:cs="Times New Roman"/>
                <w:sz w:val="24"/>
                <w:szCs w:val="24"/>
              </w:rPr>
              <w:t>предотвращение дискриминации по возрасту и снижение рисков насилия и мошенничества в отношении пожилых людей.</w:t>
            </w:r>
          </w:p>
          <w:p w:rsidR="00F53764" w:rsidRPr="00F53764" w:rsidRDefault="00F53764" w:rsidP="00F53764">
            <w:pPr>
              <w:pStyle w:val="a3"/>
              <w:shd w:val="clear" w:color="auto" w:fill="FFFFFF"/>
              <w:spacing w:before="0" w:beforeAutospacing="0" w:after="240" w:afterAutospacing="0"/>
              <w:jc w:val="both"/>
              <w:textAlignment w:val="baseline"/>
            </w:pPr>
            <w:r w:rsidRPr="00F53764">
              <w:t>В проекте могут использоваться как одна, так и несколько тематических линий одновременно.</w:t>
            </w:r>
          </w:p>
          <w:p w:rsidR="00F53764" w:rsidRPr="00F53764" w:rsidRDefault="00F53764" w:rsidP="00F53764">
            <w:pPr>
              <w:pStyle w:val="a3"/>
              <w:shd w:val="clear" w:color="auto" w:fill="FFFFFF"/>
              <w:spacing w:before="0" w:beforeAutospacing="0" w:after="240" w:afterAutospacing="0"/>
              <w:jc w:val="both"/>
              <w:textAlignment w:val="baseline"/>
              <w:rPr>
                <w:rFonts w:ascii="Arial" w:hAnsi="Arial" w:cs="Arial"/>
                <w:color w:val="666666"/>
                <w:sz w:val="27"/>
                <w:szCs w:val="27"/>
              </w:rPr>
            </w:pPr>
            <w:r w:rsidRPr="00F53764">
              <w:t>Заявка на участие в конкурсе представляется в форме электронных документов посредством заполнения соответствующих электронных форм, размещенных на сайте.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BA342C" w:rsidRDefault="00BA342C" w:rsidP="00646A10">
            <w:pPr>
              <w:jc w:val="center"/>
              <w:rPr>
                <w:sz w:val="24"/>
                <w:szCs w:val="24"/>
              </w:rPr>
            </w:pPr>
          </w:p>
          <w:p w:rsidR="00BA342C" w:rsidRDefault="00BA342C" w:rsidP="00646A1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F51645" wp14:editId="63644C0D">
                  <wp:extent cx="285750" cy="285750"/>
                  <wp:effectExtent l="0" t="0" r="0" b="0"/>
                  <wp:docPr id="19" name="Рисунок 19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342C" w:rsidRDefault="00BA342C" w:rsidP="00646A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98015D" w:rsidRPr="0098015D" w:rsidRDefault="0098015D" w:rsidP="0098015D">
            <w:pPr>
              <w:pStyle w:val="a3"/>
              <w:shd w:val="clear" w:color="auto" w:fill="FFFFFF"/>
              <w:spacing w:after="0"/>
              <w:ind w:hanging="49"/>
              <w:jc w:val="center"/>
              <w:rPr>
                <w:lang w:eastAsia="en-US"/>
              </w:rPr>
            </w:pPr>
            <w:r w:rsidRPr="0098015D">
              <w:rPr>
                <w:lang w:eastAsia="en-US"/>
              </w:rPr>
              <w:lastRenderedPageBreak/>
              <w:t>Консультации по написанию проектной заявки можно получить:</w:t>
            </w:r>
          </w:p>
          <w:p w:rsidR="0098015D" w:rsidRPr="0098015D" w:rsidRDefault="0098015D" w:rsidP="0098015D">
            <w:pPr>
              <w:pStyle w:val="a3"/>
              <w:shd w:val="clear" w:color="auto" w:fill="FFFFFF"/>
              <w:spacing w:after="0"/>
              <w:ind w:hanging="49"/>
              <w:jc w:val="center"/>
              <w:rPr>
                <w:lang w:eastAsia="en-US"/>
              </w:rPr>
            </w:pPr>
            <w:r w:rsidRPr="0098015D">
              <w:rPr>
                <w:lang w:eastAsia="en-US"/>
              </w:rPr>
              <w:t xml:space="preserve">1. 8 846 207 52 53, контактное лицо – </w:t>
            </w:r>
            <w:proofErr w:type="spellStart"/>
            <w:r w:rsidRPr="0098015D">
              <w:rPr>
                <w:lang w:eastAsia="en-US"/>
              </w:rPr>
              <w:t>Кременицкая</w:t>
            </w:r>
            <w:proofErr w:type="spellEnd"/>
            <w:r w:rsidRPr="0098015D">
              <w:rPr>
                <w:lang w:eastAsia="en-US"/>
              </w:rPr>
              <w:t xml:space="preserve"> Оксана.</w:t>
            </w:r>
          </w:p>
          <w:p w:rsidR="0098015D" w:rsidRPr="0098015D" w:rsidRDefault="0098015D" w:rsidP="0098015D">
            <w:pPr>
              <w:pStyle w:val="a3"/>
              <w:shd w:val="clear" w:color="auto" w:fill="FFFFFF"/>
              <w:spacing w:after="0"/>
              <w:ind w:hanging="49"/>
              <w:jc w:val="center"/>
              <w:rPr>
                <w:lang w:eastAsia="en-US"/>
              </w:rPr>
            </w:pPr>
            <w:r w:rsidRPr="0098015D">
              <w:rPr>
                <w:lang w:eastAsia="en-US"/>
              </w:rPr>
              <w:t>Время работы: с 09.00 до 18.00 перерыв на обед с 12.30 до 13.00, выходные дни – суббота, воскресенье.</w:t>
            </w:r>
          </w:p>
          <w:p w:rsidR="00BA342C" w:rsidRPr="00922B6E" w:rsidRDefault="0098015D" w:rsidP="0098015D">
            <w:pPr>
              <w:pStyle w:val="a3"/>
              <w:shd w:val="clear" w:color="auto" w:fill="FFFFFF"/>
              <w:spacing w:after="0"/>
              <w:ind w:hanging="49"/>
              <w:jc w:val="center"/>
              <w:rPr>
                <w:b/>
                <w:lang w:eastAsia="en-US"/>
              </w:rPr>
            </w:pPr>
            <w:r w:rsidRPr="0098015D">
              <w:rPr>
                <w:lang w:eastAsia="en-US"/>
              </w:rPr>
              <w:t>2. По электронной почте konkurs.fond@gmail.com с пометкой «на конкурс «Серебряный возраст».</w:t>
            </w:r>
          </w:p>
        </w:tc>
      </w:tr>
      <w:tr w:rsidR="00BA342C" w:rsidTr="00646A10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BA342C" w:rsidRDefault="00BA342C" w:rsidP="00646A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BA342C" w:rsidRDefault="00BA342C" w:rsidP="00646A10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BA342C" w:rsidRDefault="00BA342C" w:rsidP="00646A10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C679A6" wp14:editId="6E35907F">
                  <wp:extent cx="314325" cy="238125"/>
                  <wp:effectExtent l="0" t="0" r="9525" b="9525"/>
                  <wp:docPr id="20" name="Рисунок 20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342C" w:rsidRDefault="00BA342C" w:rsidP="00646A1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BA342C" w:rsidRDefault="00F53764" w:rsidP="00646A1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5376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https://silveragemap.ru/konkursy/</w:t>
            </w:r>
          </w:p>
        </w:tc>
      </w:tr>
      <w:tr w:rsidR="00BA342C" w:rsidTr="00646A10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BA342C" w:rsidRDefault="00BA342C" w:rsidP="00646A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BA342C" w:rsidRDefault="00BA342C" w:rsidP="00646A10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BA342C" w:rsidRDefault="00BA342C" w:rsidP="00646A10">
            <w:pPr>
              <w:rPr>
                <w:sz w:val="24"/>
                <w:szCs w:val="24"/>
              </w:rPr>
            </w:pPr>
          </w:p>
        </w:tc>
      </w:tr>
    </w:tbl>
    <w:p w:rsidR="00BA342C" w:rsidRDefault="00BA342C" w:rsidP="00861E1C"/>
    <w:p w:rsidR="00F61239" w:rsidRDefault="00F61239" w:rsidP="00861E1C"/>
    <w:p w:rsidR="00F61239" w:rsidRDefault="00F61239" w:rsidP="00861E1C"/>
    <w:p w:rsidR="00F61239" w:rsidRDefault="00F61239" w:rsidP="00861E1C"/>
    <w:p w:rsidR="00F61239" w:rsidRDefault="00F61239" w:rsidP="00861E1C"/>
    <w:p w:rsidR="00F61239" w:rsidRDefault="00F61239" w:rsidP="00861E1C"/>
    <w:p w:rsidR="00F61239" w:rsidRDefault="00F61239" w:rsidP="00861E1C"/>
    <w:p w:rsidR="005C5E80" w:rsidRDefault="005C5E80" w:rsidP="00861E1C"/>
    <w:p w:rsidR="00BA342C" w:rsidRDefault="00BA342C" w:rsidP="00861E1C"/>
    <w:tbl>
      <w:tblPr>
        <w:tblStyle w:val="a4"/>
        <w:tblpPr w:leftFromText="180" w:rightFromText="180" w:vertAnchor="text" w:horzAnchor="page" w:tblpX="871" w:tblpY="2065"/>
        <w:tblW w:w="10773" w:type="dxa"/>
        <w:tblInd w:w="0" w:type="dxa"/>
        <w:tblLook w:val="04A0" w:firstRow="1" w:lastRow="0" w:firstColumn="1" w:lastColumn="0" w:noHBand="0" w:noVBand="1"/>
      </w:tblPr>
      <w:tblGrid>
        <w:gridCol w:w="5597"/>
        <w:gridCol w:w="5176"/>
      </w:tblGrid>
      <w:tr w:rsidR="005C5E80" w:rsidTr="00D64CCD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5C5E80" w:rsidRDefault="005C5E80" w:rsidP="00D64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E093FDB" wp14:editId="53E39EBB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-1770379</wp:posOffset>
                      </wp:positionV>
                      <wp:extent cx="7165975" cy="1619250"/>
                      <wp:effectExtent l="0" t="0" r="15875" b="19050"/>
                      <wp:wrapNone/>
                      <wp:docPr id="21" name="Скругленный 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05AB" w:rsidRPr="00F805AB" w:rsidRDefault="00F805AB" w:rsidP="005C5E80">
                                  <w:pPr>
                                    <w:keepNext/>
                                    <w:spacing w:after="0"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56"/>
                                      <w:szCs w:val="50"/>
                                    </w:rPr>
                                  </w:pPr>
                                  <w:r>
                                    <w:rPr>
                                      <w:rFonts w:ascii="Gabriola" w:eastAsia="Gabriola" w:hAnsi="Gabriola" w:cs="Gabriola"/>
                                      <w:b/>
                                      <w:sz w:val="56"/>
                                      <w:szCs w:val="50"/>
                                    </w:rPr>
                                    <w:t>Общее дело</w:t>
                                  </w:r>
                                  <w:r w:rsidRPr="00F805AB">
                                    <w:rPr>
                                      <w:rFonts w:ascii="Gabriola" w:eastAsia="Gabriola" w:hAnsi="Gabriola" w:cs="Gabriola"/>
                                      <w:b/>
                                      <w:sz w:val="56"/>
                                      <w:szCs w:val="50"/>
                                    </w:rPr>
                                    <w:t xml:space="preserve"> </w:t>
                                  </w:r>
                                </w:p>
                                <w:p w:rsidR="005C5E80" w:rsidRPr="00F805AB" w:rsidRDefault="00F805AB" w:rsidP="005C5E80">
                                  <w:pPr>
                                    <w:keepNext/>
                                    <w:spacing w:after="0"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56"/>
                                      <w:szCs w:val="50"/>
                                    </w:rPr>
                                  </w:pPr>
                                  <w:r w:rsidRPr="00F805AB">
                                    <w:rPr>
                                      <w:rFonts w:ascii="Gabriola" w:eastAsia="Gabriola" w:hAnsi="Gabriola" w:cs="Gabriola"/>
                                      <w:b/>
                                      <w:sz w:val="56"/>
                                      <w:szCs w:val="50"/>
                                    </w:rPr>
                                    <w:t>Фонд Владимира Потанина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093FDB" id="Скругленный прямоугольник 21" o:spid="_x0000_s1030" style="position:absolute;margin-left:-29.65pt;margin-top:-139.4pt;width:564.25pt;height:12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F805AB" w:rsidRPr="00F805AB" w:rsidRDefault="00F805AB" w:rsidP="005C5E80">
                            <w:pPr>
                              <w:keepNext/>
                              <w:spacing w:after="0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56"/>
                                <w:szCs w:val="50"/>
                              </w:rPr>
                            </w:pPr>
                            <w:r>
                              <w:rPr>
                                <w:rFonts w:ascii="Gabriola" w:eastAsia="Gabriola" w:hAnsi="Gabriola" w:cs="Gabriola"/>
                                <w:b/>
                                <w:sz w:val="56"/>
                                <w:szCs w:val="50"/>
                              </w:rPr>
                              <w:t>Общее дело</w:t>
                            </w:r>
                            <w:r w:rsidRPr="00F805AB">
                              <w:rPr>
                                <w:rFonts w:ascii="Gabriola" w:eastAsia="Gabriola" w:hAnsi="Gabriola" w:cs="Gabriola"/>
                                <w:b/>
                                <w:sz w:val="56"/>
                                <w:szCs w:val="50"/>
                              </w:rPr>
                              <w:t xml:space="preserve"> </w:t>
                            </w:r>
                          </w:p>
                          <w:p w:rsidR="005C5E80" w:rsidRPr="00F805AB" w:rsidRDefault="00F805AB" w:rsidP="005C5E80">
                            <w:pPr>
                              <w:keepNext/>
                              <w:spacing w:after="0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56"/>
                                <w:szCs w:val="50"/>
                              </w:rPr>
                            </w:pPr>
                            <w:r w:rsidRPr="00F805AB">
                              <w:rPr>
                                <w:rFonts w:ascii="Gabriola" w:eastAsia="Gabriola" w:hAnsi="Gabriola" w:cs="Gabriola"/>
                                <w:b/>
                                <w:sz w:val="56"/>
                                <w:szCs w:val="50"/>
                              </w:rPr>
                              <w:t>Фонд Владимира Потанина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5C5E80" w:rsidRPr="007F44AF" w:rsidRDefault="005C5E80" w:rsidP="005C5E8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C1C1C"/>
                <w:sz w:val="28"/>
                <w:szCs w:val="28"/>
                <w:lang w:eastAsia="en-US"/>
              </w:rPr>
            </w:pPr>
            <w:bookmarkStart w:id="0" w:name="_GoBack"/>
            <w:bookmarkEnd w:id="0"/>
            <w:r w:rsidRPr="005C5E80">
              <w:rPr>
                <w:b/>
                <w:color w:val="1C1C1C"/>
                <w:sz w:val="28"/>
                <w:szCs w:val="28"/>
                <w:lang w:eastAsia="en-US"/>
              </w:rPr>
              <w:t>VIII цикл: с 11 по 30 ноября 2020 года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5C5E80" w:rsidRDefault="005C5E80" w:rsidP="00D64CCD">
            <w:pPr>
              <w:jc w:val="center"/>
              <w:rPr>
                <w:sz w:val="24"/>
                <w:szCs w:val="24"/>
              </w:rPr>
            </w:pPr>
          </w:p>
          <w:p w:rsidR="005C5E80" w:rsidRDefault="005C5E80" w:rsidP="00D64CC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4D5488" wp14:editId="57B0D520">
                  <wp:extent cx="285750" cy="285750"/>
                  <wp:effectExtent l="0" t="0" r="0" b="0"/>
                  <wp:docPr id="22" name="Рисунок 22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5E80" w:rsidRPr="003519E4" w:rsidRDefault="005C5E80" w:rsidP="00D6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5C5E80" w:rsidTr="00D64CCD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5C5E80" w:rsidRDefault="005C5E80" w:rsidP="00D64C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5C5E80" w:rsidRPr="00A60439" w:rsidRDefault="005C5E80" w:rsidP="005C5E80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Цели конкурса</w:t>
            </w:r>
          </w:p>
          <w:p w:rsidR="005C5E80" w:rsidRPr="00A60439" w:rsidRDefault="005C5E80" w:rsidP="005C5E80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 xml:space="preserve">В условиях неопределенности, вызванной эпидемией, мы объявляем о старте конкурса по поддержке устойчивой деятельности организаций культурной сферы и негосударственных НКО, которые работают в период эпидемиологического кризиса в областях наибольшего риска и с наиболее уязвимыми группами. «Общее дело» – жест нашей солидарности с НКО, оказавшимися под ударом последствий </w:t>
            </w:r>
            <w:proofErr w:type="spellStart"/>
            <w:r w:rsidRPr="00A60439">
              <w:t>коронавируса</w:t>
            </w:r>
            <w:proofErr w:type="spellEnd"/>
            <w:r w:rsidRPr="00A60439">
              <w:t>. Конкурс нацелен на создание условий для быстрой и качественной адаптации некоммерческих организаций и культурных институций к новым требованиям времени, а также на сохранение и укрепление организационного потенциала НКО в период неопределенности.</w:t>
            </w:r>
          </w:p>
          <w:p w:rsidR="005C5E80" w:rsidRPr="00A60439" w:rsidRDefault="005C5E80" w:rsidP="005C5E80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Возможности</w:t>
            </w:r>
          </w:p>
          <w:p w:rsidR="005C5E80" w:rsidRPr="00A60439" w:rsidRDefault="005C5E80" w:rsidP="005C5E80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Победители конкурса смогут получить поддержку, которая поможет организациям преодолеть этап нестабильности, избежать сокращения или прекращения деятельности, а также позволит сформировать у сотрудников навыки, необходимые для дальнейшего развития учреждения.</w:t>
            </w:r>
          </w:p>
          <w:p w:rsidR="005C5E80" w:rsidRPr="00A60439" w:rsidRDefault="005C5E80" w:rsidP="005C5E80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Музеям и организациям сферы культуры конкурс поможет перевести общение с посетителями в дистанционные форматы и сохранить таким образом свои аудитории.</w:t>
            </w:r>
          </w:p>
          <w:p w:rsidR="005C5E80" w:rsidRPr="00A60439" w:rsidRDefault="005C5E80" w:rsidP="005C5E80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Сумма гранта – до 1 миллиона рублей на период не более 12 месяцев.</w:t>
            </w:r>
          </w:p>
          <w:p w:rsidR="005C5E80" w:rsidRPr="00A60439" w:rsidRDefault="005C5E80" w:rsidP="005C5E80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Кто может участвовать</w:t>
            </w:r>
          </w:p>
          <w:p w:rsidR="005C5E80" w:rsidRPr="00A60439" w:rsidRDefault="005C5E80" w:rsidP="005C5E80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В конкурсе могут принимать участие российские организации сферы культуры, включая государственные и муниципальные учреждения, а также негосударственные некоммерческие организации, если:</w:t>
            </w:r>
          </w:p>
          <w:p w:rsidR="005C5E80" w:rsidRPr="00A60439" w:rsidRDefault="005C5E80" w:rsidP="005C5E80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lastRenderedPageBreak/>
              <w:t>организация осуществляет в соответствии с уставом деятельность в сфере культуры, включая музейную деятельность: государственные и муниципальные учреждения и частные учреждения;</w:t>
            </w:r>
          </w:p>
          <w:p w:rsidR="005C5E80" w:rsidRPr="00A60439" w:rsidRDefault="005C5E80" w:rsidP="005C5E80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или организация является профессиональным объединением или ассоциацией в сфере культуры, в том числе музейной;</w:t>
            </w:r>
          </w:p>
          <w:p w:rsidR="005C5E80" w:rsidRPr="00A60439" w:rsidRDefault="005C5E80" w:rsidP="005C5E80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или организация работает с одной или несколькими наиболее уязвимыми в период пандемии целевыми группами: пожилые, пациенты ПНИ и домов престарелых, лица без определенного места жительства, малоимущие граждане, лица с ограниченными возможностями здоровья, граждане в трудной жизненной ситуации, дети, оставшиеся без попечения родителей, многодетные семьи, жители удаленных и труднодоступных населенных пунктов.</w:t>
            </w:r>
          </w:p>
          <w:p w:rsidR="005C5E80" w:rsidRPr="00A60439" w:rsidRDefault="005C5E80" w:rsidP="005C5E80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С подробными требованиями к заявителю можно ознакомиться в принципах и правилах конкурса.</w:t>
            </w:r>
          </w:p>
          <w:p w:rsidR="005C5E80" w:rsidRPr="00A60439" w:rsidRDefault="005C5E80" w:rsidP="005C5E80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Кто не может участвовать</w:t>
            </w:r>
          </w:p>
          <w:p w:rsidR="005C5E80" w:rsidRPr="00A60439" w:rsidRDefault="005C5E80" w:rsidP="005C5E80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 xml:space="preserve">организации – действующие </w:t>
            </w:r>
            <w:proofErr w:type="spellStart"/>
            <w:r w:rsidRPr="00A60439">
              <w:t>грантополучатели</w:t>
            </w:r>
            <w:proofErr w:type="spellEnd"/>
            <w:r w:rsidRPr="00A60439">
              <w:t xml:space="preserve"> Фонда;</w:t>
            </w:r>
          </w:p>
          <w:p w:rsidR="005C5E80" w:rsidRPr="00A60439" w:rsidRDefault="005C5E80" w:rsidP="005C5E80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структурные подразделения некоммерческих юридических лиц;</w:t>
            </w:r>
          </w:p>
          <w:p w:rsidR="005C5E80" w:rsidRPr="00A60439" w:rsidRDefault="005C5E80" w:rsidP="005C5E80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организации культуры федерального подчинения, в том числе федеральные музеи;</w:t>
            </w:r>
          </w:p>
          <w:p w:rsidR="005C5E80" w:rsidRPr="00A60439" w:rsidRDefault="005C5E80" w:rsidP="005C5E80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индивидуальные предприниматели и коммерческие организации;</w:t>
            </w:r>
          </w:p>
          <w:p w:rsidR="005C5E80" w:rsidRPr="00A60439" w:rsidRDefault="005C5E80" w:rsidP="005C5E80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потребительские кооперативы и товарищества собственников;</w:t>
            </w:r>
          </w:p>
          <w:p w:rsidR="005C5E80" w:rsidRPr="00A60439" w:rsidRDefault="005C5E80" w:rsidP="005C5E80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общины коренных малочисленных народов и казачьи общества;</w:t>
            </w:r>
          </w:p>
          <w:p w:rsidR="005C5E80" w:rsidRPr="00A60439" w:rsidRDefault="005C5E80" w:rsidP="005C5E80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государственные корпорации и публично-правовые компании;</w:t>
            </w:r>
          </w:p>
          <w:p w:rsidR="005C5E80" w:rsidRPr="00A60439" w:rsidRDefault="005C5E80" w:rsidP="005C5E80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адвокатские палаты и нотариальные палаты;</w:t>
            </w:r>
          </w:p>
          <w:p w:rsidR="005C5E80" w:rsidRPr="00A60439" w:rsidRDefault="005C5E80" w:rsidP="005C5E80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политические партии и религиозные организации;</w:t>
            </w:r>
          </w:p>
          <w:p w:rsidR="005C5E80" w:rsidRPr="00A60439" w:rsidRDefault="005C5E80" w:rsidP="005C5E80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саморегулируемые организации.</w:t>
            </w:r>
          </w:p>
          <w:p w:rsidR="005C5E80" w:rsidRPr="00A60439" w:rsidRDefault="005C5E80" w:rsidP="005C5E80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Критерии отбора</w:t>
            </w:r>
          </w:p>
          <w:p w:rsidR="005C5E80" w:rsidRPr="00A60439" w:rsidRDefault="005C5E80" w:rsidP="005C5E80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Заявителя – руководителя организации:</w:t>
            </w:r>
          </w:p>
          <w:p w:rsidR="005C5E80" w:rsidRPr="00A60439" w:rsidRDefault="005C5E80" w:rsidP="005C5E80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личная компетентность и профессиональные достижения</w:t>
            </w:r>
          </w:p>
          <w:p w:rsidR="005C5E80" w:rsidRPr="00A60439" w:rsidRDefault="005C5E80" w:rsidP="005C5E80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лидерские качества и опыт управления организацией.</w:t>
            </w:r>
          </w:p>
          <w:p w:rsidR="005C5E80" w:rsidRPr="00A60439" w:rsidRDefault="005C5E80" w:rsidP="005C5E80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Проекта организационного развития:</w:t>
            </w:r>
          </w:p>
          <w:p w:rsidR="005C5E80" w:rsidRPr="00A60439" w:rsidRDefault="005C5E80" w:rsidP="005C5E80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соответствие целям конкурса и приоритетам выбранной номинации</w:t>
            </w:r>
          </w:p>
          <w:p w:rsidR="005C5E80" w:rsidRPr="00A60439" w:rsidRDefault="005C5E80" w:rsidP="005C5E80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актуальность преобразований для самой организации и ее целевой аудитории</w:t>
            </w:r>
          </w:p>
          <w:p w:rsidR="005C5E80" w:rsidRPr="00A60439" w:rsidRDefault="005C5E80" w:rsidP="005C5E80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комплексность используемых решений, технологий и методов</w:t>
            </w:r>
          </w:p>
          <w:p w:rsidR="005C5E80" w:rsidRPr="00A60439" w:rsidRDefault="005C5E80" w:rsidP="005C5E80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proofErr w:type="spellStart"/>
            <w:r w:rsidRPr="00A60439">
              <w:lastRenderedPageBreak/>
              <w:t>тиражируемость</w:t>
            </w:r>
            <w:proofErr w:type="spellEnd"/>
            <w:r w:rsidRPr="00A60439">
              <w:t xml:space="preserve"> – возможность применения предлагаемых инструментов другими организациями</w:t>
            </w:r>
          </w:p>
          <w:p w:rsidR="005C5E80" w:rsidRPr="00A60439" w:rsidRDefault="005C5E80" w:rsidP="005C5E80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реалистичность бюджета – бюджета – соответствие затрат заявленным целям и результатам.</w:t>
            </w:r>
          </w:p>
          <w:p w:rsidR="005C5E80" w:rsidRPr="00A60439" w:rsidRDefault="005C5E80" w:rsidP="005C5E80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Как проводится</w:t>
            </w:r>
          </w:p>
          <w:p w:rsidR="005C5E80" w:rsidRPr="00A60439" w:rsidRDefault="005C5E80" w:rsidP="005C5E80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Конкурсный отбор проходит ежемесячно в один этап.</w:t>
            </w:r>
          </w:p>
          <w:p w:rsidR="005C5E80" w:rsidRPr="00A60439" w:rsidRDefault="005C5E80" w:rsidP="005C5E80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 xml:space="preserve">Все заявки, допущенные к участию в конкурсе по формальным критериям, заочно оценивают приглашенные Фондом эксперты. Каждую заявку оценивают не менее двух экспертов независимо друг от друга. По результатам заочной оценки автоматически формируется сводный рейтинг. </w:t>
            </w:r>
          </w:p>
          <w:p w:rsidR="005C5E80" w:rsidRPr="00A60439" w:rsidRDefault="005C5E80" w:rsidP="005C5E80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 xml:space="preserve">Победители определяются на очном заседании экспертов – при условии не превышения общего </w:t>
            </w:r>
            <w:proofErr w:type="spellStart"/>
            <w:r w:rsidRPr="00A60439">
              <w:t>грантового</w:t>
            </w:r>
            <w:proofErr w:type="spellEnd"/>
            <w:r w:rsidRPr="00A60439">
              <w:t xml:space="preserve"> фонда конкурса.</w:t>
            </w:r>
          </w:p>
          <w:p w:rsidR="005C5E80" w:rsidRPr="00A60439" w:rsidRDefault="005C5E80" w:rsidP="005C5E80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  <w:rPr>
                <w:b/>
              </w:rPr>
            </w:pPr>
            <w:proofErr w:type="spellStart"/>
            <w:r w:rsidRPr="00A60439">
              <w:rPr>
                <w:b/>
              </w:rPr>
              <w:t>Грантовый</w:t>
            </w:r>
            <w:proofErr w:type="spellEnd"/>
            <w:r w:rsidRPr="00A60439">
              <w:rPr>
                <w:b/>
              </w:rPr>
              <w:t xml:space="preserve"> фонд</w:t>
            </w:r>
          </w:p>
          <w:p w:rsidR="005C5E80" w:rsidRPr="00A60439" w:rsidRDefault="005C5E80" w:rsidP="005C5E80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A60439">
              <w:t>200 млн рублей</w:t>
            </w:r>
          </w:p>
          <w:p w:rsidR="005C5E80" w:rsidRPr="00F53764" w:rsidRDefault="005C5E80" w:rsidP="00D64CCD">
            <w:pPr>
              <w:pStyle w:val="a3"/>
              <w:shd w:val="clear" w:color="auto" w:fill="FFFFFF"/>
              <w:spacing w:before="0" w:beforeAutospacing="0" w:after="240" w:afterAutospacing="0"/>
              <w:jc w:val="both"/>
              <w:textAlignment w:val="baseline"/>
              <w:rPr>
                <w:rFonts w:ascii="Arial" w:hAnsi="Arial" w:cs="Arial"/>
                <w:color w:val="666666"/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5C5E80" w:rsidRDefault="005C5E80" w:rsidP="00D64CCD">
            <w:pPr>
              <w:jc w:val="center"/>
              <w:rPr>
                <w:sz w:val="24"/>
                <w:szCs w:val="24"/>
              </w:rPr>
            </w:pPr>
          </w:p>
          <w:p w:rsidR="005C5E80" w:rsidRDefault="005C5E80" w:rsidP="00D64CC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ECFFCC" wp14:editId="601E0069">
                  <wp:extent cx="285750" cy="285750"/>
                  <wp:effectExtent l="0" t="0" r="0" b="0"/>
                  <wp:docPr id="23" name="Рисунок 23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5E80" w:rsidRDefault="005C5E80" w:rsidP="00D64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5C5E80" w:rsidRDefault="005C5E80" w:rsidP="00D64CCD">
            <w:pPr>
              <w:pStyle w:val="a3"/>
              <w:shd w:val="clear" w:color="auto" w:fill="FFFFFF"/>
              <w:spacing w:after="0"/>
              <w:ind w:hanging="49"/>
              <w:jc w:val="center"/>
              <w:rPr>
                <w:b/>
                <w:lang w:eastAsia="en-US"/>
              </w:rPr>
            </w:pPr>
            <w:r w:rsidRPr="005C5E80">
              <w:rPr>
                <w:b/>
                <w:lang w:eastAsia="en-US"/>
              </w:rPr>
              <w:t>+7 (800) 600-59-47</w:t>
            </w:r>
          </w:p>
          <w:p w:rsidR="005C5E80" w:rsidRPr="005C5E80" w:rsidRDefault="005C5E80" w:rsidP="005C5E80">
            <w:pPr>
              <w:pStyle w:val="a3"/>
              <w:shd w:val="clear" w:color="auto" w:fill="FFFFFF"/>
              <w:spacing w:before="0" w:beforeAutospacing="0" w:after="0" w:afterAutospacing="0"/>
              <w:ind w:hanging="49"/>
              <w:jc w:val="center"/>
              <w:rPr>
                <w:b/>
                <w:lang w:eastAsia="en-US"/>
              </w:rPr>
            </w:pPr>
            <w:r w:rsidRPr="005C5E80">
              <w:rPr>
                <w:b/>
                <w:lang w:eastAsia="en-US"/>
              </w:rPr>
              <w:t>wecare@fondpotanin.ru</w:t>
            </w:r>
          </w:p>
          <w:p w:rsidR="005C5E80" w:rsidRDefault="005C5E80" w:rsidP="005C5E80">
            <w:pPr>
              <w:pStyle w:val="a3"/>
              <w:shd w:val="clear" w:color="auto" w:fill="FFFFFF"/>
              <w:spacing w:before="0" w:beforeAutospacing="0" w:after="0" w:afterAutospacing="0"/>
              <w:ind w:hanging="49"/>
              <w:jc w:val="center"/>
              <w:rPr>
                <w:b/>
                <w:lang w:eastAsia="en-US"/>
              </w:rPr>
            </w:pPr>
            <w:r w:rsidRPr="005C5E80">
              <w:rPr>
                <w:b/>
                <w:lang w:eastAsia="en-US"/>
              </w:rPr>
              <w:t>(номинация для НКО)</w:t>
            </w:r>
          </w:p>
          <w:p w:rsidR="005C5E80" w:rsidRPr="00922B6E" w:rsidRDefault="005C5E80" w:rsidP="005C5E80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lang w:eastAsia="en-US"/>
              </w:rPr>
            </w:pPr>
          </w:p>
        </w:tc>
      </w:tr>
      <w:tr w:rsidR="005C5E80" w:rsidTr="00D64CCD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5C5E80" w:rsidRDefault="005C5E80" w:rsidP="00D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5C5E80" w:rsidRDefault="005C5E80" w:rsidP="00D64CCD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5C5E80" w:rsidRDefault="005C5E80" w:rsidP="00D64CCD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02AB09" wp14:editId="536871E1">
                  <wp:extent cx="314325" cy="238125"/>
                  <wp:effectExtent l="0" t="0" r="9525" b="9525"/>
                  <wp:docPr id="24" name="Рисунок 24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5E80" w:rsidRDefault="005C5E80" w:rsidP="00D64CC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5C5E80" w:rsidRDefault="005C5E80" w:rsidP="00D64CC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C5E8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https://www.fondpotanin.ru/competitions/common-cause/</w:t>
            </w:r>
          </w:p>
        </w:tc>
      </w:tr>
      <w:tr w:rsidR="005C5E80" w:rsidTr="00D64CCD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5C5E80" w:rsidRDefault="005C5E80" w:rsidP="00D64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5C5E80" w:rsidRDefault="005C5E80" w:rsidP="00D64CCD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5C5E80" w:rsidRDefault="005C5E80" w:rsidP="00D64CCD">
            <w:pPr>
              <w:rPr>
                <w:sz w:val="24"/>
                <w:szCs w:val="24"/>
              </w:rPr>
            </w:pPr>
          </w:p>
        </w:tc>
      </w:tr>
    </w:tbl>
    <w:p w:rsidR="00703432" w:rsidRDefault="00703432" w:rsidP="00861E1C"/>
    <w:p w:rsidR="00703432" w:rsidRDefault="00FE5FD9" w:rsidP="00861E1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6D4926" wp14:editId="089C2B79">
                <wp:simplePos x="0" y="0"/>
                <wp:positionH relativeFrom="page">
                  <wp:align>center</wp:align>
                </wp:positionH>
                <wp:positionV relativeFrom="paragraph">
                  <wp:posOffset>233045</wp:posOffset>
                </wp:positionV>
                <wp:extent cx="7165975" cy="1619250"/>
                <wp:effectExtent l="0" t="0" r="15875" b="19050"/>
                <wp:wrapNone/>
                <wp:docPr id="25" name="Скругленный 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5975" cy="1619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432" w:rsidRPr="00FE5FD9" w:rsidRDefault="003F7158" w:rsidP="00703432">
                            <w:pPr>
                              <w:keepNext/>
                              <w:spacing w:after="0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56"/>
                                <w:szCs w:val="50"/>
                              </w:rPr>
                            </w:pPr>
                            <w:r w:rsidRPr="00FE5FD9">
                              <w:rPr>
                                <w:rFonts w:ascii="Gabriola" w:eastAsia="Gabriola" w:hAnsi="Gabriola" w:cs="Gabriola"/>
                                <w:b/>
                                <w:sz w:val="56"/>
                                <w:szCs w:val="50"/>
                              </w:rPr>
                              <w:t>Конкурс исследователей в сфере поддержки старшего поколения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6D4926" id="Скругленный прямоугольник 25" o:spid="_x0000_s1031" style="position:absolute;margin-left:0;margin-top:18.35pt;width:564.25pt;height:127.5pt;z-index:2516817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path arrowok="t"/>
                <v:textbox>
                  <w:txbxContent>
                    <w:p w:rsidR="00703432" w:rsidRPr="00FE5FD9" w:rsidRDefault="003F7158" w:rsidP="00703432">
                      <w:pPr>
                        <w:keepNext/>
                        <w:spacing w:after="0"/>
                        <w:jc w:val="center"/>
                        <w:rPr>
                          <w:rFonts w:ascii="Gabriola" w:eastAsia="Gabriola" w:hAnsi="Gabriola" w:cs="Gabriola"/>
                          <w:b/>
                          <w:sz w:val="56"/>
                          <w:szCs w:val="50"/>
                        </w:rPr>
                      </w:pPr>
                      <w:r w:rsidRPr="00FE5FD9">
                        <w:rPr>
                          <w:rFonts w:ascii="Gabriola" w:eastAsia="Gabriola" w:hAnsi="Gabriola" w:cs="Gabriola"/>
                          <w:b/>
                          <w:sz w:val="56"/>
                          <w:szCs w:val="50"/>
                        </w:rPr>
                        <w:t>Конкурс исследователей в сфере поддержки старшего поколения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703432" w:rsidRDefault="00703432" w:rsidP="00861E1C"/>
    <w:tbl>
      <w:tblPr>
        <w:tblStyle w:val="a4"/>
        <w:tblpPr w:leftFromText="180" w:rightFromText="180" w:vertAnchor="text" w:horzAnchor="page" w:tblpX="871" w:tblpY="2065"/>
        <w:tblW w:w="10773" w:type="dxa"/>
        <w:tblInd w:w="0" w:type="dxa"/>
        <w:tblLook w:val="04A0" w:firstRow="1" w:lastRow="0" w:firstColumn="1" w:lastColumn="0" w:noHBand="0" w:noVBand="1"/>
      </w:tblPr>
      <w:tblGrid>
        <w:gridCol w:w="6510"/>
        <w:gridCol w:w="4263"/>
      </w:tblGrid>
      <w:tr w:rsidR="00703432" w:rsidTr="00D64CCD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703432" w:rsidRDefault="00703432" w:rsidP="00D64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703432" w:rsidRPr="007F44AF" w:rsidRDefault="003F7158" w:rsidP="00D64CC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C1C1C"/>
                <w:sz w:val="28"/>
                <w:szCs w:val="28"/>
                <w:lang w:eastAsia="en-US"/>
              </w:rPr>
            </w:pPr>
            <w:r w:rsidRPr="003F7158">
              <w:rPr>
                <w:b/>
                <w:color w:val="1C1C1C"/>
                <w:sz w:val="28"/>
                <w:szCs w:val="28"/>
                <w:lang w:eastAsia="en-US"/>
              </w:rPr>
              <w:t>Заявки на конкурс принимаются до 20 ноября 2020 г.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703432" w:rsidRDefault="00703432" w:rsidP="00D64CCD">
            <w:pPr>
              <w:jc w:val="center"/>
              <w:rPr>
                <w:sz w:val="24"/>
                <w:szCs w:val="24"/>
              </w:rPr>
            </w:pPr>
          </w:p>
          <w:p w:rsidR="00703432" w:rsidRDefault="00703432" w:rsidP="00D64CC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3C6D63" wp14:editId="2B3D6427">
                  <wp:extent cx="285750" cy="285750"/>
                  <wp:effectExtent l="0" t="0" r="0" b="0"/>
                  <wp:docPr id="26" name="Рисунок 26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3432" w:rsidRPr="003519E4" w:rsidRDefault="00703432" w:rsidP="00D64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703432" w:rsidTr="00D64CCD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703432" w:rsidRDefault="00703432" w:rsidP="00D64C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703432" w:rsidRDefault="003F7158" w:rsidP="00703432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>
              <w:t>Размер финансирования победителя Конкурса определяется исходя из количества описанных им практик из расчета 20 000 руб. за описание одной практики; при этом максимальный размер финансирования победителя Конкурса не может превышать 60 000 руб.</w:t>
            </w:r>
          </w:p>
          <w:p w:rsidR="003F7158" w:rsidRDefault="003F7158" w:rsidP="00703432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>
              <w:lastRenderedPageBreak/>
              <w:t>Благотворительный фонд «Хорошие истории» (далее – Фонд) при поддержке Альянса «Серебряный возраст», Благотворительного фонда Елены и Геннадия Тимченко и в партнерстве с Благотворительным фондом «Добрый город Петербург» объявляет конкурс для исследователей, готовых принять участие в описании практик заботы по поддержке людей старшего поколения, которые реализуют в регионах Российской Федерации организации и инициативные группы при активном участии местного сообщества (далее – Конкурс). Конкурс является второй частью масштабной программы «Ближний круг» (https://b-krug.ru/). Данная программа способствует тому, чтобы поддержка старших силами местного сообщества развивалась на территории нашей страны. Мы верим, что в заботе о старшем поколении большую роль играет не только государство, но и местное сообщество, а также объединение усилий разных участников.</w:t>
            </w:r>
          </w:p>
          <w:p w:rsidR="003F7158" w:rsidRDefault="003F7158" w:rsidP="00703432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>
              <w:t>В рамках программы «Ближний круг» мы хотим не просто поддержать грантами выявленные практики заботы о старшем поколении на местах. Наша не менее важная цель – способствовать тиражированию этих практик по всей стране и вдохновлять людей на новые инициативы в данной сфере. Для этого мы хотим подготовить сборник универсальных методических материалов с привлечением опытных экспертов-исследователей в рамках Конкурса.</w:t>
            </w:r>
          </w:p>
          <w:p w:rsidR="003F7158" w:rsidRPr="00F53764" w:rsidRDefault="003F7158" w:rsidP="00703432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  <w:rPr>
                <w:rFonts w:ascii="Arial" w:hAnsi="Arial" w:cs="Arial"/>
                <w:color w:val="666666"/>
                <w:sz w:val="27"/>
                <w:szCs w:val="27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703432" w:rsidRDefault="00703432" w:rsidP="00D64CCD">
            <w:pPr>
              <w:jc w:val="center"/>
              <w:rPr>
                <w:sz w:val="24"/>
                <w:szCs w:val="24"/>
              </w:rPr>
            </w:pPr>
          </w:p>
          <w:p w:rsidR="00703432" w:rsidRDefault="00703432" w:rsidP="00D64CCD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38094D" wp14:editId="19C9C6B6">
                  <wp:extent cx="285750" cy="285750"/>
                  <wp:effectExtent l="0" t="0" r="0" b="0"/>
                  <wp:docPr id="27" name="Рисунок 27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3432" w:rsidRDefault="00703432" w:rsidP="00D64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703432" w:rsidRPr="00922B6E" w:rsidRDefault="003F7158" w:rsidP="00703432">
            <w:pPr>
              <w:pStyle w:val="a3"/>
              <w:shd w:val="clear" w:color="auto" w:fill="FFFFFF"/>
              <w:spacing w:before="0" w:beforeAutospacing="0" w:after="0" w:afterAutospacing="0"/>
              <w:ind w:hanging="49"/>
              <w:jc w:val="center"/>
              <w:rPr>
                <w:b/>
                <w:lang w:eastAsia="en-US"/>
              </w:rPr>
            </w:pPr>
            <w:r>
              <w:lastRenderedPageBreak/>
              <w:t xml:space="preserve">Координатор: </w:t>
            </w:r>
            <w:proofErr w:type="spellStart"/>
            <w:r>
              <w:t>Кременицкая</w:t>
            </w:r>
            <w:proofErr w:type="spellEnd"/>
            <w:r>
              <w:t xml:space="preserve"> Оксана Сергеевна 8 (846) 207-52-53 или по электронной почте konkurs.fond2020@gmail.com.</w:t>
            </w:r>
          </w:p>
        </w:tc>
      </w:tr>
      <w:tr w:rsidR="00703432" w:rsidTr="00D64CCD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703432" w:rsidRDefault="00703432" w:rsidP="00D64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703432" w:rsidRDefault="00703432" w:rsidP="00D64CCD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703432" w:rsidRDefault="00703432" w:rsidP="00D64CCD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D8F1C8" wp14:editId="59C0724D">
                  <wp:extent cx="314325" cy="238125"/>
                  <wp:effectExtent l="0" t="0" r="9525" b="9525"/>
                  <wp:docPr id="28" name="Рисунок 28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3432" w:rsidRDefault="00703432" w:rsidP="00D64CC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703432" w:rsidRDefault="003F7158" w:rsidP="00D64CCD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F715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http://timchenkofoundation.org/konkursy-i-granty/konkurs-issledovatelej-v-sfere-podderzhki-starshego-pokolenija-2/</w:t>
            </w:r>
          </w:p>
        </w:tc>
      </w:tr>
      <w:tr w:rsidR="00703432" w:rsidTr="00D64CCD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703432" w:rsidRDefault="00703432" w:rsidP="00D64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703432" w:rsidRDefault="00703432" w:rsidP="00D64CCD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703432" w:rsidRDefault="00703432" w:rsidP="00D64CCD">
            <w:pPr>
              <w:rPr>
                <w:sz w:val="24"/>
                <w:szCs w:val="24"/>
              </w:rPr>
            </w:pPr>
          </w:p>
        </w:tc>
      </w:tr>
    </w:tbl>
    <w:p w:rsidR="00703432" w:rsidRDefault="00703432" w:rsidP="00861E1C"/>
    <w:p w:rsidR="00703432" w:rsidRDefault="00703432" w:rsidP="00861E1C"/>
    <w:p w:rsidR="00703432" w:rsidRDefault="00703432" w:rsidP="00861E1C"/>
    <w:tbl>
      <w:tblPr>
        <w:tblStyle w:val="a4"/>
        <w:tblpPr w:leftFromText="180" w:rightFromText="180" w:vertAnchor="text" w:horzAnchor="page" w:tblpX="871" w:tblpY="2065"/>
        <w:tblW w:w="10773" w:type="dxa"/>
        <w:tblInd w:w="0" w:type="dxa"/>
        <w:tblLook w:val="04A0" w:firstRow="1" w:lastRow="0" w:firstColumn="1" w:lastColumn="0" w:noHBand="0" w:noVBand="1"/>
      </w:tblPr>
      <w:tblGrid>
        <w:gridCol w:w="6922"/>
        <w:gridCol w:w="3851"/>
      </w:tblGrid>
      <w:tr w:rsidR="00CC772F" w:rsidTr="00F45589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hideMark/>
          </w:tcPr>
          <w:p w:rsidR="00CC772F" w:rsidRDefault="00CC772F" w:rsidP="00F45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18EC101" wp14:editId="0C8F2F1D">
                      <wp:simplePos x="0" y="0"/>
                      <wp:positionH relativeFrom="column">
                        <wp:posOffset>-376555</wp:posOffset>
                      </wp:positionH>
                      <wp:positionV relativeFrom="paragraph">
                        <wp:posOffset>-1770379</wp:posOffset>
                      </wp:positionV>
                      <wp:extent cx="7165975" cy="1619250"/>
                      <wp:effectExtent l="0" t="0" r="15875" b="19050"/>
                      <wp:wrapNone/>
                      <wp:docPr id="29" name="Скругленный 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165975" cy="1619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C772F" w:rsidRPr="00CC772F" w:rsidRDefault="00CC772F" w:rsidP="00CC772F">
                                  <w:pPr>
                                    <w:keepNext/>
                                    <w:spacing w:after="0"/>
                                    <w:jc w:val="center"/>
                                    <w:rPr>
                                      <w:rFonts w:ascii="Gabriola" w:eastAsia="Gabriola" w:hAnsi="Gabriola" w:cs="Gabriola"/>
                                      <w:b/>
                                      <w:sz w:val="56"/>
                                      <w:szCs w:val="50"/>
                                    </w:rPr>
                                  </w:pPr>
                                  <w:proofErr w:type="spellStart"/>
                                  <w:r w:rsidRPr="00CC772F">
                                    <w:rPr>
                                      <w:rFonts w:ascii="Gabriola" w:eastAsia="Gabriola" w:hAnsi="Gabriola" w:cs="Gabriola"/>
                                      <w:b/>
                                      <w:sz w:val="56"/>
                                      <w:szCs w:val="50"/>
                                    </w:rPr>
                                    <w:t>Грантовый</w:t>
                                  </w:r>
                                  <w:proofErr w:type="spellEnd"/>
                                  <w:r w:rsidRPr="00CC772F">
                                    <w:rPr>
                                      <w:rFonts w:ascii="Gabriola" w:eastAsia="Gabriola" w:hAnsi="Gabriola" w:cs="Gabriola"/>
                                      <w:b/>
                                      <w:sz w:val="56"/>
                                      <w:szCs w:val="50"/>
                                    </w:rPr>
                                    <w:t xml:space="preserve"> конкурс Содружества добрых городов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8EC101" id="Скругленный прямоугольник 29" o:spid="_x0000_s1032" style="position:absolute;margin-left:-29.65pt;margin-top:-139.4pt;width:564.25pt;height:12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" fillcolor="#f3a875 [2165]" strokecolor="#ed7d31 [3205]" strokeweight=".5pt">
                      <v:fill color2="#f09558 [2613]" rotate="t" colors="0 #f7bda4;.5 #f5b195;1 #f8a581" focus="100%" type="gradient">
                        <o:fill v:ext="view" type="gradientUnscaled"/>
                      </v:fill>
                      <v:stroke joinstyle="miter"/>
                      <v:path arrowok="t"/>
                      <v:textbox>
                        <w:txbxContent>
                          <w:p w:rsidR="00CC772F" w:rsidRPr="00CC772F" w:rsidRDefault="00CC772F" w:rsidP="00CC772F">
                            <w:pPr>
                              <w:keepNext/>
                              <w:spacing w:after="0"/>
                              <w:jc w:val="center"/>
                              <w:rPr>
                                <w:rFonts w:ascii="Gabriola" w:eastAsia="Gabriola" w:hAnsi="Gabriola" w:cs="Gabriola"/>
                                <w:b/>
                                <w:sz w:val="56"/>
                                <w:szCs w:val="50"/>
                              </w:rPr>
                            </w:pPr>
                            <w:proofErr w:type="spellStart"/>
                            <w:r w:rsidRPr="00CC772F">
                              <w:rPr>
                                <w:rFonts w:ascii="Gabriola" w:eastAsia="Gabriola" w:hAnsi="Gabriola" w:cs="Gabriola"/>
                                <w:b/>
                                <w:sz w:val="56"/>
                                <w:szCs w:val="50"/>
                              </w:rPr>
                              <w:t>Грантовый</w:t>
                            </w:r>
                            <w:proofErr w:type="spellEnd"/>
                            <w:r w:rsidRPr="00CC772F">
                              <w:rPr>
                                <w:rFonts w:ascii="Gabriola" w:eastAsia="Gabriola" w:hAnsi="Gabriola" w:cs="Gabriola"/>
                                <w:b/>
                                <w:sz w:val="56"/>
                                <w:szCs w:val="50"/>
                              </w:rPr>
                              <w:t xml:space="preserve"> конкурс Содружества добрых городов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CC772F" w:rsidRPr="007F44AF" w:rsidRDefault="00CC772F" w:rsidP="00F4558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1C1C1C"/>
                <w:sz w:val="28"/>
                <w:szCs w:val="28"/>
                <w:lang w:eastAsia="en-US"/>
              </w:rPr>
            </w:pPr>
            <w:r w:rsidRPr="00CC772F">
              <w:rPr>
                <w:b/>
                <w:color w:val="1C1C1C"/>
                <w:sz w:val="28"/>
                <w:szCs w:val="28"/>
                <w:lang w:eastAsia="en-US"/>
              </w:rPr>
              <w:t>Заявку можно подать до 15 ноября 2020 года на адрес электронной почты j.nikolaeva@dobrygorod.spb.ru.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C772F" w:rsidRDefault="00CC772F" w:rsidP="00F45589">
            <w:pPr>
              <w:jc w:val="center"/>
              <w:rPr>
                <w:sz w:val="24"/>
                <w:szCs w:val="24"/>
              </w:rPr>
            </w:pPr>
          </w:p>
          <w:p w:rsidR="00CC772F" w:rsidRDefault="00CC772F" w:rsidP="00F4558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0F26CD" wp14:editId="1C507A50">
                  <wp:extent cx="285750" cy="285750"/>
                  <wp:effectExtent l="0" t="0" r="0" b="0"/>
                  <wp:docPr id="30" name="Рисунок 30" descr="CenodeWebsites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CenodeWebsites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772F" w:rsidRPr="003519E4" w:rsidRDefault="00CC772F" w:rsidP="00F45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CC772F" w:rsidTr="00F45589">
        <w:tc>
          <w:tcPr>
            <w:tcW w:w="7229" w:type="dxa"/>
            <w:vMerge w:val="restart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C772F" w:rsidRDefault="00CC772F" w:rsidP="00F4558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55740C" w:rsidRDefault="0055740C" w:rsidP="00572F8D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</w:p>
          <w:p w:rsidR="0055740C" w:rsidRDefault="0055740C" w:rsidP="0055740C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  <w:rPr>
                <w:b/>
              </w:rPr>
            </w:pPr>
            <w:r w:rsidRPr="00572F8D">
              <w:rPr>
                <w:b/>
              </w:rPr>
              <w:t>Участвовать в конкурсе могут некоммерческие негосударственные организации, планирующие войти в содружество в 2020-2021 годах или действующие участники Содружества добрых городов и поселков.</w:t>
            </w:r>
          </w:p>
          <w:p w:rsidR="0055740C" w:rsidRPr="00572F8D" w:rsidRDefault="0055740C" w:rsidP="0055740C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  <w:rPr>
                <w:b/>
              </w:rPr>
            </w:pPr>
          </w:p>
          <w:p w:rsidR="00572F8D" w:rsidRPr="00572F8D" w:rsidRDefault="00572F8D" w:rsidP="00572F8D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572F8D">
              <w:t xml:space="preserve">Содружество добрых городов и поселков объявило о начале </w:t>
            </w:r>
            <w:proofErr w:type="spellStart"/>
            <w:r w:rsidRPr="00572F8D">
              <w:t>грантового</w:t>
            </w:r>
            <w:proofErr w:type="spellEnd"/>
            <w:r w:rsidRPr="00572F8D">
              <w:t xml:space="preserve"> конкурса, в котором хотят поддержать проведение благотворительных фестивалей «Добрый город». Конкурс организует Благотворительный фонд «Добрый город Петербург».</w:t>
            </w:r>
          </w:p>
          <w:p w:rsidR="00572F8D" w:rsidRPr="00572F8D" w:rsidRDefault="00572F8D" w:rsidP="00572F8D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572F8D">
              <w:t>Цель конкурса — объединить местные сообщества для развития территорий. В этот раз организаторы ставят акцент на онлайн-инструменты и технологии, которые помогли бы адаптировать фестиваль «Добрый город» к новым реалиям.</w:t>
            </w:r>
          </w:p>
          <w:p w:rsidR="00572F8D" w:rsidRPr="00572F8D" w:rsidRDefault="00572F8D" w:rsidP="00572F8D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572F8D">
              <w:t>В результате планируют поддержать организацию благотворительных и добровольческих фестивалей, в которых есть следующие виды деятельности в онлайн-формате:</w:t>
            </w:r>
          </w:p>
          <w:p w:rsidR="00572F8D" w:rsidRPr="00572F8D" w:rsidRDefault="00572F8D" w:rsidP="00572F8D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572F8D">
              <w:t>привлечение пожертвований в натуральной или денежной форме;</w:t>
            </w:r>
          </w:p>
          <w:p w:rsidR="00572F8D" w:rsidRPr="00572F8D" w:rsidRDefault="00572F8D" w:rsidP="00572F8D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572F8D">
              <w:t>безвозмездное оказание услуг нуждающимся;</w:t>
            </w:r>
          </w:p>
          <w:p w:rsidR="00572F8D" w:rsidRPr="00572F8D" w:rsidRDefault="00572F8D" w:rsidP="00572F8D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572F8D">
              <w:t>события, знакомящие горожан с деятельностью СО НКО и повышающие общественную активность горожан;</w:t>
            </w:r>
          </w:p>
          <w:p w:rsidR="00572F8D" w:rsidRPr="00572F8D" w:rsidRDefault="00572F8D" w:rsidP="00572F8D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572F8D">
              <w:t xml:space="preserve">мероприятия по продвижению здорового и </w:t>
            </w:r>
            <w:proofErr w:type="spellStart"/>
            <w:r w:rsidRPr="00572F8D">
              <w:t>экологичного</w:t>
            </w:r>
            <w:proofErr w:type="spellEnd"/>
            <w:r w:rsidRPr="00572F8D">
              <w:t xml:space="preserve"> образа жизни, расширению добровольческих инициатив и распространению частной благотворительности.</w:t>
            </w:r>
          </w:p>
          <w:p w:rsidR="00572F8D" w:rsidRPr="00572F8D" w:rsidRDefault="00572F8D" w:rsidP="00572F8D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  <w:rPr>
                <w:b/>
              </w:rPr>
            </w:pPr>
            <w:r w:rsidRPr="00572F8D">
              <w:rPr>
                <w:b/>
              </w:rPr>
              <w:t>Максимальная сумма гранта – 50 000 рублей.</w:t>
            </w:r>
          </w:p>
          <w:p w:rsidR="00572F8D" w:rsidRPr="00572F8D" w:rsidRDefault="00572F8D" w:rsidP="00572F8D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572F8D">
              <w:t>В конкурсе будут поддержаны городские благотворительные и добровольческие фестивали, включающие онлайн форматы:</w:t>
            </w:r>
          </w:p>
          <w:p w:rsidR="00572F8D" w:rsidRPr="00572F8D" w:rsidRDefault="00572F8D" w:rsidP="00572F8D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572F8D">
              <w:t>• акции по привлечению пожертвований в натуральной или денежной форме;</w:t>
            </w:r>
          </w:p>
          <w:p w:rsidR="00572F8D" w:rsidRPr="00572F8D" w:rsidRDefault="00572F8D" w:rsidP="00572F8D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572F8D">
              <w:t>• акции по безвозмездному оказанию услуг нуждающимся;</w:t>
            </w:r>
          </w:p>
          <w:p w:rsidR="00572F8D" w:rsidRPr="00572F8D" w:rsidRDefault="00572F8D" w:rsidP="00572F8D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572F8D">
              <w:t>• события, знакомящие горожан с деятельностью СО НКО и повышающие общественную активность горожан;</w:t>
            </w:r>
          </w:p>
          <w:p w:rsidR="00572F8D" w:rsidRPr="00572F8D" w:rsidRDefault="00572F8D" w:rsidP="00572F8D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</w:pPr>
            <w:r w:rsidRPr="00572F8D">
              <w:t xml:space="preserve">• мероприятия по продвижению здорового и </w:t>
            </w:r>
            <w:proofErr w:type="spellStart"/>
            <w:r w:rsidRPr="00572F8D">
              <w:t>экологичного</w:t>
            </w:r>
            <w:proofErr w:type="spellEnd"/>
            <w:r w:rsidRPr="00572F8D">
              <w:t xml:space="preserve"> образа жизни, расширению добровольческих инициатив и распространению частной благотворительности.</w:t>
            </w:r>
          </w:p>
          <w:p w:rsidR="00572F8D" w:rsidRPr="00572F8D" w:rsidRDefault="00572F8D" w:rsidP="00572F8D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  <w:rPr>
                <w:b/>
              </w:rPr>
            </w:pPr>
            <w:r w:rsidRPr="00572F8D">
              <w:rPr>
                <w:b/>
              </w:rPr>
              <w:t>Сроки реализации проектов с 1.12.2020 г. по 1.03.2021 г.</w:t>
            </w:r>
          </w:p>
          <w:p w:rsidR="00572F8D" w:rsidRPr="00F53764" w:rsidRDefault="00572F8D" w:rsidP="00572F8D">
            <w:pPr>
              <w:pStyle w:val="a3"/>
              <w:shd w:val="clear" w:color="auto" w:fill="FFFFFF"/>
              <w:spacing w:before="0" w:beforeAutospacing="0" w:after="0" w:afterAutospacing="0"/>
              <w:ind w:firstLine="596"/>
              <w:jc w:val="both"/>
              <w:textAlignment w:val="baseline"/>
              <w:rPr>
                <w:rFonts w:ascii="Arial" w:hAnsi="Arial" w:cs="Arial"/>
                <w:color w:val="666666"/>
                <w:sz w:val="27"/>
                <w:szCs w:val="27"/>
              </w:rPr>
            </w:pPr>
            <w:r w:rsidRPr="00572F8D">
              <w:t>Заявки принимаются до 18.00 по московскому времени 15.11.2020 года.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C772F" w:rsidRDefault="00CC772F" w:rsidP="00F45589">
            <w:pPr>
              <w:jc w:val="center"/>
              <w:rPr>
                <w:sz w:val="24"/>
                <w:szCs w:val="24"/>
              </w:rPr>
            </w:pPr>
          </w:p>
          <w:p w:rsidR="00CC772F" w:rsidRDefault="00CC772F" w:rsidP="00F45589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6712202" wp14:editId="4D32837D">
                  <wp:extent cx="285750" cy="285750"/>
                  <wp:effectExtent l="0" t="0" r="0" b="0"/>
                  <wp:docPr id="31" name="Рисунок 31" descr="kisspng-whatsapp-dialer-android-google-contacts-phone-logo-5acea422040b92.8405898715234918740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kisspng-whatsapp-dialer-android-google-contacts-phone-logo-5acea422040b92.8405898715234918740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772F" w:rsidRDefault="00CC772F" w:rsidP="00F455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572F8D" w:rsidRPr="00572F8D" w:rsidRDefault="00572F8D" w:rsidP="00572F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F8D">
              <w:rPr>
                <w:rFonts w:ascii="Times New Roman" w:hAnsi="Times New Roman" w:cs="Times New Roman"/>
                <w:sz w:val="24"/>
                <w:szCs w:val="24"/>
              </w:rPr>
              <w:t>+79218718230, +7 931 0033057</w:t>
            </w:r>
          </w:p>
          <w:p w:rsidR="00CC772F" w:rsidRPr="00922B6E" w:rsidRDefault="00572F8D" w:rsidP="00CC772F">
            <w:pPr>
              <w:pStyle w:val="a3"/>
              <w:shd w:val="clear" w:color="auto" w:fill="FFFFFF"/>
              <w:spacing w:before="0" w:beforeAutospacing="0" w:after="0" w:afterAutospacing="0"/>
              <w:ind w:hanging="49"/>
              <w:jc w:val="center"/>
              <w:rPr>
                <w:b/>
                <w:lang w:eastAsia="en-US"/>
              </w:rPr>
            </w:pPr>
            <w:r w:rsidRPr="00572F8D">
              <w:rPr>
                <w:lang w:eastAsia="en-US"/>
              </w:rPr>
              <w:t>j.nikolaeva@dobrygorod.spb.ru.</w:t>
            </w:r>
          </w:p>
        </w:tc>
      </w:tr>
      <w:tr w:rsidR="00CC772F" w:rsidTr="00F45589">
        <w:trPr>
          <w:trHeight w:val="3250"/>
        </w:trPr>
        <w:tc>
          <w:tcPr>
            <w:tcW w:w="0" w:type="auto"/>
            <w:vMerge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  <w:vAlign w:val="center"/>
            <w:hideMark/>
          </w:tcPr>
          <w:p w:rsidR="00CC772F" w:rsidRDefault="00CC772F" w:rsidP="00F455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right w:val="single" w:sz="4" w:space="0" w:color="ED7D31" w:themeColor="accent2"/>
            </w:tcBorders>
          </w:tcPr>
          <w:p w:rsidR="00CC772F" w:rsidRDefault="00CC772F" w:rsidP="00F45589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CC772F" w:rsidRDefault="00CC772F" w:rsidP="00F45589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EB274E" wp14:editId="494FAD75">
                  <wp:extent cx="314325" cy="238125"/>
                  <wp:effectExtent l="0" t="0" r="9525" b="9525"/>
                  <wp:docPr id="32" name="Рисунок 32" descr="1-Logotip-Wi-f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 descr="1-Logotip-Wi-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772F" w:rsidRDefault="0055740C" w:rsidP="00F4558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5740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https://vk.com/dobriegoroda?w=wall-171499377_1755</w:t>
            </w:r>
          </w:p>
        </w:tc>
      </w:tr>
      <w:tr w:rsidR="00CC772F" w:rsidTr="00F45589">
        <w:tc>
          <w:tcPr>
            <w:tcW w:w="7229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C772F" w:rsidRDefault="00CC772F" w:rsidP="00F45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CC772F" w:rsidRDefault="00CC772F" w:rsidP="00F45589">
            <w:pPr>
              <w:jc w:val="both"/>
              <w:rPr>
                <w:sz w:val="24"/>
                <w:szCs w:val="24"/>
              </w:rPr>
            </w:pPr>
            <w:r w:rsidRPr="003519E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3544" w:type="dxa"/>
            <w:tcBorders>
              <w:top w:val="single" w:sz="4" w:space="0" w:color="ED7D31" w:themeColor="accent2"/>
              <w:left w:val="single" w:sz="4" w:space="0" w:color="ED7D31" w:themeColor="accent2"/>
              <w:bottom w:val="single" w:sz="4" w:space="0" w:color="ED7D31" w:themeColor="accent2"/>
              <w:right w:val="single" w:sz="4" w:space="0" w:color="ED7D31" w:themeColor="accent2"/>
            </w:tcBorders>
          </w:tcPr>
          <w:p w:rsidR="00CC772F" w:rsidRDefault="00CC772F" w:rsidP="00F45589">
            <w:pPr>
              <w:rPr>
                <w:sz w:val="24"/>
                <w:szCs w:val="24"/>
              </w:rPr>
            </w:pPr>
          </w:p>
        </w:tc>
      </w:tr>
    </w:tbl>
    <w:p w:rsidR="00703432" w:rsidRDefault="00703432" w:rsidP="00861E1C"/>
    <w:p w:rsidR="0074712F" w:rsidRDefault="0074712F" w:rsidP="00861E1C"/>
    <w:p w:rsidR="0074712F" w:rsidRDefault="0074712F" w:rsidP="00861E1C"/>
    <w:sectPr w:rsidR="0074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44BE"/>
    <w:multiLevelType w:val="multilevel"/>
    <w:tmpl w:val="CF6A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A1A2D"/>
    <w:multiLevelType w:val="multilevel"/>
    <w:tmpl w:val="E2D46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55D19"/>
    <w:multiLevelType w:val="multilevel"/>
    <w:tmpl w:val="8346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271B22"/>
    <w:multiLevelType w:val="multilevel"/>
    <w:tmpl w:val="50AE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176617"/>
    <w:multiLevelType w:val="multilevel"/>
    <w:tmpl w:val="8C82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DB6363"/>
    <w:multiLevelType w:val="multilevel"/>
    <w:tmpl w:val="2370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02"/>
    <w:rsid w:val="00082CEE"/>
    <w:rsid w:val="00114398"/>
    <w:rsid w:val="00122352"/>
    <w:rsid w:val="00166CF1"/>
    <w:rsid w:val="001671A4"/>
    <w:rsid w:val="00322DD8"/>
    <w:rsid w:val="003519E4"/>
    <w:rsid w:val="00354A82"/>
    <w:rsid w:val="00380176"/>
    <w:rsid w:val="00397381"/>
    <w:rsid w:val="003B231A"/>
    <w:rsid w:val="003C368C"/>
    <w:rsid w:val="003F7158"/>
    <w:rsid w:val="0049053F"/>
    <w:rsid w:val="004D3E58"/>
    <w:rsid w:val="00520058"/>
    <w:rsid w:val="0055740C"/>
    <w:rsid w:val="00572F8D"/>
    <w:rsid w:val="00574D02"/>
    <w:rsid w:val="005B1501"/>
    <w:rsid w:val="005C5E80"/>
    <w:rsid w:val="00614DB0"/>
    <w:rsid w:val="00703432"/>
    <w:rsid w:val="0074712F"/>
    <w:rsid w:val="007B11AB"/>
    <w:rsid w:val="007F44AF"/>
    <w:rsid w:val="007F6D33"/>
    <w:rsid w:val="00861E1C"/>
    <w:rsid w:val="008A0994"/>
    <w:rsid w:val="008A4866"/>
    <w:rsid w:val="008C01FD"/>
    <w:rsid w:val="008C5AFC"/>
    <w:rsid w:val="00922B6E"/>
    <w:rsid w:val="00933752"/>
    <w:rsid w:val="0098015D"/>
    <w:rsid w:val="009D2522"/>
    <w:rsid w:val="009E4058"/>
    <w:rsid w:val="00A60439"/>
    <w:rsid w:val="00AB03F2"/>
    <w:rsid w:val="00AD6730"/>
    <w:rsid w:val="00B113E2"/>
    <w:rsid w:val="00B24FD9"/>
    <w:rsid w:val="00B57B80"/>
    <w:rsid w:val="00BA342C"/>
    <w:rsid w:val="00CB459D"/>
    <w:rsid w:val="00CC3707"/>
    <w:rsid w:val="00CC772F"/>
    <w:rsid w:val="00CE5C86"/>
    <w:rsid w:val="00D020B0"/>
    <w:rsid w:val="00D67341"/>
    <w:rsid w:val="00DF3704"/>
    <w:rsid w:val="00EC6CCA"/>
    <w:rsid w:val="00ED56B5"/>
    <w:rsid w:val="00F53764"/>
    <w:rsid w:val="00F61239"/>
    <w:rsid w:val="00F805AB"/>
    <w:rsid w:val="00FB4915"/>
    <w:rsid w:val="00FE5FD9"/>
    <w:rsid w:val="00FF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BD745-CEF2-4187-8C2A-03B17CF1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9E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D020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40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D020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1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519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DF370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020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unhideWhenUsed/>
    <w:rsid w:val="00D020B0"/>
    <w:rPr>
      <w:color w:val="0563C1" w:themeColor="hyperlink"/>
      <w:u w:val="single"/>
    </w:rPr>
  </w:style>
  <w:style w:type="paragraph" w:customStyle="1" w:styleId="scheduleitem-text">
    <w:name w:val="schedule__item-text"/>
    <w:basedOn w:val="a"/>
    <w:uiPriority w:val="99"/>
    <w:rsid w:val="00D020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020B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E40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Emphasis"/>
    <w:basedOn w:val="a0"/>
    <w:uiPriority w:val="20"/>
    <w:qFormat/>
    <w:rsid w:val="00F537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6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7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sib@fond-navstrech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12</Pages>
  <Words>2738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ЦОО</dc:creator>
  <cp:keywords/>
  <dc:description/>
  <cp:lastModifiedBy>ЦОО</cp:lastModifiedBy>
  <cp:revision>9</cp:revision>
  <dcterms:created xsi:type="dcterms:W3CDTF">2020-11-05T09:03:00Z</dcterms:created>
  <dcterms:modified xsi:type="dcterms:W3CDTF">2020-11-13T05:42:00Z</dcterms:modified>
</cp:coreProperties>
</file>