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31" w:rsidRDefault="00FB2F31">
      <w:pPr>
        <w:pStyle w:val="ConsPlusTitle"/>
        <w:jc w:val="center"/>
        <w:outlineLvl w:val="0"/>
      </w:pPr>
      <w:r>
        <w:t>ПРАВИТЕЛЬСТВО РОСТОВСКОЙ ОБЛАСТИ</w:t>
      </w:r>
    </w:p>
    <w:p w:rsidR="00FB2F31" w:rsidRDefault="00FB2F31">
      <w:pPr>
        <w:pStyle w:val="ConsPlusTitle"/>
        <w:jc w:val="center"/>
      </w:pPr>
    </w:p>
    <w:p w:rsidR="00FB2F31" w:rsidRDefault="00FB2F31">
      <w:pPr>
        <w:pStyle w:val="ConsPlusTitle"/>
        <w:jc w:val="center"/>
      </w:pPr>
      <w:r>
        <w:t>ПОСТАНОВЛЕНИЕ</w:t>
      </w:r>
    </w:p>
    <w:p w:rsidR="00FB2F31" w:rsidRDefault="00FB2F31">
      <w:pPr>
        <w:pStyle w:val="ConsPlusTitle"/>
        <w:jc w:val="center"/>
      </w:pPr>
      <w:r>
        <w:t>от 23 декабря 2011 г. N 284</w:t>
      </w:r>
    </w:p>
    <w:p w:rsidR="00FB2F31" w:rsidRDefault="00FB2F31">
      <w:pPr>
        <w:pStyle w:val="ConsPlusTitle"/>
        <w:jc w:val="center"/>
      </w:pPr>
    </w:p>
    <w:p w:rsidR="00FB2F31" w:rsidRDefault="00FB2F31">
      <w:pPr>
        <w:pStyle w:val="ConsPlusTitle"/>
        <w:jc w:val="center"/>
      </w:pPr>
      <w:r>
        <w:t xml:space="preserve">ОБ ОРГАНИЗАЦИИ И ПРОВЕДЕНИИ </w:t>
      </w:r>
      <w:proofErr w:type="gramStart"/>
      <w:r>
        <w:t>РЕГИОНАЛЬНОГО</w:t>
      </w:r>
      <w:proofErr w:type="gramEnd"/>
    </w:p>
    <w:p w:rsidR="00FB2F31" w:rsidRDefault="00FB2F31">
      <w:pPr>
        <w:pStyle w:val="ConsPlusTitle"/>
        <w:jc w:val="center"/>
      </w:pPr>
      <w:r>
        <w:t>ПРОФЕССИОНАЛЬНОГО КОНКУРСА "ЛИДЕРЫ ТУРИНДУСТРИИ ДОНА"</w:t>
      </w:r>
    </w:p>
    <w:p w:rsidR="00FB2F31" w:rsidRDefault="00FB2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2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F31" w:rsidRDefault="00FB2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F31" w:rsidRDefault="00FB2F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РО</w:t>
            </w:r>
            <w:proofErr w:type="gramEnd"/>
          </w:p>
          <w:p w:rsidR="00FB2F31" w:rsidRDefault="00FB2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11.07.2013 </w:t>
            </w:r>
            <w:hyperlink r:id="rId4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16.01.2014 </w:t>
            </w:r>
            <w:hyperlink r:id="rId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11.07.2014 </w:t>
            </w:r>
            <w:hyperlink r:id="rId6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FB2F31" w:rsidRDefault="00FB2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7" w:history="1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26.07.2017 </w:t>
            </w:r>
            <w:hyperlink r:id="rId8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25.09.2013 N 587 "Об утверждении государственной программы Ростовской области "Развитие культуры и туризма", в целях содействия развитию въездного и внутреннего туризма в Ростовской области, повышения эффективности и качества обслуживания туристов, конкурентоспособности региональных туристских услуг, роста квалификации, профессионализма и творческой инициативы специалистов субъектов туристской деятельности Правительство Ростовской области постановляет:</w:t>
      </w:r>
      <w:proofErr w:type="gramEnd"/>
    </w:p>
    <w:p w:rsidR="00FB2F31" w:rsidRDefault="00FB2F3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 от 11.07.2014 N 494)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1. Министерству экономического развития Ростовской области создать комиссию по отбору победителей среди участников регионального профессионального конкурса "Лидеры туриндустрии Дона".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Установить, что порядок создания комиссии по отбору победителей среди участников регионального профессионального конкурса "Лидеры туриндустрии Дона", определения ее состава и организации ее деятельности утверждается министерством экономического развития Ростовской области.</w:t>
      </w:r>
    </w:p>
    <w:p w:rsidR="00FB2F31" w:rsidRDefault="00FB2F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 от 13.10.2016 N 696)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регионального профессионального конкурса "Лидеры туриндустрии Дона" согласно приложению.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B2F31" w:rsidRDefault="00FB2F31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Ростовской области от 15.05.2008 N 239 "Об организации и проведении регионального профессионального конкурса "Лидеры туриндустрии Дона";</w:t>
      </w:r>
    </w:p>
    <w:p w:rsidR="00FB2F31" w:rsidRDefault="00FB2F3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Ростовской области от 13.07.2011 N 450 "О внесении изменений в постановление Администрации Ростовской области от 15.05.2008 N 239".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министра экономического развития Ростовской области </w:t>
      </w:r>
      <w:proofErr w:type="spellStart"/>
      <w:r>
        <w:t>Папушенко</w:t>
      </w:r>
      <w:proofErr w:type="spellEnd"/>
      <w:r>
        <w:t xml:space="preserve"> М.В.</w:t>
      </w:r>
    </w:p>
    <w:p w:rsidR="00FB2F31" w:rsidRDefault="00FB2F31">
      <w:pPr>
        <w:pStyle w:val="ConsPlusNormal"/>
        <w:jc w:val="both"/>
      </w:pPr>
      <w:r>
        <w:t xml:space="preserve">(в ред. постановлений Правительства РО от 11.07.2013 </w:t>
      </w:r>
      <w:hyperlink r:id="rId14" w:history="1">
        <w:r>
          <w:rPr>
            <w:color w:val="0000FF"/>
          </w:rPr>
          <w:t>N 435</w:t>
        </w:r>
      </w:hyperlink>
      <w:r>
        <w:t xml:space="preserve">, от 13.10.2016 </w:t>
      </w:r>
      <w:hyperlink r:id="rId15" w:history="1">
        <w:r>
          <w:rPr>
            <w:color w:val="0000FF"/>
          </w:rPr>
          <w:t>N 696</w:t>
        </w:r>
      </w:hyperlink>
      <w:r>
        <w:t>)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right"/>
      </w:pPr>
      <w:r>
        <w:t>Губернатор</w:t>
      </w:r>
    </w:p>
    <w:p w:rsidR="00FB2F31" w:rsidRDefault="00FB2F31">
      <w:pPr>
        <w:pStyle w:val="ConsPlusNormal"/>
        <w:jc w:val="right"/>
      </w:pPr>
      <w:r>
        <w:t>Ростовской области</w:t>
      </w:r>
    </w:p>
    <w:p w:rsidR="00FB2F31" w:rsidRDefault="00FB2F31">
      <w:pPr>
        <w:pStyle w:val="ConsPlusNormal"/>
        <w:jc w:val="right"/>
      </w:pPr>
      <w:r>
        <w:t>В.Ю.</w:t>
      </w:r>
      <w:proofErr w:type="gramStart"/>
      <w:r>
        <w:t>ГОЛУБЕВ</w:t>
      </w:r>
      <w:proofErr w:type="gramEnd"/>
    </w:p>
    <w:p w:rsidR="00FB2F31" w:rsidRDefault="00FB2F31">
      <w:pPr>
        <w:pStyle w:val="ConsPlusNormal"/>
      </w:pPr>
      <w:r>
        <w:t>Постановление вносит</w:t>
      </w:r>
    </w:p>
    <w:p w:rsidR="00FB2F31" w:rsidRDefault="00FB2F31">
      <w:pPr>
        <w:pStyle w:val="ConsPlusNormal"/>
        <w:spacing w:before="220"/>
      </w:pPr>
      <w:r>
        <w:t>департамент инвестиций</w:t>
      </w:r>
    </w:p>
    <w:p w:rsidR="00FB2F31" w:rsidRDefault="00FB2F31">
      <w:pPr>
        <w:pStyle w:val="ConsPlusNormal"/>
        <w:spacing w:before="220"/>
      </w:pPr>
      <w:r>
        <w:t>и предпринимательства</w:t>
      </w:r>
    </w:p>
    <w:p w:rsidR="00FB2F31" w:rsidRDefault="00FB2F31">
      <w:pPr>
        <w:pStyle w:val="ConsPlusNormal"/>
        <w:spacing w:before="220"/>
      </w:pPr>
      <w:r>
        <w:lastRenderedPageBreak/>
        <w:t>Ростовской области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right"/>
        <w:outlineLvl w:val="0"/>
      </w:pPr>
      <w:r>
        <w:t>Приложение</w:t>
      </w:r>
    </w:p>
    <w:p w:rsidR="00FB2F31" w:rsidRDefault="00FB2F31">
      <w:pPr>
        <w:pStyle w:val="ConsPlusNormal"/>
        <w:jc w:val="right"/>
      </w:pPr>
      <w:r>
        <w:t>к постановлению</w:t>
      </w:r>
    </w:p>
    <w:p w:rsidR="00FB2F31" w:rsidRDefault="00FB2F31">
      <w:pPr>
        <w:pStyle w:val="ConsPlusNormal"/>
        <w:jc w:val="right"/>
      </w:pPr>
      <w:r>
        <w:t>Правительства</w:t>
      </w:r>
    </w:p>
    <w:p w:rsidR="00FB2F31" w:rsidRDefault="00FB2F31">
      <w:pPr>
        <w:pStyle w:val="ConsPlusNormal"/>
        <w:jc w:val="right"/>
      </w:pPr>
      <w:r>
        <w:t>Ростовской области</w:t>
      </w:r>
    </w:p>
    <w:p w:rsidR="00FB2F31" w:rsidRDefault="00FB2F31">
      <w:pPr>
        <w:pStyle w:val="ConsPlusNormal"/>
        <w:jc w:val="right"/>
      </w:pPr>
      <w:r>
        <w:t>от 23.12.2011 N 284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Title"/>
        <w:jc w:val="center"/>
      </w:pPr>
      <w:bookmarkStart w:id="0" w:name="P43"/>
      <w:bookmarkEnd w:id="0"/>
      <w:r>
        <w:t>ПОЛОЖЕНИЕ</w:t>
      </w:r>
    </w:p>
    <w:p w:rsidR="00FB2F31" w:rsidRDefault="00FB2F31">
      <w:pPr>
        <w:pStyle w:val="ConsPlusTitle"/>
        <w:jc w:val="center"/>
      </w:pPr>
      <w:r>
        <w:t xml:space="preserve">ОБ ОРГАНИЗАЦИИ И ПРОВЕДЕНИИ </w:t>
      </w:r>
      <w:proofErr w:type="gramStart"/>
      <w:r>
        <w:t>РЕГИОНАЛЬНОГО</w:t>
      </w:r>
      <w:proofErr w:type="gramEnd"/>
    </w:p>
    <w:p w:rsidR="00FB2F31" w:rsidRDefault="00FB2F31">
      <w:pPr>
        <w:pStyle w:val="ConsPlusTitle"/>
        <w:jc w:val="center"/>
      </w:pPr>
      <w:r>
        <w:t>ПРОФЕССИОНАЛЬНОГО КОНКУРСА "ЛИДЕРЫ ТУРИНДУСТРИИ ДОНА"</w:t>
      </w:r>
    </w:p>
    <w:p w:rsidR="00FB2F31" w:rsidRDefault="00FB2F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2F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F31" w:rsidRDefault="00FB2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F31" w:rsidRDefault="00FB2F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РО</w:t>
            </w:r>
            <w:proofErr w:type="gramEnd"/>
          </w:p>
          <w:p w:rsidR="00FB2F31" w:rsidRDefault="00FB2F31">
            <w:pPr>
              <w:pStyle w:val="ConsPlusNormal"/>
              <w:jc w:val="center"/>
            </w:pPr>
            <w:r>
              <w:rPr>
                <w:color w:val="392C69"/>
              </w:rPr>
              <w:t>от 26.07.2017 N 522)</w:t>
            </w:r>
          </w:p>
        </w:tc>
      </w:tr>
    </w:tbl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  <w:outlineLvl w:val="1"/>
      </w:pPr>
      <w:r>
        <w:t>1. Общие положения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ind w:firstLine="540"/>
        <w:jc w:val="both"/>
      </w:pPr>
      <w:r>
        <w:t>1.1. Региональный профессиональный конкурс "Лидеры туриндустрии Дона" (далее - конкурс) проводится среди субъектов туристской индустрии Ростовской области (далее - СТИ).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В настоящем Положении под СТИ понимаются юридические лица и индивидуальные предприниматели, осуществляющие </w:t>
      </w:r>
      <w:proofErr w:type="spellStart"/>
      <w:r>
        <w:t>туроператорскую</w:t>
      </w:r>
      <w:proofErr w:type="spellEnd"/>
      <w:r>
        <w:t xml:space="preserve"> и </w:t>
      </w:r>
      <w:proofErr w:type="spellStart"/>
      <w:r>
        <w:t>турагентскую</w:t>
      </w:r>
      <w:proofErr w:type="spellEnd"/>
      <w:r>
        <w:t xml:space="preserve"> деятельность и/или оказывающие услуги экскурсоводов (гидов); музеи и музеи-заповедники; коллективные средства размещения (далее - КСР), под которыми понимаются гостиницы и другие средства размещения, имеющие категорию "пять звезд", "четыре звезды", "три звезды", "две звезды", "одна звезда", "без звезд", подтвержденную свидетельством о присвоении категории гостинице или иному средству размещения системы классификации объектов туристской индустрии, либо позиционирующие себя в указанных категориях.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1.2. Конкурс проводится по следующим номинациям: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"Лучший туроператор (</w:t>
      </w:r>
      <w:proofErr w:type="spellStart"/>
      <w:r>
        <w:t>турагент</w:t>
      </w:r>
      <w:proofErr w:type="spellEnd"/>
      <w:r>
        <w:t>) въездного и внутреннего туризма";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"Лучший туроператор (</w:t>
      </w:r>
      <w:proofErr w:type="spellStart"/>
      <w:r>
        <w:t>турагент</w:t>
      </w:r>
      <w:proofErr w:type="spellEnd"/>
      <w:r>
        <w:t>) международного (выездного) туризма";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"Лучшая гостиница 5 звезд";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"Лучшая гостиница 4 звезды";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"Лучшая гостиница 3 звезды";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"Лучшая гостиница от 1 до 2 звезд";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"Лучшая гостиница "Без звезд";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"Лучший экскурсовод на </w:t>
      </w:r>
      <w:proofErr w:type="spellStart"/>
      <w:r>
        <w:t>турмаршруте</w:t>
      </w:r>
      <w:proofErr w:type="spellEnd"/>
      <w:r>
        <w:t>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"Лучший экскурсовод музея";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"Лучший экскурсовод музея-заповедника".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lastRenderedPageBreak/>
        <w:t xml:space="preserve">1.3. Финансирование проведения конкурса осуществляется за счет средств областного бюджета в рамках реализации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Ростовской области "Развитие культуры и туризма".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1.4. Проведение конкурса осуществляет комиссия по отбору победителей регионального профессионального конкурса "Лидеры туриндустрии Дона" (далее - комиссия). Состав и Положение о комиссии утверждаются приказом министерства экономического развития Ростовской области (далее - министерство).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1.5. Техническое и информационное обеспечение мероприятий конкурса осуществляет организатор регионального профессионального конкурса "Лидеры туриндустрии Дона" (далее - организатор конкурса), который отбирается министерством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1.6. Конкурс является открытым и проводится в соответствии с законодательством Российской Федерации и настоящим Положением.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  <w:outlineLvl w:val="1"/>
      </w:pPr>
      <w:r>
        <w:t>2. Цели конкурса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ind w:firstLine="540"/>
        <w:jc w:val="both"/>
      </w:pPr>
      <w:r>
        <w:t>Конкурс направлен на стимулирование и поощрение деловой и профессиональной активности СТИ в целях повышения роста экономического развития туристской отрасли и формирования положительного имиджа Ростовской области как территории, благоприятной для туризма и отдыха.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  <w:outlineLvl w:val="1"/>
      </w:pPr>
      <w:bookmarkStart w:id="1" w:name="P74"/>
      <w:bookmarkEnd w:id="1"/>
      <w:r>
        <w:t>3. Требования к участникам конкурса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ind w:firstLine="540"/>
        <w:jc w:val="both"/>
      </w:pPr>
      <w:r>
        <w:t>Участниками конкурса могут стать СТИ: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зарегистрированные и осуществляющие свою деятельность на территории Ростовской области;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являющиеся резидентами Российской Федерации;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не имеющие задолженности по налоговым платежам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не находящиеся в стадии реорганизации, ликвидации или банкротства, индивидуальные предприниматели, не прекратившие деятельность в качестве индивидуального предпринимателя, в соответствии с законодательством Российской Федерации;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не имеющие задолженности по заработной плате;</w:t>
      </w:r>
    </w:p>
    <w:p w:rsidR="00FB2F31" w:rsidRDefault="00FB2F31">
      <w:pPr>
        <w:pStyle w:val="ConsPlusNormal"/>
        <w:spacing w:before="220"/>
        <w:ind w:firstLine="540"/>
        <w:jc w:val="both"/>
      </w:pPr>
      <w:proofErr w:type="gramStart"/>
      <w:r>
        <w:t>имеющие на дату подачи заявки на участие в конкурсе среднемесячную заработную плату работников (в расчете на одного работника): для индивидуальных предпринимателей - не ниже 1,2 величины прожиточного минимума, установленной для трудоспособного населения в Ростовской области; для юридических лиц - не ниже 1,5 величины прожиточного минимума, установленной для трудоспособного населения в Ростовской области;</w:t>
      </w:r>
      <w:proofErr w:type="gramEnd"/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представившие своевременно и в полном объеме заявки, включающие документы, предусмотренные </w:t>
      </w:r>
      <w:hyperlink w:anchor="P85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  <w:outlineLvl w:val="1"/>
      </w:pPr>
      <w:bookmarkStart w:id="2" w:name="P85"/>
      <w:bookmarkEnd w:id="2"/>
      <w:r>
        <w:t>4. Перечень документов для подачи заявок</w:t>
      </w:r>
    </w:p>
    <w:p w:rsidR="00FB2F31" w:rsidRDefault="00FB2F31">
      <w:pPr>
        <w:pStyle w:val="ConsPlusNormal"/>
        <w:jc w:val="center"/>
      </w:pPr>
      <w:r>
        <w:t>на участие в конкурсе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ind w:firstLine="540"/>
        <w:jc w:val="both"/>
      </w:pPr>
      <w:bookmarkStart w:id="3" w:name="P88"/>
      <w:bookmarkEnd w:id="3"/>
      <w:r>
        <w:t>4.1. Для участия в конкурсе СТИ подают организатору конкурса заявку, в состав которой входят следующие документы (далее - заявка):</w:t>
      </w:r>
    </w:p>
    <w:p w:rsidR="00FB2F31" w:rsidRDefault="00FB2F31">
      <w:pPr>
        <w:pStyle w:val="ConsPlusNormal"/>
        <w:spacing w:before="220"/>
        <w:ind w:firstLine="540"/>
        <w:jc w:val="both"/>
      </w:pPr>
      <w:hyperlink w:anchor="P182" w:history="1">
        <w:r>
          <w:rPr>
            <w:color w:val="0000FF"/>
          </w:rPr>
          <w:t>заявление</w:t>
        </w:r>
      </w:hyperlink>
      <w:r>
        <w:t xml:space="preserve"> на участие в конкурсе по форме согласно приложению N 1 к настоящему Положению;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копия выписки из Единого государственного реестра юридических лиц или Единого государственного реестра индивидуальных предпринимателей, заверенная руководителем СТИ;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справка о среднемесячной заработной плате работников и об отсутствии просроченной задолженности по заработной плате за период, предшествующий </w:t>
      </w:r>
      <w:proofErr w:type="gramStart"/>
      <w:r>
        <w:t>отчетному</w:t>
      </w:r>
      <w:proofErr w:type="gramEnd"/>
      <w:r>
        <w:t>, за отчетный период (год) и на 1 число месяца, в котором подается заявка, подписанная руководителем СТИ;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справка о средней численности работников на 1 число месяца, в котором подается заявка, заверенная руководителем СТИ;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участие СТИ в </w:t>
      </w:r>
      <w:proofErr w:type="spellStart"/>
      <w:r>
        <w:t>конгрессно-выставочных</w:t>
      </w:r>
      <w:proofErr w:type="spellEnd"/>
      <w:r>
        <w:t xml:space="preserve"> и конкурсных (рейтинговых) мероприятиях за два последних года, включая текущий год (дипломы, грамоты, благодарственные письма и другие) (при наличии);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копии сертификатов соответствия услуг (при наличии).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4.2. Для участия в номинациях "Лучший туроператор (</w:t>
      </w:r>
      <w:proofErr w:type="spellStart"/>
      <w:r>
        <w:t>турагент</w:t>
      </w:r>
      <w:proofErr w:type="spellEnd"/>
      <w:r>
        <w:t>) въездного и внутреннего туризма" и "Лучший туроператор (</w:t>
      </w:r>
      <w:proofErr w:type="spellStart"/>
      <w:r>
        <w:t>турагент</w:t>
      </w:r>
      <w:proofErr w:type="spellEnd"/>
      <w:r>
        <w:t xml:space="preserve">) международного (выездного) туризма" дополнительно к перечню документов, указанному в </w:t>
      </w:r>
      <w:hyperlink w:anchor="P88" w:history="1">
        <w:r>
          <w:rPr>
            <w:color w:val="0000FF"/>
          </w:rPr>
          <w:t>пункте 4.1</w:t>
        </w:r>
      </w:hyperlink>
      <w:r>
        <w:t xml:space="preserve"> настоящего раздела, СТИ представляют: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информационную </w:t>
      </w:r>
      <w:hyperlink w:anchor="P287" w:history="1">
        <w:r>
          <w:rPr>
            <w:color w:val="0000FF"/>
          </w:rPr>
          <w:t>справку</w:t>
        </w:r>
      </w:hyperlink>
      <w:r>
        <w:t xml:space="preserve"> о хозяйственной деятельности СТИ по форме согласно приложению N 2 к настоящему Положению;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копию формы федерального статистического наблюдения </w:t>
      </w:r>
      <w:hyperlink r:id="rId18" w:history="1">
        <w:r>
          <w:rPr>
            <w:color w:val="0000FF"/>
          </w:rPr>
          <w:t>N 1-турфирма</w:t>
        </w:r>
      </w:hyperlink>
      <w:r>
        <w:t xml:space="preserve"> "Сведения о деятельности туристской фирмы", утвержденную Приказом Федеральной службы государственной статистики от 04.08.2016 N 388, за два года, предшествующих году подачи заявки, заверенную руководителем СТИ;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перечень наименований туристских продуктов, реализованных за два последних года, включая текущий год;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перечень изготовленных рекламно-информационных материалов о туристском потенциале Ростовской области с предоставлением не более трех образцов (при наличии);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презентацию СТИ на электронном носителе, изготовленную в соответствии с требованиями, утвержденными министерством.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4.3. Для участия в номинациях "Лучшая гостиница 5 звезд", "Лучшая гостиница 4 звезды", "Лучшая гостиница 3 звезды", "Лучшая гостиница от 1 до 2 звезд", "Лучшая гостиница "без звезд" дополнительно к перечню документов, указанному в </w:t>
      </w:r>
      <w:hyperlink w:anchor="P88" w:history="1">
        <w:r>
          <w:rPr>
            <w:color w:val="0000FF"/>
          </w:rPr>
          <w:t>пункте 4.1</w:t>
        </w:r>
      </w:hyperlink>
      <w:r>
        <w:t xml:space="preserve"> настоящего раздела, СТИ представляют: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информационную </w:t>
      </w:r>
      <w:hyperlink w:anchor="P365" w:history="1">
        <w:r>
          <w:rPr>
            <w:color w:val="0000FF"/>
          </w:rPr>
          <w:t>справку</w:t>
        </w:r>
      </w:hyperlink>
      <w:r>
        <w:t xml:space="preserve"> о деятельности КСР по форме согласно приложению N 3 к настоящему Положению;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копию свидетельства о присвоении категории гостинице или иному средству размещения </w:t>
      </w:r>
      <w:r>
        <w:lastRenderedPageBreak/>
        <w:t>(при наличии);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копию формы федерального статистического наблюдения </w:t>
      </w:r>
      <w:hyperlink r:id="rId19" w:history="1">
        <w:r>
          <w:rPr>
            <w:color w:val="0000FF"/>
          </w:rPr>
          <w:t>N 1-КСР</w:t>
        </w:r>
      </w:hyperlink>
      <w:r>
        <w:t xml:space="preserve"> "Сведения о деятельности коллективного средства размещения", утвержденную Приказом Федеральной службы государственной статистики от 04.08.2016 N 388, за два года, предшествующих году подачи заявки, заверенную руководителем СТИ;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презентацию КСР на электронном носителе, изготовленную в соответствии с требованиями, утвержденными министерством.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4.4. Для участия в номинациях "Лучший экскурсовод на </w:t>
      </w:r>
      <w:proofErr w:type="spellStart"/>
      <w:r>
        <w:t>турмаршруте</w:t>
      </w:r>
      <w:proofErr w:type="spellEnd"/>
      <w:r>
        <w:t xml:space="preserve">", "Лучший экскурсовод музея", "Лучший экскурсовод музея-заповедника" дополнительно к перечню документов, указанному в </w:t>
      </w:r>
      <w:hyperlink w:anchor="P88" w:history="1">
        <w:r>
          <w:rPr>
            <w:color w:val="0000FF"/>
          </w:rPr>
          <w:t>пункте 4.1</w:t>
        </w:r>
      </w:hyperlink>
      <w:r>
        <w:t xml:space="preserve"> настоящего раздела, СТИ представляют:</w:t>
      </w:r>
    </w:p>
    <w:p w:rsidR="00FB2F31" w:rsidRDefault="00FB2F31">
      <w:pPr>
        <w:pStyle w:val="ConsPlusNormal"/>
        <w:spacing w:before="220"/>
        <w:ind w:firstLine="540"/>
        <w:jc w:val="both"/>
      </w:pPr>
      <w:proofErr w:type="gramStart"/>
      <w:r>
        <w:t xml:space="preserve">информационную </w:t>
      </w:r>
      <w:hyperlink w:anchor="P503" w:history="1">
        <w:r>
          <w:rPr>
            <w:color w:val="0000FF"/>
          </w:rPr>
          <w:t>справку</w:t>
        </w:r>
      </w:hyperlink>
      <w:r>
        <w:t xml:space="preserve"> о представителе участника конкурса в номинациях "Лучший экскурсовод на </w:t>
      </w:r>
      <w:proofErr w:type="spellStart"/>
      <w:r>
        <w:t>турмаршруте</w:t>
      </w:r>
      <w:proofErr w:type="spellEnd"/>
      <w:r>
        <w:t>", "Лучший экскурсовод музея", "Лучший экскурсовод музея-заповедника" по форме согласно приложению N 4 к настоящему Положению;</w:t>
      </w:r>
      <w:proofErr w:type="gramEnd"/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копию второй и третьей страницы </w:t>
      </w:r>
      <w:proofErr w:type="gramStart"/>
      <w:r>
        <w:t>паспорта гражданина Российской Федерации представителя участника конкурса</w:t>
      </w:r>
      <w:proofErr w:type="gramEnd"/>
      <w:r>
        <w:t xml:space="preserve"> или иного документа, удостоверяющего личность гражданина в соответствии с законодательством Российской Федерации;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копию трудовой книжки представителя участника конкурса, заверенную руководителем СТИ;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копию диплома о профессиональном образовании и (или) копии документов, подтверждающих квалификацию экскурсовода (при наличии);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перечень экскурсий, разработанных представителем участника конкурса;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презентацию экскурсии на электронном носителе, изготовленную в соответствии с требованиями, утвержденными министерством.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  <w:outlineLvl w:val="1"/>
      </w:pPr>
      <w:r>
        <w:t>5. Порядок проведения конкурса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ind w:firstLine="540"/>
        <w:jc w:val="both"/>
      </w:pPr>
      <w:r>
        <w:t xml:space="preserve">5.1. </w:t>
      </w:r>
      <w:proofErr w:type="gramStart"/>
      <w:r>
        <w:t>Комиссия определяет место, даты начала и окончания приема заявок, срок подведения итогов конкурса и размещает об этом информацию на официальном сайте Правительства Ростовской области (</w:t>
      </w:r>
      <w:proofErr w:type="spellStart"/>
      <w:r>
        <w:t>www.donland.ru</w:t>
      </w:r>
      <w:proofErr w:type="spellEnd"/>
      <w:r>
        <w:t>) и на интерактивном портале "Донской туризм" (</w:t>
      </w:r>
      <w:proofErr w:type="spellStart"/>
      <w:r>
        <w:t>www.dontourism.ru</w:t>
      </w:r>
      <w:proofErr w:type="spellEnd"/>
      <w:r>
        <w:t>) в информационно-телекоммуникационной сети "Интернет" не менее чем за 15 календарных дней до даты начала приема документов.</w:t>
      </w:r>
      <w:proofErr w:type="gramEnd"/>
    </w:p>
    <w:p w:rsidR="00FB2F31" w:rsidRDefault="00FB2F31">
      <w:pPr>
        <w:pStyle w:val="ConsPlusNormal"/>
        <w:spacing w:before="220"/>
        <w:ind w:firstLine="540"/>
        <w:jc w:val="both"/>
      </w:pPr>
      <w:r>
        <w:t>5.2. Организатор конкурса: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информирует СТИ о конкурсе путем адресной рассылки и анонсирования в средствах массовой информации;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принимает заявки и регистрирует их </w:t>
      </w:r>
      <w:proofErr w:type="gramStart"/>
      <w:r>
        <w:t>в день поступления в реестре заявок на участие в конкурсе по форме</w:t>
      </w:r>
      <w:proofErr w:type="gramEnd"/>
      <w:r>
        <w:t>, утвержденной министерством;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рассматривает поступившие заявки в течение 5 рабочих дней со дня регистрации заявок на соответствие требованиям, указанным в </w:t>
      </w:r>
      <w:hyperlink w:anchor="P74" w:history="1">
        <w:r>
          <w:rPr>
            <w:color w:val="0000FF"/>
          </w:rPr>
          <w:t>разделе 3</w:t>
        </w:r>
      </w:hyperlink>
      <w:r>
        <w:t xml:space="preserve"> и на соответствие комплектации, указанной в </w:t>
      </w:r>
      <w:hyperlink w:anchor="P85" w:history="1">
        <w:r>
          <w:rPr>
            <w:color w:val="0000FF"/>
          </w:rPr>
          <w:t>разделе 4</w:t>
        </w:r>
      </w:hyperlink>
      <w:r>
        <w:t xml:space="preserve"> настоящего Положения;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проводит оценку качества работы работников СТИ - участников конкурса методом "тайный покупатель";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lastRenderedPageBreak/>
        <w:t xml:space="preserve">проводит предварительную оценку заявок, результат которой оформляется в листе экспертной оценки участника конкурса по каждой из номинаций, по </w:t>
      </w:r>
      <w:hyperlink w:anchor="P596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Положению, и передает их комиссии для принятия решения за 5 рабочих дней до начала ее работы.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5.3. Комиссия оценивает заявки участников конкурса и определяет победителей в каждой из номинаций конкурса в соответствии с количеством набранных баллов. Участники конкурса, набравшие максимальное количество баллов, занимают первое место. Второе и третье места распределяются между участниками конкурса соответственно набранным баллам в порядке убывания.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5.4. Победителями конкурса признаются: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участники конкурса, занявшие 1, 2, 3-е места в номинациях: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"Лучший туроператор (</w:t>
      </w:r>
      <w:proofErr w:type="spellStart"/>
      <w:r>
        <w:t>турагент</w:t>
      </w:r>
      <w:proofErr w:type="spellEnd"/>
      <w:r>
        <w:t>) въездного и внутреннего туризма";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"Лучший туроператор (</w:t>
      </w:r>
      <w:proofErr w:type="spellStart"/>
      <w:r>
        <w:t>турагент</w:t>
      </w:r>
      <w:proofErr w:type="spellEnd"/>
      <w:r>
        <w:t>) международного (выездного) туризма";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участники конкурса, занявшие 1-е места в номинациях: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"Лучшая гостиница 5 звезд";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"Лучшая гостиница 4 звезды";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"Лучшая гостиница 3 звезды";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"Лучшая гостиница от 1 до 2 звезд";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"Лучшая гостиница "без звезд";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участники конкурса, занявшие 1, 2, 3-е места в номинациях: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"Лучший экскурсовод на </w:t>
      </w:r>
      <w:proofErr w:type="spellStart"/>
      <w:r>
        <w:t>турмаршруте</w:t>
      </w:r>
      <w:proofErr w:type="spellEnd"/>
      <w:r>
        <w:t>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"Лучший экскурсовод музея";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"Лучший экскурсовод музея-заповедника".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5.5. В случае равенства баллов двух и более участников конкурса в одной номинации комиссия определяет победителя за первое, второе либо третье место путем присвоения дополнительных баллов.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Дополнительные баллы рассчитываются по формуле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</w:pPr>
      <w:r>
        <w:t xml:space="preserve">ДБ = 0,6 </w:t>
      </w:r>
      <w:proofErr w:type="spellStart"/>
      <w:r>
        <w:t>x</w:t>
      </w:r>
      <w:proofErr w:type="spellEnd"/>
      <w:r>
        <w:t xml:space="preserve"> </w:t>
      </w:r>
      <w:proofErr w:type="spellStart"/>
      <w:r>
        <w:t>О</w:t>
      </w:r>
      <w:r>
        <w:rPr>
          <w:vertAlign w:val="subscript"/>
        </w:rPr>
        <w:t>тр</w:t>
      </w:r>
      <w:proofErr w:type="spellEnd"/>
      <w:r>
        <w:t xml:space="preserve"> + 0,2 </w:t>
      </w:r>
      <w:proofErr w:type="spellStart"/>
      <w:r>
        <w:t>x</w:t>
      </w:r>
      <w:proofErr w:type="spellEnd"/>
      <w:r>
        <w:t xml:space="preserve"> </w:t>
      </w:r>
      <w:proofErr w:type="spellStart"/>
      <w:r>
        <w:t>О</w:t>
      </w:r>
      <w:r>
        <w:rPr>
          <w:vertAlign w:val="subscript"/>
        </w:rPr>
        <w:t>мтз</w:t>
      </w:r>
      <w:proofErr w:type="spellEnd"/>
      <w:r>
        <w:t xml:space="preserve"> + 0,2 </w:t>
      </w:r>
      <w:proofErr w:type="spellStart"/>
      <w:r>
        <w:t>x</w:t>
      </w:r>
      <w:proofErr w:type="spellEnd"/>
      <w:r>
        <w:t xml:space="preserve"> </w:t>
      </w:r>
      <w:proofErr w:type="spellStart"/>
      <w:r>
        <w:t>О</w:t>
      </w:r>
      <w:r>
        <w:rPr>
          <w:vertAlign w:val="subscript"/>
        </w:rPr>
        <w:t>ис</w:t>
      </w:r>
      <w:proofErr w:type="spellEnd"/>
      <w:r>
        <w:t>,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ind w:firstLine="540"/>
        <w:jc w:val="both"/>
      </w:pPr>
      <w:r>
        <w:t>где ДБ - сумма дополнительных баллов;</w:t>
      </w:r>
    </w:p>
    <w:p w:rsidR="00FB2F31" w:rsidRDefault="00FB2F31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тр</w:t>
      </w:r>
      <w:proofErr w:type="spellEnd"/>
      <w:r>
        <w:t xml:space="preserve"> - количество баллов, набранных по показателю "Темп роста среднемесячной заработной платы";</w:t>
      </w:r>
    </w:p>
    <w:p w:rsidR="00FB2F31" w:rsidRDefault="00FB2F31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мтз</w:t>
      </w:r>
      <w:proofErr w:type="spellEnd"/>
      <w:r>
        <w:t xml:space="preserve"> - количество баллов, набранных по показателю "Оценка качества работы сотрудников методом "тайный покупатель";</w:t>
      </w:r>
    </w:p>
    <w:p w:rsidR="00FB2F31" w:rsidRDefault="00FB2F31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ис</w:t>
      </w:r>
      <w:proofErr w:type="spellEnd"/>
      <w:r>
        <w:t xml:space="preserve"> - количество баллов, набранных по показателю "Оценка сайта участника конкурса в информационно-телекоммуникационной сети "Интернет", критерии которого представлены в </w:t>
      </w:r>
      <w:r>
        <w:lastRenderedPageBreak/>
        <w:t>приложении N 5 к настоящему Положению в отношении каждой номинации.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5.6. Комиссия правомочна принимать решения, если на ее заседании присутствует не менее 2/3 членов комиссии. При равном количестве голосов голос председателя комиссии является решающим.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5.7. Решение комиссии оформляется протоколом заседания комиссии.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5.8. Информация об итогах конкурса размещается на официальном сайте Правительства Ростовской области (</w:t>
      </w:r>
      <w:proofErr w:type="spellStart"/>
      <w:r>
        <w:t>www.donland.ru</w:t>
      </w:r>
      <w:proofErr w:type="spellEnd"/>
      <w:r>
        <w:t>) и на интерактивном портале "Донской туризм" (</w:t>
      </w:r>
      <w:proofErr w:type="spellStart"/>
      <w:r>
        <w:t>www.dontourism.ru</w:t>
      </w:r>
      <w:proofErr w:type="spellEnd"/>
      <w:r>
        <w:t>) в информационно-телекоммуникационной сети "Интернет" в течение 15 рабочих дней со дня принятия комиссией решения.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  <w:outlineLvl w:val="1"/>
      </w:pPr>
      <w:r>
        <w:t>6. Награждение участников конкурса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ind w:firstLine="540"/>
        <w:jc w:val="both"/>
      </w:pPr>
      <w:r>
        <w:t xml:space="preserve">6.1. Победители конкурса награждаются </w:t>
      </w:r>
      <w:hyperlink w:anchor="P862" w:history="1">
        <w:r>
          <w:rPr>
            <w:color w:val="0000FF"/>
          </w:rPr>
          <w:t>дипломами</w:t>
        </w:r>
      </w:hyperlink>
      <w:r>
        <w:t xml:space="preserve"> Правительства Ростовской области по форме согласно приложению N 6 к настоящему Положению.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Победители в номинациях "Лучший туроператор (</w:t>
      </w:r>
      <w:proofErr w:type="spellStart"/>
      <w:r>
        <w:t>турагент</w:t>
      </w:r>
      <w:proofErr w:type="spellEnd"/>
      <w:r>
        <w:t>) въездного и внутреннего туризма" и "Лучший туроператор (</w:t>
      </w:r>
      <w:proofErr w:type="spellStart"/>
      <w:r>
        <w:t>турагент</w:t>
      </w:r>
      <w:proofErr w:type="spellEnd"/>
      <w:r>
        <w:t>) международного (выездного) туризма" награждаются:</w:t>
      </w:r>
      <w:proofErr w:type="gramEnd"/>
    </w:p>
    <w:p w:rsidR="00FB2F31" w:rsidRDefault="00FB2F31">
      <w:pPr>
        <w:pStyle w:val="ConsPlusNormal"/>
        <w:spacing w:before="220"/>
        <w:ind w:firstLine="540"/>
        <w:jc w:val="both"/>
      </w:pPr>
      <w:r>
        <w:t>занявшие 1-е место - дипломом Правительства Ростовской области I степени и денежным вознаграждением в размере 30,0 тыс. рублей;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занявшие 2-е место - дипломом Правительства Ростовской области II степени и денежным вознаграждением в размере 20,0 тыс. рублей;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занявшие 3-е место - дипломом Правительства Ростовской области III степени и денежным вознаграждением в размере 10,0 тыс. рублей.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6.3. Победители в номинациях "Лучшая гостиница 5 звезд", "Лучшая гостиница 4 звезды", "Лучшая гостиница 3 звезды", "Лучшая гостиница от 1 до 2 звезд" и "Лучшая гостиница "без звезд" награждаются дипломом Правительства Ростовской области I степени и денежным вознаграждением в размере 35,0 тыс. рублей.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 xml:space="preserve">6.4. Победители в номинациях "Лучший экскурсовод на </w:t>
      </w:r>
      <w:proofErr w:type="spellStart"/>
      <w:r>
        <w:t>турмаршруте</w:t>
      </w:r>
      <w:proofErr w:type="spellEnd"/>
      <w:r>
        <w:t>", "Лучший экскурсовод музея", "Лучший экскурсовод музея-заповедника" награждаются: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занявшие 1-е место - дипломом Правительства Ростовской области I степени и денежным вознаграждением в размере 10,0 тыс. рублей;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занявшие 2-е место и 3-е место - дипломами Правительства Ростовской области II и III степени соответственно.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6.5. Участники конкурса, не ставшие его победителями, награждаются дипломами участника конкурса по форме, утвержденной министерством.</w:t>
      </w:r>
    </w:p>
    <w:p w:rsidR="00FB2F31" w:rsidRDefault="00FB2F31">
      <w:pPr>
        <w:pStyle w:val="ConsPlusNormal"/>
        <w:spacing w:before="220"/>
        <w:ind w:firstLine="540"/>
        <w:jc w:val="both"/>
      </w:pPr>
      <w:r>
        <w:t>6.6. Награждение победителей и участников конкурса проводится Губернатором Ростовской области или по его поручению другим должностным лицом.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right"/>
      </w:pPr>
      <w:r>
        <w:t>Начальник управления</w:t>
      </w:r>
    </w:p>
    <w:p w:rsidR="00FB2F31" w:rsidRDefault="00FB2F31">
      <w:pPr>
        <w:pStyle w:val="ConsPlusNormal"/>
        <w:jc w:val="right"/>
      </w:pPr>
      <w:r>
        <w:t>документационного обеспечения</w:t>
      </w:r>
    </w:p>
    <w:p w:rsidR="00FB2F31" w:rsidRDefault="00FB2F31">
      <w:pPr>
        <w:pStyle w:val="ConsPlusNormal"/>
        <w:jc w:val="right"/>
      </w:pPr>
      <w:r>
        <w:t>Правительства Ростовской области</w:t>
      </w:r>
    </w:p>
    <w:p w:rsidR="00FB2F31" w:rsidRDefault="00FB2F31">
      <w:pPr>
        <w:pStyle w:val="ConsPlusNormal"/>
        <w:jc w:val="right"/>
      </w:pPr>
      <w:r>
        <w:t>Т.А.РОДИОНЧЕНКО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right"/>
        <w:outlineLvl w:val="1"/>
      </w:pPr>
      <w:r>
        <w:t>Приложение N 1</w:t>
      </w:r>
    </w:p>
    <w:p w:rsidR="00FB2F31" w:rsidRDefault="00FB2F31">
      <w:pPr>
        <w:pStyle w:val="ConsPlusNormal"/>
        <w:jc w:val="right"/>
      </w:pPr>
      <w:r>
        <w:t>к Положению</w:t>
      </w:r>
    </w:p>
    <w:p w:rsidR="00FB2F31" w:rsidRDefault="00FB2F31">
      <w:pPr>
        <w:pStyle w:val="ConsPlusNormal"/>
        <w:jc w:val="right"/>
      </w:pPr>
      <w:r>
        <w:t>об организации</w:t>
      </w:r>
    </w:p>
    <w:p w:rsidR="00FB2F31" w:rsidRDefault="00FB2F31">
      <w:pPr>
        <w:pStyle w:val="ConsPlusNormal"/>
        <w:jc w:val="right"/>
      </w:pPr>
      <w:r>
        <w:t xml:space="preserve">и проведении </w:t>
      </w:r>
      <w:proofErr w:type="gramStart"/>
      <w:r>
        <w:t>регионального</w:t>
      </w:r>
      <w:proofErr w:type="gramEnd"/>
    </w:p>
    <w:p w:rsidR="00FB2F31" w:rsidRDefault="00FB2F31">
      <w:pPr>
        <w:pStyle w:val="ConsPlusNormal"/>
        <w:jc w:val="right"/>
      </w:pPr>
      <w:r>
        <w:t>профессионального конкурса</w:t>
      </w:r>
    </w:p>
    <w:p w:rsidR="00FB2F31" w:rsidRDefault="00FB2F31">
      <w:pPr>
        <w:pStyle w:val="ConsPlusNormal"/>
        <w:jc w:val="right"/>
      </w:pPr>
      <w:r>
        <w:t>"Лидеры туриндустрии Дона"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nformat"/>
        <w:jc w:val="both"/>
      </w:pPr>
      <w:bookmarkStart w:id="4" w:name="P182"/>
      <w:bookmarkEnd w:id="4"/>
      <w:r>
        <w:t xml:space="preserve">                                 ЗАЯВЛЕНИЕ</w:t>
      </w:r>
    </w:p>
    <w:p w:rsidR="00FB2F31" w:rsidRDefault="00FB2F31">
      <w:pPr>
        <w:pStyle w:val="ConsPlusNonformat"/>
        <w:jc w:val="both"/>
      </w:pPr>
      <w:r>
        <w:t xml:space="preserve">            на участие в региональном профессиональном конкурсе</w:t>
      </w:r>
    </w:p>
    <w:p w:rsidR="00FB2F31" w:rsidRDefault="00FB2F31">
      <w:pPr>
        <w:pStyle w:val="ConsPlusNonformat"/>
        <w:jc w:val="both"/>
      </w:pPr>
      <w:r>
        <w:t xml:space="preserve">                        "Лидеры туриндустрии Дона"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>___________________________________________________________________________</w:t>
      </w:r>
    </w:p>
    <w:p w:rsidR="00FB2F31" w:rsidRDefault="00FB2F31">
      <w:pPr>
        <w:pStyle w:val="ConsPlusNonformat"/>
        <w:jc w:val="both"/>
      </w:pPr>
      <w:r>
        <w:t xml:space="preserve">            (полное наименование субъекта туристской индустрии)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>Номинация: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   Номинация N 1</w:t>
      </w:r>
    </w:p>
    <w:p w:rsidR="00FB2F31" w:rsidRDefault="00FB2F31">
      <w:pPr>
        <w:pStyle w:val="ConsPlusNonformat"/>
        <w:jc w:val="both"/>
      </w:pPr>
      <w:r>
        <w:t>┌──┐</w:t>
      </w:r>
    </w:p>
    <w:p w:rsidR="00FB2F31" w:rsidRDefault="00FB2F31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"Лучший туроператор (</w:t>
      </w:r>
      <w:proofErr w:type="spellStart"/>
      <w:r>
        <w:t>турагент</w:t>
      </w:r>
      <w:proofErr w:type="spellEnd"/>
      <w:r>
        <w:t>) въездного и внутреннего туризма".</w:t>
      </w:r>
    </w:p>
    <w:p w:rsidR="00FB2F31" w:rsidRDefault="00FB2F31">
      <w:pPr>
        <w:pStyle w:val="ConsPlusNonformat"/>
        <w:jc w:val="both"/>
      </w:pPr>
      <w:r>
        <w:t>└──┘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   Номинация N 2</w:t>
      </w:r>
    </w:p>
    <w:p w:rsidR="00FB2F31" w:rsidRDefault="00FB2F31">
      <w:pPr>
        <w:pStyle w:val="ConsPlusNonformat"/>
        <w:jc w:val="both"/>
      </w:pPr>
      <w:r>
        <w:t>┌──┐</w:t>
      </w:r>
    </w:p>
    <w:p w:rsidR="00FB2F31" w:rsidRDefault="00FB2F31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"Лучший туроператор (</w:t>
      </w:r>
      <w:proofErr w:type="spellStart"/>
      <w:r>
        <w:t>турагент</w:t>
      </w:r>
      <w:proofErr w:type="spellEnd"/>
      <w:r>
        <w:t>) международного (выездного) туризма".</w:t>
      </w:r>
    </w:p>
    <w:p w:rsidR="00FB2F31" w:rsidRDefault="00FB2F31">
      <w:pPr>
        <w:pStyle w:val="ConsPlusNonformat"/>
        <w:jc w:val="both"/>
      </w:pPr>
      <w:r>
        <w:t>└──┘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   Номинация N 3</w:t>
      </w:r>
    </w:p>
    <w:p w:rsidR="00FB2F31" w:rsidRDefault="00FB2F31">
      <w:pPr>
        <w:pStyle w:val="ConsPlusNonformat"/>
        <w:jc w:val="both"/>
      </w:pPr>
      <w:r>
        <w:t>┌──┐</w:t>
      </w:r>
    </w:p>
    <w:p w:rsidR="00FB2F31" w:rsidRDefault="00FB2F31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"Лучшая гостиница 5 звезд".</w:t>
      </w:r>
    </w:p>
    <w:p w:rsidR="00FB2F31" w:rsidRDefault="00FB2F31">
      <w:pPr>
        <w:pStyle w:val="ConsPlusNonformat"/>
        <w:jc w:val="both"/>
      </w:pPr>
      <w:r>
        <w:t>└──┘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   Номинация N 4</w:t>
      </w:r>
    </w:p>
    <w:p w:rsidR="00FB2F31" w:rsidRDefault="00FB2F31">
      <w:pPr>
        <w:pStyle w:val="ConsPlusNonformat"/>
        <w:jc w:val="both"/>
      </w:pPr>
      <w:r>
        <w:t>┌──┐</w:t>
      </w:r>
    </w:p>
    <w:p w:rsidR="00FB2F31" w:rsidRDefault="00FB2F31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"Лучшая гостиница 4 звезды".</w:t>
      </w:r>
    </w:p>
    <w:p w:rsidR="00FB2F31" w:rsidRDefault="00FB2F31">
      <w:pPr>
        <w:pStyle w:val="ConsPlusNonformat"/>
        <w:jc w:val="both"/>
      </w:pPr>
      <w:r>
        <w:t>└──┘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   Номинация N 5</w:t>
      </w:r>
    </w:p>
    <w:p w:rsidR="00FB2F31" w:rsidRDefault="00FB2F31">
      <w:pPr>
        <w:pStyle w:val="ConsPlusNonformat"/>
        <w:jc w:val="both"/>
      </w:pPr>
      <w:r>
        <w:t>┌──┐</w:t>
      </w:r>
    </w:p>
    <w:p w:rsidR="00FB2F31" w:rsidRDefault="00FB2F31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"Лучшая гостиница 3 звезды".</w:t>
      </w:r>
    </w:p>
    <w:p w:rsidR="00FB2F31" w:rsidRDefault="00FB2F31">
      <w:pPr>
        <w:pStyle w:val="ConsPlusNonformat"/>
        <w:jc w:val="both"/>
      </w:pPr>
      <w:r>
        <w:t>└──┘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   Номинация N 6</w:t>
      </w:r>
    </w:p>
    <w:p w:rsidR="00FB2F31" w:rsidRDefault="00FB2F31">
      <w:pPr>
        <w:pStyle w:val="ConsPlusNonformat"/>
        <w:jc w:val="both"/>
      </w:pPr>
      <w:r>
        <w:t>┌──┐</w:t>
      </w:r>
    </w:p>
    <w:p w:rsidR="00FB2F31" w:rsidRDefault="00FB2F31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"Лучшая гостиница от 1 до 2 звезд".</w:t>
      </w:r>
    </w:p>
    <w:p w:rsidR="00FB2F31" w:rsidRDefault="00FB2F31">
      <w:pPr>
        <w:pStyle w:val="ConsPlusNonformat"/>
        <w:jc w:val="both"/>
      </w:pPr>
      <w:r>
        <w:t>└──┘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Номинация N 7</w:t>
      </w:r>
    </w:p>
    <w:p w:rsidR="00FB2F31" w:rsidRDefault="00FB2F31">
      <w:pPr>
        <w:pStyle w:val="ConsPlusNonformat"/>
        <w:jc w:val="both"/>
      </w:pPr>
      <w:r>
        <w:t>┌──┐</w:t>
      </w:r>
    </w:p>
    <w:p w:rsidR="00FB2F31" w:rsidRDefault="00FB2F31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"Лучшая гостиница "без звезд".</w:t>
      </w:r>
    </w:p>
    <w:p w:rsidR="00FB2F31" w:rsidRDefault="00FB2F31">
      <w:pPr>
        <w:pStyle w:val="ConsPlusNonformat"/>
        <w:jc w:val="both"/>
      </w:pPr>
      <w:r>
        <w:t>└──┘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   Номинация N 8</w:t>
      </w:r>
    </w:p>
    <w:p w:rsidR="00FB2F31" w:rsidRDefault="00FB2F31">
      <w:pPr>
        <w:pStyle w:val="ConsPlusNonformat"/>
        <w:jc w:val="both"/>
      </w:pPr>
      <w:r>
        <w:t>┌──┐</w:t>
      </w:r>
    </w:p>
    <w:p w:rsidR="00FB2F31" w:rsidRDefault="00FB2F31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"Лучший экскурсовод на </w:t>
      </w:r>
      <w:proofErr w:type="spellStart"/>
      <w:r>
        <w:t>турмаршруте</w:t>
      </w:r>
      <w:proofErr w:type="spellEnd"/>
      <w:r>
        <w:t>".</w:t>
      </w:r>
    </w:p>
    <w:p w:rsidR="00FB2F31" w:rsidRDefault="00FB2F31">
      <w:pPr>
        <w:pStyle w:val="ConsPlusNonformat"/>
        <w:jc w:val="both"/>
      </w:pPr>
      <w:r>
        <w:t>└──┘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   Номинация N 9</w:t>
      </w:r>
    </w:p>
    <w:p w:rsidR="00FB2F31" w:rsidRDefault="00FB2F31">
      <w:pPr>
        <w:pStyle w:val="ConsPlusNonformat"/>
        <w:jc w:val="both"/>
      </w:pPr>
      <w:r>
        <w:t>┌──┐</w:t>
      </w:r>
    </w:p>
    <w:p w:rsidR="00FB2F31" w:rsidRDefault="00FB2F31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"Лучший экскурсовод музея".</w:t>
      </w:r>
    </w:p>
    <w:p w:rsidR="00FB2F31" w:rsidRDefault="00FB2F31">
      <w:pPr>
        <w:pStyle w:val="ConsPlusNonformat"/>
        <w:jc w:val="both"/>
      </w:pPr>
      <w:r>
        <w:lastRenderedPageBreak/>
        <w:t>└──┘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  Номинация N 10</w:t>
      </w:r>
    </w:p>
    <w:p w:rsidR="00FB2F31" w:rsidRDefault="00FB2F31">
      <w:pPr>
        <w:pStyle w:val="ConsPlusNonformat"/>
        <w:jc w:val="both"/>
      </w:pPr>
      <w:r>
        <w:t>┌──┐</w:t>
      </w:r>
    </w:p>
    <w:p w:rsidR="00FB2F31" w:rsidRDefault="00FB2F31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"Лучший экскурсовод музея-заповедника".</w:t>
      </w:r>
    </w:p>
    <w:p w:rsidR="00FB2F31" w:rsidRDefault="00FB2F31">
      <w:pPr>
        <w:pStyle w:val="ConsPlusNonformat"/>
        <w:jc w:val="both"/>
      </w:pPr>
      <w:r>
        <w:t>└──┘</w:t>
      </w:r>
    </w:p>
    <w:p w:rsidR="00FB2F31" w:rsidRDefault="00FB2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458"/>
      </w:tblGrid>
      <w:tr w:rsidR="00FB2F31">
        <w:tc>
          <w:tcPr>
            <w:tcW w:w="5613" w:type="dxa"/>
          </w:tcPr>
          <w:p w:rsidR="00FB2F31" w:rsidRDefault="00FB2F31">
            <w:pPr>
              <w:pStyle w:val="ConsPlusNormal"/>
            </w:pPr>
            <w:r>
              <w:t>Фамилия, имя, отчество руководителя СТИ</w:t>
            </w:r>
          </w:p>
        </w:tc>
        <w:tc>
          <w:tcPr>
            <w:tcW w:w="3458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13" w:type="dxa"/>
          </w:tcPr>
          <w:p w:rsidR="00FB2F31" w:rsidRDefault="00FB2F31">
            <w:pPr>
              <w:pStyle w:val="ConsPlusNormal"/>
            </w:pPr>
            <w:r>
              <w:t>Должность</w:t>
            </w:r>
          </w:p>
        </w:tc>
        <w:tc>
          <w:tcPr>
            <w:tcW w:w="3458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13" w:type="dxa"/>
          </w:tcPr>
          <w:p w:rsidR="00FB2F31" w:rsidRDefault="00FB2F31">
            <w:pPr>
              <w:pStyle w:val="ConsPlusNormal"/>
            </w:pPr>
            <w:r>
              <w:t>Адрес места регистрации и места нахождения организации, адрес сайта в информационно-телекоммуникационной сети "Интернет"</w:t>
            </w:r>
          </w:p>
        </w:tc>
        <w:tc>
          <w:tcPr>
            <w:tcW w:w="3458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13" w:type="dxa"/>
          </w:tcPr>
          <w:p w:rsidR="00FB2F31" w:rsidRDefault="00FB2F31">
            <w:pPr>
              <w:pStyle w:val="ConsPlusNormal"/>
            </w:pPr>
            <w:r>
              <w:t>Номер телефона, факса, адрес электронной почты</w:t>
            </w:r>
          </w:p>
        </w:tc>
        <w:tc>
          <w:tcPr>
            <w:tcW w:w="3458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13" w:type="dxa"/>
          </w:tcPr>
          <w:p w:rsidR="00FB2F31" w:rsidRDefault="00FB2F31">
            <w:pPr>
              <w:pStyle w:val="ConsPlusNormal"/>
            </w:pPr>
            <w:r>
              <w:t>Дата регистрации организации, ИНН/КПП</w:t>
            </w:r>
          </w:p>
        </w:tc>
        <w:tc>
          <w:tcPr>
            <w:tcW w:w="3458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13" w:type="dxa"/>
          </w:tcPr>
          <w:p w:rsidR="00FB2F31" w:rsidRDefault="00FB2F31">
            <w:pPr>
              <w:pStyle w:val="ConsPlusNormal"/>
            </w:pPr>
            <w:r>
              <w:t>Банковские реквизиты:</w:t>
            </w:r>
          </w:p>
          <w:p w:rsidR="00FB2F31" w:rsidRDefault="00FB2F31">
            <w:pPr>
              <w:pStyle w:val="ConsPlusNormal"/>
            </w:pPr>
            <w:r>
              <w:t>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/с, наименование банка, БИК, к/с)</w:t>
            </w:r>
          </w:p>
        </w:tc>
        <w:tc>
          <w:tcPr>
            <w:tcW w:w="3458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13" w:type="dxa"/>
          </w:tcPr>
          <w:p w:rsidR="00FB2F31" w:rsidRDefault="00FB2F31">
            <w:pPr>
              <w:pStyle w:val="ConsPlusNormal"/>
            </w:pPr>
            <w:r>
              <w:t xml:space="preserve">Краткая характеристика организации (индивидуального предпринимателя): основной вид деятельности </w:t>
            </w:r>
            <w:hyperlink r:id="rId20" w:history="1">
              <w:r>
                <w:rPr>
                  <w:color w:val="0000FF"/>
                </w:rPr>
                <w:t>(ОКВЭД)</w:t>
              </w:r>
            </w:hyperlink>
            <w:r>
              <w:t>, специализация</w:t>
            </w:r>
          </w:p>
        </w:tc>
        <w:tc>
          <w:tcPr>
            <w:tcW w:w="3458" w:type="dxa"/>
          </w:tcPr>
          <w:p w:rsidR="00FB2F31" w:rsidRDefault="00FB2F31">
            <w:pPr>
              <w:pStyle w:val="ConsPlusNormal"/>
            </w:pPr>
          </w:p>
        </w:tc>
      </w:tr>
    </w:tbl>
    <w:p w:rsidR="00FB2F31" w:rsidRDefault="00FB2F31">
      <w:pPr>
        <w:pStyle w:val="ConsPlusNormal"/>
        <w:jc w:val="both"/>
      </w:pPr>
    </w:p>
    <w:p w:rsidR="00FB2F31" w:rsidRDefault="00FB2F31">
      <w:pPr>
        <w:pStyle w:val="ConsPlusNonformat"/>
        <w:jc w:val="both"/>
      </w:pPr>
      <w:r>
        <w:t>Руководитель СТИ ________________ ФИО</w:t>
      </w:r>
    </w:p>
    <w:p w:rsidR="00FB2F31" w:rsidRDefault="00FB2F31">
      <w:pPr>
        <w:pStyle w:val="ConsPlusNonformat"/>
        <w:jc w:val="both"/>
      </w:pPr>
      <w:r>
        <w:t xml:space="preserve"> (должность)        (подпись)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>Дата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>М.П.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 xml:space="preserve">    Подтверждаю  согласие  на  обработку и использование </w:t>
      </w:r>
      <w:proofErr w:type="gramStart"/>
      <w:r>
        <w:t>своих</w:t>
      </w:r>
      <w:proofErr w:type="gramEnd"/>
      <w:r>
        <w:t xml:space="preserve"> персональных</w:t>
      </w:r>
    </w:p>
    <w:p w:rsidR="00FB2F31" w:rsidRDefault="00FB2F31">
      <w:pPr>
        <w:pStyle w:val="ConsPlusNonformat"/>
        <w:jc w:val="both"/>
      </w:pPr>
      <w:r>
        <w:t xml:space="preserve">данных  в  соответствии  с  Федеральным  </w:t>
      </w:r>
      <w:hyperlink r:id="rId21" w:history="1">
        <w:r>
          <w:rPr>
            <w:color w:val="0000FF"/>
          </w:rPr>
          <w:t>законом</w:t>
        </w:r>
      </w:hyperlink>
      <w:r>
        <w:t xml:space="preserve">  от  27.07.2006  N  152-ФЗ</w:t>
      </w:r>
    </w:p>
    <w:p w:rsidR="00FB2F31" w:rsidRDefault="00FB2F31">
      <w:pPr>
        <w:pStyle w:val="ConsPlusNonformat"/>
        <w:jc w:val="both"/>
      </w:pPr>
      <w:r>
        <w:t>"О персональных  данных"  и  передачу  третьим  лицам  сведений, полученных</w:t>
      </w:r>
    </w:p>
    <w:p w:rsidR="00FB2F31" w:rsidRDefault="00FB2F31">
      <w:pPr>
        <w:pStyle w:val="ConsPlusNonformat"/>
        <w:jc w:val="both"/>
      </w:pPr>
      <w:r>
        <w:t xml:space="preserve">в отношении меня, в целях участия в конкурсе. </w:t>
      </w:r>
      <w:hyperlink w:anchor="P274" w:history="1">
        <w:r>
          <w:rPr>
            <w:color w:val="0000FF"/>
          </w:rPr>
          <w:t>&lt;1&gt;</w:t>
        </w:r>
      </w:hyperlink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>_____________     ________________ ФИО</w:t>
      </w:r>
    </w:p>
    <w:p w:rsidR="00FB2F31" w:rsidRDefault="00FB2F31">
      <w:pPr>
        <w:pStyle w:val="ConsPlusNonformat"/>
        <w:jc w:val="both"/>
      </w:pPr>
      <w:r>
        <w:t xml:space="preserve"> (должность)          (подпись)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>Дата</w:t>
      </w:r>
    </w:p>
    <w:p w:rsidR="00FB2F31" w:rsidRDefault="00FB2F31">
      <w:pPr>
        <w:pStyle w:val="ConsPlusNormal"/>
        <w:ind w:firstLine="540"/>
        <w:jc w:val="both"/>
      </w:pPr>
      <w:r>
        <w:t>--------------------------------</w:t>
      </w:r>
    </w:p>
    <w:p w:rsidR="00FB2F31" w:rsidRDefault="00FB2F31">
      <w:pPr>
        <w:pStyle w:val="ConsPlusNormal"/>
        <w:spacing w:before="220"/>
        <w:ind w:firstLine="540"/>
        <w:jc w:val="both"/>
      </w:pPr>
      <w:bookmarkStart w:id="5" w:name="P274"/>
      <w:bookmarkEnd w:id="5"/>
      <w:r>
        <w:t>&lt;1</w:t>
      </w:r>
      <w:proofErr w:type="gramStart"/>
      <w:r>
        <w:t>&gt; Д</w:t>
      </w:r>
      <w:proofErr w:type="gramEnd"/>
      <w:r>
        <w:t>ля индивидуальных предпринимателей и экскурсоводов.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right"/>
        <w:outlineLvl w:val="1"/>
      </w:pPr>
      <w:r>
        <w:t>Приложение N 2</w:t>
      </w:r>
    </w:p>
    <w:p w:rsidR="00FB2F31" w:rsidRDefault="00FB2F31">
      <w:pPr>
        <w:pStyle w:val="ConsPlusNormal"/>
        <w:jc w:val="right"/>
      </w:pPr>
      <w:r>
        <w:t>к Положению</w:t>
      </w:r>
    </w:p>
    <w:p w:rsidR="00FB2F31" w:rsidRDefault="00FB2F31">
      <w:pPr>
        <w:pStyle w:val="ConsPlusNormal"/>
        <w:jc w:val="right"/>
      </w:pPr>
      <w:r>
        <w:t>об организации</w:t>
      </w:r>
    </w:p>
    <w:p w:rsidR="00FB2F31" w:rsidRDefault="00FB2F31">
      <w:pPr>
        <w:pStyle w:val="ConsPlusNormal"/>
        <w:jc w:val="right"/>
      </w:pPr>
      <w:r>
        <w:t xml:space="preserve">и проведении </w:t>
      </w:r>
      <w:proofErr w:type="gramStart"/>
      <w:r>
        <w:t>регионального</w:t>
      </w:r>
      <w:proofErr w:type="gramEnd"/>
    </w:p>
    <w:p w:rsidR="00FB2F31" w:rsidRDefault="00FB2F31">
      <w:pPr>
        <w:pStyle w:val="ConsPlusNormal"/>
        <w:jc w:val="right"/>
      </w:pPr>
      <w:r>
        <w:t>профессионального конкурса</w:t>
      </w:r>
    </w:p>
    <w:p w:rsidR="00FB2F31" w:rsidRDefault="00FB2F31">
      <w:pPr>
        <w:pStyle w:val="ConsPlusNormal"/>
        <w:jc w:val="right"/>
      </w:pPr>
      <w:r>
        <w:t>"Лидеры туриндустрии Дона"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</w:pPr>
      <w:bookmarkStart w:id="6" w:name="P287"/>
      <w:bookmarkEnd w:id="6"/>
      <w:r>
        <w:t>ИНФОРМАЦИОННАЯ СПРАВКА</w:t>
      </w:r>
    </w:p>
    <w:p w:rsidR="00FB2F31" w:rsidRDefault="00FB2F31">
      <w:pPr>
        <w:pStyle w:val="ConsPlusNormal"/>
        <w:jc w:val="center"/>
      </w:pPr>
      <w:r>
        <w:lastRenderedPageBreak/>
        <w:t>о хозяйственной деятельности субъекта туристской индустрии</w:t>
      </w:r>
    </w:p>
    <w:p w:rsidR="00FB2F31" w:rsidRDefault="00FB2F31">
      <w:pPr>
        <w:pStyle w:val="ConsPlusNormal"/>
        <w:jc w:val="center"/>
      </w:pPr>
      <w:r>
        <w:t>__________________________________________________________</w:t>
      </w:r>
    </w:p>
    <w:p w:rsidR="00FB2F31" w:rsidRDefault="00FB2F31">
      <w:pPr>
        <w:pStyle w:val="ConsPlusNormal"/>
        <w:jc w:val="center"/>
      </w:pPr>
      <w:r>
        <w:t>(полное наименование субъекта туристской индустрии)</w:t>
      </w:r>
    </w:p>
    <w:p w:rsidR="00FB2F31" w:rsidRDefault="00FB2F31">
      <w:pPr>
        <w:pStyle w:val="ConsPlusNormal"/>
        <w:jc w:val="both"/>
      </w:pPr>
    </w:p>
    <w:p w:rsidR="00FB2F31" w:rsidRDefault="00FB2F31">
      <w:pPr>
        <w:sectPr w:rsidR="00FB2F31" w:rsidSect="00A47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948"/>
        <w:gridCol w:w="2098"/>
        <w:gridCol w:w="1247"/>
        <w:gridCol w:w="1474"/>
        <w:gridCol w:w="1247"/>
      </w:tblGrid>
      <w:tr w:rsidR="00FB2F31">
        <w:tc>
          <w:tcPr>
            <w:tcW w:w="453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lastRenderedPageBreak/>
              <w:t>N</w:t>
            </w:r>
          </w:p>
          <w:p w:rsidR="00FB2F31" w:rsidRDefault="00FB2F3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8" w:type="dxa"/>
          </w:tcPr>
          <w:p w:rsidR="00FB2F31" w:rsidRDefault="00FB2F31">
            <w:pPr>
              <w:pStyle w:val="ConsPlusNormal"/>
              <w:jc w:val="center"/>
            </w:pPr>
            <w:r>
              <w:t xml:space="preserve">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период</w:t>
            </w:r>
          </w:p>
        </w:tc>
        <w:tc>
          <w:tcPr>
            <w:tcW w:w="1247" w:type="dxa"/>
          </w:tcPr>
          <w:p w:rsidR="00FB2F31" w:rsidRDefault="00FB2F31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474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t>Темп роста (процентов)</w:t>
            </w:r>
          </w:p>
        </w:tc>
        <w:tc>
          <w:tcPr>
            <w:tcW w:w="1247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t>Текущий год</w:t>
            </w:r>
          </w:p>
          <w:p w:rsidR="00FB2F31" w:rsidRDefault="00FB2F31">
            <w:pPr>
              <w:pStyle w:val="ConsPlusNormal"/>
              <w:jc w:val="center"/>
            </w:pPr>
            <w:r>
              <w:t>(прогноз)</w:t>
            </w:r>
          </w:p>
        </w:tc>
      </w:tr>
      <w:tr w:rsidR="00FB2F31">
        <w:tc>
          <w:tcPr>
            <w:tcW w:w="453" w:type="dxa"/>
            <w:vMerge/>
          </w:tcPr>
          <w:p w:rsidR="00FB2F31" w:rsidRDefault="00FB2F31"/>
        </w:tc>
        <w:tc>
          <w:tcPr>
            <w:tcW w:w="2948" w:type="dxa"/>
            <w:vMerge/>
          </w:tcPr>
          <w:p w:rsidR="00FB2F31" w:rsidRDefault="00FB2F31"/>
        </w:tc>
        <w:tc>
          <w:tcPr>
            <w:tcW w:w="2098" w:type="dxa"/>
          </w:tcPr>
          <w:p w:rsidR="00FB2F31" w:rsidRDefault="00FB2F31">
            <w:pPr>
              <w:pStyle w:val="ConsPlusNormal"/>
              <w:jc w:val="center"/>
            </w:pPr>
            <w:r>
              <w:t>(_____ год)</w:t>
            </w:r>
          </w:p>
        </w:tc>
        <w:tc>
          <w:tcPr>
            <w:tcW w:w="1247" w:type="dxa"/>
          </w:tcPr>
          <w:p w:rsidR="00FB2F31" w:rsidRDefault="00FB2F31">
            <w:pPr>
              <w:pStyle w:val="ConsPlusNormal"/>
              <w:jc w:val="center"/>
            </w:pPr>
            <w:r>
              <w:t>(___ год)</w:t>
            </w:r>
          </w:p>
        </w:tc>
        <w:tc>
          <w:tcPr>
            <w:tcW w:w="1474" w:type="dxa"/>
            <w:vMerge/>
          </w:tcPr>
          <w:p w:rsidR="00FB2F31" w:rsidRDefault="00FB2F31"/>
        </w:tc>
        <w:tc>
          <w:tcPr>
            <w:tcW w:w="1247" w:type="dxa"/>
            <w:vMerge/>
          </w:tcPr>
          <w:p w:rsidR="00FB2F31" w:rsidRDefault="00FB2F31"/>
        </w:tc>
      </w:tr>
      <w:tr w:rsidR="00FB2F31">
        <w:tc>
          <w:tcPr>
            <w:tcW w:w="453" w:type="dxa"/>
          </w:tcPr>
          <w:p w:rsidR="00FB2F31" w:rsidRDefault="00FB2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FB2F31" w:rsidRDefault="00FB2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FB2F31" w:rsidRDefault="00FB2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B2F31" w:rsidRDefault="00FB2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B2F31" w:rsidRDefault="00FB2F31">
            <w:pPr>
              <w:pStyle w:val="ConsPlusNormal"/>
              <w:jc w:val="center"/>
            </w:pPr>
            <w:r>
              <w:t>6</w:t>
            </w:r>
          </w:p>
        </w:tc>
      </w:tr>
      <w:tr w:rsidR="00FB2F31">
        <w:tc>
          <w:tcPr>
            <w:tcW w:w="453" w:type="dxa"/>
          </w:tcPr>
          <w:p w:rsidR="00FB2F31" w:rsidRDefault="00FB2F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FB2F31" w:rsidRDefault="00FB2F31">
            <w:pPr>
              <w:pStyle w:val="ConsPlusNormal"/>
            </w:pPr>
            <w:r>
              <w:t>Размер среднемесячной заработной платы работников (тыс. рублей)</w:t>
            </w:r>
          </w:p>
        </w:tc>
        <w:tc>
          <w:tcPr>
            <w:tcW w:w="2098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53" w:type="dxa"/>
          </w:tcPr>
          <w:p w:rsidR="00FB2F31" w:rsidRDefault="00FB2F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FB2F31" w:rsidRDefault="00FB2F31">
            <w:pPr>
              <w:pStyle w:val="ConsPlusNormal"/>
            </w:pPr>
            <w:r>
              <w:t>Общая сумма налоговых платежей в бюджеты всех уровней (тыс. рублей)</w:t>
            </w:r>
          </w:p>
        </w:tc>
        <w:tc>
          <w:tcPr>
            <w:tcW w:w="2098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53" w:type="dxa"/>
          </w:tcPr>
          <w:p w:rsidR="00FB2F31" w:rsidRDefault="00FB2F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</w:tcPr>
          <w:p w:rsidR="00FB2F31" w:rsidRDefault="00FB2F31">
            <w:pPr>
              <w:pStyle w:val="ConsPlusNormal"/>
            </w:pPr>
            <w:r>
              <w:t>Объем оказанных услуг (тыс. рублей)</w:t>
            </w:r>
          </w:p>
        </w:tc>
        <w:tc>
          <w:tcPr>
            <w:tcW w:w="2098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53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</w:tcPr>
          <w:p w:rsidR="00FB2F31" w:rsidRDefault="00FB2F31">
            <w:pPr>
              <w:pStyle w:val="ConsPlusNormal"/>
            </w:pPr>
            <w:r>
              <w:t>Количество сотрудников, всего (человек)</w:t>
            </w:r>
          </w:p>
        </w:tc>
        <w:tc>
          <w:tcPr>
            <w:tcW w:w="2098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53" w:type="dxa"/>
            <w:vMerge/>
          </w:tcPr>
          <w:p w:rsidR="00FB2F31" w:rsidRDefault="00FB2F31"/>
        </w:tc>
        <w:tc>
          <w:tcPr>
            <w:tcW w:w="9014" w:type="dxa"/>
            <w:gridSpan w:val="5"/>
          </w:tcPr>
          <w:p w:rsidR="00FB2F31" w:rsidRDefault="00FB2F31">
            <w:pPr>
              <w:pStyle w:val="ConsPlusNormal"/>
            </w:pPr>
            <w:r>
              <w:t>в том числе:</w:t>
            </w:r>
          </w:p>
        </w:tc>
      </w:tr>
      <w:tr w:rsidR="00FB2F31">
        <w:tc>
          <w:tcPr>
            <w:tcW w:w="453" w:type="dxa"/>
            <w:vMerge/>
          </w:tcPr>
          <w:p w:rsidR="00FB2F31" w:rsidRDefault="00FB2F31"/>
        </w:tc>
        <w:tc>
          <w:tcPr>
            <w:tcW w:w="2948" w:type="dxa"/>
          </w:tcPr>
          <w:p w:rsidR="00FB2F31" w:rsidRDefault="00FB2F31">
            <w:pPr>
              <w:pStyle w:val="ConsPlusNormal"/>
            </w:pPr>
            <w:proofErr w:type="gramStart"/>
            <w:r>
              <w:t>имеющих</w:t>
            </w:r>
            <w:proofErr w:type="gramEnd"/>
            <w:r>
              <w:t xml:space="preserve"> специальное профессиональное образование</w:t>
            </w:r>
          </w:p>
        </w:tc>
        <w:tc>
          <w:tcPr>
            <w:tcW w:w="2098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53" w:type="dxa"/>
          </w:tcPr>
          <w:p w:rsidR="00FB2F31" w:rsidRDefault="00FB2F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</w:tcPr>
          <w:p w:rsidR="00FB2F31" w:rsidRDefault="00FB2F31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конгрессно-выставочных</w:t>
            </w:r>
            <w:proofErr w:type="spellEnd"/>
            <w:r>
              <w:t xml:space="preserve"> и конкурсных (рейтинговых) мероприятий, участниками которых является субъект туристской индустрии</w:t>
            </w:r>
          </w:p>
        </w:tc>
        <w:tc>
          <w:tcPr>
            <w:tcW w:w="2098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24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53" w:type="dxa"/>
          </w:tcPr>
          <w:p w:rsidR="00FB2F31" w:rsidRDefault="00FB2F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</w:tcPr>
          <w:p w:rsidR="00FB2F31" w:rsidRDefault="00FB2F31">
            <w:pPr>
              <w:pStyle w:val="ConsPlusNormal"/>
            </w:pPr>
            <w:r>
              <w:t xml:space="preserve">Номер в едином Федеральном реестре </w:t>
            </w:r>
            <w:r>
              <w:lastRenderedPageBreak/>
              <w:t>туроператоров</w:t>
            </w:r>
          </w:p>
        </w:tc>
        <w:tc>
          <w:tcPr>
            <w:tcW w:w="6066" w:type="dxa"/>
            <w:gridSpan w:val="4"/>
          </w:tcPr>
          <w:p w:rsidR="00FB2F31" w:rsidRDefault="00FB2F31">
            <w:pPr>
              <w:pStyle w:val="ConsPlusNormal"/>
            </w:pPr>
          </w:p>
        </w:tc>
      </w:tr>
    </w:tbl>
    <w:p w:rsidR="00FB2F31" w:rsidRDefault="00FB2F31">
      <w:pPr>
        <w:pStyle w:val="ConsPlusNormal"/>
        <w:jc w:val="both"/>
      </w:pPr>
    </w:p>
    <w:p w:rsidR="00FB2F31" w:rsidRDefault="00FB2F31">
      <w:pPr>
        <w:pStyle w:val="ConsPlusNonformat"/>
        <w:jc w:val="both"/>
      </w:pPr>
      <w:r>
        <w:t>Руководитель СТИ _________________ ФИО</w:t>
      </w:r>
    </w:p>
    <w:p w:rsidR="00FB2F31" w:rsidRDefault="00FB2F31">
      <w:pPr>
        <w:pStyle w:val="ConsPlusNonformat"/>
        <w:jc w:val="both"/>
      </w:pPr>
      <w:r>
        <w:t xml:space="preserve">  (должность)       (подпись)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>Дата</w:t>
      </w:r>
    </w:p>
    <w:p w:rsidR="00FB2F31" w:rsidRDefault="00FB2F31">
      <w:pPr>
        <w:pStyle w:val="ConsPlusNonformat"/>
        <w:jc w:val="both"/>
      </w:pPr>
      <w:r>
        <w:t>М.П.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right"/>
        <w:outlineLvl w:val="1"/>
      </w:pPr>
      <w:r>
        <w:t>Приложение N 3</w:t>
      </w:r>
    </w:p>
    <w:p w:rsidR="00FB2F31" w:rsidRDefault="00FB2F31">
      <w:pPr>
        <w:pStyle w:val="ConsPlusNormal"/>
        <w:jc w:val="right"/>
      </w:pPr>
      <w:r>
        <w:t>к Положению</w:t>
      </w:r>
    </w:p>
    <w:p w:rsidR="00FB2F31" w:rsidRDefault="00FB2F31">
      <w:pPr>
        <w:pStyle w:val="ConsPlusNormal"/>
        <w:jc w:val="right"/>
      </w:pPr>
      <w:r>
        <w:t>об организации</w:t>
      </w:r>
    </w:p>
    <w:p w:rsidR="00FB2F31" w:rsidRDefault="00FB2F31">
      <w:pPr>
        <w:pStyle w:val="ConsPlusNormal"/>
        <w:jc w:val="right"/>
      </w:pPr>
      <w:r>
        <w:t xml:space="preserve">и проведении </w:t>
      </w:r>
      <w:proofErr w:type="gramStart"/>
      <w:r>
        <w:t>регионального</w:t>
      </w:r>
      <w:proofErr w:type="gramEnd"/>
    </w:p>
    <w:p w:rsidR="00FB2F31" w:rsidRDefault="00FB2F31">
      <w:pPr>
        <w:pStyle w:val="ConsPlusNormal"/>
        <w:jc w:val="right"/>
      </w:pPr>
      <w:r>
        <w:t>профессионального конкурса</w:t>
      </w:r>
    </w:p>
    <w:p w:rsidR="00FB2F31" w:rsidRDefault="00FB2F31">
      <w:pPr>
        <w:pStyle w:val="ConsPlusNormal"/>
        <w:jc w:val="right"/>
      </w:pPr>
      <w:r>
        <w:t>"Лидеры туриндустрии Дона"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</w:pPr>
      <w:bookmarkStart w:id="7" w:name="P365"/>
      <w:bookmarkEnd w:id="7"/>
      <w:r>
        <w:t>ИНФОРМАЦИОННАЯ СПРАВКА</w:t>
      </w:r>
    </w:p>
    <w:p w:rsidR="00FB2F31" w:rsidRDefault="00FB2F31">
      <w:pPr>
        <w:pStyle w:val="ConsPlusNormal"/>
        <w:jc w:val="center"/>
      </w:pPr>
      <w:r>
        <w:t>о деятельности коллективного средства размещения (КСР)</w:t>
      </w:r>
    </w:p>
    <w:p w:rsidR="00FB2F31" w:rsidRDefault="00FB2F31">
      <w:pPr>
        <w:pStyle w:val="ConsPlusNormal"/>
        <w:jc w:val="center"/>
      </w:pPr>
      <w:r>
        <w:t>______________________________________________________</w:t>
      </w:r>
    </w:p>
    <w:p w:rsidR="00FB2F31" w:rsidRDefault="00FB2F31">
      <w:pPr>
        <w:pStyle w:val="ConsPlusNormal"/>
        <w:jc w:val="center"/>
      </w:pPr>
      <w:r>
        <w:t>(наименование коллективного средства размещения)</w:t>
      </w:r>
    </w:p>
    <w:p w:rsidR="00FB2F31" w:rsidRDefault="00FB2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"/>
        <w:gridCol w:w="4876"/>
        <w:gridCol w:w="2211"/>
        <w:gridCol w:w="566"/>
        <w:gridCol w:w="360"/>
        <w:gridCol w:w="1133"/>
        <w:gridCol w:w="1701"/>
        <w:gridCol w:w="340"/>
        <w:gridCol w:w="1530"/>
      </w:tblGrid>
      <w:tr w:rsidR="00FB2F31">
        <w:tc>
          <w:tcPr>
            <w:tcW w:w="567" w:type="dxa"/>
          </w:tcPr>
          <w:p w:rsidR="00FB2F31" w:rsidRDefault="00FB2F31">
            <w:pPr>
              <w:pStyle w:val="ConsPlusNormal"/>
              <w:jc w:val="center"/>
            </w:pPr>
            <w:r>
              <w:t>N</w:t>
            </w:r>
          </w:p>
          <w:p w:rsidR="00FB2F31" w:rsidRDefault="00FB2F3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center"/>
            </w:pPr>
            <w:r>
              <w:t>Критерий качества услуг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  <w:jc w:val="center"/>
            </w:pPr>
            <w:r>
              <w:t>Оценочный показатель</w:t>
            </w:r>
          </w:p>
        </w:tc>
      </w:tr>
      <w:tr w:rsidR="00FB2F31">
        <w:tc>
          <w:tcPr>
            <w:tcW w:w="567" w:type="dxa"/>
          </w:tcPr>
          <w:p w:rsidR="00FB2F31" w:rsidRDefault="00FB2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  <w:jc w:val="center"/>
            </w:pPr>
            <w:r>
              <w:t>3</w:t>
            </w:r>
          </w:p>
        </w:tc>
      </w:tr>
      <w:tr w:rsidR="00FB2F31">
        <w:tc>
          <w:tcPr>
            <w:tcW w:w="567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73" w:type="dxa"/>
            <w:gridSpan w:val="5"/>
            <w:vMerge w:val="restart"/>
            <w:tcBorders>
              <w:bottom w:val="nil"/>
            </w:tcBorders>
          </w:tcPr>
          <w:p w:rsidR="00FB2F31" w:rsidRDefault="00FB2F31">
            <w:pPr>
              <w:pStyle w:val="ConsPlusNormal"/>
            </w:pPr>
            <w:r>
              <w:t>Категория гостиницы в соответствии с системой классификации гостиниц и иных средств размещения.</w:t>
            </w:r>
          </w:p>
          <w:p w:rsidR="00FB2F31" w:rsidRDefault="00FB2F31">
            <w:pPr>
              <w:pStyle w:val="ConsPlusNormal"/>
            </w:pPr>
            <w:r>
              <w:t>Номер свидетельства о присвоении категории гостинице или иному средству размещения, когда и кем выдано:</w:t>
            </w:r>
          </w:p>
        </w:tc>
        <w:tc>
          <w:tcPr>
            <w:tcW w:w="3174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категория "5 звезд"</w:t>
            </w:r>
          </w:p>
        </w:tc>
        <w:tc>
          <w:tcPr>
            <w:tcW w:w="1530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  <w:vMerge/>
            <w:tcBorders>
              <w:bottom w:val="nil"/>
            </w:tcBorders>
          </w:tcPr>
          <w:p w:rsidR="00FB2F31" w:rsidRDefault="00FB2F31"/>
        </w:tc>
        <w:tc>
          <w:tcPr>
            <w:tcW w:w="3174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категория "4 звезды"</w:t>
            </w:r>
          </w:p>
        </w:tc>
        <w:tc>
          <w:tcPr>
            <w:tcW w:w="1530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  <w:vMerge/>
            <w:tcBorders>
              <w:bottom w:val="nil"/>
            </w:tcBorders>
          </w:tcPr>
          <w:p w:rsidR="00FB2F31" w:rsidRDefault="00FB2F31"/>
        </w:tc>
        <w:tc>
          <w:tcPr>
            <w:tcW w:w="3174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категория "3 звезды"</w:t>
            </w:r>
          </w:p>
        </w:tc>
        <w:tc>
          <w:tcPr>
            <w:tcW w:w="1530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7653" w:type="dxa"/>
            <w:gridSpan w:val="3"/>
            <w:tcBorders>
              <w:left w:val="nil"/>
              <w:right w:val="nil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3174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категория "2 звезды"</w:t>
            </w:r>
          </w:p>
        </w:tc>
        <w:tc>
          <w:tcPr>
            <w:tcW w:w="1530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  <w:tcBorders>
              <w:top w:val="nil"/>
              <w:bottom w:val="nil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3174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категория "1 звезда"</w:t>
            </w:r>
          </w:p>
        </w:tc>
        <w:tc>
          <w:tcPr>
            <w:tcW w:w="1530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  <w:tcBorders>
              <w:top w:val="nil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3174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категория "без звезд"</w:t>
            </w:r>
          </w:p>
        </w:tc>
        <w:tc>
          <w:tcPr>
            <w:tcW w:w="1530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</w:pPr>
            <w:r>
              <w:t>Количество номеров (единиц), всего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</w:pPr>
            <w:r>
              <w:t>из них в категории "Стандарт"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73" w:type="dxa"/>
            <w:gridSpan w:val="5"/>
            <w:vMerge w:val="restart"/>
          </w:tcPr>
          <w:p w:rsidR="00FB2F31" w:rsidRDefault="00FB2F31">
            <w:pPr>
              <w:pStyle w:val="ConsPlusNormal"/>
              <w:jc w:val="both"/>
            </w:pPr>
            <w:r>
              <w:t>Наличие форменной одежды для персонала</w:t>
            </w:r>
          </w:p>
        </w:tc>
        <w:tc>
          <w:tcPr>
            <w:tcW w:w="3174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0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  <w:vMerge/>
          </w:tcPr>
          <w:p w:rsidR="00FB2F31" w:rsidRDefault="00FB2F31"/>
        </w:tc>
        <w:tc>
          <w:tcPr>
            <w:tcW w:w="3174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0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both"/>
            </w:pPr>
            <w:r>
              <w:t>Наличие дополнительных услуг гостеприимства: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  <w:jc w:val="center"/>
            </w:pPr>
            <w:r>
              <w:t>да/нет</w:t>
            </w: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both"/>
            </w:pPr>
            <w:proofErr w:type="spellStart"/>
            <w:r>
              <w:t>конгрессные</w:t>
            </w:r>
            <w:proofErr w:type="spellEnd"/>
            <w:r>
              <w:t xml:space="preserve"> услуги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both"/>
            </w:pPr>
            <w:r>
              <w:t>услуги переводчика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both"/>
            </w:pPr>
            <w:r>
              <w:t>сувенирный магазин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both"/>
            </w:pPr>
            <w:r>
              <w:t xml:space="preserve">услуги развлечения (анимации для детей, боулинг,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both"/>
            </w:pPr>
            <w:r>
              <w:t>тренажерный зал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both"/>
            </w:pPr>
            <w:r>
              <w:t>СПА/массаж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both"/>
            </w:pPr>
            <w:r>
              <w:t>бассейн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</w:tcPr>
          <w:p w:rsidR="00FB2F31" w:rsidRDefault="00FB2F31">
            <w:pPr>
              <w:pStyle w:val="ConsPlusNormal"/>
              <w:jc w:val="both"/>
            </w:pPr>
            <w:r>
              <w:t>другие</w:t>
            </w:r>
          </w:p>
        </w:tc>
        <w:tc>
          <w:tcPr>
            <w:tcW w:w="4704" w:type="dxa"/>
            <w:gridSpan w:val="4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73" w:type="dxa"/>
            <w:gridSpan w:val="5"/>
            <w:vMerge w:val="restart"/>
          </w:tcPr>
          <w:p w:rsidR="00FB2F31" w:rsidRDefault="00FB2F31">
            <w:pPr>
              <w:pStyle w:val="ConsPlusNormal"/>
            </w:pPr>
            <w:r>
              <w:t>Наличие в собственных рекламных материалах информации об историко-культурном потенциале Ростовской области, ее туристских центрах</w:t>
            </w:r>
          </w:p>
        </w:tc>
        <w:tc>
          <w:tcPr>
            <w:tcW w:w="3174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30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8373" w:type="dxa"/>
            <w:gridSpan w:val="5"/>
            <w:vMerge/>
          </w:tcPr>
          <w:p w:rsidR="00FB2F31" w:rsidRDefault="00FB2F31"/>
        </w:tc>
        <w:tc>
          <w:tcPr>
            <w:tcW w:w="3174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30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13644" w:type="dxa"/>
            <w:gridSpan w:val="10"/>
          </w:tcPr>
          <w:p w:rsidR="00FB2F31" w:rsidRDefault="00FB2F31">
            <w:pPr>
              <w:pStyle w:val="ConsPlusNormal"/>
              <w:jc w:val="center"/>
            </w:pPr>
            <w:r>
              <w:lastRenderedPageBreak/>
              <w:t>Экономические показатели</w:t>
            </w:r>
          </w:p>
        </w:tc>
      </w:tr>
      <w:tr w:rsidR="00FB2F31">
        <w:tc>
          <w:tcPr>
            <w:tcW w:w="5803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211" w:type="dxa"/>
          </w:tcPr>
          <w:p w:rsidR="00FB2F31" w:rsidRDefault="00FB2F31">
            <w:pPr>
              <w:pStyle w:val="ConsPlusNormal"/>
              <w:jc w:val="center"/>
            </w:pPr>
            <w:r>
              <w:t xml:space="preserve">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период</w:t>
            </w:r>
          </w:p>
          <w:p w:rsidR="00FB2F31" w:rsidRDefault="00FB2F31">
            <w:pPr>
              <w:pStyle w:val="ConsPlusNormal"/>
              <w:jc w:val="center"/>
            </w:pPr>
            <w:r>
              <w:t>(____ год)</w:t>
            </w:r>
          </w:p>
        </w:tc>
        <w:tc>
          <w:tcPr>
            <w:tcW w:w="2059" w:type="dxa"/>
            <w:gridSpan w:val="3"/>
          </w:tcPr>
          <w:p w:rsidR="00FB2F31" w:rsidRDefault="00FB2F31">
            <w:pPr>
              <w:pStyle w:val="ConsPlusNormal"/>
              <w:jc w:val="center"/>
            </w:pPr>
            <w:r>
              <w:t>Отчетный период</w:t>
            </w:r>
          </w:p>
          <w:p w:rsidR="00FB2F31" w:rsidRDefault="00FB2F31">
            <w:pPr>
              <w:pStyle w:val="ConsPlusNormal"/>
              <w:jc w:val="center"/>
            </w:pPr>
            <w:r>
              <w:t>(____ год)</w:t>
            </w:r>
          </w:p>
        </w:tc>
        <w:tc>
          <w:tcPr>
            <w:tcW w:w="1701" w:type="dxa"/>
          </w:tcPr>
          <w:p w:rsidR="00FB2F31" w:rsidRDefault="00FB2F31">
            <w:pPr>
              <w:pStyle w:val="ConsPlusNormal"/>
              <w:jc w:val="center"/>
            </w:pPr>
            <w:r>
              <w:t>Темп роста</w:t>
            </w:r>
          </w:p>
          <w:p w:rsidR="00FB2F31" w:rsidRDefault="00FB2F31">
            <w:pPr>
              <w:pStyle w:val="ConsPlusNormal"/>
              <w:jc w:val="center"/>
            </w:pPr>
            <w:r>
              <w:t>(процентов)</w:t>
            </w:r>
          </w:p>
        </w:tc>
        <w:tc>
          <w:tcPr>
            <w:tcW w:w="1870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Текущий год</w:t>
            </w:r>
          </w:p>
          <w:p w:rsidR="00FB2F31" w:rsidRDefault="00FB2F31">
            <w:pPr>
              <w:pStyle w:val="ConsPlusNormal"/>
              <w:jc w:val="center"/>
            </w:pPr>
            <w:r>
              <w:t>(прогноз)</w:t>
            </w:r>
          </w:p>
        </w:tc>
      </w:tr>
      <w:tr w:rsidR="00FB2F31">
        <w:tc>
          <w:tcPr>
            <w:tcW w:w="567" w:type="dxa"/>
          </w:tcPr>
          <w:p w:rsidR="00FB2F31" w:rsidRDefault="00FB2F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36" w:type="dxa"/>
            <w:gridSpan w:val="2"/>
          </w:tcPr>
          <w:p w:rsidR="00FB2F31" w:rsidRDefault="00FB2F31">
            <w:pPr>
              <w:pStyle w:val="ConsPlusNormal"/>
            </w:pPr>
            <w:r>
              <w:t>Размер среднемесячной заработной платы работников (тыс. рублей)</w:t>
            </w:r>
          </w:p>
        </w:tc>
        <w:tc>
          <w:tcPr>
            <w:tcW w:w="221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FB2F31" w:rsidRDefault="00FB2F31">
            <w:pPr>
              <w:pStyle w:val="ConsPlusNormal"/>
            </w:pPr>
          </w:p>
        </w:tc>
        <w:tc>
          <w:tcPr>
            <w:tcW w:w="170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</w:tcPr>
          <w:p w:rsidR="00FB2F31" w:rsidRDefault="00FB2F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36" w:type="dxa"/>
            <w:gridSpan w:val="2"/>
          </w:tcPr>
          <w:p w:rsidR="00FB2F31" w:rsidRDefault="00FB2F31">
            <w:pPr>
              <w:pStyle w:val="ConsPlusNormal"/>
            </w:pPr>
            <w:r>
              <w:t>Общая сумма налоговых платежей в бюджеты всех уровней</w:t>
            </w:r>
          </w:p>
        </w:tc>
        <w:tc>
          <w:tcPr>
            <w:tcW w:w="221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FB2F31" w:rsidRDefault="00FB2F31">
            <w:pPr>
              <w:pStyle w:val="ConsPlusNormal"/>
            </w:pPr>
          </w:p>
        </w:tc>
        <w:tc>
          <w:tcPr>
            <w:tcW w:w="170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</w:tcPr>
          <w:p w:rsidR="00FB2F31" w:rsidRDefault="00FB2F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36" w:type="dxa"/>
            <w:gridSpan w:val="2"/>
          </w:tcPr>
          <w:p w:rsidR="00FB2F31" w:rsidRDefault="00FB2F31">
            <w:pPr>
              <w:pStyle w:val="ConsPlusNormal"/>
            </w:pPr>
            <w:r>
              <w:t>Средняя ежегодная загрузка номерного фонда</w:t>
            </w:r>
          </w:p>
        </w:tc>
        <w:tc>
          <w:tcPr>
            <w:tcW w:w="221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FB2F31" w:rsidRDefault="00FB2F31">
            <w:pPr>
              <w:pStyle w:val="ConsPlusNormal"/>
            </w:pPr>
          </w:p>
        </w:tc>
        <w:tc>
          <w:tcPr>
            <w:tcW w:w="170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 w:val="restart"/>
          </w:tcPr>
          <w:p w:rsidR="00FB2F31" w:rsidRDefault="00FB2F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36" w:type="dxa"/>
            <w:gridSpan w:val="2"/>
          </w:tcPr>
          <w:p w:rsidR="00FB2F31" w:rsidRDefault="00FB2F31">
            <w:pPr>
              <w:pStyle w:val="ConsPlusNormal"/>
            </w:pPr>
            <w:r>
              <w:t>Количество сотрудников (человек)</w:t>
            </w:r>
          </w:p>
        </w:tc>
        <w:tc>
          <w:tcPr>
            <w:tcW w:w="221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FB2F31" w:rsidRDefault="00FB2F31">
            <w:pPr>
              <w:pStyle w:val="ConsPlusNormal"/>
            </w:pPr>
          </w:p>
        </w:tc>
        <w:tc>
          <w:tcPr>
            <w:tcW w:w="170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5236" w:type="dxa"/>
            <w:gridSpan w:val="2"/>
          </w:tcPr>
          <w:p w:rsidR="00FB2F31" w:rsidRDefault="00FB2F31">
            <w:pPr>
              <w:pStyle w:val="ConsPlusNormal"/>
            </w:pPr>
            <w:r>
              <w:t>в том числе:</w:t>
            </w:r>
          </w:p>
        </w:tc>
        <w:tc>
          <w:tcPr>
            <w:tcW w:w="221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FB2F31" w:rsidRDefault="00FB2F31">
            <w:pPr>
              <w:pStyle w:val="ConsPlusNormal"/>
            </w:pPr>
          </w:p>
        </w:tc>
        <w:tc>
          <w:tcPr>
            <w:tcW w:w="170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  <w:vMerge/>
          </w:tcPr>
          <w:p w:rsidR="00FB2F31" w:rsidRDefault="00FB2F31"/>
        </w:tc>
        <w:tc>
          <w:tcPr>
            <w:tcW w:w="5236" w:type="dxa"/>
            <w:gridSpan w:val="2"/>
          </w:tcPr>
          <w:p w:rsidR="00FB2F31" w:rsidRDefault="00FB2F31">
            <w:pPr>
              <w:pStyle w:val="ConsPlusNormal"/>
            </w:pPr>
            <w:proofErr w:type="gramStart"/>
            <w:r>
              <w:t>имеющих</w:t>
            </w:r>
            <w:proofErr w:type="gramEnd"/>
            <w:r>
              <w:t xml:space="preserve"> специальное образование</w:t>
            </w:r>
          </w:p>
        </w:tc>
        <w:tc>
          <w:tcPr>
            <w:tcW w:w="221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FB2F31" w:rsidRDefault="00FB2F31">
            <w:pPr>
              <w:pStyle w:val="ConsPlusNormal"/>
            </w:pPr>
          </w:p>
        </w:tc>
        <w:tc>
          <w:tcPr>
            <w:tcW w:w="170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870" w:type="dxa"/>
            <w:gridSpan w:val="2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67" w:type="dxa"/>
          </w:tcPr>
          <w:p w:rsidR="00FB2F31" w:rsidRDefault="00FB2F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36" w:type="dxa"/>
            <w:gridSpan w:val="2"/>
          </w:tcPr>
          <w:p w:rsidR="00FB2F31" w:rsidRDefault="00FB2F31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конгрессно-выставочных</w:t>
            </w:r>
            <w:proofErr w:type="spellEnd"/>
            <w:r>
              <w:t xml:space="preserve"> и конкурсных (рейтинговых) мероприятий, участниками которых является коллективное средство размещения</w:t>
            </w:r>
          </w:p>
        </w:tc>
        <w:tc>
          <w:tcPr>
            <w:tcW w:w="221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2059" w:type="dxa"/>
            <w:gridSpan w:val="3"/>
          </w:tcPr>
          <w:p w:rsidR="00FB2F31" w:rsidRDefault="00FB2F31">
            <w:pPr>
              <w:pStyle w:val="ConsPlusNormal"/>
            </w:pPr>
          </w:p>
        </w:tc>
        <w:tc>
          <w:tcPr>
            <w:tcW w:w="1701" w:type="dxa"/>
          </w:tcPr>
          <w:p w:rsidR="00FB2F31" w:rsidRDefault="00FB2F31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870" w:type="dxa"/>
            <w:gridSpan w:val="2"/>
          </w:tcPr>
          <w:p w:rsidR="00FB2F31" w:rsidRDefault="00FB2F31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FB2F31" w:rsidRDefault="00FB2F31">
      <w:pPr>
        <w:pStyle w:val="ConsPlusNormal"/>
        <w:jc w:val="both"/>
      </w:pPr>
    </w:p>
    <w:p w:rsidR="00FB2F31" w:rsidRDefault="00FB2F31">
      <w:pPr>
        <w:pStyle w:val="ConsPlusNonformat"/>
        <w:jc w:val="both"/>
      </w:pPr>
      <w:r>
        <w:t>Руководитель СТИ _________________ ФИО</w:t>
      </w:r>
    </w:p>
    <w:p w:rsidR="00FB2F31" w:rsidRDefault="00FB2F31">
      <w:pPr>
        <w:pStyle w:val="ConsPlusNonformat"/>
        <w:jc w:val="both"/>
      </w:pPr>
      <w:r>
        <w:t xml:space="preserve">  (должность)       (подпись)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>Дата</w:t>
      </w:r>
    </w:p>
    <w:p w:rsidR="00FB2F31" w:rsidRDefault="00FB2F31">
      <w:pPr>
        <w:pStyle w:val="ConsPlusNonformat"/>
        <w:jc w:val="both"/>
      </w:pPr>
      <w:r>
        <w:t>М.П.</w:t>
      </w:r>
    </w:p>
    <w:p w:rsidR="00FB2F31" w:rsidRDefault="00FB2F31">
      <w:pPr>
        <w:sectPr w:rsidR="00FB2F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right"/>
        <w:outlineLvl w:val="1"/>
      </w:pPr>
      <w:r>
        <w:t>Приложение N 4</w:t>
      </w:r>
    </w:p>
    <w:p w:rsidR="00FB2F31" w:rsidRDefault="00FB2F31">
      <w:pPr>
        <w:pStyle w:val="ConsPlusNormal"/>
        <w:jc w:val="right"/>
      </w:pPr>
      <w:r>
        <w:t>к Положению</w:t>
      </w:r>
    </w:p>
    <w:p w:rsidR="00FB2F31" w:rsidRDefault="00FB2F31">
      <w:pPr>
        <w:pStyle w:val="ConsPlusNormal"/>
        <w:jc w:val="right"/>
      </w:pPr>
      <w:r>
        <w:t>об организации</w:t>
      </w:r>
    </w:p>
    <w:p w:rsidR="00FB2F31" w:rsidRDefault="00FB2F31">
      <w:pPr>
        <w:pStyle w:val="ConsPlusNormal"/>
        <w:jc w:val="right"/>
      </w:pPr>
      <w:r>
        <w:t xml:space="preserve">и проведении </w:t>
      </w:r>
      <w:proofErr w:type="gramStart"/>
      <w:r>
        <w:t>регионального</w:t>
      </w:r>
      <w:proofErr w:type="gramEnd"/>
    </w:p>
    <w:p w:rsidR="00FB2F31" w:rsidRDefault="00FB2F31">
      <w:pPr>
        <w:pStyle w:val="ConsPlusNormal"/>
        <w:jc w:val="right"/>
      </w:pPr>
      <w:r>
        <w:t>профессионального конкурса</w:t>
      </w:r>
    </w:p>
    <w:p w:rsidR="00FB2F31" w:rsidRDefault="00FB2F31">
      <w:pPr>
        <w:pStyle w:val="ConsPlusNormal"/>
        <w:jc w:val="right"/>
      </w:pPr>
      <w:r>
        <w:t>"Лидеры туриндустрии Дона"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</w:pPr>
      <w:bookmarkStart w:id="8" w:name="P503"/>
      <w:bookmarkEnd w:id="8"/>
      <w:r>
        <w:t>ИНФОРМАЦИОННАЯ СПРАВКА</w:t>
      </w:r>
    </w:p>
    <w:p w:rsidR="00FB2F31" w:rsidRDefault="00FB2F31">
      <w:pPr>
        <w:pStyle w:val="ConsPlusNormal"/>
        <w:jc w:val="center"/>
      </w:pPr>
      <w:r>
        <w:t>о представителе участника конкурса в номинациях</w:t>
      </w:r>
    </w:p>
    <w:p w:rsidR="00FB2F31" w:rsidRDefault="00FB2F31">
      <w:pPr>
        <w:pStyle w:val="ConsPlusNormal"/>
        <w:jc w:val="center"/>
      </w:pPr>
      <w:r>
        <w:t xml:space="preserve">"Лучший экскурсовод на </w:t>
      </w:r>
      <w:proofErr w:type="spellStart"/>
      <w:r>
        <w:t>турмаршруте</w:t>
      </w:r>
      <w:proofErr w:type="spellEnd"/>
      <w:r>
        <w:t>", "Лучший экскурсовод</w:t>
      </w:r>
    </w:p>
    <w:p w:rsidR="00FB2F31" w:rsidRDefault="00FB2F31">
      <w:pPr>
        <w:pStyle w:val="ConsPlusNormal"/>
        <w:jc w:val="center"/>
      </w:pPr>
      <w:r>
        <w:t>музея", "Лучший экскурсовод музея-заповедника"</w:t>
      </w:r>
    </w:p>
    <w:p w:rsidR="00FB2F31" w:rsidRDefault="00FB2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72"/>
        <w:gridCol w:w="1360"/>
        <w:gridCol w:w="1190"/>
        <w:gridCol w:w="1644"/>
        <w:gridCol w:w="1531"/>
        <w:gridCol w:w="1757"/>
        <w:gridCol w:w="1927"/>
      </w:tblGrid>
      <w:tr w:rsidR="00FB2F31">
        <w:tc>
          <w:tcPr>
            <w:tcW w:w="13661" w:type="dxa"/>
            <w:gridSpan w:val="8"/>
          </w:tcPr>
          <w:p w:rsidR="00FB2F31" w:rsidRDefault="00FB2F31">
            <w:pPr>
              <w:pStyle w:val="ConsPlusNormal"/>
              <w:jc w:val="center"/>
            </w:pPr>
            <w:r>
              <w:t>Сведения об экскурсоводе</w:t>
            </w: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Наличие специального профессионального образования (указать учебное заведение, номер диплома, специальность по диплому)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Количество разработанных экскурсий, всего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для школьников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для студентов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lastRenderedPageBreak/>
              <w:t>для взрослых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для иностранных туристов (указать, на каком языке)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Участие в профессиональных конкурсах (указать, когда и в каких)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13661" w:type="dxa"/>
            <w:gridSpan w:val="8"/>
          </w:tcPr>
          <w:p w:rsidR="00FB2F31" w:rsidRDefault="00FB2F31">
            <w:pPr>
              <w:pStyle w:val="ConsPlusNormal"/>
              <w:jc w:val="center"/>
            </w:pPr>
            <w:r>
              <w:t>Технологическая карта экскурсии, предлагаемой на прослушивание жюри</w:t>
            </w: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Тема экскурсии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Цель экскурсии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Длительность (часов)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Протяженность (километров)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Содержание экскурсии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4252" w:type="dxa"/>
            <w:gridSpan w:val="2"/>
          </w:tcPr>
          <w:p w:rsidR="00FB2F31" w:rsidRDefault="00FB2F31">
            <w:pPr>
              <w:pStyle w:val="ConsPlusNormal"/>
            </w:pPr>
            <w:r>
              <w:t>Маршрут экскурсии</w:t>
            </w:r>
          </w:p>
        </w:tc>
        <w:tc>
          <w:tcPr>
            <w:tcW w:w="9409" w:type="dxa"/>
            <w:gridSpan w:val="6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680" w:type="dxa"/>
          </w:tcPr>
          <w:p w:rsidR="00FB2F31" w:rsidRDefault="00FB2F31">
            <w:pPr>
              <w:pStyle w:val="ConsPlusNormal"/>
              <w:jc w:val="center"/>
            </w:pPr>
            <w:r>
              <w:t>N</w:t>
            </w:r>
          </w:p>
          <w:p w:rsidR="00FB2F31" w:rsidRDefault="00FB2F3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</w:tcPr>
          <w:p w:rsidR="00FB2F31" w:rsidRDefault="00FB2F31">
            <w:pPr>
              <w:pStyle w:val="ConsPlusNormal"/>
              <w:jc w:val="center"/>
            </w:pPr>
            <w:r>
              <w:t>Участки перемещения</w:t>
            </w:r>
          </w:p>
          <w:p w:rsidR="00FB2F31" w:rsidRDefault="00FB2F31">
            <w:pPr>
              <w:pStyle w:val="ConsPlusNormal"/>
              <w:jc w:val="center"/>
            </w:pPr>
            <w:r>
              <w:t>по маршруту</w:t>
            </w:r>
          </w:p>
        </w:tc>
        <w:tc>
          <w:tcPr>
            <w:tcW w:w="1360" w:type="dxa"/>
          </w:tcPr>
          <w:p w:rsidR="00FB2F31" w:rsidRDefault="00FB2F31">
            <w:pPr>
              <w:pStyle w:val="ConsPlusNormal"/>
              <w:jc w:val="center"/>
            </w:pPr>
            <w:r>
              <w:t>Места остановок</w:t>
            </w:r>
          </w:p>
        </w:tc>
        <w:tc>
          <w:tcPr>
            <w:tcW w:w="1190" w:type="dxa"/>
          </w:tcPr>
          <w:p w:rsidR="00FB2F31" w:rsidRDefault="00FB2F31">
            <w:pPr>
              <w:pStyle w:val="ConsPlusNormal"/>
              <w:jc w:val="center"/>
            </w:pPr>
            <w:r>
              <w:t>Объект показа</w:t>
            </w:r>
          </w:p>
        </w:tc>
        <w:tc>
          <w:tcPr>
            <w:tcW w:w="1644" w:type="dxa"/>
          </w:tcPr>
          <w:p w:rsidR="00FB2F31" w:rsidRDefault="00FB2F31">
            <w:pPr>
              <w:pStyle w:val="ConsPlusNormal"/>
              <w:jc w:val="center"/>
            </w:pPr>
            <w:r>
              <w:t>Длительность (минут)</w:t>
            </w:r>
          </w:p>
        </w:tc>
        <w:tc>
          <w:tcPr>
            <w:tcW w:w="1531" w:type="dxa"/>
          </w:tcPr>
          <w:p w:rsidR="00FB2F31" w:rsidRDefault="00FB2F31">
            <w:pPr>
              <w:pStyle w:val="ConsPlusNormal"/>
              <w:jc w:val="center"/>
            </w:pPr>
            <w:r>
              <w:t>Основное содержание информации</w:t>
            </w:r>
          </w:p>
        </w:tc>
        <w:tc>
          <w:tcPr>
            <w:tcW w:w="1757" w:type="dxa"/>
          </w:tcPr>
          <w:p w:rsidR="00FB2F31" w:rsidRDefault="00FB2F31">
            <w:pPr>
              <w:pStyle w:val="ConsPlusNormal"/>
              <w:jc w:val="center"/>
            </w:pPr>
            <w:r>
              <w:t xml:space="preserve">Указания по организации </w:t>
            </w:r>
            <w:hyperlink w:anchor="P5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FB2F31" w:rsidRDefault="00FB2F31">
            <w:pPr>
              <w:pStyle w:val="ConsPlusNormal"/>
              <w:jc w:val="center"/>
            </w:pPr>
            <w:r>
              <w:t xml:space="preserve">Методические указания </w:t>
            </w:r>
            <w:hyperlink w:anchor="P5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B2F31">
        <w:tc>
          <w:tcPr>
            <w:tcW w:w="680" w:type="dxa"/>
          </w:tcPr>
          <w:p w:rsidR="00FB2F31" w:rsidRDefault="00FB2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B2F31" w:rsidRDefault="00FB2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FB2F31" w:rsidRDefault="00FB2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FB2F31" w:rsidRDefault="00FB2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FB2F31" w:rsidRDefault="00FB2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B2F31" w:rsidRDefault="00FB2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FB2F31" w:rsidRDefault="00FB2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</w:tcPr>
          <w:p w:rsidR="00FB2F31" w:rsidRDefault="00FB2F31">
            <w:pPr>
              <w:pStyle w:val="ConsPlusNormal"/>
              <w:jc w:val="center"/>
            </w:pPr>
            <w:r>
              <w:t>8</w:t>
            </w:r>
          </w:p>
        </w:tc>
      </w:tr>
      <w:tr w:rsidR="00FB2F31">
        <w:tc>
          <w:tcPr>
            <w:tcW w:w="680" w:type="dxa"/>
          </w:tcPr>
          <w:p w:rsidR="00FB2F31" w:rsidRDefault="00FB2F31">
            <w:pPr>
              <w:pStyle w:val="ConsPlusNormal"/>
            </w:pPr>
          </w:p>
        </w:tc>
        <w:tc>
          <w:tcPr>
            <w:tcW w:w="3572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360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190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644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53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757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92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680" w:type="dxa"/>
          </w:tcPr>
          <w:p w:rsidR="00FB2F31" w:rsidRDefault="00FB2F31">
            <w:pPr>
              <w:pStyle w:val="ConsPlusNormal"/>
            </w:pPr>
          </w:p>
        </w:tc>
        <w:tc>
          <w:tcPr>
            <w:tcW w:w="3572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360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190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644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531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757" w:type="dxa"/>
          </w:tcPr>
          <w:p w:rsidR="00FB2F31" w:rsidRDefault="00FB2F31">
            <w:pPr>
              <w:pStyle w:val="ConsPlusNormal"/>
            </w:pPr>
          </w:p>
        </w:tc>
        <w:tc>
          <w:tcPr>
            <w:tcW w:w="1927" w:type="dxa"/>
          </w:tcPr>
          <w:p w:rsidR="00FB2F31" w:rsidRDefault="00FB2F31">
            <w:pPr>
              <w:pStyle w:val="ConsPlusNormal"/>
            </w:pPr>
          </w:p>
        </w:tc>
      </w:tr>
    </w:tbl>
    <w:p w:rsidR="00FB2F31" w:rsidRDefault="00FB2F31">
      <w:pPr>
        <w:sectPr w:rsidR="00FB2F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ind w:firstLine="540"/>
        <w:jc w:val="both"/>
      </w:pPr>
      <w:r>
        <w:t>--------------------------------</w:t>
      </w:r>
    </w:p>
    <w:p w:rsidR="00FB2F31" w:rsidRDefault="00FB2F31">
      <w:pPr>
        <w:pStyle w:val="ConsPlusNormal"/>
        <w:spacing w:before="220"/>
        <w:ind w:firstLine="540"/>
        <w:jc w:val="both"/>
      </w:pPr>
      <w:bookmarkStart w:id="9" w:name="P576"/>
      <w:bookmarkEnd w:id="9"/>
      <w:r>
        <w:t>&lt;*&gt; 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FB2F31" w:rsidRDefault="00FB2F31">
      <w:pPr>
        <w:pStyle w:val="ConsPlusNormal"/>
        <w:spacing w:before="220"/>
        <w:ind w:firstLine="540"/>
        <w:jc w:val="both"/>
      </w:pPr>
      <w:bookmarkStart w:id="10" w:name="P577"/>
      <w:bookmarkEnd w:id="10"/>
      <w:r>
        <w:t>&lt;**&gt; 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nformat"/>
        <w:jc w:val="both"/>
      </w:pPr>
      <w:r>
        <w:t>Руководитель СТИ _________________ ФИО</w:t>
      </w:r>
    </w:p>
    <w:p w:rsidR="00FB2F31" w:rsidRDefault="00FB2F31">
      <w:pPr>
        <w:pStyle w:val="ConsPlusNonformat"/>
        <w:jc w:val="both"/>
      </w:pPr>
      <w:r>
        <w:t xml:space="preserve">  (должность)       (подпись)</w:t>
      </w:r>
    </w:p>
    <w:p w:rsidR="00FB2F31" w:rsidRDefault="00FB2F31">
      <w:pPr>
        <w:pStyle w:val="ConsPlusNonformat"/>
        <w:jc w:val="both"/>
      </w:pPr>
    </w:p>
    <w:p w:rsidR="00FB2F31" w:rsidRDefault="00FB2F31">
      <w:pPr>
        <w:pStyle w:val="ConsPlusNonformat"/>
        <w:jc w:val="both"/>
      </w:pPr>
      <w:r>
        <w:t>Дата</w:t>
      </w:r>
    </w:p>
    <w:p w:rsidR="00FB2F31" w:rsidRDefault="00FB2F31">
      <w:pPr>
        <w:pStyle w:val="ConsPlusNonformat"/>
        <w:jc w:val="both"/>
      </w:pPr>
      <w:r>
        <w:t>М.П.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right"/>
        <w:outlineLvl w:val="1"/>
      </w:pPr>
      <w:r>
        <w:t>Приложение N 5</w:t>
      </w:r>
    </w:p>
    <w:p w:rsidR="00FB2F31" w:rsidRDefault="00FB2F31">
      <w:pPr>
        <w:pStyle w:val="ConsPlusNormal"/>
        <w:jc w:val="right"/>
      </w:pPr>
      <w:r>
        <w:t>к Положению</w:t>
      </w:r>
    </w:p>
    <w:p w:rsidR="00FB2F31" w:rsidRDefault="00FB2F31">
      <w:pPr>
        <w:pStyle w:val="ConsPlusNormal"/>
        <w:jc w:val="right"/>
      </w:pPr>
      <w:r>
        <w:t>об организации</w:t>
      </w:r>
    </w:p>
    <w:p w:rsidR="00FB2F31" w:rsidRDefault="00FB2F31">
      <w:pPr>
        <w:pStyle w:val="ConsPlusNormal"/>
        <w:jc w:val="right"/>
      </w:pPr>
      <w:r>
        <w:t xml:space="preserve">и проведении </w:t>
      </w:r>
      <w:proofErr w:type="gramStart"/>
      <w:r>
        <w:t>регионального</w:t>
      </w:r>
      <w:proofErr w:type="gramEnd"/>
    </w:p>
    <w:p w:rsidR="00FB2F31" w:rsidRDefault="00FB2F31">
      <w:pPr>
        <w:pStyle w:val="ConsPlusNormal"/>
        <w:jc w:val="right"/>
      </w:pPr>
      <w:r>
        <w:t>профессионального конкурса</w:t>
      </w:r>
    </w:p>
    <w:p w:rsidR="00FB2F31" w:rsidRDefault="00FB2F31">
      <w:pPr>
        <w:pStyle w:val="ConsPlusNormal"/>
        <w:jc w:val="right"/>
      </w:pPr>
      <w:r>
        <w:t>"Лидеры туриндустрии Дона"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Title"/>
        <w:jc w:val="center"/>
      </w:pPr>
      <w:bookmarkStart w:id="11" w:name="P596"/>
      <w:bookmarkEnd w:id="11"/>
      <w:r>
        <w:t>ФОРМЫ</w:t>
      </w:r>
    </w:p>
    <w:p w:rsidR="00FB2F31" w:rsidRDefault="00FB2F31">
      <w:pPr>
        <w:pStyle w:val="ConsPlusTitle"/>
        <w:jc w:val="center"/>
      </w:pPr>
      <w:r>
        <w:t xml:space="preserve">ЛИСТОВ ЭКСПЕРТНОЙ ОЦЕНКИ УЧАСТНИКОВ </w:t>
      </w:r>
      <w:proofErr w:type="gramStart"/>
      <w:r>
        <w:t>РЕГИОНАЛЬНОГО</w:t>
      </w:r>
      <w:proofErr w:type="gramEnd"/>
    </w:p>
    <w:p w:rsidR="00FB2F31" w:rsidRDefault="00FB2F31">
      <w:pPr>
        <w:pStyle w:val="ConsPlusTitle"/>
        <w:jc w:val="center"/>
      </w:pPr>
      <w:r>
        <w:t>ПРОФЕССИОНАЛЬНОГО КОНКУРСА "ЛИДЕРЫ ТУРИНДУСТРИИ ДОНА"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  <w:outlineLvl w:val="2"/>
      </w:pPr>
      <w:r>
        <w:t>1. Лист экспертной оценки по номинациям</w:t>
      </w:r>
    </w:p>
    <w:p w:rsidR="00FB2F31" w:rsidRDefault="00FB2F31">
      <w:pPr>
        <w:pStyle w:val="ConsPlusNormal"/>
        <w:jc w:val="center"/>
      </w:pPr>
      <w:r>
        <w:t>"Лучший туроператор (</w:t>
      </w:r>
      <w:proofErr w:type="spellStart"/>
      <w:r>
        <w:t>турагент</w:t>
      </w:r>
      <w:proofErr w:type="spellEnd"/>
      <w:r>
        <w:t xml:space="preserve">) </w:t>
      </w:r>
      <w:proofErr w:type="gramStart"/>
      <w:r>
        <w:t>въездного</w:t>
      </w:r>
      <w:proofErr w:type="gramEnd"/>
    </w:p>
    <w:p w:rsidR="00FB2F31" w:rsidRDefault="00FB2F31">
      <w:pPr>
        <w:pStyle w:val="ConsPlusNormal"/>
        <w:jc w:val="center"/>
      </w:pPr>
      <w:r>
        <w:t>и внутреннего туризма", "Лучший туроператор</w:t>
      </w:r>
    </w:p>
    <w:p w:rsidR="00FB2F31" w:rsidRDefault="00FB2F31">
      <w:pPr>
        <w:pStyle w:val="ConsPlusNormal"/>
        <w:jc w:val="center"/>
      </w:pPr>
      <w:r>
        <w:t>(</w:t>
      </w:r>
      <w:proofErr w:type="spellStart"/>
      <w:r>
        <w:t>турагент</w:t>
      </w:r>
      <w:proofErr w:type="spellEnd"/>
      <w:r>
        <w:t>) международного (выездного) туризма"</w:t>
      </w:r>
    </w:p>
    <w:p w:rsidR="00FB2F31" w:rsidRDefault="00FB2F31">
      <w:pPr>
        <w:pStyle w:val="ConsPlusNormal"/>
        <w:jc w:val="center"/>
      </w:pPr>
      <w:r>
        <w:t>(нужное подчеркнуть)</w:t>
      </w:r>
    </w:p>
    <w:p w:rsidR="00FB2F31" w:rsidRDefault="00FB2F31">
      <w:pPr>
        <w:pStyle w:val="ConsPlusNormal"/>
        <w:jc w:val="center"/>
      </w:pPr>
      <w:r>
        <w:t>_____________________________________________________</w:t>
      </w:r>
    </w:p>
    <w:p w:rsidR="00FB2F31" w:rsidRDefault="00FB2F31">
      <w:pPr>
        <w:pStyle w:val="ConsPlusNormal"/>
        <w:jc w:val="center"/>
      </w:pPr>
      <w:proofErr w:type="gramStart"/>
      <w:r>
        <w:t>(наименование туроператора (</w:t>
      </w:r>
      <w:proofErr w:type="spellStart"/>
      <w:r>
        <w:t>турагента</w:t>
      </w:r>
      <w:proofErr w:type="spellEnd"/>
      <w:r>
        <w:t>)</w:t>
      </w:r>
      <w:proofErr w:type="gramEnd"/>
    </w:p>
    <w:p w:rsidR="00FB2F31" w:rsidRDefault="00FB2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087"/>
        <w:gridCol w:w="1474"/>
      </w:tblGrid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N</w:t>
            </w:r>
          </w:p>
          <w:p w:rsidR="00FB2F31" w:rsidRDefault="00FB2F3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</w:tcPr>
          <w:p w:rsidR="00FB2F31" w:rsidRDefault="00FB2F31">
            <w:pPr>
              <w:pStyle w:val="ConsPlusNormal"/>
              <w:jc w:val="center"/>
            </w:pPr>
            <w:r>
              <w:t>Оценочный показатель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  <w:jc w:val="center"/>
            </w:pPr>
            <w:r>
              <w:t>Оценка (количество баллов)</w:t>
            </w: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  <w:jc w:val="center"/>
            </w:pPr>
            <w:r>
              <w:t>3</w:t>
            </w: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 xml:space="preserve">Темп роста объема налоговых платежей в бюджеты всех уровней за отчетный период и период, предшествующий </w:t>
            </w:r>
            <w:proofErr w:type="gramStart"/>
            <w:r>
              <w:t>отчетному</w:t>
            </w:r>
            <w:proofErr w:type="gramEnd"/>
            <w:r>
              <w:t>:</w:t>
            </w:r>
          </w:p>
          <w:p w:rsidR="00FB2F31" w:rsidRDefault="00FB2F31">
            <w:pPr>
              <w:pStyle w:val="ConsPlusNormal"/>
            </w:pPr>
            <w:r>
              <w:t>от 100 до 110 процентов - 1 балл;</w:t>
            </w:r>
          </w:p>
          <w:p w:rsidR="00FB2F31" w:rsidRDefault="00FB2F31">
            <w:pPr>
              <w:pStyle w:val="ConsPlusNormal"/>
            </w:pPr>
            <w:r>
              <w:t>от 111 до 120 процентов - 2 балла;</w:t>
            </w:r>
          </w:p>
          <w:p w:rsidR="00FB2F31" w:rsidRDefault="00FB2F31">
            <w:pPr>
              <w:pStyle w:val="ConsPlusNormal"/>
            </w:pPr>
            <w:r>
              <w:t>более 120 процентов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 xml:space="preserve">Темп роста среднемесячной заработной платы работников за отчетный период и период, предшествующий </w:t>
            </w:r>
            <w:proofErr w:type="gramStart"/>
            <w:r>
              <w:t>отчетному</w:t>
            </w:r>
            <w:proofErr w:type="gramEnd"/>
            <w:r>
              <w:t>:</w:t>
            </w:r>
          </w:p>
          <w:p w:rsidR="00FB2F31" w:rsidRDefault="00FB2F31">
            <w:pPr>
              <w:pStyle w:val="ConsPlusNormal"/>
            </w:pPr>
            <w:r>
              <w:t>от 101 до 105 процентов - 1 балл;</w:t>
            </w:r>
          </w:p>
          <w:p w:rsidR="00FB2F31" w:rsidRDefault="00FB2F31">
            <w:pPr>
              <w:pStyle w:val="ConsPlusNormal"/>
            </w:pPr>
            <w:r>
              <w:t>от 105 до 110 процентов - 2 балла;</w:t>
            </w:r>
          </w:p>
          <w:p w:rsidR="00FB2F31" w:rsidRDefault="00FB2F31">
            <w:pPr>
              <w:pStyle w:val="ConsPlusNormal"/>
            </w:pPr>
            <w:r>
              <w:t>более 110 процентов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Размер среднемесячной заработной платы работников за отчетный период:</w:t>
            </w:r>
          </w:p>
          <w:p w:rsidR="00FB2F31" w:rsidRDefault="00FB2F31">
            <w:pPr>
              <w:pStyle w:val="ConsPlusNormal"/>
            </w:pPr>
            <w:r>
              <w:t>выше средней заработной платы по муниципальному образованию до 10 процентов - 2 балла;</w:t>
            </w:r>
          </w:p>
          <w:p w:rsidR="00FB2F31" w:rsidRDefault="00FB2F31">
            <w:pPr>
              <w:pStyle w:val="ConsPlusNormal"/>
            </w:pPr>
            <w:r>
              <w:t>выше средней заработной платы по муниципальному образованию на 10 и более процентов - 4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Удельный вес в штате работников, имеющих специальное образование, за отчетный период:</w:t>
            </w:r>
          </w:p>
          <w:p w:rsidR="00FB2F31" w:rsidRDefault="00FB2F31">
            <w:pPr>
              <w:pStyle w:val="ConsPlusNormal"/>
            </w:pPr>
            <w:r>
              <w:t>от 10 до 50 процентов - 1 балл;</w:t>
            </w:r>
          </w:p>
          <w:p w:rsidR="00FB2F31" w:rsidRDefault="00FB2F31">
            <w:pPr>
              <w:pStyle w:val="ConsPlusNormal"/>
            </w:pPr>
            <w:r>
              <w:t>более 50 процентов - 2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 xml:space="preserve">Участие в туристских </w:t>
            </w:r>
            <w:proofErr w:type="spellStart"/>
            <w:r>
              <w:t>конгрессно-выставочных</w:t>
            </w:r>
            <w:proofErr w:type="spellEnd"/>
            <w:r>
              <w:t xml:space="preserve"> и конкурсных (рейтинговых) мероприятиях за два последних года, включая текущий год:</w:t>
            </w:r>
          </w:p>
          <w:p w:rsidR="00FB2F31" w:rsidRDefault="00FB2F31">
            <w:pPr>
              <w:pStyle w:val="ConsPlusNormal"/>
            </w:pPr>
            <w:r>
              <w:t>от 1 до 3 раз в год - 1 балл;</w:t>
            </w:r>
          </w:p>
          <w:p w:rsidR="00FB2F31" w:rsidRDefault="00FB2F31">
            <w:pPr>
              <w:pStyle w:val="ConsPlusNormal"/>
            </w:pPr>
            <w:r>
              <w:t>более 3 раз в год - 2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сертификатов соответствия туристских услуг - 2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 xml:space="preserve">Количество обслуженных туристов (человек) на </w:t>
            </w:r>
            <w:proofErr w:type="spellStart"/>
            <w:r>
              <w:t>турмаршрутах</w:t>
            </w:r>
            <w:proofErr w:type="spellEnd"/>
            <w:r>
              <w:t xml:space="preserve"> и экскурсиях по Ростовской области (для участников в номинации "Лучший туроператор (</w:t>
            </w:r>
            <w:proofErr w:type="spellStart"/>
            <w:r>
              <w:t>турагент</w:t>
            </w:r>
            <w:proofErr w:type="spellEnd"/>
            <w:r>
              <w:t>) въездного и внутреннего туризма") за отчетный период: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Граждане Российской Федерации:</w:t>
            </w:r>
          </w:p>
          <w:p w:rsidR="00FB2F31" w:rsidRDefault="00FB2F31">
            <w:pPr>
              <w:pStyle w:val="ConsPlusNormal"/>
            </w:pPr>
            <w:r>
              <w:t>от 10 до 100 человек - 1 балл;</w:t>
            </w:r>
          </w:p>
          <w:p w:rsidR="00FB2F31" w:rsidRDefault="00FB2F31">
            <w:pPr>
              <w:pStyle w:val="ConsPlusNormal"/>
            </w:pPr>
            <w:r>
              <w:t>от 101 до 1000 человек - 2 балла;</w:t>
            </w:r>
          </w:p>
          <w:p w:rsidR="00FB2F31" w:rsidRDefault="00FB2F31">
            <w:pPr>
              <w:pStyle w:val="ConsPlusNormal"/>
            </w:pPr>
            <w:r>
              <w:t>более 1000 человек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Иностранные граждане:</w:t>
            </w:r>
          </w:p>
          <w:p w:rsidR="00FB2F31" w:rsidRDefault="00FB2F31">
            <w:pPr>
              <w:pStyle w:val="ConsPlusNormal"/>
            </w:pPr>
            <w:r>
              <w:t>от 1 до 50 человек - 1 балл;</w:t>
            </w:r>
          </w:p>
          <w:p w:rsidR="00FB2F31" w:rsidRDefault="00FB2F31">
            <w:pPr>
              <w:pStyle w:val="ConsPlusNormal"/>
            </w:pPr>
            <w:r>
              <w:t>от 51 до 200 человек - 2 балла;</w:t>
            </w:r>
          </w:p>
          <w:p w:rsidR="00FB2F31" w:rsidRDefault="00FB2F31">
            <w:pPr>
              <w:pStyle w:val="ConsPlusNormal"/>
            </w:pPr>
            <w:r>
              <w:t>более 200 человек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Экскурсанты:</w:t>
            </w:r>
          </w:p>
          <w:p w:rsidR="00FB2F31" w:rsidRDefault="00FB2F31">
            <w:pPr>
              <w:pStyle w:val="ConsPlusNormal"/>
            </w:pPr>
            <w:r>
              <w:t>от 50 до 500 человек - 1 балл;</w:t>
            </w:r>
          </w:p>
          <w:p w:rsidR="00FB2F31" w:rsidRDefault="00FB2F31">
            <w:pPr>
              <w:pStyle w:val="ConsPlusNormal"/>
            </w:pPr>
            <w:r>
              <w:t>от 501 до 2000 человек - 2 балла;</w:t>
            </w:r>
          </w:p>
          <w:p w:rsidR="00FB2F31" w:rsidRDefault="00FB2F31">
            <w:pPr>
              <w:pStyle w:val="ConsPlusNormal"/>
            </w:pPr>
            <w:r>
              <w:t>более 2000 человек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собственных рекламно-информационных материалов о туристском потенциале Ростовской области:</w:t>
            </w:r>
          </w:p>
          <w:p w:rsidR="00FB2F31" w:rsidRDefault="00FB2F31">
            <w:pPr>
              <w:pStyle w:val="ConsPlusNormal"/>
            </w:pPr>
            <w:r>
              <w:t>от 1 до 3 видов - 2 балла;</w:t>
            </w:r>
          </w:p>
          <w:p w:rsidR="00FB2F31" w:rsidRDefault="00FB2F31">
            <w:pPr>
              <w:pStyle w:val="ConsPlusNormal"/>
            </w:pPr>
            <w:r>
              <w:t>более 3 видов - 4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Оценка сайта участника конкурса в информационно-телекоммуникационной сети "Интернет" (далее - официальный сайт) по состоянию на момент проведения конкурса: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на официальном сайте информации о туристском потенциале Ростовской области - 2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на официальном сайте информации о сформированных туристских маршрутах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lastRenderedPageBreak/>
              <w:t>9.3.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Актуальность информации на официальном сайте:</w:t>
            </w:r>
          </w:p>
          <w:p w:rsidR="00FB2F31" w:rsidRDefault="00FB2F31">
            <w:pPr>
              <w:pStyle w:val="ConsPlusNormal"/>
            </w:pPr>
            <w:r>
              <w:t>обновляется не реже 3 раз в месяц - 1 балл;</w:t>
            </w:r>
          </w:p>
          <w:p w:rsidR="00FB2F31" w:rsidRDefault="00FB2F31">
            <w:pPr>
              <w:pStyle w:val="ConsPlusNormal"/>
            </w:pPr>
            <w:r>
              <w:t>обновляется ежедневно (</w:t>
            </w:r>
            <w:proofErr w:type="spellStart"/>
            <w:r>
              <w:t>онлайн-режим</w:t>
            </w:r>
            <w:proofErr w:type="spellEnd"/>
            <w:r>
              <w:t>)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фирменной атрибутики в одежде персонала - 2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Оценка качества работы сотрудников методом "тайный покупатель" (максимальное количество - 15 баллов)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7597" w:type="dxa"/>
            <w:gridSpan w:val="2"/>
          </w:tcPr>
          <w:p w:rsidR="00FB2F31" w:rsidRDefault="00FB2F31">
            <w:pPr>
              <w:pStyle w:val="ConsPlusNormal"/>
            </w:pPr>
            <w:r>
              <w:t>Всего баллов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</w:tbl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  <w:outlineLvl w:val="2"/>
      </w:pPr>
      <w:r>
        <w:t>2. Лист экспертной оценки по номинациям</w:t>
      </w:r>
    </w:p>
    <w:p w:rsidR="00FB2F31" w:rsidRDefault="00FB2F31">
      <w:pPr>
        <w:pStyle w:val="ConsPlusNormal"/>
        <w:jc w:val="center"/>
      </w:pPr>
      <w:r>
        <w:t>"Лучшая гостиница 5 звезд", "Лучшая гостиница 4 звезды",</w:t>
      </w:r>
    </w:p>
    <w:p w:rsidR="00FB2F31" w:rsidRDefault="00FB2F31">
      <w:pPr>
        <w:pStyle w:val="ConsPlusNormal"/>
        <w:jc w:val="center"/>
      </w:pPr>
      <w:r>
        <w:t>"Лучшая гостиница 3 звезды", "Лучшая гостиница</w:t>
      </w:r>
    </w:p>
    <w:p w:rsidR="00FB2F31" w:rsidRDefault="00FB2F31">
      <w:pPr>
        <w:pStyle w:val="ConsPlusNormal"/>
        <w:jc w:val="center"/>
      </w:pPr>
      <w:r>
        <w:t>от 1 до 2 звезд", "Лучшая гостиница "без звезд"</w:t>
      </w:r>
    </w:p>
    <w:p w:rsidR="00FB2F31" w:rsidRDefault="00FB2F31">
      <w:pPr>
        <w:pStyle w:val="ConsPlusNormal"/>
        <w:jc w:val="center"/>
      </w:pPr>
      <w:r>
        <w:t>(нужное подчеркнуть)</w:t>
      </w:r>
    </w:p>
    <w:p w:rsidR="00FB2F31" w:rsidRDefault="00FB2F31">
      <w:pPr>
        <w:pStyle w:val="ConsPlusNormal"/>
        <w:jc w:val="center"/>
      </w:pPr>
      <w:r>
        <w:t>________________________________________________________</w:t>
      </w:r>
    </w:p>
    <w:p w:rsidR="00FB2F31" w:rsidRDefault="00FB2F31">
      <w:pPr>
        <w:pStyle w:val="ConsPlusNormal"/>
        <w:jc w:val="center"/>
      </w:pPr>
      <w:r>
        <w:t>(наименование коллективного средства размещения)</w:t>
      </w:r>
    </w:p>
    <w:p w:rsidR="00FB2F31" w:rsidRDefault="00FB2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087"/>
        <w:gridCol w:w="1474"/>
      </w:tblGrid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N</w:t>
            </w:r>
          </w:p>
          <w:p w:rsidR="00FB2F31" w:rsidRDefault="00FB2F3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7" w:type="dxa"/>
          </w:tcPr>
          <w:p w:rsidR="00FB2F31" w:rsidRDefault="00FB2F31">
            <w:pPr>
              <w:pStyle w:val="ConsPlusNormal"/>
              <w:jc w:val="center"/>
            </w:pPr>
            <w:r>
              <w:t>Оценочный показатель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  <w:jc w:val="center"/>
            </w:pPr>
            <w:r>
              <w:t>Оценка (количество баллов)</w:t>
            </w: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  <w:jc w:val="center"/>
            </w:pPr>
            <w:r>
              <w:t>3</w:t>
            </w: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 xml:space="preserve">Темп роста объема налоговых платежей в бюджеты всех уровней за отчетный период и период, предшествующий </w:t>
            </w:r>
            <w:proofErr w:type="gramStart"/>
            <w:r>
              <w:t>отчетному</w:t>
            </w:r>
            <w:proofErr w:type="gramEnd"/>
            <w:r>
              <w:t>:</w:t>
            </w:r>
          </w:p>
          <w:p w:rsidR="00FB2F31" w:rsidRDefault="00FB2F31">
            <w:pPr>
              <w:pStyle w:val="ConsPlusNormal"/>
            </w:pPr>
            <w:r>
              <w:t>от 100 до 110 процентов - 1 балл;</w:t>
            </w:r>
          </w:p>
          <w:p w:rsidR="00FB2F31" w:rsidRDefault="00FB2F31">
            <w:pPr>
              <w:pStyle w:val="ConsPlusNormal"/>
            </w:pPr>
            <w:r>
              <w:t>от 111 до 120 процентов - 2 балла;</w:t>
            </w:r>
          </w:p>
          <w:p w:rsidR="00FB2F31" w:rsidRDefault="00FB2F31">
            <w:pPr>
              <w:pStyle w:val="ConsPlusNormal"/>
            </w:pPr>
            <w:r>
              <w:t>более 120 процентов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 xml:space="preserve">Темп роста среднемесячной заработной платы работников за отчетный период и период, предшествующий </w:t>
            </w:r>
            <w:proofErr w:type="gramStart"/>
            <w:r>
              <w:t>отчетному</w:t>
            </w:r>
            <w:proofErr w:type="gramEnd"/>
            <w:r>
              <w:t>:</w:t>
            </w:r>
          </w:p>
          <w:p w:rsidR="00FB2F31" w:rsidRDefault="00FB2F31">
            <w:pPr>
              <w:pStyle w:val="ConsPlusNormal"/>
            </w:pPr>
            <w:r>
              <w:t>от 101 до 105 процентов - 1 балл;</w:t>
            </w:r>
          </w:p>
          <w:p w:rsidR="00FB2F31" w:rsidRDefault="00FB2F31">
            <w:pPr>
              <w:pStyle w:val="ConsPlusNormal"/>
            </w:pPr>
            <w:r>
              <w:t>от 106 до 110 процентов - 2 балла;</w:t>
            </w:r>
          </w:p>
          <w:p w:rsidR="00FB2F31" w:rsidRDefault="00FB2F31">
            <w:pPr>
              <w:pStyle w:val="ConsPlusNormal"/>
            </w:pPr>
            <w:r>
              <w:t>более 110 процентов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Размер среднемесячной заработной платы работников за отчетный период:</w:t>
            </w:r>
          </w:p>
          <w:p w:rsidR="00FB2F31" w:rsidRDefault="00FB2F31">
            <w:pPr>
              <w:pStyle w:val="ConsPlusNormal"/>
            </w:pPr>
            <w:r>
              <w:t>выше средней заработной платы по муниципальному образованию до 10 процентов - 2 балла;</w:t>
            </w:r>
          </w:p>
          <w:p w:rsidR="00FB2F31" w:rsidRDefault="00FB2F31">
            <w:pPr>
              <w:pStyle w:val="ConsPlusNormal"/>
            </w:pPr>
            <w:r>
              <w:t>выше средней заработной платы по муниципальному образованию на 10 и более процентов - 4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Удельный вес в штате работников, имеющих специальное образование, за отчетный период:</w:t>
            </w:r>
          </w:p>
          <w:p w:rsidR="00FB2F31" w:rsidRDefault="00FB2F31">
            <w:pPr>
              <w:pStyle w:val="ConsPlusNormal"/>
            </w:pPr>
            <w:r>
              <w:t>от 1 до 15 процентов - 1 балл;</w:t>
            </w:r>
          </w:p>
          <w:p w:rsidR="00FB2F31" w:rsidRDefault="00FB2F31">
            <w:pPr>
              <w:pStyle w:val="ConsPlusNormal"/>
            </w:pPr>
            <w:r>
              <w:t>от 16 до 50 процентов - 2 балла;</w:t>
            </w:r>
          </w:p>
          <w:p w:rsidR="00FB2F31" w:rsidRDefault="00FB2F31">
            <w:pPr>
              <w:pStyle w:val="ConsPlusNormal"/>
            </w:pPr>
            <w:r>
              <w:t>более 50 процентов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форменной одежды для персонала - 1 балл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 xml:space="preserve">Наличие свидетельства о присвоении категории гостинице или иному средству размещения в системе классификации объектов туристской </w:t>
            </w:r>
            <w:r>
              <w:lastRenderedPageBreak/>
              <w:t>индустрии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в рекламных материалах о гостинице информации об историко-культурном потенциале Ростовской области, ее туристских центрах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 xml:space="preserve">Участие в туристских </w:t>
            </w:r>
            <w:proofErr w:type="spellStart"/>
            <w:r>
              <w:t>конгрессно-выставочных</w:t>
            </w:r>
            <w:proofErr w:type="spellEnd"/>
            <w:r>
              <w:t xml:space="preserve"> и конкурсных (рейтинговых) мероприятиях за два последних года, включая текущий год:</w:t>
            </w:r>
          </w:p>
          <w:p w:rsidR="00FB2F31" w:rsidRDefault="00FB2F31">
            <w:pPr>
              <w:pStyle w:val="ConsPlusNormal"/>
            </w:pPr>
            <w:r>
              <w:t>от 1 до 3 раз в год - 1 балл;</w:t>
            </w:r>
          </w:p>
          <w:p w:rsidR="00FB2F31" w:rsidRDefault="00FB2F31">
            <w:pPr>
              <w:pStyle w:val="ConsPlusNormal"/>
            </w:pPr>
            <w:r>
              <w:t>более 3 раз в год - 2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бассейна - 2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Оценка официального сайта участника конкурса по состоянию на момент проведения конкурса: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Актуальность информации на официальном сайте:</w:t>
            </w:r>
          </w:p>
          <w:p w:rsidR="00FB2F31" w:rsidRDefault="00FB2F31">
            <w:pPr>
              <w:pStyle w:val="ConsPlusNormal"/>
            </w:pPr>
            <w:r>
              <w:t>обновляется не реже 3 раз в месяц - 1 балл;</w:t>
            </w:r>
          </w:p>
          <w:p w:rsidR="00FB2F31" w:rsidRDefault="00FB2F31">
            <w:pPr>
              <w:pStyle w:val="ConsPlusNormal"/>
            </w:pPr>
            <w:r>
              <w:t>обновляется ежедневно (</w:t>
            </w:r>
            <w:proofErr w:type="spellStart"/>
            <w:r>
              <w:t>онлайн-режим</w:t>
            </w:r>
            <w:proofErr w:type="spellEnd"/>
            <w:r>
              <w:t>)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на официальном сайте системы бронирования "</w:t>
            </w:r>
            <w:proofErr w:type="spellStart"/>
            <w:r>
              <w:t>On-line</w:t>
            </w:r>
            <w:proofErr w:type="spellEnd"/>
            <w:r>
              <w:t>" - 2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на официальном сайте информации о туристской привлекательности Ростовской области, ее туристских достопримечательностях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на официальном сайте функции "виртуальный тур" - 1 балл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Оценка качества работы работников СТИ методом "тайный покупатель" (максимальное количество - 15 баллов)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510" w:type="dxa"/>
          </w:tcPr>
          <w:p w:rsidR="00FB2F31" w:rsidRDefault="00FB2F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87" w:type="dxa"/>
          </w:tcPr>
          <w:p w:rsidR="00FB2F31" w:rsidRDefault="00FB2F31">
            <w:pPr>
              <w:pStyle w:val="ConsPlusNormal"/>
            </w:pPr>
            <w:r>
              <w:t>Наличие дополнительных платных услуг, предоставляемых коллективным средством размещения:</w:t>
            </w:r>
          </w:p>
          <w:p w:rsidR="00FB2F31" w:rsidRDefault="00FB2F31">
            <w:pPr>
              <w:pStyle w:val="ConsPlusNormal"/>
            </w:pPr>
            <w:r>
              <w:t>от 1 до 3 - 1 балл;</w:t>
            </w:r>
          </w:p>
          <w:p w:rsidR="00FB2F31" w:rsidRDefault="00FB2F31">
            <w:pPr>
              <w:pStyle w:val="ConsPlusNormal"/>
            </w:pPr>
            <w:r>
              <w:t>от 4 до 6 - 2 балла;</w:t>
            </w:r>
          </w:p>
          <w:p w:rsidR="00FB2F31" w:rsidRDefault="00FB2F31">
            <w:pPr>
              <w:pStyle w:val="ConsPlusNormal"/>
            </w:pPr>
            <w:r>
              <w:t>7 и более - 3 балла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  <w:tr w:rsidR="00FB2F31">
        <w:tc>
          <w:tcPr>
            <w:tcW w:w="7597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Всего баллов</w:t>
            </w:r>
          </w:p>
        </w:tc>
        <w:tc>
          <w:tcPr>
            <w:tcW w:w="1474" w:type="dxa"/>
          </w:tcPr>
          <w:p w:rsidR="00FB2F31" w:rsidRDefault="00FB2F31">
            <w:pPr>
              <w:pStyle w:val="ConsPlusNormal"/>
            </w:pPr>
          </w:p>
        </w:tc>
      </w:tr>
    </w:tbl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  <w:outlineLvl w:val="2"/>
      </w:pPr>
      <w:r>
        <w:t>3. Лист экспертной оценки по номинациям</w:t>
      </w:r>
    </w:p>
    <w:p w:rsidR="00FB2F31" w:rsidRDefault="00FB2F31">
      <w:pPr>
        <w:pStyle w:val="ConsPlusNormal"/>
        <w:jc w:val="center"/>
      </w:pPr>
      <w:r>
        <w:t xml:space="preserve">"Лучший экскурсовод на </w:t>
      </w:r>
      <w:proofErr w:type="spellStart"/>
      <w:r>
        <w:t>турмаршруте</w:t>
      </w:r>
      <w:proofErr w:type="spellEnd"/>
      <w:r>
        <w:t>", "Лучший экскурсовод</w:t>
      </w:r>
    </w:p>
    <w:p w:rsidR="00FB2F31" w:rsidRDefault="00FB2F31">
      <w:pPr>
        <w:pStyle w:val="ConsPlusNormal"/>
        <w:jc w:val="center"/>
      </w:pPr>
      <w:r>
        <w:t>музея", "Лучший экскурсовод музея-заповедника"</w:t>
      </w:r>
    </w:p>
    <w:p w:rsidR="00FB2F31" w:rsidRDefault="00FB2F31">
      <w:pPr>
        <w:pStyle w:val="ConsPlusNormal"/>
        <w:jc w:val="center"/>
      </w:pPr>
      <w:r>
        <w:t>(нужное подчеркнуть)</w:t>
      </w:r>
    </w:p>
    <w:p w:rsidR="00FB2F31" w:rsidRDefault="00FB2F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83"/>
        <w:gridCol w:w="6406"/>
        <w:gridCol w:w="624"/>
        <w:gridCol w:w="1417"/>
      </w:tblGrid>
      <w:tr w:rsidR="00FB2F31">
        <w:tc>
          <w:tcPr>
            <w:tcW w:w="360" w:type="dxa"/>
            <w:tcBorders>
              <w:left w:val="single" w:sz="4" w:space="0" w:color="auto"/>
              <w:bottom w:val="nil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6689" w:type="dxa"/>
            <w:gridSpan w:val="2"/>
          </w:tcPr>
          <w:p w:rsidR="00FB2F31" w:rsidRDefault="00FB2F31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  <w:right w:val="single" w:sz="4" w:space="0" w:color="auto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F31" w:rsidRDefault="00FB2F31">
            <w:pPr>
              <w:pStyle w:val="ConsPlusNormal"/>
              <w:jc w:val="center"/>
            </w:pPr>
            <w:r>
              <w:t>Оценка</w:t>
            </w:r>
          </w:p>
        </w:tc>
      </w:tr>
      <w:tr w:rsidR="00FB2F31"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6689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(фамилия, имя, отчество экскурсовода, наименование СТИ)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31" w:rsidRDefault="00FB2F31"/>
        </w:tc>
      </w:tr>
      <w:tr w:rsidR="00FB2F31">
        <w:tblPrEx>
          <w:tblBorders>
            <w:insideH w:val="single" w:sz="4" w:space="0" w:color="auto"/>
          </w:tblBorders>
        </w:tblPrEx>
        <w:tc>
          <w:tcPr>
            <w:tcW w:w="360" w:type="dxa"/>
            <w:tcBorders>
              <w:top w:val="nil"/>
              <w:left w:val="single" w:sz="4" w:space="0" w:color="auto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6689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(тема экскурсии)</w:t>
            </w:r>
          </w:p>
        </w:tc>
        <w:tc>
          <w:tcPr>
            <w:tcW w:w="624" w:type="dxa"/>
            <w:tcBorders>
              <w:top w:val="nil"/>
              <w:right w:val="single" w:sz="4" w:space="0" w:color="auto"/>
            </w:tcBorders>
          </w:tcPr>
          <w:p w:rsidR="00FB2F31" w:rsidRDefault="00FB2F31">
            <w:pPr>
              <w:pStyle w:val="ConsPlusNorma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31" w:rsidRDefault="00FB2F31"/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N</w:t>
            </w:r>
          </w:p>
          <w:p w:rsidR="00FB2F31" w:rsidRDefault="00FB2F3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Оценочный показатель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  <w:jc w:val="center"/>
            </w:pPr>
            <w:r>
              <w:t>3</w:t>
            </w: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Наличие документов, подтверждающих квалификацию экскурсовода, - 2 балла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Участие в профессиональных конкурсах - 1 балл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Количество разработанных экскурсий:</w:t>
            </w:r>
          </w:p>
          <w:p w:rsidR="00FB2F31" w:rsidRDefault="00FB2F31">
            <w:pPr>
              <w:pStyle w:val="ConsPlusNormal"/>
            </w:pPr>
            <w:r>
              <w:t>от 1 до 3 - 1 балл;</w:t>
            </w:r>
          </w:p>
          <w:p w:rsidR="00FB2F31" w:rsidRDefault="00FB2F31">
            <w:pPr>
              <w:pStyle w:val="ConsPlusNormal"/>
            </w:pPr>
            <w:r>
              <w:t>от 4 до 9 - 3 балла;</w:t>
            </w:r>
          </w:p>
          <w:p w:rsidR="00FB2F31" w:rsidRDefault="00FB2F31">
            <w:pPr>
              <w:pStyle w:val="ConsPlusNormal"/>
            </w:pPr>
            <w:r>
              <w:t>10 и более - 5 баллов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Проведение экскурсий на иностранном языке - 2 балла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Соответствие экскурсии заявленной технологической карте:</w:t>
            </w:r>
          </w:p>
          <w:p w:rsidR="00FB2F31" w:rsidRDefault="00FB2F31">
            <w:pPr>
              <w:pStyle w:val="ConsPlusNormal"/>
            </w:pPr>
            <w:r>
              <w:t>частично соответствует - 5 баллов;</w:t>
            </w:r>
          </w:p>
          <w:p w:rsidR="00FB2F31" w:rsidRDefault="00FB2F31">
            <w:pPr>
              <w:pStyle w:val="ConsPlusNormal"/>
            </w:pPr>
            <w:r>
              <w:t>соответствует - 10 баллов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gridSpan w:val="3"/>
          </w:tcPr>
          <w:p w:rsidR="00FB2F31" w:rsidRDefault="00FB2F31">
            <w:pPr>
              <w:pStyle w:val="ConsPlusNormal"/>
            </w:pPr>
            <w:r>
              <w:t>Содержание экскурсии (согласно презентации):</w:t>
            </w: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Соответствие поставленной цели:</w:t>
            </w:r>
          </w:p>
          <w:p w:rsidR="00FB2F31" w:rsidRDefault="00FB2F31">
            <w:pPr>
              <w:pStyle w:val="ConsPlusNormal"/>
            </w:pPr>
            <w:r>
              <w:t>частично соответствует - 1 балл;</w:t>
            </w:r>
          </w:p>
          <w:p w:rsidR="00FB2F31" w:rsidRDefault="00FB2F31">
            <w:pPr>
              <w:pStyle w:val="ConsPlusNormal"/>
            </w:pPr>
            <w:r>
              <w:t>полностью соответствует - 2 балла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Полнота раскрытия темы:</w:t>
            </w:r>
          </w:p>
          <w:p w:rsidR="00FB2F31" w:rsidRDefault="00FB2F31">
            <w:pPr>
              <w:pStyle w:val="ConsPlusNormal"/>
            </w:pPr>
            <w:r>
              <w:t xml:space="preserve">частично </w:t>
            </w:r>
            <w:proofErr w:type="gramStart"/>
            <w:r>
              <w:t>раскрыта</w:t>
            </w:r>
            <w:proofErr w:type="gramEnd"/>
            <w:r>
              <w:t xml:space="preserve"> - 1 балл;</w:t>
            </w:r>
          </w:p>
          <w:p w:rsidR="00FB2F31" w:rsidRDefault="00FB2F31">
            <w:pPr>
              <w:pStyle w:val="ConsPlusNormal"/>
            </w:pPr>
            <w:r>
              <w:t xml:space="preserve">полностью </w:t>
            </w:r>
            <w:proofErr w:type="gramStart"/>
            <w:r>
              <w:t>раскрыта</w:t>
            </w:r>
            <w:proofErr w:type="gramEnd"/>
            <w:r>
              <w:t xml:space="preserve"> - 2 балла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gridSpan w:val="3"/>
          </w:tcPr>
          <w:p w:rsidR="00FB2F31" w:rsidRDefault="00FB2F31">
            <w:pPr>
              <w:pStyle w:val="ConsPlusNormal"/>
            </w:pPr>
            <w:r>
              <w:t>Методика проведения экскурсий (согласно презентации):</w:t>
            </w: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Владение приемами показа экскурсионного объекта:</w:t>
            </w:r>
          </w:p>
          <w:p w:rsidR="00FB2F31" w:rsidRDefault="00FB2F31">
            <w:pPr>
              <w:pStyle w:val="ConsPlusNormal"/>
            </w:pPr>
            <w:r>
              <w:t>владеет частично - 1 балл;</w:t>
            </w:r>
          </w:p>
          <w:p w:rsidR="00FB2F31" w:rsidRDefault="00FB2F31">
            <w:pPr>
              <w:pStyle w:val="ConsPlusNormal"/>
            </w:pPr>
            <w:r>
              <w:t>хорошо владеет - 2 балла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Использование наглядных пособий из "портфеля экскурсовода" - 2 балла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Выполнение указаний методической разработки:</w:t>
            </w:r>
          </w:p>
          <w:p w:rsidR="00FB2F31" w:rsidRDefault="00FB2F31">
            <w:pPr>
              <w:pStyle w:val="ConsPlusNormal"/>
            </w:pPr>
            <w:proofErr w:type="gramStart"/>
            <w:r>
              <w:t>выполнены</w:t>
            </w:r>
            <w:proofErr w:type="gramEnd"/>
            <w:r>
              <w:t xml:space="preserve"> частично - 1 балл;</w:t>
            </w:r>
          </w:p>
          <w:p w:rsidR="00FB2F31" w:rsidRDefault="00FB2F31">
            <w:pPr>
              <w:pStyle w:val="ConsPlusNormal"/>
            </w:pPr>
            <w:proofErr w:type="gramStart"/>
            <w:r>
              <w:t>выполнены</w:t>
            </w:r>
            <w:proofErr w:type="gramEnd"/>
            <w:r>
              <w:t xml:space="preserve"> полностью - 2 балла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  <w:tr w:rsidR="00FB2F3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3" w:type="dxa"/>
            <w:gridSpan w:val="2"/>
          </w:tcPr>
          <w:p w:rsidR="00FB2F31" w:rsidRDefault="00FB2F31">
            <w:pPr>
              <w:pStyle w:val="ConsPlusNormal"/>
            </w:pPr>
          </w:p>
        </w:tc>
        <w:tc>
          <w:tcPr>
            <w:tcW w:w="7030" w:type="dxa"/>
            <w:gridSpan w:val="2"/>
          </w:tcPr>
          <w:p w:rsidR="00FB2F31" w:rsidRDefault="00FB2F31">
            <w:pPr>
              <w:pStyle w:val="ConsPlusNormal"/>
            </w:pPr>
            <w:r>
              <w:t>Всего баллов</w:t>
            </w:r>
          </w:p>
        </w:tc>
        <w:tc>
          <w:tcPr>
            <w:tcW w:w="1417" w:type="dxa"/>
          </w:tcPr>
          <w:p w:rsidR="00FB2F31" w:rsidRDefault="00FB2F31">
            <w:pPr>
              <w:pStyle w:val="ConsPlusNormal"/>
            </w:pPr>
          </w:p>
        </w:tc>
      </w:tr>
    </w:tbl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right"/>
        <w:outlineLvl w:val="1"/>
      </w:pPr>
      <w:r>
        <w:t>Приложение N 6</w:t>
      </w:r>
    </w:p>
    <w:p w:rsidR="00FB2F31" w:rsidRDefault="00FB2F31">
      <w:pPr>
        <w:pStyle w:val="ConsPlusNormal"/>
        <w:jc w:val="right"/>
      </w:pPr>
      <w:r>
        <w:t>к Положению</w:t>
      </w:r>
    </w:p>
    <w:p w:rsidR="00FB2F31" w:rsidRDefault="00FB2F31">
      <w:pPr>
        <w:pStyle w:val="ConsPlusNormal"/>
        <w:jc w:val="right"/>
      </w:pPr>
      <w:r>
        <w:t>об организации</w:t>
      </w:r>
    </w:p>
    <w:p w:rsidR="00FB2F31" w:rsidRDefault="00FB2F31">
      <w:pPr>
        <w:pStyle w:val="ConsPlusNormal"/>
        <w:jc w:val="right"/>
      </w:pPr>
      <w:r>
        <w:t xml:space="preserve">и проведении </w:t>
      </w:r>
      <w:proofErr w:type="gramStart"/>
      <w:r>
        <w:t>регионального</w:t>
      </w:r>
      <w:proofErr w:type="gramEnd"/>
    </w:p>
    <w:p w:rsidR="00FB2F31" w:rsidRDefault="00FB2F31">
      <w:pPr>
        <w:pStyle w:val="ConsPlusNormal"/>
        <w:jc w:val="right"/>
      </w:pPr>
      <w:r>
        <w:t>профессионального конкурса</w:t>
      </w:r>
    </w:p>
    <w:p w:rsidR="00FB2F31" w:rsidRDefault="00FB2F31">
      <w:pPr>
        <w:pStyle w:val="ConsPlusNormal"/>
        <w:jc w:val="right"/>
      </w:pPr>
      <w:r>
        <w:t>"Лидеры туриндустрии Дона"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center"/>
      </w:pPr>
      <w:bookmarkStart w:id="12" w:name="P862"/>
      <w:bookmarkEnd w:id="12"/>
      <w:r>
        <w:t>ФОРМА</w:t>
      </w:r>
    </w:p>
    <w:p w:rsidR="00FB2F31" w:rsidRDefault="00FB2F31">
      <w:pPr>
        <w:pStyle w:val="ConsPlusNormal"/>
        <w:jc w:val="center"/>
      </w:pPr>
      <w:r>
        <w:t>диплома Правительства Ростовской области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>│                         Герб Ростовской области                         │</w:t>
      </w:r>
    </w:p>
    <w:p w:rsidR="00FB2F31" w:rsidRDefault="00FB2F31">
      <w:pPr>
        <w:pStyle w:val="ConsPlusNonformat"/>
        <w:jc w:val="both"/>
      </w:pPr>
      <w:r>
        <w:t>│                    Правительство Ростовской области                     │</w:t>
      </w:r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>│                  Региональный профессиональный конкурс                  │</w:t>
      </w:r>
    </w:p>
    <w:p w:rsidR="00FB2F31" w:rsidRDefault="00FB2F31">
      <w:pPr>
        <w:pStyle w:val="ConsPlusNonformat"/>
        <w:jc w:val="both"/>
      </w:pPr>
      <w:r>
        <w:t>│                       "Лидеры туриндустрии Дона"                        │</w:t>
      </w:r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>│                       Диплом (I, II, III степени)                       │</w:t>
      </w:r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>│                              Награждается                               │</w:t>
      </w:r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>│_________________________________________________________________________│</w:t>
      </w:r>
    </w:p>
    <w:p w:rsidR="00FB2F31" w:rsidRDefault="00FB2F31">
      <w:pPr>
        <w:pStyle w:val="ConsPlusNonformat"/>
        <w:jc w:val="both"/>
      </w:pPr>
      <w:r>
        <w:t>│(наименование юридического лица; индивидуального предпринимателя; ФИО)   │</w:t>
      </w:r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>│                         победитель в номинации                          │</w:t>
      </w:r>
    </w:p>
    <w:p w:rsidR="00FB2F31" w:rsidRDefault="00FB2F31">
      <w:pPr>
        <w:pStyle w:val="ConsPlusNonformat"/>
        <w:jc w:val="both"/>
      </w:pPr>
      <w:r>
        <w:t>│     _______________________________________________________________     │</w:t>
      </w:r>
    </w:p>
    <w:p w:rsidR="00FB2F31" w:rsidRDefault="00FB2F31">
      <w:pPr>
        <w:pStyle w:val="ConsPlusNonformat"/>
        <w:jc w:val="both"/>
      </w:pPr>
      <w:r>
        <w:t>│                        (наименование номинации)                         │</w:t>
      </w:r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>│         Губернатор                                                      │</w:t>
      </w:r>
    </w:p>
    <w:p w:rsidR="00FB2F31" w:rsidRDefault="00FB2F31">
      <w:pPr>
        <w:pStyle w:val="ConsPlusNonformat"/>
        <w:jc w:val="both"/>
      </w:pPr>
      <w:r>
        <w:t>│     Ростовской области          ___________________         ФИО         │</w:t>
      </w:r>
    </w:p>
    <w:p w:rsidR="00FB2F31" w:rsidRDefault="00FB2F31">
      <w:pPr>
        <w:pStyle w:val="ConsPlusNonformat"/>
        <w:jc w:val="both"/>
      </w:pPr>
      <w:r>
        <w:t>│                                      (подпись)                          │</w:t>
      </w:r>
    </w:p>
    <w:p w:rsidR="00FB2F31" w:rsidRDefault="00FB2F31">
      <w:pPr>
        <w:pStyle w:val="ConsPlusNonformat"/>
        <w:jc w:val="both"/>
      </w:pPr>
      <w:r>
        <w:t>│     М.П.                                                                │</w:t>
      </w:r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 xml:space="preserve">│                            </w:t>
      </w:r>
      <w:proofErr w:type="gramStart"/>
      <w:r>
        <w:t>г</w:t>
      </w:r>
      <w:proofErr w:type="gramEnd"/>
      <w:r>
        <w:t>. Ростов-на-Дону                            │</w:t>
      </w:r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>│                    " ____ " ____________ 20____ г.                      │</w:t>
      </w:r>
    </w:p>
    <w:p w:rsidR="00FB2F31" w:rsidRDefault="00FB2F31">
      <w:pPr>
        <w:pStyle w:val="ConsPlusNonformat"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FB2F31" w:rsidRDefault="00FB2F3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jc w:val="both"/>
      </w:pPr>
    </w:p>
    <w:p w:rsidR="00FB2F31" w:rsidRDefault="00FB2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9C2" w:rsidRDefault="00FB2F31"/>
    <w:sectPr w:rsidR="00A109C2" w:rsidSect="00BF5F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B2F31"/>
    <w:rsid w:val="003D0CC6"/>
    <w:rsid w:val="00517440"/>
    <w:rsid w:val="005B0607"/>
    <w:rsid w:val="00D208E8"/>
    <w:rsid w:val="00E07799"/>
    <w:rsid w:val="00FB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2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2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2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2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2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50DE39C3B48C6AACA98F30E8E38F4A8FA65D189EF48F079F7320D3512723A4EBC6D9E9067E78146F3F35603BBDAF032A730E3CFBB8BF832457AX0Z6I" TargetMode="External"/><Relationship Id="rId13" Type="http://schemas.openxmlformats.org/officeDocument/2006/relationships/hyperlink" Target="consultantplus://offline/ref=B1950DE39C3B48C6AACA98F30E8E38F4A8FA65D182EA49F572F7320D3512723A4EBC6D8C903FEB8246EDF35016ED8BB6X6Z6I" TargetMode="External"/><Relationship Id="rId18" Type="http://schemas.openxmlformats.org/officeDocument/2006/relationships/hyperlink" Target="consultantplus://offline/ref=B1950DE39C3B48C6AACA86FE18E267F1ACF83FDE88EF47A527A86950621B786D09F334DCD46AE68246F8A7024CBA86B767B433E0CFB988E4X3Z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950DE39C3B48C6AACA86FE18E267F1ADF638DD82EF47A527A86950621B786D1BF36CD0D76AF88145EDF1530AXEZEI" TargetMode="External"/><Relationship Id="rId7" Type="http://schemas.openxmlformats.org/officeDocument/2006/relationships/hyperlink" Target="consultantplus://offline/ref=B1950DE39C3B48C6AACA98F30E8E38F4A8FA65D180EF4AF37FFE6F073D4B7E3849B33289972EEB8046F3F35701E4DFE523FF3EE0D1A588E52E477805XCZ4I" TargetMode="External"/><Relationship Id="rId12" Type="http://schemas.openxmlformats.org/officeDocument/2006/relationships/hyperlink" Target="consultantplus://offline/ref=B1950DE39C3B48C6AACA98F30E8E38F4A8FA65D182EA4AF379F7320D3512723A4EBC6D8C903FEB8246EDF35016ED8BB6X6Z6I" TargetMode="External"/><Relationship Id="rId17" Type="http://schemas.openxmlformats.org/officeDocument/2006/relationships/hyperlink" Target="consultantplus://offline/ref=B1950DE39C3B48C6AACA98F30E8E38F4A8FA65D188ED4CFB7DF7320D3512723A4EBC6D9E9067E78146F3F25203BBDAF032A730E3CFBB8BF832457AX0Z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950DE39C3B48C6AACA98F30E8E38F4A8FA65D189EF48F079F7320D3512723A4EBC6D9E9067E78146F3F35603BBDAF032A730E3CFBB8BF832457AX0Z6I" TargetMode="External"/><Relationship Id="rId20" Type="http://schemas.openxmlformats.org/officeDocument/2006/relationships/hyperlink" Target="consultantplus://offline/ref=B1950DE39C3B48C6AACA86FE18E267F1ADF63ADD88EA47A527A86950621B786D1BF36CD0D76AF88145EDF1530AXEZ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50DE39C3B48C6AACA98F30E8E38F4A8FA65D184EC45F37DF7320D3512723A4EBC6D9E9067E78146F3F35603BBDAF032A730E3CFBB8BF832457AX0Z6I" TargetMode="External"/><Relationship Id="rId11" Type="http://schemas.openxmlformats.org/officeDocument/2006/relationships/hyperlink" Target="consultantplus://offline/ref=B1950DE39C3B48C6AACA98F30E8E38F4A8FA65D180EF4AF37FFE6F073D4B7E3849B33289972EEB8046F3F35608E4DFE523FF3EE0D1A588E52E477805XCZ4I" TargetMode="External"/><Relationship Id="rId5" Type="http://schemas.openxmlformats.org/officeDocument/2006/relationships/hyperlink" Target="consultantplus://offline/ref=B1950DE39C3B48C6AACA98F30E8E38F4A8FA65D189E645F078F7320D3512723A4EBC6D9E9067E78146F3F25103BBDAF032A730E3CFBB8BF832457AX0Z6I" TargetMode="External"/><Relationship Id="rId15" Type="http://schemas.openxmlformats.org/officeDocument/2006/relationships/hyperlink" Target="consultantplus://offline/ref=B1950DE39C3B48C6AACA98F30E8E38F4A8FA65D180EF4AF37FFE6F073D4B7E3849B33289972EEB8046F3F3560BE4DFE523FF3EE0D1A588E52E477805XCZ4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950DE39C3B48C6AACA98F30E8E38F4A8FA65D184EC45F37DF7320D3512723A4EBC6D9E9067E78146F3F25203BBDAF032A730E3CFBB8BF832457AX0Z6I" TargetMode="External"/><Relationship Id="rId19" Type="http://schemas.openxmlformats.org/officeDocument/2006/relationships/hyperlink" Target="consultantplus://offline/ref=B1950DE39C3B48C6AACA86FE18E267F1ACF83FDE88EF47A527A86950621B786D09F334DCD46AE18943F8A7024CBA86B767B433E0CFB988E4X3Z1I" TargetMode="External"/><Relationship Id="rId4" Type="http://schemas.openxmlformats.org/officeDocument/2006/relationships/hyperlink" Target="consultantplus://offline/ref=B1950DE39C3B48C6AACA98F30E8E38F4A8FA65D185E84EF279F7320D3512723A4EBC6D9E9067E78146F3F35603BBDAF032A730E3CFBB8BF832457AX0Z6I" TargetMode="External"/><Relationship Id="rId9" Type="http://schemas.openxmlformats.org/officeDocument/2006/relationships/hyperlink" Target="consultantplus://offline/ref=B1950DE39C3B48C6AACA98F30E8E38F4A8FA65D188ED4CFB7DF7320D3512723A4EBC6D8C903FEB8246EDF35016ED8BB6X6Z6I" TargetMode="External"/><Relationship Id="rId14" Type="http://schemas.openxmlformats.org/officeDocument/2006/relationships/hyperlink" Target="consultantplus://offline/ref=B1950DE39C3B48C6AACA98F30E8E38F4A8FA65D185E84EF279F7320D3512723A4EBC6D9E9067E78146F3F25103BBDAF032A730E3CFBB8BF832457AX0Z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5290</Words>
  <Characters>30155</Characters>
  <Application>Microsoft Office Word</Application>
  <DocSecurity>0</DocSecurity>
  <Lines>251</Lines>
  <Paragraphs>70</Paragraphs>
  <ScaleCrop>false</ScaleCrop>
  <Company>Администрация города Волгодонска</Company>
  <LinksUpToDate>false</LinksUpToDate>
  <CharactersWithSpaces>35375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bahmatskaya_ea</dc:creator>
  <cp:lastModifiedBy>bahmatskaya_ea</cp:lastModifiedBy>
  <cp:revision>1</cp:revision>
  <dcterms:created xsi:type="dcterms:W3CDTF">2021-03-30T08:25:00Z</dcterms:created>
  <dcterms:modified xsi:type="dcterms:W3CDTF">2021-03-30T08:27:00Z</dcterms:modified>
</cp:coreProperties>
</file>