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59" w:rsidRDefault="00CB75F5">
      <w:pPr>
        <w:pStyle w:val="1"/>
        <w:ind w:right="-1"/>
        <w:jc w:val="center"/>
        <w:rPr>
          <w:sz w:val="32"/>
          <w:szCs w:val="32"/>
        </w:rPr>
      </w:pPr>
      <w:r>
        <w:rPr>
          <w:sz w:val="32"/>
          <w:szCs w:val="32"/>
        </w:rPr>
        <w:t>Городская межведомственная комиссия по социально-демографическим вопросам</w:t>
      </w:r>
    </w:p>
    <w:p w:rsidR="00335D59" w:rsidRDefault="00335D59">
      <w:pPr>
        <w:pStyle w:val="1"/>
        <w:ind w:right="-1"/>
        <w:jc w:val="center"/>
        <w:rPr>
          <w:b/>
          <w:sz w:val="28"/>
          <w:szCs w:val="28"/>
        </w:rPr>
      </w:pPr>
    </w:p>
    <w:p w:rsidR="00335D59" w:rsidRDefault="00335D59">
      <w:pPr>
        <w:pStyle w:val="1"/>
        <w:ind w:right="-1"/>
        <w:jc w:val="center"/>
        <w:rPr>
          <w:b/>
          <w:sz w:val="28"/>
          <w:szCs w:val="28"/>
        </w:rPr>
      </w:pPr>
    </w:p>
    <w:p w:rsidR="00335D59" w:rsidRDefault="00335D59">
      <w:pPr>
        <w:pStyle w:val="1"/>
        <w:ind w:right="-1"/>
        <w:jc w:val="center"/>
        <w:rPr>
          <w:b/>
          <w:sz w:val="28"/>
          <w:szCs w:val="28"/>
        </w:rPr>
      </w:pPr>
    </w:p>
    <w:p w:rsidR="00335D59" w:rsidRDefault="00335D59">
      <w:pPr>
        <w:pStyle w:val="1"/>
        <w:ind w:right="-1"/>
        <w:jc w:val="center"/>
        <w:rPr>
          <w:b/>
          <w:sz w:val="28"/>
          <w:szCs w:val="28"/>
        </w:rPr>
      </w:pPr>
    </w:p>
    <w:p w:rsidR="00335D59" w:rsidRDefault="00335D59">
      <w:pPr>
        <w:pStyle w:val="1"/>
        <w:ind w:right="-1"/>
        <w:jc w:val="center"/>
        <w:rPr>
          <w:b/>
          <w:sz w:val="28"/>
          <w:szCs w:val="28"/>
        </w:rPr>
      </w:pPr>
    </w:p>
    <w:p w:rsidR="00335D59" w:rsidRDefault="00335D59">
      <w:pPr>
        <w:pStyle w:val="1"/>
        <w:ind w:right="-1"/>
        <w:jc w:val="center"/>
        <w:rPr>
          <w:b/>
          <w:sz w:val="28"/>
          <w:szCs w:val="28"/>
        </w:rPr>
      </w:pPr>
    </w:p>
    <w:p w:rsidR="00335D59" w:rsidRDefault="00335D59">
      <w:pPr>
        <w:pStyle w:val="1"/>
        <w:ind w:right="-1"/>
        <w:jc w:val="center"/>
        <w:rPr>
          <w:b/>
          <w:sz w:val="28"/>
          <w:szCs w:val="28"/>
        </w:rPr>
      </w:pPr>
    </w:p>
    <w:p w:rsidR="00335D59" w:rsidRDefault="00335D59">
      <w:pPr>
        <w:pStyle w:val="1"/>
        <w:ind w:right="-1"/>
        <w:jc w:val="center"/>
        <w:rPr>
          <w:b/>
          <w:sz w:val="28"/>
          <w:szCs w:val="28"/>
        </w:rPr>
      </w:pPr>
    </w:p>
    <w:p w:rsidR="00335D59" w:rsidRDefault="00CB75F5">
      <w:pPr>
        <w:pStyle w:val="1"/>
        <w:ind w:right="-1"/>
        <w:jc w:val="center"/>
        <w:rPr>
          <w:sz w:val="48"/>
          <w:szCs w:val="48"/>
        </w:rPr>
      </w:pPr>
      <w:r>
        <w:rPr>
          <w:sz w:val="48"/>
          <w:szCs w:val="48"/>
        </w:rPr>
        <w:t>ДОКЛАД</w:t>
      </w:r>
    </w:p>
    <w:p w:rsidR="00335D59" w:rsidRDefault="00335D59">
      <w:pPr>
        <w:pStyle w:val="1"/>
        <w:ind w:right="-1"/>
        <w:jc w:val="center"/>
        <w:rPr>
          <w:b/>
          <w:sz w:val="28"/>
          <w:szCs w:val="28"/>
        </w:rPr>
      </w:pPr>
    </w:p>
    <w:p w:rsidR="00335D59" w:rsidRDefault="00CB75F5">
      <w:pPr>
        <w:pStyle w:val="1"/>
        <w:ind w:right="-1"/>
        <w:jc w:val="center"/>
      </w:pPr>
      <w:r>
        <w:rPr>
          <w:b/>
          <w:sz w:val="44"/>
          <w:szCs w:val="44"/>
        </w:rPr>
        <w:t>«О состоянии и тенденциях демографического развития города Волгодонска за 20</w:t>
      </w:r>
      <w:r w:rsidR="00E46519">
        <w:rPr>
          <w:b/>
          <w:sz w:val="44"/>
          <w:szCs w:val="44"/>
        </w:rPr>
        <w:t>20</w:t>
      </w:r>
      <w:r>
        <w:rPr>
          <w:b/>
          <w:sz w:val="44"/>
          <w:szCs w:val="44"/>
        </w:rPr>
        <w:t xml:space="preserve"> год»</w:t>
      </w:r>
    </w:p>
    <w:p w:rsidR="00335D59" w:rsidRDefault="00CB75F5">
      <w:pPr>
        <w:pStyle w:val="1"/>
        <w:ind w:right="-1"/>
        <w:jc w:val="both"/>
        <w:rPr>
          <w:sz w:val="44"/>
          <w:szCs w:val="44"/>
        </w:rPr>
      </w:pPr>
      <w:r>
        <w:rPr>
          <w:sz w:val="44"/>
          <w:szCs w:val="44"/>
        </w:rPr>
        <w:t xml:space="preserve"> </w:t>
      </w:r>
    </w:p>
    <w:p w:rsidR="00335D59" w:rsidRDefault="00335D59">
      <w:pPr>
        <w:pStyle w:val="1"/>
        <w:ind w:right="-1"/>
        <w:jc w:val="both"/>
        <w:rPr>
          <w:sz w:val="28"/>
          <w:szCs w:val="28"/>
        </w:rPr>
      </w:pPr>
    </w:p>
    <w:p w:rsidR="00335D59" w:rsidRDefault="00335D59">
      <w:pPr>
        <w:pStyle w:val="1"/>
        <w:ind w:right="-1"/>
        <w:jc w:val="both"/>
        <w:rPr>
          <w:sz w:val="28"/>
          <w:szCs w:val="28"/>
        </w:rPr>
      </w:pPr>
    </w:p>
    <w:p w:rsidR="00335D59" w:rsidRDefault="00CB75F5">
      <w:pPr>
        <w:pStyle w:val="1"/>
        <w:ind w:right="-1"/>
        <w:jc w:val="both"/>
        <w:rPr>
          <w:sz w:val="28"/>
          <w:szCs w:val="28"/>
        </w:rPr>
      </w:pPr>
      <w:r>
        <w:rPr>
          <w:sz w:val="28"/>
          <w:szCs w:val="28"/>
        </w:rPr>
        <w:t xml:space="preserve"> </w:t>
      </w:r>
    </w:p>
    <w:p w:rsidR="00335D59" w:rsidRDefault="00335D59">
      <w:pPr>
        <w:pStyle w:val="1"/>
        <w:ind w:right="-1"/>
        <w:jc w:val="both"/>
        <w:rPr>
          <w:sz w:val="28"/>
          <w:szCs w:val="28"/>
        </w:rPr>
      </w:pPr>
    </w:p>
    <w:p w:rsidR="00335D59" w:rsidRDefault="00335D59">
      <w:pPr>
        <w:pStyle w:val="1"/>
        <w:ind w:right="-1"/>
        <w:jc w:val="both"/>
        <w:rPr>
          <w:sz w:val="28"/>
          <w:szCs w:val="28"/>
        </w:rPr>
      </w:pPr>
    </w:p>
    <w:p w:rsidR="00335D59" w:rsidRDefault="00335D59">
      <w:pPr>
        <w:pStyle w:val="1"/>
        <w:ind w:right="-1"/>
        <w:jc w:val="both"/>
        <w:rPr>
          <w:sz w:val="28"/>
          <w:szCs w:val="28"/>
        </w:rPr>
      </w:pPr>
    </w:p>
    <w:p w:rsidR="00335D59" w:rsidRDefault="00335D59">
      <w:pPr>
        <w:pStyle w:val="1"/>
        <w:ind w:right="-1"/>
        <w:jc w:val="both"/>
        <w:rPr>
          <w:sz w:val="28"/>
          <w:szCs w:val="28"/>
        </w:rPr>
      </w:pPr>
    </w:p>
    <w:p w:rsidR="00335D59" w:rsidRDefault="00335D59">
      <w:pPr>
        <w:pStyle w:val="1"/>
        <w:ind w:right="-1"/>
        <w:jc w:val="both"/>
        <w:rPr>
          <w:sz w:val="28"/>
          <w:szCs w:val="28"/>
        </w:rPr>
      </w:pPr>
    </w:p>
    <w:p w:rsidR="00335D59" w:rsidRDefault="00335D59">
      <w:pPr>
        <w:pStyle w:val="1"/>
        <w:ind w:right="-1"/>
        <w:jc w:val="both"/>
        <w:rPr>
          <w:sz w:val="28"/>
          <w:szCs w:val="28"/>
        </w:rPr>
      </w:pPr>
    </w:p>
    <w:p w:rsidR="00335D59" w:rsidRDefault="00335D59">
      <w:pPr>
        <w:pStyle w:val="1"/>
        <w:ind w:right="-1"/>
        <w:jc w:val="both"/>
        <w:rPr>
          <w:sz w:val="28"/>
          <w:szCs w:val="28"/>
        </w:rPr>
      </w:pPr>
    </w:p>
    <w:p w:rsidR="00335D59" w:rsidRDefault="00335D59">
      <w:pPr>
        <w:pStyle w:val="1"/>
        <w:ind w:right="-1"/>
        <w:jc w:val="both"/>
        <w:rPr>
          <w:sz w:val="28"/>
          <w:szCs w:val="28"/>
        </w:rPr>
      </w:pPr>
    </w:p>
    <w:p w:rsidR="00335D59" w:rsidRDefault="00335D59">
      <w:pPr>
        <w:pStyle w:val="1"/>
        <w:ind w:right="-1"/>
        <w:jc w:val="both"/>
        <w:rPr>
          <w:sz w:val="28"/>
          <w:szCs w:val="28"/>
        </w:rPr>
      </w:pPr>
    </w:p>
    <w:p w:rsidR="00335D59" w:rsidRDefault="00335D59">
      <w:pPr>
        <w:pStyle w:val="1"/>
        <w:ind w:right="-1"/>
        <w:jc w:val="both"/>
        <w:rPr>
          <w:sz w:val="28"/>
          <w:szCs w:val="28"/>
        </w:rPr>
      </w:pPr>
    </w:p>
    <w:p w:rsidR="00335D59" w:rsidRDefault="00335D59">
      <w:pPr>
        <w:pStyle w:val="1"/>
        <w:ind w:right="-1"/>
        <w:jc w:val="both"/>
        <w:rPr>
          <w:sz w:val="28"/>
          <w:szCs w:val="28"/>
        </w:rPr>
      </w:pPr>
    </w:p>
    <w:p w:rsidR="00335D59" w:rsidRDefault="00335D59">
      <w:pPr>
        <w:pStyle w:val="1"/>
        <w:ind w:right="-1"/>
        <w:jc w:val="both"/>
        <w:rPr>
          <w:sz w:val="28"/>
          <w:szCs w:val="28"/>
        </w:rPr>
      </w:pPr>
    </w:p>
    <w:p w:rsidR="00335D59" w:rsidRPr="009D4C2D" w:rsidRDefault="00335D59">
      <w:pPr>
        <w:pStyle w:val="1"/>
        <w:ind w:right="-1"/>
        <w:jc w:val="both"/>
        <w:rPr>
          <w:sz w:val="28"/>
          <w:szCs w:val="28"/>
        </w:rPr>
      </w:pPr>
    </w:p>
    <w:p w:rsidR="009D4C2D" w:rsidRPr="00AF4A02" w:rsidRDefault="009D4C2D">
      <w:pPr>
        <w:pStyle w:val="1"/>
        <w:ind w:right="-1"/>
        <w:jc w:val="both"/>
        <w:rPr>
          <w:sz w:val="28"/>
          <w:szCs w:val="28"/>
        </w:rPr>
      </w:pPr>
    </w:p>
    <w:p w:rsidR="009D4C2D" w:rsidRPr="00AF4A02" w:rsidRDefault="009D4C2D">
      <w:pPr>
        <w:pStyle w:val="1"/>
        <w:ind w:right="-1"/>
        <w:jc w:val="both"/>
        <w:rPr>
          <w:sz w:val="28"/>
          <w:szCs w:val="28"/>
        </w:rPr>
      </w:pPr>
    </w:p>
    <w:p w:rsidR="009D4C2D" w:rsidRPr="00AF4A02" w:rsidRDefault="009D4C2D">
      <w:pPr>
        <w:pStyle w:val="1"/>
        <w:ind w:right="-1"/>
        <w:jc w:val="both"/>
        <w:rPr>
          <w:sz w:val="28"/>
          <w:szCs w:val="28"/>
        </w:rPr>
      </w:pPr>
    </w:p>
    <w:p w:rsidR="009D4C2D" w:rsidRPr="00AF4A02" w:rsidRDefault="009D4C2D">
      <w:pPr>
        <w:pStyle w:val="1"/>
        <w:ind w:right="-1"/>
        <w:jc w:val="both"/>
        <w:rPr>
          <w:sz w:val="28"/>
          <w:szCs w:val="28"/>
        </w:rPr>
      </w:pPr>
    </w:p>
    <w:p w:rsidR="009D4C2D" w:rsidRPr="00AF4A02" w:rsidRDefault="009D4C2D">
      <w:pPr>
        <w:pStyle w:val="1"/>
        <w:ind w:right="-1"/>
        <w:jc w:val="both"/>
        <w:rPr>
          <w:sz w:val="28"/>
          <w:szCs w:val="28"/>
        </w:rPr>
      </w:pPr>
    </w:p>
    <w:p w:rsidR="00335D59" w:rsidRPr="00AF4A02" w:rsidRDefault="00335D59">
      <w:pPr>
        <w:pStyle w:val="1"/>
        <w:ind w:right="-1"/>
        <w:jc w:val="both"/>
        <w:rPr>
          <w:sz w:val="28"/>
          <w:szCs w:val="28"/>
        </w:rPr>
      </w:pPr>
    </w:p>
    <w:p w:rsidR="009D4C2D" w:rsidRPr="00AF4A02" w:rsidRDefault="009D4C2D">
      <w:pPr>
        <w:pStyle w:val="1"/>
        <w:ind w:right="-1"/>
        <w:jc w:val="both"/>
        <w:rPr>
          <w:sz w:val="28"/>
          <w:szCs w:val="28"/>
        </w:rPr>
      </w:pPr>
    </w:p>
    <w:p w:rsidR="009D4C2D" w:rsidRPr="00AF4A02" w:rsidRDefault="009D4C2D">
      <w:pPr>
        <w:pStyle w:val="1"/>
        <w:ind w:right="-1"/>
        <w:jc w:val="both"/>
        <w:rPr>
          <w:sz w:val="28"/>
          <w:szCs w:val="28"/>
        </w:rPr>
      </w:pPr>
    </w:p>
    <w:p w:rsidR="00335D59" w:rsidRDefault="00335D59">
      <w:pPr>
        <w:pStyle w:val="1"/>
        <w:ind w:right="-1"/>
        <w:jc w:val="both"/>
        <w:rPr>
          <w:sz w:val="28"/>
          <w:szCs w:val="28"/>
        </w:rPr>
      </w:pPr>
    </w:p>
    <w:p w:rsidR="00335D59" w:rsidRDefault="00CB75F5">
      <w:pPr>
        <w:pStyle w:val="1"/>
        <w:ind w:right="-1"/>
        <w:jc w:val="center"/>
        <w:rPr>
          <w:sz w:val="28"/>
          <w:szCs w:val="28"/>
        </w:rPr>
      </w:pPr>
      <w:r>
        <w:rPr>
          <w:sz w:val="28"/>
          <w:szCs w:val="28"/>
        </w:rPr>
        <w:t>г. Волгодонск</w:t>
      </w:r>
    </w:p>
    <w:p w:rsidR="00335D59" w:rsidRDefault="00CB75F5">
      <w:pPr>
        <w:pStyle w:val="1"/>
        <w:ind w:right="-1"/>
        <w:jc w:val="center"/>
        <w:rPr>
          <w:sz w:val="28"/>
          <w:szCs w:val="28"/>
        </w:rPr>
      </w:pPr>
      <w:r>
        <w:rPr>
          <w:sz w:val="28"/>
          <w:szCs w:val="28"/>
        </w:rPr>
        <w:t>202</w:t>
      </w:r>
      <w:r w:rsidR="00E46519">
        <w:rPr>
          <w:sz w:val="28"/>
          <w:szCs w:val="28"/>
        </w:rPr>
        <w:t>1</w:t>
      </w:r>
      <w:r>
        <w:rPr>
          <w:sz w:val="28"/>
          <w:szCs w:val="28"/>
        </w:rPr>
        <w:t xml:space="preserve"> год</w:t>
      </w:r>
    </w:p>
    <w:p w:rsidR="006369DC" w:rsidRDefault="006369DC">
      <w:pPr>
        <w:pStyle w:val="1"/>
        <w:ind w:right="-1"/>
        <w:jc w:val="center"/>
        <w:rPr>
          <w:sz w:val="28"/>
          <w:szCs w:val="28"/>
        </w:rPr>
      </w:pPr>
    </w:p>
    <w:p w:rsidR="006369DC" w:rsidRDefault="006369DC">
      <w:pPr>
        <w:pStyle w:val="1"/>
        <w:ind w:right="-1"/>
        <w:jc w:val="center"/>
      </w:pPr>
    </w:p>
    <w:p w:rsidR="00335D59" w:rsidRDefault="00CB75F5">
      <w:pPr>
        <w:pStyle w:val="af0"/>
        <w:numPr>
          <w:ilvl w:val="0"/>
          <w:numId w:val="2"/>
        </w:numPr>
        <w:ind w:right="-1"/>
        <w:jc w:val="center"/>
        <w:rPr>
          <w:b/>
          <w:sz w:val="24"/>
          <w:szCs w:val="24"/>
        </w:rPr>
      </w:pPr>
      <w:r>
        <w:rPr>
          <w:b/>
          <w:sz w:val="28"/>
          <w:szCs w:val="28"/>
        </w:rPr>
        <w:lastRenderedPageBreak/>
        <w:t>ДЕМОГРАФИЧЕСКАЯ СИТУАЦИЯ В Г.ВОЛГОДОНСКЕ</w:t>
      </w:r>
    </w:p>
    <w:p w:rsidR="00335D59" w:rsidRDefault="00335D59">
      <w:pPr>
        <w:pStyle w:val="1"/>
        <w:ind w:right="-1" w:firstLine="708"/>
        <w:jc w:val="center"/>
        <w:rPr>
          <w:b/>
          <w:sz w:val="28"/>
          <w:szCs w:val="28"/>
        </w:rPr>
      </w:pPr>
    </w:p>
    <w:p w:rsidR="003C1303" w:rsidRDefault="003C1303">
      <w:pPr>
        <w:pStyle w:val="1"/>
        <w:ind w:right="-1" w:firstLine="708"/>
        <w:jc w:val="center"/>
        <w:rPr>
          <w:b/>
          <w:sz w:val="28"/>
          <w:szCs w:val="28"/>
        </w:rPr>
      </w:pPr>
    </w:p>
    <w:p w:rsidR="003C1303" w:rsidRPr="008A05B8" w:rsidRDefault="003C1303" w:rsidP="009D4C2D">
      <w:pPr>
        <w:ind w:right="-1" w:firstLine="709"/>
        <w:jc w:val="both"/>
        <w:rPr>
          <w:rFonts w:ascii="Times New Roman" w:hAnsi="Times New Roman" w:cs="Times New Roman"/>
          <w:sz w:val="28"/>
          <w:szCs w:val="28"/>
        </w:rPr>
      </w:pPr>
      <w:r w:rsidRPr="008A05B8">
        <w:rPr>
          <w:rFonts w:ascii="Times New Roman" w:hAnsi="Times New Roman" w:cs="Times New Roman"/>
          <w:sz w:val="28"/>
          <w:szCs w:val="28"/>
        </w:rPr>
        <w:t>Среднегодовая численность населения города Волгодонска в  2020 году составила  171841 человек (что на 162 человека ниже уровня 2019 года). В структуре населения города Волгодонска в сравнении с 2019 годом отмечается небольшое уменьшение детского населения на 94 человека - с 33405 до 33311 человек  и взрослого населения на 68человек - с 138436 человек до 138368 человек.</w:t>
      </w:r>
    </w:p>
    <w:p w:rsidR="003C1303" w:rsidRPr="008A05B8" w:rsidRDefault="003C1303" w:rsidP="003C1303">
      <w:pPr>
        <w:ind w:firstLine="709"/>
        <w:jc w:val="both"/>
        <w:rPr>
          <w:rFonts w:ascii="Times New Roman" w:hAnsi="Times New Roman" w:cs="Times New Roman"/>
          <w:sz w:val="28"/>
          <w:szCs w:val="28"/>
        </w:rPr>
      </w:pPr>
      <w:r w:rsidRPr="008A05B8">
        <w:rPr>
          <w:rFonts w:ascii="Times New Roman" w:hAnsi="Times New Roman" w:cs="Times New Roman"/>
          <w:sz w:val="28"/>
          <w:szCs w:val="28"/>
        </w:rPr>
        <w:t xml:space="preserve">Естественная убыль населения в 2020 году составила «- 5,16» на 1000 населения, что хуже прошлогоднего значения - «-2,85» на 1000 населения. Отрицательная тенденция естественного роста населения начала регистрироваться с 2017 года  за счет планомерного снижения рождаемости.  Одной из основных причин является уменьшения в структуре населения города лиц женского пола в возрасте от 20 до 35 лет, что связано со снижением рождаемости девочек с 1991 по 2001 год. </w:t>
      </w:r>
    </w:p>
    <w:p w:rsidR="00335D59" w:rsidRPr="008A05B8" w:rsidRDefault="00CB75F5" w:rsidP="0073175F">
      <w:pPr>
        <w:pStyle w:val="1"/>
        <w:tabs>
          <w:tab w:val="left" w:pos="0"/>
        </w:tabs>
        <w:jc w:val="center"/>
        <w:rPr>
          <w:sz w:val="28"/>
          <w:szCs w:val="28"/>
        </w:rPr>
      </w:pPr>
      <w:r w:rsidRPr="008A05B8">
        <w:rPr>
          <w:rFonts w:cs="Times New Roman"/>
          <w:b/>
          <w:sz w:val="28"/>
          <w:szCs w:val="28"/>
        </w:rPr>
        <w:t>Рождаемость</w:t>
      </w:r>
    </w:p>
    <w:p w:rsidR="00904FF5" w:rsidRPr="008A05B8" w:rsidRDefault="00E40C6B" w:rsidP="00904FF5">
      <w:pPr>
        <w:tabs>
          <w:tab w:val="left" w:pos="0"/>
        </w:tabs>
        <w:spacing w:line="233" w:lineRule="auto"/>
        <w:ind w:firstLine="567"/>
        <w:jc w:val="both"/>
        <w:rPr>
          <w:rFonts w:ascii="Times New Roman" w:eastAsia="Calibri" w:hAnsi="Times New Roman" w:cs="Times New Roman"/>
          <w:sz w:val="28"/>
          <w:szCs w:val="28"/>
        </w:rPr>
      </w:pPr>
      <w:r w:rsidRPr="008A05B8">
        <w:rPr>
          <w:rFonts w:ascii="Times New Roman" w:hAnsi="Times New Roman" w:cs="Times New Roman"/>
          <w:sz w:val="28"/>
          <w:szCs w:val="28"/>
        </w:rPr>
        <w:t xml:space="preserve"> </w:t>
      </w:r>
      <w:r w:rsidR="00CB75F5" w:rsidRPr="008A05B8">
        <w:rPr>
          <w:rFonts w:ascii="Times New Roman" w:hAnsi="Times New Roman" w:cs="Times New Roman"/>
          <w:sz w:val="28"/>
          <w:szCs w:val="28"/>
        </w:rPr>
        <w:t>По итогам 20</w:t>
      </w:r>
      <w:r w:rsidRPr="008A05B8">
        <w:rPr>
          <w:rFonts w:ascii="Times New Roman" w:hAnsi="Times New Roman" w:cs="Times New Roman"/>
          <w:sz w:val="28"/>
          <w:szCs w:val="28"/>
        </w:rPr>
        <w:t>20</w:t>
      </w:r>
      <w:r w:rsidR="00CB75F5" w:rsidRPr="008A05B8">
        <w:rPr>
          <w:rFonts w:ascii="Times New Roman" w:hAnsi="Times New Roman" w:cs="Times New Roman"/>
          <w:sz w:val="28"/>
          <w:szCs w:val="28"/>
        </w:rPr>
        <w:t xml:space="preserve"> года пок</w:t>
      </w:r>
      <w:r w:rsidRPr="008A05B8">
        <w:rPr>
          <w:rFonts w:ascii="Times New Roman" w:hAnsi="Times New Roman" w:cs="Times New Roman"/>
          <w:sz w:val="28"/>
          <w:szCs w:val="28"/>
        </w:rPr>
        <w:t>азатель рождаемости составил 7,37</w:t>
      </w:r>
      <w:r w:rsidR="00CB75F5" w:rsidRPr="008A05B8">
        <w:rPr>
          <w:rFonts w:ascii="Times New Roman" w:hAnsi="Times New Roman" w:cs="Times New Roman"/>
          <w:sz w:val="28"/>
          <w:szCs w:val="28"/>
        </w:rPr>
        <w:t xml:space="preserve"> на 1000 населения, что ниже показателя аналогичного периода прошлого года – </w:t>
      </w:r>
      <w:r w:rsidRPr="008A05B8">
        <w:rPr>
          <w:rFonts w:ascii="Times New Roman" w:hAnsi="Times New Roman" w:cs="Times New Roman"/>
          <w:sz w:val="28"/>
          <w:szCs w:val="28"/>
        </w:rPr>
        <w:t>7,74</w:t>
      </w:r>
      <w:r w:rsidR="00CB75F5" w:rsidRPr="008A05B8">
        <w:rPr>
          <w:rFonts w:ascii="Times New Roman" w:hAnsi="Times New Roman" w:cs="Times New Roman"/>
          <w:sz w:val="28"/>
          <w:szCs w:val="28"/>
        </w:rPr>
        <w:t xml:space="preserve"> на 1000 населения. </w:t>
      </w:r>
    </w:p>
    <w:p w:rsidR="00335D59" w:rsidRPr="008A05B8" w:rsidRDefault="00CB75F5">
      <w:pPr>
        <w:pStyle w:val="af"/>
        <w:ind w:firstLine="708"/>
        <w:jc w:val="both"/>
        <w:rPr>
          <w:szCs w:val="28"/>
        </w:rPr>
      </w:pPr>
      <w:r w:rsidRPr="008A05B8">
        <w:rPr>
          <w:szCs w:val="28"/>
        </w:rPr>
        <w:t>Снижение рождаемости в первую очередь объясняется уменьшением в структуре населения города лиц женского пола в возрасте от 20 до 35 лет.</w:t>
      </w:r>
    </w:p>
    <w:p w:rsidR="00335D59" w:rsidRPr="008A05B8" w:rsidRDefault="00CB75F5" w:rsidP="0073175F">
      <w:pPr>
        <w:pStyle w:val="1"/>
        <w:ind w:right="-1" w:firstLine="708"/>
        <w:jc w:val="center"/>
        <w:rPr>
          <w:rFonts w:eastAsia="Times New Roman" w:cs="Times New Roman"/>
          <w:b/>
          <w:sz w:val="28"/>
          <w:szCs w:val="28"/>
          <w:lang w:eastAsia="ar-SA"/>
        </w:rPr>
      </w:pPr>
      <w:r w:rsidRPr="008A05B8">
        <w:rPr>
          <w:rFonts w:eastAsia="Times New Roman" w:cs="Times New Roman"/>
          <w:b/>
          <w:sz w:val="28"/>
          <w:szCs w:val="28"/>
          <w:lang w:eastAsia="ar-SA"/>
        </w:rPr>
        <w:t>Профилактика</w:t>
      </w:r>
    </w:p>
    <w:p w:rsidR="00335D59" w:rsidRPr="008A05B8" w:rsidRDefault="00CB75F5" w:rsidP="00FC01EA">
      <w:pPr>
        <w:pStyle w:val="af"/>
        <w:jc w:val="both"/>
      </w:pPr>
      <w:r w:rsidRPr="008A05B8">
        <w:rPr>
          <w:szCs w:val="28"/>
          <w:lang w:eastAsia="ar-SA"/>
        </w:rPr>
        <w:t xml:space="preserve">В результате межведомственного взаимодействия организовано эффективное проведение профилактических мероприятий: </w:t>
      </w:r>
      <w:r w:rsidR="00FC01EA" w:rsidRPr="008A05B8">
        <w:rPr>
          <w:szCs w:val="28"/>
          <w:lang w:eastAsia="ar-SA"/>
        </w:rPr>
        <w:t>в</w:t>
      </w:r>
      <w:r w:rsidR="00FC01EA" w:rsidRPr="008A05B8">
        <w:rPr>
          <w:szCs w:val="28"/>
        </w:rPr>
        <w:t xml:space="preserve">акцинация населения в рамках Национального календаря прививок и прививок по </w:t>
      </w:r>
      <w:proofErr w:type="spellStart"/>
      <w:r w:rsidR="00FC01EA" w:rsidRPr="008A05B8">
        <w:rPr>
          <w:szCs w:val="28"/>
        </w:rPr>
        <w:t>эпидпоказаниям</w:t>
      </w:r>
      <w:proofErr w:type="spellEnd"/>
      <w:r w:rsidR="00FC01EA" w:rsidRPr="008A05B8">
        <w:rPr>
          <w:szCs w:val="28"/>
        </w:rPr>
        <w:t xml:space="preserve"> выполнена в полном объеме. Охват вакцинацией населения против гриппа составил 105724 человека (61,5 % от численности населения города)</w:t>
      </w:r>
      <w:r w:rsidRPr="008A05B8">
        <w:rPr>
          <w:szCs w:val="28"/>
          <w:lang w:eastAsia="ar-SA"/>
        </w:rPr>
        <w:t xml:space="preserve">; </w:t>
      </w:r>
    </w:p>
    <w:p w:rsidR="0073175F" w:rsidRDefault="00CB75F5" w:rsidP="0073175F">
      <w:pPr>
        <w:pStyle w:val="1"/>
        <w:ind w:firstLine="567"/>
        <w:jc w:val="center"/>
        <w:rPr>
          <w:rFonts w:cs="Times New Roman"/>
          <w:sz w:val="28"/>
          <w:szCs w:val="28"/>
        </w:rPr>
      </w:pPr>
      <w:r w:rsidRPr="008A05B8">
        <w:rPr>
          <w:rFonts w:cs="Times New Roman"/>
          <w:b/>
          <w:sz w:val="28"/>
          <w:szCs w:val="28"/>
        </w:rPr>
        <w:t>Диспансеризация</w:t>
      </w:r>
      <w:r w:rsidRPr="008A05B8">
        <w:rPr>
          <w:rFonts w:cs="Times New Roman"/>
          <w:sz w:val="28"/>
          <w:szCs w:val="28"/>
        </w:rPr>
        <w:t xml:space="preserve"> </w:t>
      </w:r>
    </w:p>
    <w:p w:rsidR="00335D59" w:rsidRPr="008A05B8" w:rsidRDefault="00CB75F5" w:rsidP="0073175F">
      <w:pPr>
        <w:pStyle w:val="1"/>
        <w:ind w:firstLine="567"/>
        <w:jc w:val="both"/>
      </w:pPr>
      <w:r w:rsidRPr="008A05B8">
        <w:rPr>
          <w:rFonts w:cs="Times New Roman"/>
          <w:sz w:val="28"/>
          <w:szCs w:val="28"/>
        </w:rPr>
        <w:t>отдельных групп населения также достаточно объективно отражает информацию о состоянии здоровья населения г</w:t>
      </w:r>
      <w:proofErr w:type="gramStart"/>
      <w:r w:rsidRPr="008A05B8">
        <w:rPr>
          <w:rFonts w:cs="Times New Roman"/>
          <w:sz w:val="28"/>
          <w:szCs w:val="28"/>
        </w:rPr>
        <w:t>.В</w:t>
      </w:r>
      <w:proofErr w:type="gramEnd"/>
      <w:r w:rsidRPr="008A05B8">
        <w:rPr>
          <w:rFonts w:cs="Times New Roman"/>
          <w:sz w:val="28"/>
          <w:szCs w:val="28"/>
        </w:rPr>
        <w:t>олгодонска.</w:t>
      </w:r>
    </w:p>
    <w:p w:rsidR="00FC01EA" w:rsidRPr="008A05B8" w:rsidRDefault="00CE1C10" w:rsidP="00CE1C10">
      <w:pPr>
        <w:pStyle w:val="1"/>
        <w:ind w:firstLine="567"/>
        <w:jc w:val="both"/>
        <w:rPr>
          <w:color w:val="auto"/>
          <w:sz w:val="28"/>
          <w:szCs w:val="28"/>
        </w:rPr>
      </w:pPr>
      <w:r w:rsidRPr="008A05B8">
        <w:rPr>
          <w:color w:val="auto"/>
          <w:sz w:val="28"/>
          <w:szCs w:val="28"/>
        </w:rPr>
        <w:t xml:space="preserve">Диспансеризацию в 2020 году прошли 11095 человек взрослого населения при плане 28127 человек (39,45%), на втором этапе осмотрено 32,37% человек. </w:t>
      </w:r>
    </w:p>
    <w:p w:rsidR="00FC01EA" w:rsidRPr="008A05B8" w:rsidRDefault="00FC01EA" w:rsidP="00FC01EA">
      <w:pPr>
        <w:pStyle w:val="af"/>
        <w:jc w:val="both"/>
        <w:rPr>
          <w:szCs w:val="28"/>
        </w:rPr>
      </w:pPr>
      <w:r w:rsidRPr="008A05B8">
        <w:rPr>
          <w:szCs w:val="28"/>
        </w:rPr>
        <w:t xml:space="preserve">Больные с выявленными хроническими заболеваниями и нуждающиеся в диспансерном наблюдении поставлены на учет. Число больных, состоящих на диспансерном учете составляет 347,93 на 1000 населения </w:t>
      </w:r>
      <w:proofErr w:type="gramStart"/>
      <w:r w:rsidRPr="008A05B8">
        <w:rPr>
          <w:szCs w:val="28"/>
        </w:rPr>
        <w:t xml:space="preserve">( </w:t>
      </w:r>
      <w:proofErr w:type="gramEnd"/>
      <w:r w:rsidRPr="008A05B8">
        <w:rPr>
          <w:szCs w:val="28"/>
        </w:rPr>
        <w:t>в 2019 году – 348,95 на 1000 населения), в том числе среди детского населения – 308,08 на 1000 населения ( в 2019 году – 266,56 на 1000 населения), среди подростков– 645,34 на 1000 населения ( в 2019 году – 471,75 на 1000 населения).</w:t>
      </w:r>
    </w:p>
    <w:p w:rsidR="00FC01EA" w:rsidRPr="008A05B8" w:rsidRDefault="00FC01EA" w:rsidP="00FC01EA">
      <w:pPr>
        <w:autoSpaceDE w:val="0"/>
        <w:ind w:right="-1" w:firstLine="708"/>
        <w:jc w:val="both"/>
        <w:rPr>
          <w:rFonts w:ascii="Times New Roman" w:hAnsi="Times New Roman" w:cs="Times New Roman"/>
          <w:sz w:val="28"/>
          <w:szCs w:val="28"/>
        </w:rPr>
      </w:pPr>
      <w:r w:rsidRPr="008A05B8">
        <w:rPr>
          <w:rFonts w:ascii="Times New Roman" w:hAnsi="Times New Roman" w:cs="Times New Roman"/>
          <w:sz w:val="28"/>
          <w:szCs w:val="28"/>
        </w:rPr>
        <w:t>В 2020 году в сравнении с 2019 годом отмечено увеличение на 100 посещений лабораторных исследований (с 238 до 241,3), рентгеновских исследований (с 8,7 до 13,9), функциональных  исследований (</w:t>
      </w:r>
      <w:proofErr w:type="gramStart"/>
      <w:r w:rsidRPr="008A05B8">
        <w:rPr>
          <w:rFonts w:ascii="Times New Roman" w:hAnsi="Times New Roman" w:cs="Times New Roman"/>
          <w:sz w:val="28"/>
          <w:szCs w:val="28"/>
        </w:rPr>
        <w:t>с</w:t>
      </w:r>
      <w:proofErr w:type="gramEnd"/>
      <w:r w:rsidRPr="008A05B8">
        <w:rPr>
          <w:rFonts w:ascii="Times New Roman" w:hAnsi="Times New Roman" w:cs="Times New Roman"/>
          <w:sz w:val="28"/>
          <w:szCs w:val="28"/>
        </w:rPr>
        <w:t xml:space="preserve"> 13 до 43,8) и </w:t>
      </w:r>
      <w:proofErr w:type="spellStart"/>
      <w:r w:rsidRPr="008A05B8">
        <w:rPr>
          <w:rFonts w:ascii="Times New Roman" w:hAnsi="Times New Roman" w:cs="Times New Roman"/>
          <w:sz w:val="28"/>
          <w:szCs w:val="28"/>
        </w:rPr>
        <w:t>физиопроцедур</w:t>
      </w:r>
      <w:proofErr w:type="spellEnd"/>
      <w:r w:rsidRPr="008A05B8">
        <w:rPr>
          <w:rFonts w:ascii="Times New Roman" w:hAnsi="Times New Roman" w:cs="Times New Roman"/>
          <w:sz w:val="28"/>
          <w:szCs w:val="28"/>
        </w:rPr>
        <w:t xml:space="preserve"> (с 41,2 до 46,5). </w:t>
      </w:r>
    </w:p>
    <w:p w:rsidR="00335D59" w:rsidRPr="008A05B8" w:rsidRDefault="00CB75F5" w:rsidP="0073175F">
      <w:pPr>
        <w:pStyle w:val="1"/>
        <w:ind w:firstLine="567"/>
        <w:jc w:val="center"/>
        <w:rPr>
          <w:rFonts w:eastAsia="Times New Roman" w:cs="Times New Roman"/>
          <w:b/>
          <w:sz w:val="28"/>
          <w:szCs w:val="28"/>
          <w:lang w:eastAsia="ar-SA"/>
        </w:rPr>
      </w:pPr>
      <w:r w:rsidRPr="008A05B8">
        <w:rPr>
          <w:rFonts w:eastAsia="Times New Roman" w:cs="Times New Roman"/>
          <w:b/>
          <w:sz w:val="28"/>
          <w:szCs w:val="28"/>
          <w:lang w:eastAsia="ar-SA"/>
        </w:rPr>
        <w:lastRenderedPageBreak/>
        <w:t>Заболеваемость</w:t>
      </w:r>
    </w:p>
    <w:p w:rsidR="00335D59" w:rsidRPr="008A05B8" w:rsidRDefault="00CB75F5">
      <w:pPr>
        <w:pStyle w:val="af"/>
        <w:ind w:firstLine="708"/>
        <w:jc w:val="both"/>
      </w:pPr>
      <w:r w:rsidRPr="008A05B8">
        <w:rPr>
          <w:szCs w:val="28"/>
        </w:rPr>
        <w:t>Заболеваемость - еще один показатель, свидетельствующий о состоянии здоровья населения.</w:t>
      </w:r>
    </w:p>
    <w:p w:rsidR="002C2F78" w:rsidRPr="008A05B8" w:rsidRDefault="002C2F78" w:rsidP="002C2F78">
      <w:pPr>
        <w:autoSpaceDE w:val="0"/>
        <w:ind w:right="-1" w:firstLine="708"/>
        <w:jc w:val="both"/>
        <w:rPr>
          <w:rFonts w:ascii="Times New Roman" w:hAnsi="Times New Roman" w:cs="Times New Roman"/>
          <w:sz w:val="28"/>
          <w:szCs w:val="28"/>
        </w:rPr>
      </w:pPr>
      <w:r w:rsidRPr="008A05B8">
        <w:rPr>
          <w:rFonts w:ascii="Times New Roman" w:hAnsi="Times New Roman" w:cs="Times New Roman"/>
          <w:sz w:val="28"/>
          <w:szCs w:val="28"/>
        </w:rPr>
        <w:t>Заболеваемость в 2020 году по сравнению с 2019 годом повысилась: с 802,22 на 1000 населения до 856,36 на 1000 населения (средний показатель по городам в 2019 году составлял 866,31).</w:t>
      </w:r>
    </w:p>
    <w:p w:rsidR="00335D59" w:rsidRPr="008A05B8" w:rsidRDefault="00CB75F5" w:rsidP="0073175F">
      <w:pPr>
        <w:pStyle w:val="1"/>
        <w:autoSpaceDE w:val="0"/>
        <w:ind w:right="-1" w:firstLine="708"/>
        <w:jc w:val="center"/>
      </w:pPr>
      <w:r w:rsidRPr="008A05B8">
        <w:rPr>
          <w:rFonts w:cs="Times New Roman"/>
          <w:b/>
          <w:sz w:val="28"/>
          <w:szCs w:val="28"/>
        </w:rPr>
        <w:t>Заболевания системы кровообращения</w:t>
      </w:r>
      <w:r w:rsidRPr="008A05B8">
        <w:rPr>
          <w:rFonts w:cs="Times New Roman"/>
          <w:sz w:val="28"/>
          <w:szCs w:val="28"/>
        </w:rPr>
        <w:t>:</w:t>
      </w:r>
    </w:p>
    <w:p w:rsidR="008A05B8" w:rsidRPr="008A05B8" w:rsidRDefault="008A05B8" w:rsidP="008A05B8">
      <w:pPr>
        <w:pStyle w:val="af"/>
        <w:jc w:val="both"/>
        <w:rPr>
          <w:szCs w:val="28"/>
        </w:rPr>
      </w:pPr>
      <w:r w:rsidRPr="008A05B8">
        <w:rPr>
          <w:szCs w:val="28"/>
        </w:rPr>
        <w:t xml:space="preserve">В 2020 году муниципальными учреждениями здравоохранения города Волгодонска обеспечивалось исполнение алгоритмов и маршрутизации оказания медицинской помощи больным с сосудистыми заболеваниями. Продолжено оказание специализированной, в том числе высокотехнологичной медицинской помощи: в сосудистом центре МУЗ «Городская больница №1» за 2020 год выполнено </w:t>
      </w:r>
      <w:proofErr w:type="spellStart"/>
      <w:r w:rsidRPr="008A05B8">
        <w:rPr>
          <w:szCs w:val="28"/>
        </w:rPr>
        <w:t>стентирование</w:t>
      </w:r>
      <w:proofErr w:type="spellEnd"/>
      <w:r w:rsidRPr="008A05B8">
        <w:rPr>
          <w:szCs w:val="28"/>
        </w:rPr>
        <w:t xml:space="preserve"> коронарных артерий 318 пациентам с заболеваниями системы кровообращения. Получили высокотехнологичную </w:t>
      </w:r>
      <w:proofErr w:type="spellStart"/>
      <w:r w:rsidRPr="008A05B8">
        <w:rPr>
          <w:szCs w:val="28"/>
        </w:rPr>
        <w:t>медицинску</w:t>
      </w:r>
      <w:proofErr w:type="spellEnd"/>
      <w:r w:rsidRPr="008A05B8">
        <w:rPr>
          <w:szCs w:val="28"/>
        </w:rPr>
        <w:t xml:space="preserve"> помощь в рамках программы Государственных гарантий в областных и федеральных центрах  563 городских жителя.</w:t>
      </w:r>
    </w:p>
    <w:p w:rsidR="008A05B8" w:rsidRPr="008A05B8" w:rsidRDefault="008A05B8" w:rsidP="008A05B8">
      <w:pPr>
        <w:pStyle w:val="af"/>
        <w:jc w:val="both"/>
        <w:rPr>
          <w:szCs w:val="28"/>
        </w:rPr>
      </w:pPr>
      <w:r w:rsidRPr="008A05B8">
        <w:rPr>
          <w:szCs w:val="28"/>
        </w:rPr>
        <w:t xml:space="preserve">Соблюдается стационарно-амбулаторная преемственность в лечении пациентов с </w:t>
      </w:r>
      <w:proofErr w:type="spellStart"/>
      <w:proofErr w:type="gramStart"/>
      <w:r w:rsidRPr="008A05B8">
        <w:rPr>
          <w:szCs w:val="28"/>
        </w:rPr>
        <w:t>сердечно-сосудистой</w:t>
      </w:r>
      <w:proofErr w:type="spellEnd"/>
      <w:proofErr w:type="gramEnd"/>
      <w:r w:rsidRPr="008A05B8">
        <w:rPr>
          <w:szCs w:val="28"/>
        </w:rPr>
        <w:t xml:space="preserve"> патологией и социально-значимыми заболеваниями для своевременной постановки этих пациентов на «Д» учет и соблюдения полноты охвата диспансерного наблюдения. Обеспечено проведение </w:t>
      </w:r>
      <w:proofErr w:type="spellStart"/>
      <w:r w:rsidRPr="008A05B8">
        <w:rPr>
          <w:szCs w:val="28"/>
        </w:rPr>
        <w:t>телемедицинских</w:t>
      </w:r>
      <w:proofErr w:type="spellEnd"/>
      <w:r w:rsidRPr="008A05B8">
        <w:rPr>
          <w:szCs w:val="28"/>
        </w:rPr>
        <w:t xml:space="preserve"> консультаций, за 2020 г. проведено  365 консультаций.</w:t>
      </w:r>
    </w:p>
    <w:p w:rsidR="008A05B8" w:rsidRPr="008A05B8" w:rsidRDefault="008A05B8" w:rsidP="008A05B8">
      <w:pPr>
        <w:pStyle w:val="af"/>
        <w:autoSpaceDE w:val="0"/>
        <w:jc w:val="both"/>
        <w:rPr>
          <w:szCs w:val="28"/>
        </w:rPr>
      </w:pPr>
      <w:r w:rsidRPr="008A05B8">
        <w:rPr>
          <w:szCs w:val="28"/>
        </w:rPr>
        <w:t xml:space="preserve">В результате: </w:t>
      </w:r>
    </w:p>
    <w:p w:rsidR="008A05B8" w:rsidRPr="008A05B8" w:rsidRDefault="008A05B8" w:rsidP="008A05B8">
      <w:pPr>
        <w:pStyle w:val="af"/>
        <w:autoSpaceDE w:val="0"/>
        <w:jc w:val="both"/>
        <w:rPr>
          <w:szCs w:val="28"/>
        </w:rPr>
      </w:pPr>
      <w:r w:rsidRPr="008A05B8">
        <w:rPr>
          <w:szCs w:val="28"/>
        </w:rPr>
        <w:t xml:space="preserve">- удельный вес числа пациентов с острыми цереброваскулярными болезнями,  госпитализированных </w:t>
      </w:r>
      <w:proofErr w:type="gramStart"/>
      <w:r w:rsidRPr="008A05B8">
        <w:rPr>
          <w:szCs w:val="28"/>
        </w:rPr>
        <w:t>в первые</w:t>
      </w:r>
      <w:proofErr w:type="gramEnd"/>
      <w:r w:rsidRPr="008A05B8">
        <w:rPr>
          <w:szCs w:val="28"/>
        </w:rPr>
        <w:t xml:space="preserve"> 6 часов от начала заболевания – 61,1%;</w:t>
      </w:r>
    </w:p>
    <w:p w:rsidR="008A05B8" w:rsidRPr="008A05B8" w:rsidRDefault="008A05B8" w:rsidP="008A05B8">
      <w:pPr>
        <w:pStyle w:val="af"/>
        <w:autoSpaceDE w:val="0"/>
        <w:jc w:val="both"/>
        <w:rPr>
          <w:szCs w:val="28"/>
        </w:rPr>
      </w:pPr>
      <w:r w:rsidRPr="008A05B8">
        <w:rPr>
          <w:szCs w:val="28"/>
        </w:rPr>
        <w:t xml:space="preserve">- удельный вес пациентов с ОИМ, которым проведена </w:t>
      </w:r>
      <w:proofErr w:type="spellStart"/>
      <w:r w:rsidRPr="008A05B8">
        <w:rPr>
          <w:szCs w:val="28"/>
        </w:rPr>
        <w:t>тромболитическая</w:t>
      </w:r>
      <w:proofErr w:type="spellEnd"/>
      <w:r w:rsidRPr="008A05B8">
        <w:rPr>
          <w:szCs w:val="28"/>
        </w:rPr>
        <w:t xml:space="preserve"> терапия, составил 17,18%; удельный вес пациентов с ишемическим инсультом,  которым проведена </w:t>
      </w:r>
      <w:proofErr w:type="spellStart"/>
      <w:r w:rsidRPr="008A05B8">
        <w:rPr>
          <w:szCs w:val="28"/>
        </w:rPr>
        <w:t>тромболитическая</w:t>
      </w:r>
      <w:proofErr w:type="spellEnd"/>
      <w:r w:rsidRPr="008A05B8">
        <w:rPr>
          <w:szCs w:val="28"/>
        </w:rPr>
        <w:t xml:space="preserve"> терапия </w:t>
      </w:r>
      <w:proofErr w:type="gramStart"/>
      <w:r w:rsidRPr="008A05B8">
        <w:rPr>
          <w:szCs w:val="28"/>
        </w:rPr>
        <w:t>в первые</w:t>
      </w:r>
      <w:proofErr w:type="gramEnd"/>
      <w:r w:rsidRPr="008A05B8">
        <w:rPr>
          <w:szCs w:val="28"/>
        </w:rPr>
        <w:t xml:space="preserve"> 6 часов госпитализации - 1,63%;</w:t>
      </w:r>
    </w:p>
    <w:p w:rsidR="008A05B8" w:rsidRPr="008A05B8" w:rsidRDefault="008A05B8" w:rsidP="008A05B8">
      <w:pPr>
        <w:pStyle w:val="af"/>
        <w:autoSpaceDE w:val="0"/>
        <w:jc w:val="both"/>
        <w:rPr>
          <w:szCs w:val="28"/>
        </w:rPr>
      </w:pPr>
      <w:r w:rsidRPr="008A05B8">
        <w:rPr>
          <w:szCs w:val="28"/>
        </w:rPr>
        <w:t xml:space="preserve">- удельный вес пациентов с ОКС, которым проведено </w:t>
      </w:r>
      <w:proofErr w:type="spellStart"/>
      <w:r w:rsidRPr="008A05B8">
        <w:rPr>
          <w:szCs w:val="28"/>
        </w:rPr>
        <w:t>стентирование</w:t>
      </w:r>
      <w:proofErr w:type="spellEnd"/>
      <w:r w:rsidRPr="008A05B8">
        <w:rPr>
          <w:szCs w:val="28"/>
        </w:rPr>
        <w:t xml:space="preserve"> – 85,07% </w:t>
      </w:r>
      <w:proofErr w:type="gramStart"/>
      <w:r w:rsidRPr="008A05B8">
        <w:rPr>
          <w:szCs w:val="28"/>
        </w:rPr>
        <w:t xml:space="preserve">( </w:t>
      </w:r>
      <w:proofErr w:type="gramEnd"/>
      <w:r w:rsidRPr="008A05B8">
        <w:rPr>
          <w:szCs w:val="28"/>
        </w:rPr>
        <w:t xml:space="preserve">использованы все квоты выделенные на проведение </w:t>
      </w:r>
      <w:proofErr w:type="spellStart"/>
      <w:r w:rsidRPr="008A05B8">
        <w:rPr>
          <w:szCs w:val="28"/>
        </w:rPr>
        <w:t>стентирования</w:t>
      </w:r>
      <w:proofErr w:type="spellEnd"/>
      <w:r w:rsidRPr="008A05B8">
        <w:rPr>
          <w:szCs w:val="28"/>
        </w:rPr>
        <w:t>).</w:t>
      </w:r>
    </w:p>
    <w:p w:rsidR="00335D59" w:rsidRPr="008A05B8" w:rsidRDefault="00CB75F5" w:rsidP="0073175F">
      <w:pPr>
        <w:pStyle w:val="1"/>
        <w:autoSpaceDE w:val="0"/>
        <w:ind w:right="-1" w:firstLine="708"/>
        <w:jc w:val="center"/>
      </w:pPr>
      <w:r w:rsidRPr="008A05B8">
        <w:rPr>
          <w:rFonts w:cs="Times New Roman"/>
          <w:b/>
          <w:sz w:val="28"/>
          <w:szCs w:val="28"/>
        </w:rPr>
        <w:t>Онкологическая заболеваемость</w:t>
      </w:r>
    </w:p>
    <w:p w:rsidR="00AF0227" w:rsidRPr="008A05B8" w:rsidRDefault="00AF0227" w:rsidP="00AF0227">
      <w:pPr>
        <w:pStyle w:val="af"/>
        <w:ind w:firstLine="708"/>
        <w:jc w:val="both"/>
        <w:rPr>
          <w:szCs w:val="28"/>
        </w:rPr>
      </w:pPr>
      <w:proofErr w:type="gramStart"/>
      <w:r w:rsidRPr="008A05B8">
        <w:rPr>
          <w:szCs w:val="28"/>
        </w:rPr>
        <w:t>В 2020 году отмечается снижение заболеваемости злокачественными заболеваниями с 502,21 на 100 тыс. населения до 354,73 на 100 тыс. населения, смертности от злокачественных заболеваний - с 161,78 на 100 тыс. до 142,71 на 100 тыс. населения.</w:t>
      </w:r>
      <w:proofErr w:type="gramEnd"/>
      <w:r w:rsidRPr="008A05B8">
        <w:rPr>
          <w:szCs w:val="28"/>
        </w:rPr>
        <w:t xml:space="preserve"> Доля </w:t>
      </w:r>
      <w:proofErr w:type="spellStart"/>
      <w:r w:rsidRPr="008A05B8">
        <w:rPr>
          <w:szCs w:val="28"/>
        </w:rPr>
        <w:t>пациентов</w:t>
      </w:r>
      <w:proofErr w:type="gramStart"/>
      <w:r w:rsidRPr="008A05B8">
        <w:rPr>
          <w:szCs w:val="28"/>
        </w:rPr>
        <w:t>,с</w:t>
      </w:r>
      <w:proofErr w:type="gramEnd"/>
      <w:r w:rsidRPr="008A05B8">
        <w:rPr>
          <w:szCs w:val="28"/>
        </w:rPr>
        <w:t>остоящих</w:t>
      </w:r>
      <w:proofErr w:type="spellEnd"/>
      <w:r w:rsidRPr="008A05B8">
        <w:rPr>
          <w:szCs w:val="28"/>
        </w:rPr>
        <w:t xml:space="preserve"> на учете более 5 лет увеличилась с 55,55% в 2019 году до59,66 в 2020 году. Удельный вес </w:t>
      </w:r>
      <w:r w:rsidRPr="008A05B8">
        <w:rPr>
          <w:szCs w:val="28"/>
          <w:lang w:eastAsia="ru-RU"/>
        </w:rPr>
        <w:t xml:space="preserve">пациентов со злокачественными новообразованиями, выявленных на ранних стадиях </w:t>
      </w:r>
      <w:proofErr w:type="gramStart"/>
      <w:r w:rsidRPr="008A05B8">
        <w:rPr>
          <w:szCs w:val="28"/>
          <w:lang w:eastAsia="ru-RU"/>
        </w:rPr>
        <w:t xml:space="preserve">( </w:t>
      </w:r>
      <w:proofErr w:type="gramEnd"/>
      <w:r w:rsidRPr="008A05B8">
        <w:rPr>
          <w:szCs w:val="28"/>
          <w:lang w:eastAsia="ru-RU"/>
        </w:rPr>
        <w:t xml:space="preserve">I и II стадии), в общем числе пациентов с впервые выявленными злокачественными новообразованиями в 2020 году снизился с 59,9% до 58,2%. Удельный вес IV  стадии в общем числе больных с впервые установленным диагнозом злокачественного новообразования  увеличился с 20,64%до 21,76%. </w:t>
      </w:r>
      <w:r w:rsidRPr="008A05B8">
        <w:rPr>
          <w:szCs w:val="28"/>
        </w:rPr>
        <w:t xml:space="preserve">Управлением здравоохранения, Онкологическим Советом </w:t>
      </w:r>
      <w:r w:rsidRPr="008A05B8">
        <w:rPr>
          <w:szCs w:val="28"/>
        </w:rPr>
        <w:lastRenderedPageBreak/>
        <w:t xml:space="preserve">при Управлении здравоохранения проведен детальный разбор всех случаев выявления запущенных форм онкологических заболеваний и случаев смерти населения от новообразований в течение года с момента установления диагноза злокачественного образования. Основные причины запущенности - позднее обращение за медицинской помощью и скрытое течение заболевания. </w:t>
      </w:r>
    </w:p>
    <w:p w:rsidR="00AF0227" w:rsidRPr="008A05B8" w:rsidRDefault="00AF0227" w:rsidP="00AF0227">
      <w:pPr>
        <w:pStyle w:val="af"/>
        <w:jc w:val="both"/>
        <w:rPr>
          <w:szCs w:val="28"/>
        </w:rPr>
      </w:pPr>
      <w:r w:rsidRPr="008A05B8">
        <w:rPr>
          <w:szCs w:val="28"/>
        </w:rPr>
        <w:t xml:space="preserve">Приняты меры: </w:t>
      </w:r>
    </w:p>
    <w:p w:rsidR="00AF0227" w:rsidRPr="008A05B8" w:rsidRDefault="00AF0227" w:rsidP="00AF0227">
      <w:pPr>
        <w:pStyle w:val="af"/>
        <w:jc w:val="both"/>
        <w:rPr>
          <w:szCs w:val="28"/>
        </w:rPr>
      </w:pPr>
      <w:r w:rsidRPr="008A05B8">
        <w:rPr>
          <w:szCs w:val="28"/>
        </w:rPr>
        <w:t>- в МУЗ «ГП №1» и МУЗ «ГП №3» организована работа первичных онкологических кабинетов;</w:t>
      </w:r>
    </w:p>
    <w:p w:rsidR="00AF0227" w:rsidRPr="008A05B8" w:rsidRDefault="00AF0227" w:rsidP="00AF0227">
      <w:pPr>
        <w:shd w:val="clear" w:color="auto" w:fill="FFFFFF"/>
        <w:tabs>
          <w:tab w:val="left" w:pos="0"/>
        </w:tabs>
        <w:ind w:right="10"/>
        <w:jc w:val="both"/>
        <w:rPr>
          <w:rFonts w:ascii="Times New Roman" w:hAnsi="Times New Roman" w:cs="Times New Roman"/>
          <w:sz w:val="28"/>
          <w:szCs w:val="28"/>
        </w:rPr>
      </w:pPr>
      <w:r w:rsidRPr="008A05B8">
        <w:rPr>
          <w:rFonts w:ascii="Times New Roman" w:hAnsi="Times New Roman" w:cs="Times New Roman"/>
          <w:sz w:val="28"/>
          <w:szCs w:val="28"/>
        </w:rPr>
        <w:t>- во всех муниципальных учреждениях здравоохранения, оказывающих первичную медико-санитарную помощь в г</w:t>
      </w:r>
      <w:proofErr w:type="gramStart"/>
      <w:r w:rsidRPr="008A05B8">
        <w:rPr>
          <w:rFonts w:ascii="Times New Roman" w:hAnsi="Times New Roman" w:cs="Times New Roman"/>
          <w:sz w:val="28"/>
          <w:szCs w:val="28"/>
        </w:rPr>
        <w:t>.В</w:t>
      </w:r>
      <w:proofErr w:type="gramEnd"/>
      <w:r w:rsidRPr="008A05B8">
        <w:rPr>
          <w:rFonts w:ascii="Times New Roman" w:hAnsi="Times New Roman" w:cs="Times New Roman"/>
          <w:sz w:val="28"/>
          <w:szCs w:val="28"/>
        </w:rPr>
        <w:t>олгодонске, организована работа смотровых кабинетов: работают смешанный, а так же женский и мужской смотровые кабинеты;</w:t>
      </w:r>
    </w:p>
    <w:p w:rsidR="00AF0227" w:rsidRPr="008A05B8" w:rsidRDefault="00AF0227" w:rsidP="00AF0227">
      <w:pPr>
        <w:shd w:val="clear" w:color="auto" w:fill="FFFFFF"/>
        <w:tabs>
          <w:tab w:val="left" w:pos="0"/>
        </w:tabs>
        <w:ind w:right="10"/>
        <w:jc w:val="both"/>
        <w:rPr>
          <w:rFonts w:ascii="Times New Roman" w:hAnsi="Times New Roman" w:cs="Times New Roman"/>
          <w:sz w:val="28"/>
          <w:szCs w:val="28"/>
        </w:rPr>
      </w:pPr>
      <w:r w:rsidRPr="008A05B8">
        <w:rPr>
          <w:rFonts w:ascii="Times New Roman" w:hAnsi="Times New Roman" w:cs="Times New Roman"/>
          <w:sz w:val="28"/>
          <w:szCs w:val="28"/>
        </w:rPr>
        <w:t>- обеспечен забор материала для цитоморфологических исследований в ходе проведения плановых эндоскопических исследований при выявлении патологических изменений;</w:t>
      </w:r>
    </w:p>
    <w:p w:rsidR="00AF0227" w:rsidRPr="008A05B8" w:rsidRDefault="00AF0227" w:rsidP="00AF0227">
      <w:pPr>
        <w:pStyle w:val="11"/>
        <w:shd w:val="clear" w:color="auto" w:fill="auto"/>
        <w:tabs>
          <w:tab w:val="left" w:pos="0"/>
        </w:tabs>
        <w:spacing w:before="0" w:line="240" w:lineRule="auto"/>
        <w:ind w:right="10"/>
        <w:rPr>
          <w:rFonts w:cs="Times New Roman"/>
          <w:color w:val="auto"/>
          <w:sz w:val="28"/>
          <w:szCs w:val="28"/>
        </w:rPr>
      </w:pPr>
      <w:r w:rsidRPr="008A05B8">
        <w:rPr>
          <w:rFonts w:cs="Times New Roman"/>
          <w:color w:val="auto"/>
          <w:sz w:val="28"/>
          <w:szCs w:val="28"/>
        </w:rPr>
        <w:tab/>
        <w:t xml:space="preserve">- организован 100% забор материала для цитологических исследований при проведении профилактических осмотров женщинам; </w:t>
      </w:r>
    </w:p>
    <w:p w:rsidR="00AF0227" w:rsidRPr="008A05B8" w:rsidRDefault="00AF0227" w:rsidP="00AF0227">
      <w:pPr>
        <w:ind w:firstLine="708"/>
        <w:jc w:val="both"/>
        <w:rPr>
          <w:rFonts w:ascii="Times New Roman" w:hAnsi="Times New Roman" w:cs="Times New Roman"/>
          <w:bCs/>
          <w:spacing w:val="1"/>
          <w:sz w:val="28"/>
          <w:szCs w:val="28"/>
        </w:rPr>
      </w:pPr>
      <w:r w:rsidRPr="008A05B8">
        <w:rPr>
          <w:rFonts w:ascii="Times New Roman" w:hAnsi="Times New Roman" w:cs="Times New Roman"/>
          <w:bCs/>
          <w:spacing w:val="1"/>
          <w:sz w:val="28"/>
          <w:szCs w:val="28"/>
        </w:rPr>
        <w:t xml:space="preserve">- в показатели эффективности руководителей управления здравоохранения, муниципальных учреждений здравоохранения и медицинских работников внесены показатели эффективности выявления онкологических заболеваний </w:t>
      </w:r>
      <w:r w:rsidRPr="008A05B8">
        <w:rPr>
          <w:rFonts w:ascii="Times New Roman" w:hAnsi="Times New Roman" w:cs="Times New Roman"/>
          <w:sz w:val="28"/>
          <w:szCs w:val="28"/>
        </w:rPr>
        <w:t>и смертности от онкологических заболеваний;</w:t>
      </w:r>
    </w:p>
    <w:p w:rsidR="00AF0227" w:rsidRPr="008A05B8" w:rsidRDefault="00AF0227" w:rsidP="00AF0227">
      <w:pPr>
        <w:ind w:firstLine="708"/>
        <w:jc w:val="both"/>
        <w:rPr>
          <w:rFonts w:ascii="Times New Roman" w:hAnsi="Times New Roman" w:cs="Times New Roman"/>
          <w:sz w:val="28"/>
          <w:szCs w:val="28"/>
        </w:rPr>
      </w:pPr>
      <w:r w:rsidRPr="008A05B8">
        <w:rPr>
          <w:rFonts w:ascii="Times New Roman" w:hAnsi="Times New Roman" w:cs="Times New Roman"/>
          <w:sz w:val="28"/>
          <w:szCs w:val="28"/>
        </w:rPr>
        <w:t xml:space="preserve">- закреплен личный контроль со стороны главных врачей за организацией работы по своевременному выявлению злокачественных образований; </w:t>
      </w:r>
    </w:p>
    <w:p w:rsidR="00AF0227" w:rsidRPr="008A05B8" w:rsidRDefault="00AF0227" w:rsidP="00AF0227">
      <w:pPr>
        <w:pStyle w:val="af"/>
        <w:jc w:val="both"/>
        <w:rPr>
          <w:szCs w:val="28"/>
        </w:rPr>
      </w:pPr>
      <w:r w:rsidRPr="008A05B8">
        <w:rPr>
          <w:szCs w:val="28"/>
        </w:rPr>
        <w:t xml:space="preserve">- установлен контроль предельного срока проведения уточняющих обследований при наличии у пациента подозрения на онкологическое заболевание; </w:t>
      </w:r>
    </w:p>
    <w:p w:rsidR="00AF0227" w:rsidRPr="008A05B8" w:rsidRDefault="00AF0227" w:rsidP="00AF0227">
      <w:pPr>
        <w:pStyle w:val="af"/>
        <w:jc w:val="both"/>
        <w:rPr>
          <w:szCs w:val="28"/>
        </w:rPr>
      </w:pPr>
      <w:r w:rsidRPr="008A05B8">
        <w:rPr>
          <w:szCs w:val="28"/>
        </w:rPr>
        <w:t xml:space="preserve">- организован мониторинг сроков </w:t>
      </w:r>
      <w:proofErr w:type="spellStart"/>
      <w:r w:rsidRPr="008A05B8">
        <w:rPr>
          <w:szCs w:val="28"/>
        </w:rPr>
        <w:t>дообследования</w:t>
      </w:r>
      <w:proofErr w:type="spellEnd"/>
      <w:r w:rsidRPr="008A05B8">
        <w:rPr>
          <w:szCs w:val="28"/>
        </w:rPr>
        <w:t xml:space="preserve">; </w:t>
      </w:r>
    </w:p>
    <w:p w:rsidR="00AF0227" w:rsidRPr="008A05B8" w:rsidRDefault="00AF0227" w:rsidP="00AF0227">
      <w:pPr>
        <w:pStyle w:val="af"/>
        <w:ind w:firstLine="708"/>
        <w:jc w:val="both"/>
        <w:rPr>
          <w:szCs w:val="28"/>
        </w:rPr>
      </w:pPr>
      <w:r w:rsidRPr="008A05B8">
        <w:rPr>
          <w:szCs w:val="28"/>
        </w:rPr>
        <w:t>-оптимизирована работа дорогостоящего медицинского оборудования;</w:t>
      </w:r>
    </w:p>
    <w:p w:rsidR="00AF0227" w:rsidRPr="008A05B8" w:rsidRDefault="00AF0227" w:rsidP="00AF0227">
      <w:pPr>
        <w:pStyle w:val="af"/>
        <w:ind w:firstLine="708"/>
        <w:jc w:val="both"/>
        <w:rPr>
          <w:szCs w:val="28"/>
        </w:rPr>
      </w:pPr>
      <w:r w:rsidRPr="008A05B8">
        <w:rPr>
          <w:szCs w:val="28"/>
        </w:rPr>
        <w:t>-проведены мероприятия по повышению эффективности диспансеризации.</w:t>
      </w:r>
    </w:p>
    <w:p w:rsidR="00335D59" w:rsidRPr="008A05B8" w:rsidRDefault="00CB75F5" w:rsidP="0073175F">
      <w:pPr>
        <w:pStyle w:val="1"/>
        <w:autoSpaceDE w:val="0"/>
        <w:ind w:right="-1" w:firstLine="708"/>
        <w:jc w:val="center"/>
      </w:pPr>
      <w:r w:rsidRPr="008A05B8">
        <w:rPr>
          <w:rFonts w:cs="Times New Roman"/>
          <w:b/>
          <w:sz w:val="28"/>
          <w:szCs w:val="28"/>
        </w:rPr>
        <w:t xml:space="preserve">Заболеваемость ВИЧ </w:t>
      </w:r>
      <w:proofErr w:type="gramStart"/>
      <w:r w:rsidRPr="008A05B8">
        <w:rPr>
          <w:rFonts w:cs="Times New Roman"/>
          <w:b/>
          <w:sz w:val="28"/>
          <w:szCs w:val="28"/>
        </w:rPr>
        <w:t>–и</w:t>
      </w:r>
      <w:proofErr w:type="gramEnd"/>
      <w:r w:rsidRPr="008A05B8">
        <w:rPr>
          <w:rFonts w:cs="Times New Roman"/>
          <w:b/>
          <w:sz w:val="28"/>
          <w:szCs w:val="28"/>
        </w:rPr>
        <w:t>нфекцией</w:t>
      </w:r>
    </w:p>
    <w:p w:rsidR="00335D59" w:rsidRPr="008A05B8" w:rsidRDefault="00CB75F5">
      <w:pPr>
        <w:pStyle w:val="1"/>
        <w:autoSpaceDE w:val="0"/>
        <w:ind w:right="-1" w:firstLine="708"/>
        <w:jc w:val="both"/>
        <w:rPr>
          <w:rFonts w:cs="Times New Roman"/>
          <w:sz w:val="28"/>
          <w:szCs w:val="28"/>
        </w:rPr>
      </w:pPr>
      <w:r w:rsidRPr="008A05B8">
        <w:rPr>
          <w:rFonts w:cs="Times New Roman"/>
          <w:sz w:val="28"/>
          <w:szCs w:val="28"/>
        </w:rPr>
        <w:t>По состоянию на 31.12.20</w:t>
      </w:r>
      <w:r w:rsidR="00E40C6B" w:rsidRPr="008A05B8">
        <w:rPr>
          <w:rFonts w:cs="Times New Roman"/>
          <w:sz w:val="28"/>
          <w:szCs w:val="28"/>
        </w:rPr>
        <w:t>20</w:t>
      </w:r>
      <w:r w:rsidRPr="008A05B8">
        <w:rPr>
          <w:rFonts w:cs="Times New Roman"/>
          <w:sz w:val="28"/>
          <w:szCs w:val="28"/>
        </w:rPr>
        <w:t>г. по г</w:t>
      </w:r>
      <w:proofErr w:type="gramStart"/>
      <w:r w:rsidRPr="008A05B8">
        <w:rPr>
          <w:rFonts w:cs="Times New Roman"/>
          <w:sz w:val="28"/>
          <w:szCs w:val="28"/>
        </w:rPr>
        <w:t>.В</w:t>
      </w:r>
      <w:proofErr w:type="gramEnd"/>
      <w:r w:rsidRPr="008A05B8">
        <w:rPr>
          <w:rFonts w:cs="Times New Roman"/>
          <w:sz w:val="28"/>
          <w:szCs w:val="28"/>
        </w:rPr>
        <w:t xml:space="preserve">олгодонску зарегистрировано </w:t>
      </w:r>
      <w:r w:rsidR="00E40C6B" w:rsidRPr="008A05B8">
        <w:rPr>
          <w:rFonts w:cs="Times New Roman"/>
          <w:sz w:val="28"/>
          <w:szCs w:val="28"/>
        </w:rPr>
        <w:t>601</w:t>
      </w:r>
      <w:r w:rsidRPr="008A05B8">
        <w:rPr>
          <w:rFonts w:cs="Times New Roman"/>
          <w:sz w:val="28"/>
          <w:szCs w:val="28"/>
        </w:rPr>
        <w:t xml:space="preserve"> ВИЧ – инфицированных, в 20</w:t>
      </w:r>
      <w:r w:rsidR="00E40C6B" w:rsidRPr="008A05B8">
        <w:rPr>
          <w:rFonts w:cs="Times New Roman"/>
          <w:sz w:val="28"/>
          <w:szCs w:val="28"/>
        </w:rPr>
        <w:t>19</w:t>
      </w:r>
      <w:r w:rsidRPr="008A05B8">
        <w:rPr>
          <w:rFonts w:cs="Times New Roman"/>
          <w:sz w:val="28"/>
          <w:szCs w:val="28"/>
        </w:rPr>
        <w:t xml:space="preserve"> году - </w:t>
      </w:r>
      <w:r w:rsidR="00E40C6B" w:rsidRPr="008A05B8">
        <w:rPr>
          <w:rFonts w:cs="Times New Roman"/>
          <w:sz w:val="28"/>
          <w:szCs w:val="28"/>
        </w:rPr>
        <w:t>546</w:t>
      </w:r>
      <w:r w:rsidRPr="008A05B8">
        <w:rPr>
          <w:rFonts w:cs="Times New Roman"/>
          <w:sz w:val="28"/>
          <w:szCs w:val="28"/>
        </w:rPr>
        <w:t xml:space="preserve"> чел.  Отмечено снижение впервые выявленных ВИЧ–инфицированных в 20</w:t>
      </w:r>
      <w:r w:rsidR="00E40C6B" w:rsidRPr="008A05B8">
        <w:rPr>
          <w:rFonts w:cs="Times New Roman"/>
          <w:sz w:val="28"/>
          <w:szCs w:val="28"/>
        </w:rPr>
        <w:t>20</w:t>
      </w:r>
      <w:r w:rsidRPr="008A05B8">
        <w:rPr>
          <w:rFonts w:cs="Times New Roman"/>
          <w:sz w:val="28"/>
          <w:szCs w:val="28"/>
        </w:rPr>
        <w:t xml:space="preserve"> году – </w:t>
      </w:r>
      <w:r w:rsidR="00E40C6B" w:rsidRPr="008A05B8">
        <w:rPr>
          <w:rFonts w:cs="Times New Roman"/>
          <w:sz w:val="28"/>
          <w:szCs w:val="28"/>
        </w:rPr>
        <w:t>42</w:t>
      </w:r>
      <w:r w:rsidRPr="008A05B8">
        <w:rPr>
          <w:rFonts w:cs="Times New Roman"/>
          <w:sz w:val="28"/>
          <w:szCs w:val="28"/>
        </w:rPr>
        <w:t xml:space="preserve"> человека (в 201</w:t>
      </w:r>
      <w:r w:rsidR="00E40C6B" w:rsidRPr="008A05B8">
        <w:rPr>
          <w:rFonts w:cs="Times New Roman"/>
          <w:sz w:val="28"/>
          <w:szCs w:val="28"/>
        </w:rPr>
        <w:t>9</w:t>
      </w:r>
      <w:r w:rsidRPr="008A05B8">
        <w:rPr>
          <w:rFonts w:cs="Times New Roman"/>
          <w:sz w:val="28"/>
          <w:szCs w:val="28"/>
        </w:rPr>
        <w:t xml:space="preserve"> году – </w:t>
      </w:r>
      <w:r w:rsidR="00E40C6B" w:rsidRPr="008A05B8">
        <w:rPr>
          <w:rFonts w:cs="Times New Roman"/>
          <w:sz w:val="28"/>
          <w:szCs w:val="28"/>
        </w:rPr>
        <w:t>62</w:t>
      </w:r>
      <w:r w:rsidRPr="008A05B8">
        <w:rPr>
          <w:rFonts w:cs="Times New Roman"/>
          <w:sz w:val="28"/>
          <w:szCs w:val="28"/>
        </w:rPr>
        <w:t xml:space="preserve"> человек). </w:t>
      </w:r>
      <w:r w:rsidR="00BA5D91" w:rsidRPr="008A05B8">
        <w:rPr>
          <w:rFonts w:cs="Times New Roman"/>
          <w:sz w:val="28"/>
          <w:szCs w:val="28"/>
        </w:rPr>
        <w:t>Число умерших ВИЧ</w:t>
      </w:r>
      <w:r w:rsidRPr="008A05B8">
        <w:rPr>
          <w:rFonts w:cs="Times New Roman"/>
          <w:sz w:val="28"/>
          <w:szCs w:val="28"/>
        </w:rPr>
        <w:t xml:space="preserve">–инфицированных пациентов </w:t>
      </w:r>
      <w:r w:rsidR="00BA5D91" w:rsidRPr="008A05B8">
        <w:rPr>
          <w:rFonts w:cs="Times New Roman"/>
          <w:sz w:val="28"/>
          <w:szCs w:val="28"/>
        </w:rPr>
        <w:t>154 чел.</w:t>
      </w:r>
      <w:r w:rsidRPr="008A05B8">
        <w:rPr>
          <w:rFonts w:cs="Times New Roman"/>
          <w:sz w:val="28"/>
          <w:szCs w:val="28"/>
        </w:rPr>
        <w:t xml:space="preserve"> В 20</w:t>
      </w:r>
      <w:r w:rsidR="00BA5D91" w:rsidRPr="008A05B8">
        <w:rPr>
          <w:rFonts w:cs="Times New Roman"/>
          <w:sz w:val="28"/>
          <w:szCs w:val="28"/>
        </w:rPr>
        <w:t>20</w:t>
      </w:r>
      <w:r w:rsidRPr="008A05B8">
        <w:rPr>
          <w:rFonts w:cs="Times New Roman"/>
          <w:sz w:val="28"/>
          <w:szCs w:val="28"/>
        </w:rPr>
        <w:t xml:space="preserve"> году число детей, рожденных от ВИЧ инфицированных матерей, находящихся под диспансерным наблюдением </w:t>
      </w:r>
      <w:r w:rsidR="00BA5D91" w:rsidRPr="008A05B8">
        <w:rPr>
          <w:rFonts w:cs="Times New Roman"/>
          <w:sz w:val="28"/>
          <w:szCs w:val="28"/>
        </w:rPr>
        <w:t>6</w:t>
      </w:r>
      <w:r w:rsidRPr="008A05B8">
        <w:rPr>
          <w:rFonts w:cs="Times New Roman"/>
          <w:sz w:val="28"/>
          <w:szCs w:val="28"/>
        </w:rPr>
        <w:t xml:space="preserve"> человек. </w:t>
      </w:r>
    </w:p>
    <w:p w:rsidR="00335D59" w:rsidRPr="008A05B8" w:rsidRDefault="0073175F" w:rsidP="0073175F">
      <w:pPr>
        <w:pStyle w:val="1"/>
        <w:ind w:right="-1" w:firstLine="708"/>
        <w:jc w:val="center"/>
        <w:rPr>
          <w:rFonts w:cs="Times New Roman"/>
          <w:b/>
          <w:sz w:val="28"/>
          <w:szCs w:val="28"/>
        </w:rPr>
      </w:pPr>
      <w:r>
        <w:rPr>
          <w:rFonts w:cs="Times New Roman"/>
          <w:b/>
          <w:sz w:val="28"/>
          <w:szCs w:val="28"/>
        </w:rPr>
        <w:t>Смертность</w:t>
      </w:r>
    </w:p>
    <w:p w:rsidR="00B92BB5" w:rsidRPr="008A05B8" w:rsidRDefault="00B92BB5" w:rsidP="00B92BB5">
      <w:pPr>
        <w:tabs>
          <w:tab w:val="left" w:pos="0"/>
        </w:tabs>
        <w:ind w:firstLine="851"/>
        <w:jc w:val="both"/>
        <w:rPr>
          <w:rFonts w:ascii="Times New Roman" w:hAnsi="Times New Roman" w:cs="Times New Roman"/>
          <w:sz w:val="28"/>
          <w:szCs w:val="28"/>
        </w:rPr>
      </w:pPr>
      <w:r w:rsidRPr="008A05B8">
        <w:rPr>
          <w:rFonts w:ascii="Times New Roman" w:hAnsi="Times New Roman" w:cs="Times New Roman"/>
          <w:sz w:val="28"/>
          <w:szCs w:val="28"/>
        </w:rPr>
        <w:t xml:space="preserve">Показатель общей смертности в 2020 году составил 12,87 на 1000 населения, целевой показатель дорожной карты был выполнен (13,0 на 1000 населения). </w:t>
      </w:r>
    </w:p>
    <w:p w:rsidR="00B92BB5" w:rsidRPr="008A05B8" w:rsidRDefault="00B92BB5" w:rsidP="00B92BB5">
      <w:pPr>
        <w:pStyle w:val="af"/>
        <w:ind w:firstLine="851"/>
        <w:jc w:val="both"/>
        <w:rPr>
          <w:szCs w:val="28"/>
        </w:rPr>
      </w:pPr>
      <w:r w:rsidRPr="008A05B8">
        <w:rPr>
          <w:szCs w:val="28"/>
        </w:rPr>
        <w:t xml:space="preserve">Выполнены целевые значения дорожной карты в 2020 году по следующим статистическим показателям: </w:t>
      </w:r>
    </w:p>
    <w:p w:rsidR="00B92BB5" w:rsidRPr="008A05B8" w:rsidRDefault="00B92BB5" w:rsidP="00B92BB5">
      <w:pPr>
        <w:pStyle w:val="af"/>
        <w:ind w:firstLine="851"/>
        <w:jc w:val="both"/>
        <w:rPr>
          <w:szCs w:val="28"/>
        </w:rPr>
      </w:pPr>
      <w:r w:rsidRPr="008A05B8">
        <w:rPr>
          <w:szCs w:val="28"/>
        </w:rPr>
        <w:lastRenderedPageBreak/>
        <w:t xml:space="preserve">- смертность населения в трудоспособном возрасте – 306, 25; целевой показатель – 414,2 на 100 тыс. населения; </w:t>
      </w:r>
    </w:p>
    <w:p w:rsidR="00B92BB5" w:rsidRPr="008A05B8" w:rsidRDefault="00B92BB5" w:rsidP="00B92BB5">
      <w:pPr>
        <w:pStyle w:val="af"/>
        <w:ind w:firstLine="851"/>
        <w:jc w:val="both"/>
        <w:rPr>
          <w:szCs w:val="28"/>
        </w:rPr>
      </w:pPr>
      <w:r w:rsidRPr="008A05B8">
        <w:rPr>
          <w:szCs w:val="28"/>
        </w:rPr>
        <w:t>- смертность от болезней системы кровообращения в трудоспособном возрасте  – 103,15; целевой показатель – 136,5 на 100 тыс. населения;</w:t>
      </w:r>
    </w:p>
    <w:p w:rsidR="00B92BB5" w:rsidRPr="008A05B8" w:rsidRDefault="00B92BB5" w:rsidP="00B92BB5">
      <w:pPr>
        <w:pStyle w:val="af"/>
        <w:jc w:val="both"/>
        <w:rPr>
          <w:szCs w:val="28"/>
        </w:rPr>
      </w:pPr>
      <w:r w:rsidRPr="008A05B8">
        <w:rPr>
          <w:szCs w:val="28"/>
        </w:rPr>
        <w:t>- смертность детей от 0 до 17 лет – 57,04 на 10 тыс. населения; целевой показатель - 64,7 на 10 тыс. населения;</w:t>
      </w:r>
    </w:p>
    <w:p w:rsidR="00B92BB5" w:rsidRPr="008A05B8" w:rsidRDefault="00B92BB5" w:rsidP="00B92BB5">
      <w:pPr>
        <w:pStyle w:val="af"/>
        <w:ind w:firstLine="851"/>
        <w:jc w:val="both"/>
        <w:rPr>
          <w:szCs w:val="28"/>
        </w:rPr>
      </w:pPr>
      <w:r w:rsidRPr="008A05B8">
        <w:rPr>
          <w:szCs w:val="28"/>
        </w:rPr>
        <w:t>- не зарегистрированы случаи  материнской смертности;</w:t>
      </w:r>
    </w:p>
    <w:p w:rsidR="00B92BB5" w:rsidRPr="008A05B8" w:rsidRDefault="00B92BB5" w:rsidP="00B92BB5">
      <w:pPr>
        <w:pStyle w:val="af"/>
        <w:ind w:firstLine="708"/>
        <w:jc w:val="both"/>
        <w:rPr>
          <w:szCs w:val="28"/>
        </w:rPr>
      </w:pPr>
      <w:r w:rsidRPr="008A05B8">
        <w:rPr>
          <w:szCs w:val="28"/>
        </w:rPr>
        <w:t xml:space="preserve">  -показатель смертности от новообразований – 99,02 на 100 тыс. населения; целевой показатель - 174,9 на 100 тыс. населения; </w:t>
      </w:r>
    </w:p>
    <w:p w:rsidR="00B92BB5" w:rsidRPr="008A05B8" w:rsidRDefault="00B92BB5" w:rsidP="00B92BB5">
      <w:pPr>
        <w:pStyle w:val="af"/>
        <w:ind w:firstLine="851"/>
        <w:jc w:val="both"/>
        <w:rPr>
          <w:szCs w:val="28"/>
        </w:rPr>
      </w:pPr>
      <w:r w:rsidRPr="008A05B8">
        <w:rPr>
          <w:szCs w:val="28"/>
        </w:rPr>
        <w:t xml:space="preserve">- смертность от туберкулеза на 100 тыс. – 1,16 на 100 тыс. населения; целевой показатель – 12,0 на 100 тыс. населения. </w:t>
      </w:r>
    </w:p>
    <w:p w:rsidR="00B92BB5" w:rsidRPr="008A05B8" w:rsidRDefault="00B92BB5" w:rsidP="00B92BB5">
      <w:pPr>
        <w:pStyle w:val="af"/>
        <w:jc w:val="both"/>
        <w:rPr>
          <w:rFonts w:eastAsia="Calibri"/>
          <w:szCs w:val="28"/>
        </w:rPr>
      </w:pPr>
      <w:r w:rsidRPr="008A05B8">
        <w:rPr>
          <w:szCs w:val="28"/>
        </w:rPr>
        <w:t xml:space="preserve">- младенческая смертность – 8,7 на 1000 родившихся живыми (целевой показатель - 5,4 на 1000 детей, рожденных живыми), отклонение составило в 1,7 раза. На показатель повлияло </w:t>
      </w:r>
      <w:r w:rsidRPr="008A05B8">
        <w:rPr>
          <w:rFonts w:eastAsia="Calibri"/>
          <w:szCs w:val="28"/>
        </w:rPr>
        <w:t xml:space="preserve">увеличение случаев рождения детей с экстремально низкой массой тела (4 случая), отнесением случаев смерти новорожденных у матерей, не проживавших и не наблюдавшихся в городе (2 случая); </w:t>
      </w:r>
      <w:r w:rsidRPr="008A05B8">
        <w:rPr>
          <w:szCs w:val="28"/>
        </w:rPr>
        <w:t>а также снижение рождаемости с 7,73 до 7,4 на 1000 населения</w:t>
      </w:r>
      <w:r w:rsidRPr="008A05B8">
        <w:rPr>
          <w:rFonts w:eastAsia="Calibri"/>
          <w:szCs w:val="28"/>
        </w:rPr>
        <w:t>.</w:t>
      </w:r>
      <w:r w:rsidRPr="008A05B8">
        <w:rPr>
          <w:szCs w:val="28"/>
        </w:rPr>
        <w:t xml:space="preserve"> Фактически в 2020 году умерло 11 детей до 1 года. Из них имели экстремально низкую массу тела 4 детей;</w:t>
      </w:r>
      <w:r w:rsidRPr="008A05B8">
        <w:rPr>
          <w:rFonts w:eastAsia="Calibri"/>
          <w:szCs w:val="28"/>
        </w:rPr>
        <w:t xml:space="preserve"> 2 имели врожденную патологию, не совместимую с жизнью, оперированы; у 5 детей установлено наличие </w:t>
      </w:r>
      <w:proofErr w:type="spellStart"/>
      <w:r w:rsidRPr="008A05B8">
        <w:rPr>
          <w:rFonts w:eastAsia="Calibri"/>
          <w:szCs w:val="28"/>
        </w:rPr>
        <w:t>генерализованной</w:t>
      </w:r>
      <w:proofErr w:type="spellEnd"/>
      <w:r w:rsidRPr="008A05B8">
        <w:rPr>
          <w:rFonts w:eastAsia="Calibri"/>
          <w:szCs w:val="28"/>
        </w:rPr>
        <w:t xml:space="preserve"> внутриутробной инфекции, перинатального повреждения ЦНС.</w:t>
      </w:r>
    </w:p>
    <w:p w:rsidR="00B92BB5" w:rsidRPr="008A05B8" w:rsidRDefault="00B92BB5" w:rsidP="00B92BB5">
      <w:pPr>
        <w:pStyle w:val="af"/>
        <w:jc w:val="both"/>
        <w:rPr>
          <w:szCs w:val="28"/>
        </w:rPr>
      </w:pPr>
      <w:r w:rsidRPr="008A05B8">
        <w:rPr>
          <w:szCs w:val="28"/>
        </w:rPr>
        <w:t>Управлением здравоохранения г</w:t>
      </w:r>
      <w:proofErr w:type="gramStart"/>
      <w:r w:rsidRPr="008A05B8">
        <w:rPr>
          <w:szCs w:val="28"/>
        </w:rPr>
        <w:t>.В</w:t>
      </w:r>
      <w:proofErr w:type="gramEnd"/>
      <w:r w:rsidRPr="008A05B8">
        <w:rPr>
          <w:szCs w:val="28"/>
        </w:rPr>
        <w:t xml:space="preserve">олгодонска организовано ежемесячное проведение анализа показателей смертности населения от всех причин с учётом динамики, показателей смертности по классам причин смерти и возрастным группам. </w:t>
      </w:r>
      <w:proofErr w:type="gramStart"/>
      <w:r w:rsidRPr="008A05B8">
        <w:rPr>
          <w:szCs w:val="28"/>
        </w:rPr>
        <w:t>В течение 2020 года результаты рассматривались на расширенной коллегии Администрации города Волгодонска, заседаниях городской межведомственной комиссии по охране труда, городской трехсторонней комиссии по регулированию социально трудовых отношений, городской межведомственной комиссии по социально–демографическим вопросам, на планерных совещаниях в Управлении здравоохранения, совещаниях по итогам работы учреждений здравоохранения города с участием главы Администрации города Волгодонска,  медицинских советах.</w:t>
      </w:r>
      <w:proofErr w:type="gramEnd"/>
      <w:r w:rsidRPr="008A05B8">
        <w:rPr>
          <w:szCs w:val="28"/>
        </w:rPr>
        <w:t xml:space="preserve"> В 2020 году проведены 2 заседания муниципальной межведомственной комиссии по снижению смертности населения, достижения основных показателей здоровья населения. По результатам работы комиссии приняты решения, направленные на улучшение межведомственного взаимодействия по предотвращению причин смертности.</w:t>
      </w:r>
    </w:p>
    <w:p w:rsidR="00B92BB5" w:rsidRPr="008A05B8" w:rsidRDefault="00B92BB5" w:rsidP="00B92BB5">
      <w:pPr>
        <w:pStyle w:val="af"/>
        <w:jc w:val="both"/>
        <w:rPr>
          <w:szCs w:val="28"/>
          <w:lang w:eastAsia="ru-RU"/>
        </w:rPr>
      </w:pPr>
      <w:r w:rsidRPr="008A05B8">
        <w:rPr>
          <w:szCs w:val="28"/>
        </w:rPr>
        <w:t xml:space="preserve">В целях снижения смертности осуществляется ведомственный </w:t>
      </w:r>
      <w:proofErr w:type="gramStart"/>
      <w:r w:rsidRPr="008A05B8">
        <w:rPr>
          <w:szCs w:val="28"/>
        </w:rPr>
        <w:t>контроль за</w:t>
      </w:r>
      <w:proofErr w:type="gramEnd"/>
      <w:r w:rsidRPr="008A05B8">
        <w:rPr>
          <w:szCs w:val="28"/>
        </w:rPr>
        <w:t xml:space="preserve"> оказанием </w:t>
      </w:r>
      <w:r w:rsidRPr="008A05B8">
        <w:rPr>
          <w:szCs w:val="28"/>
          <w:lang w:eastAsia="ru-RU"/>
        </w:rPr>
        <w:t>медицинской помощи пациентам в соответствии с утвержденными порядками оказания медицинской помощи, клиническими рекомендациями.</w:t>
      </w:r>
      <w:r w:rsidRPr="008A05B8">
        <w:rPr>
          <w:szCs w:val="28"/>
        </w:rPr>
        <w:t xml:space="preserve"> </w:t>
      </w:r>
      <w:r w:rsidRPr="008A05B8">
        <w:rPr>
          <w:szCs w:val="28"/>
          <w:lang w:eastAsia="ru-RU"/>
        </w:rPr>
        <w:t xml:space="preserve">Оценка качества оказания медицинской помощи проводится в соответствии с требованиями приказа МЗ РФ от 10.05.2017 №203н «Об утверждении критериев оценки качества медицинской помощи». </w:t>
      </w:r>
    </w:p>
    <w:p w:rsidR="00B92BB5" w:rsidRPr="008A05B8" w:rsidRDefault="00B92BB5" w:rsidP="00B92BB5">
      <w:pPr>
        <w:pStyle w:val="af"/>
        <w:jc w:val="both"/>
        <w:rPr>
          <w:szCs w:val="28"/>
        </w:rPr>
      </w:pPr>
      <w:r w:rsidRPr="008A05B8">
        <w:rPr>
          <w:szCs w:val="28"/>
        </w:rPr>
        <w:lastRenderedPageBreak/>
        <w:t>В 2020 году проводились профилактические медицинские осмотры населения, охват составил – 95,13%.</w:t>
      </w:r>
    </w:p>
    <w:p w:rsidR="00B92BB5" w:rsidRPr="008A05B8" w:rsidRDefault="00B92BB5" w:rsidP="00B92BB5">
      <w:pPr>
        <w:pStyle w:val="af"/>
        <w:jc w:val="both"/>
        <w:rPr>
          <w:szCs w:val="28"/>
        </w:rPr>
      </w:pPr>
      <w:r w:rsidRPr="008A05B8">
        <w:rPr>
          <w:szCs w:val="28"/>
        </w:rPr>
        <w:t xml:space="preserve">Организовано оказание специализированной, в том числе высокотехнологичной медицинской помощи, в том числе в сосудистом центре МУЗ «Городская больница №1», а также  в областных и федеральных центрах.  </w:t>
      </w:r>
    </w:p>
    <w:p w:rsidR="0073175F" w:rsidRPr="008A05B8" w:rsidRDefault="00B92BB5" w:rsidP="00B92BB5">
      <w:pPr>
        <w:pStyle w:val="af"/>
        <w:jc w:val="both"/>
        <w:rPr>
          <w:szCs w:val="28"/>
        </w:rPr>
      </w:pPr>
      <w:proofErr w:type="gramStart"/>
      <w:r w:rsidRPr="008A05B8">
        <w:rPr>
          <w:szCs w:val="28"/>
        </w:rPr>
        <w:t xml:space="preserve">Обеспечено строгое соблюдение этапов маршрутизации беременных; своевременное выявление беременных женщин высокого социального риска; ежедневный мониторинг детей, находящихся в тяжелом состоянии; оперативный анализ всех случаев смерти детского населения; выявление и работа с семьями, находящимися в социально-опасном положении, обеспечение безопасного отдыха детей в оздоровительных организациях, профилактика детского травматизма и др.),  профилактику и снижение числа абортов (проведение обязательного </w:t>
      </w:r>
      <w:proofErr w:type="spellStart"/>
      <w:r w:rsidRPr="008A05B8">
        <w:rPr>
          <w:szCs w:val="28"/>
        </w:rPr>
        <w:t>предабортного</w:t>
      </w:r>
      <w:proofErr w:type="spellEnd"/>
      <w:r w:rsidRPr="008A05B8">
        <w:rPr>
          <w:szCs w:val="28"/>
        </w:rPr>
        <w:t xml:space="preserve"> консультирования;</w:t>
      </w:r>
      <w:proofErr w:type="gramEnd"/>
      <w:r w:rsidRPr="008A05B8">
        <w:rPr>
          <w:szCs w:val="28"/>
        </w:rPr>
        <w:t xml:space="preserve"> обучение психологов и акушеров - гинекологов для работы с беременными женщинами по профилактике абортов; проведение информационно - просветительных мероприятий по профилактике абортов; реализация мероприятий по профилактике </w:t>
      </w:r>
      <w:proofErr w:type="spellStart"/>
      <w:r w:rsidRPr="008A05B8">
        <w:rPr>
          <w:szCs w:val="28"/>
        </w:rPr>
        <w:t>невынашивания</w:t>
      </w:r>
      <w:proofErr w:type="spellEnd"/>
      <w:r w:rsidRPr="008A05B8">
        <w:rPr>
          <w:szCs w:val="28"/>
        </w:rPr>
        <w:t xml:space="preserve"> беременности и др.). Осуществляется межведомственное взаимодействие по профилактике безнадзорности и правонарушений несовершеннолетних. Регулярно сотрудники МУЗ «ДГБ» и Управления здравоохранения участвуют в профилактических рейдах. Проводится широкая информационная работа по предотвращению детского травматизма.  </w:t>
      </w:r>
    </w:p>
    <w:p w:rsidR="0083732B" w:rsidRPr="0083732B" w:rsidRDefault="00FC01EA" w:rsidP="0083732B">
      <w:pPr>
        <w:autoSpaceDE w:val="0"/>
        <w:jc w:val="center"/>
        <w:rPr>
          <w:rFonts w:ascii="Times New Roman" w:hAnsi="Times New Roman" w:cs="Times New Roman"/>
          <w:b/>
          <w:sz w:val="28"/>
          <w:szCs w:val="28"/>
        </w:rPr>
      </w:pPr>
      <w:r w:rsidRPr="007E03B2">
        <w:rPr>
          <w:rFonts w:ascii="Times New Roman" w:eastAsia="Times New Roman" w:hAnsi="Times New Roman" w:cs="Times New Roman"/>
          <w:b/>
          <w:sz w:val="28"/>
          <w:szCs w:val="28"/>
        </w:rPr>
        <w:t xml:space="preserve">          </w:t>
      </w:r>
      <w:r w:rsidR="0083732B" w:rsidRPr="0083732B">
        <w:rPr>
          <w:rFonts w:ascii="Times New Roman" w:hAnsi="Times New Roman" w:cs="Times New Roman"/>
          <w:b/>
          <w:sz w:val="28"/>
          <w:szCs w:val="28"/>
        </w:rPr>
        <w:t>Мероприятия по сокращению уровня смертности населения</w:t>
      </w:r>
    </w:p>
    <w:p w:rsidR="0083732B" w:rsidRPr="00F804A3" w:rsidRDefault="0083732B" w:rsidP="0083732B">
      <w:pPr>
        <w:ind w:firstLine="709"/>
        <w:jc w:val="both"/>
        <w:rPr>
          <w:rFonts w:ascii="Times New Roman" w:hAnsi="Times New Roman" w:cs="Times New Roman"/>
          <w:sz w:val="28"/>
          <w:szCs w:val="28"/>
        </w:rPr>
      </w:pPr>
      <w:r w:rsidRPr="00F804A3">
        <w:rPr>
          <w:rFonts w:ascii="Times New Roman" w:hAnsi="Times New Roman" w:cs="Times New Roman"/>
          <w:sz w:val="28"/>
          <w:szCs w:val="28"/>
        </w:rPr>
        <w:t xml:space="preserve">В течение 2020 года проведены мероприятия, направленные на сокращение уровня смертности населения. </w:t>
      </w:r>
    </w:p>
    <w:p w:rsidR="0083732B" w:rsidRPr="00F804A3" w:rsidRDefault="0083732B" w:rsidP="0083732B">
      <w:pPr>
        <w:ind w:firstLine="709"/>
        <w:jc w:val="both"/>
        <w:rPr>
          <w:rFonts w:ascii="Times New Roman" w:hAnsi="Times New Roman" w:cs="Times New Roman"/>
          <w:sz w:val="28"/>
          <w:szCs w:val="28"/>
        </w:rPr>
      </w:pPr>
      <w:r w:rsidRPr="00F804A3">
        <w:rPr>
          <w:rFonts w:ascii="Times New Roman" w:hAnsi="Times New Roman" w:cs="Times New Roman"/>
          <w:sz w:val="28"/>
          <w:szCs w:val="28"/>
        </w:rPr>
        <w:t>В образовательных учреждениях г</w:t>
      </w:r>
      <w:proofErr w:type="gramStart"/>
      <w:r w:rsidRPr="00F804A3">
        <w:rPr>
          <w:rFonts w:ascii="Times New Roman" w:hAnsi="Times New Roman" w:cs="Times New Roman"/>
          <w:sz w:val="28"/>
          <w:szCs w:val="28"/>
        </w:rPr>
        <w:t>.В</w:t>
      </w:r>
      <w:proofErr w:type="gramEnd"/>
      <w:r w:rsidRPr="00F804A3">
        <w:rPr>
          <w:rFonts w:ascii="Times New Roman" w:hAnsi="Times New Roman" w:cs="Times New Roman"/>
          <w:sz w:val="28"/>
          <w:szCs w:val="28"/>
        </w:rPr>
        <w:t xml:space="preserve">олгодонска со всеми участниками образовательных отношений проводились различные информационно-пропагандистские мероприятия по безопасности дорожного движения: родительские собрания, тематические занятия, игры, акции, конкурсы и т.д. </w:t>
      </w:r>
    </w:p>
    <w:p w:rsidR="0083732B" w:rsidRPr="00F804A3" w:rsidRDefault="0083732B" w:rsidP="0083732B">
      <w:pPr>
        <w:ind w:firstLine="709"/>
        <w:jc w:val="both"/>
        <w:rPr>
          <w:rFonts w:ascii="Times New Roman" w:hAnsi="Times New Roman" w:cs="Times New Roman"/>
          <w:bCs/>
          <w:iCs/>
          <w:sz w:val="28"/>
          <w:szCs w:val="28"/>
        </w:rPr>
      </w:pPr>
      <w:proofErr w:type="gramStart"/>
      <w:r w:rsidRPr="00F804A3">
        <w:rPr>
          <w:rFonts w:ascii="Times New Roman" w:hAnsi="Times New Roman" w:cs="Times New Roman"/>
          <w:bCs/>
          <w:iCs/>
          <w:sz w:val="28"/>
          <w:szCs w:val="28"/>
        </w:rPr>
        <w:t xml:space="preserve">В  образовательных организациях   продолжают   работу   отряды  ЮИД, которые проводят  большую  агитационную работу с  целью  воспитания  у  обучающихся  гражданственности,  высокой  общей культуры,  профессиональной  ориентации  и пропаганды безопасного поведения на дорогах и  улицах, выполнению  ПДД  как главного  условия сохранения жизни себе и окружающим. </w:t>
      </w:r>
      <w:proofErr w:type="gramEnd"/>
    </w:p>
    <w:p w:rsidR="0083732B" w:rsidRPr="00F804A3" w:rsidRDefault="0083732B" w:rsidP="0083732B">
      <w:pPr>
        <w:autoSpaceDE w:val="0"/>
        <w:ind w:firstLine="709"/>
        <w:jc w:val="both"/>
        <w:rPr>
          <w:rFonts w:ascii="Times New Roman" w:hAnsi="Times New Roman" w:cs="Times New Roman"/>
          <w:sz w:val="28"/>
          <w:szCs w:val="28"/>
        </w:rPr>
      </w:pPr>
      <w:proofErr w:type="gramStart"/>
      <w:r w:rsidRPr="00F804A3">
        <w:rPr>
          <w:rFonts w:ascii="Times New Roman" w:hAnsi="Times New Roman" w:cs="Times New Roman"/>
          <w:sz w:val="28"/>
          <w:szCs w:val="28"/>
        </w:rPr>
        <w:t xml:space="preserve">Проведена информационно - разъяснительная  работа  с родителями (законными представителями) несовершеннолетних, в том числе в дистанционном формате, по привитию навыков безопасного участия в дорожном движении: розданы  буклеты и  памятки «Памятка пешехода», «Дети - пассажиры», «Зимняя безопасная дорога», распространен видеоматериал в родительских группах в </w:t>
      </w:r>
      <w:proofErr w:type="spellStart"/>
      <w:r w:rsidRPr="00F804A3">
        <w:rPr>
          <w:rFonts w:ascii="Times New Roman" w:hAnsi="Times New Roman" w:cs="Times New Roman"/>
          <w:sz w:val="28"/>
          <w:szCs w:val="28"/>
        </w:rPr>
        <w:t>мессенджере</w:t>
      </w:r>
      <w:proofErr w:type="spellEnd"/>
      <w:r w:rsidRPr="00F804A3">
        <w:rPr>
          <w:rFonts w:ascii="Times New Roman" w:hAnsi="Times New Roman" w:cs="Times New Roman"/>
          <w:sz w:val="28"/>
          <w:szCs w:val="28"/>
        </w:rPr>
        <w:t xml:space="preserve"> </w:t>
      </w:r>
      <w:proofErr w:type="spellStart"/>
      <w:r w:rsidRPr="00F804A3">
        <w:rPr>
          <w:rFonts w:ascii="Times New Roman" w:hAnsi="Times New Roman" w:cs="Times New Roman"/>
          <w:sz w:val="28"/>
          <w:szCs w:val="28"/>
        </w:rPr>
        <w:t>WhatsApp</w:t>
      </w:r>
      <w:proofErr w:type="spellEnd"/>
      <w:r w:rsidRPr="00F804A3">
        <w:rPr>
          <w:rFonts w:ascii="Times New Roman" w:hAnsi="Times New Roman" w:cs="Times New Roman"/>
          <w:sz w:val="28"/>
          <w:szCs w:val="28"/>
        </w:rPr>
        <w:t>, предоставленный Управлением ГИБДД ГУ МВД России по Ростовской области.</w:t>
      </w:r>
      <w:proofErr w:type="gramEnd"/>
    </w:p>
    <w:p w:rsidR="0083732B" w:rsidRPr="00F804A3" w:rsidRDefault="0083732B" w:rsidP="0083732B">
      <w:pPr>
        <w:ind w:firstLine="709"/>
        <w:jc w:val="both"/>
        <w:rPr>
          <w:rFonts w:ascii="Times New Roman" w:hAnsi="Times New Roman" w:cs="Times New Roman"/>
          <w:sz w:val="28"/>
          <w:szCs w:val="28"/>
        </w:rPr>
      </w:pPr>
      <w:proofErr w:type="gramStart"/>
      <w:r w:rsidRPr="00F804A3">
        <w:rPr>
          <w:rFonts w:ascii="Times New Roman" w:hAnsi="Times New Roman" w:cs="Times New Roman"/>
          <w:sz w:val="28"/>
          <w:szCs w:val="28"/>
        </w:rPr>
        <w:lastRenderedPageBreak/>
        <w:t xml:space="preserve">Во всех общеобразовательных учреждениях с обучающимися регулярно проводятся уроки здоровья, классные часы, беседы, посвященные Всемирному дню борьбы со </w:t>
      </w:r>
      <w:proofErr w:type="spellStart"/>
      <w:r w:rsidRPr="00F804A3">
        <w:rPr>
          <w:rFonts w:ascii="Times New Roman" w:hAnsi="Times New Roman" w:cs="Times New Roman"/>
          <w:sz w:val="28"/>
          <w:szCs w:val="28"/>
        </w:rPr>
        <w:t>СПИДом</w:t>
      </w:r>
      <w:proofErr w:type="spellEnd"/>
      <w:r w:rsidRPr="00F804A3">
        <w:rPr>
          <w:rFonts w:ascii="Times New Roman" w:hAnsi="Times New Roman" w:cs="Times New Roman"/>
          <w:sz w:val="28"/>
          <w:szCs w:val="28"/>
        </w:rPr>
        <w:t xml:space="preserve">, соблюдению санитарно-гигиенических норм и правил, полезным привычкам, здоровому образу жизни с целью повышения уровня информированности,  о путях передачи ВИЧ-инфекции и способах защиты от заражения, формирования ответственного отношения к собственному здоровью (познавательные программы, </w:t>
      </w:r>
      <w:proofErr w:type="spellStart"/>
      <w:r w:rsidRPr="00F804A3">
        <w:rPr>
          <w:rFonts w:ascii="Times New Roman" w:hAnsi="Times New Roman" w:cs="Times New Roman"/>
          <w:sz w:val="28"/>
          <w:szCs w:val="28"/>
        </w:rPr>
        <w:t>веб-трансляции</w:t>
      </w:r>
      <w:proofErr w:type="spellEnd"/>
      <w:r w:rsidRPr="00F804A3">
        <w:rPr>
          <w:rFonts w:ascii="Times New Roman" w:hAnsi="Times New Roman" w:cs="Times New Roman"/>
          <w:sz w:val="28"/>
          <w:szCs w:val="28"/>
        </w:rPr>
        <w:t xml:space="preserve">). </w:t>
      </w:r>
      <w:proofErr w:type="gramEnd"/>
    </w:p>
    <w:p w:rsidR="0083732B" w:rsidRPr="00F804A3" w:rsidRDefault="0083732B" w:rsidP="0083732B">
      <w:pPr>
        <w:ind w:firstLine="709"/>
        <w:jc w:val="both"/>
        <w:rPr>
          <w:rFonts w:ascii="Times New Roman" w:eastAsia="Times New Roman" w:hAnsi="Times New Roman" w:cs="Times New Roman"/>
          <w:sz w:val="28"/>
          <w:szCs w:val="28"/>
        </w:rPr>
      </w:pPr>
      <w:r w:rsidRPr="00F804A3">
        <w:rPr>
          <w:rFonts w:ascii="Times New Roman" w:hAnsi="Times New Roman" w:cs="Times New Roman"/>
          <w:sz w:val="28"/>
          <w:szCs w:val="28"/>
        </w:rPr>
        <w:t>Отделом культуры г</w:t>
      </w:r>
      <w:proofErr w:type="gramStart"/>
      <w:r w:rsidRPr="00F804A3">
        <w:rPr>
          <w:rFonts w:ascii="Times New Roman" w:hAnsi="Times New Roman" w:cs="Times New Roman"/>
          <w:sz w:val="28"/>
          <w:szCs w:val="28"/>
        </w:rPr>
        <w:t>.В</w:t>
      </w:r>
      <w:proofErr w:type="gramEnd"/>
      <w:r w:rsidRPr="00F804A3">
        <w:rPr>
          <w:rFonts w:ascii="Times New Roman" w:hAnsi="Times New Roman" w:cs="Times New Roman"/>
          <w:sz w:val="28"/>
          <w:szCs w:val="28"/>
        </w:rPr>
        <w:t xml:space="preserve">олгодонска в течение 2020 года среди населения города также проведены мероприятия по профилактике заболеваний и формированию здорового образа жизни, в том числе снижения потребления алкоголя и табака, предупреждение и борьба с немедицинским потреблением наркотических средств и психотропных веществ: </w:t>
      </w:r>
      <w:r w:rsidRPr="00F804A3">
        <w:rPr>
          <w:rFonts w:ascii="Times New Roman" w:eastAsia="Times New Roman" w:hAnsi="Times New Roman" w:cs="Times New Roman"/>
          <w:sz w:val="28"/>
          <w:szCs w:val="28"/>
        </w:rPr>
        <w:t xml:space="preserve">круглые столы, по темам: «Содействие в предупреждении антиобщественного, </w:t>
      </w:r>
      <w:proofErr w:type="spellStart"/>
      <w:r w:rsidRPr="00F804A3">
        <w:rPr>
          <w:rFonts w:ascii="Times New Roman" w:eastAsia="Times New Roman" w:hAnsi="Times New Roman" w:cs="Times New Roman"/>
          <w:sz w:val="28"/>
          <w:szCs w:val="28"/>
        </w:rPr>
        <w:t>антисоциального</w:t>
      </w:r>
      <w:proofErr w:type="spellEnd"/>
      <w:r w:rsidRPr="00F804A3">
        <w:rPr>
          <w:rFonts w:ascii="Times New Roman" w:eastAsia="Times New Roman" w:hAnsi="Times New Roman" w:cs="Times New Roman"/>
          <w:sz w:val="28"/>
          <w:szCs w:val="28"/>
        </w:rPr>
        <w:t xml:space="preserve"> поведения подростков», «Информирование подростков об основных нормативных документах, законопроектах, регулирующих и защищающих их жизнедеятельность», «Воспитание чувств ответственности за совершенные дела и поступки», «</w:t>
      </w:r>
      <w:proofErr w:type="spellStart"/>
      <w:r w:rsidRPr="00F804A3">
        <w:rPr>
          <w:rFonts w:ascii="Times New Roman" w:eastAsia="Times New Roman" w:hAnsi="Times New Roman" w:cs="Times New Roman"/>
          <w:sz w:val="28"/>
          <w:szCs w:val="28"/>
        </w:rPr>
        <w:t>Антинаркотическая</w:t>
      </w:r>
      <w:proofErr w:type="spellEnd"/>
      <w:r w:rsidRPr="00F804A3">
        <w:rPr>
          <w:rFonts w:ascii="Times New Roman" w:eastAsia="Times New Roman" w:hAnsi="Times New Roman" w:cs="Times New Roman"/>
          <w:sz w:val="28"/>
          <w:szCs w:val="28"/>
        </w:rPr>
        <w:t xml:space="preserve"> безопасность»;</w:t>
      </w:r>
      <w:r w:rsidRPr="00F804A3">
        <w:rPr>
          <w:rFonts w:ascii="Times New Roman" w:hAnsi="Times New Roman" w:cs="Times New Roman"/>
          <w:sz w:val="28"/>
          <w:szCs w:val="28"/>
        </w:rPr>
        <w:t xml:space="preserve"> </w:t>
      </w:r>
      <w:r w:rsidRPr="00F804A3">
        <w:rPr>
          <w:rFonts w:ascii="Times New Roman" w:eastAsia="Times New Roman" w:hAnsi="Times New Roman" w:cs="Times New Roman"/>
          <w:sz w:val="28"/>
          <w:szCs w:val="28"/>
        </w:rPr>
        <w:t>участие в Общероссийской акции</w:t>
      </w:r>
      <w:r w:rsidRPr="00F804A3">
        <w:rPr>
          <w:rFonts w:ascii="Times New Roman" w:hAnsi="Times New Roman" w:cs="Times New Roman"/>
          <w:sz w:val="28"/>
          <w:szCs w:val="28"/>
        </w:rPr>
        <w:t xml:space="preserve"> «Сообщи, где торгуют смертью!».</w:t>
      </w:r>
    </w:p>
    <w:p w:rsidR="0083732B" w:rsidRPr="00F804A3" w:rsidRDefault="0083732B" w:rsidP="0083732B">
      <w:pPr>
        <w:ind w:firstLine="709"/>
        <w:jc w:val="both"/>
        <w:rPr>
          <w:rFonts w:ascii="Times New Roman" w:eastAsia="Times New Roman" w:hAnsi="Times New Roman" w:cs="Times New Roman"/>
          <w:sz w:val="28"/>
          <w:szCs w:val="28"/>
        </w:rPr>
      </w:pPr>
      <w:r w:rsidRPr="00F804A3">
        <w:rPr>
          <w:rFonts w:ascii="Times New Roman" w:hAnsi="Times New Roman" w:cs="Times New Roman"/>
          <w:sz w:val="28"/>
          <w:szCs w:val="28"/>
        </w:rPr>
        <w:t xml:space="preserve">  В рамках акции, приуроченной ко Всемирному дню борьбы со СПИДОМ, учреждениями культуры г</w:t>
      </w:r>
      <w:proofErr w:type="gramStart"/>
      <w:r w:rsidRPr="00F804A3">
        <w:rPr>
          <w:rFonts w:ascii="Times New Roman" w:hAnsi="Times New Roman" w:cs="Times New Roman"/>
          <w:sz w:val="28"/>
          <w:szCs w:val="28"/>
        </w:rPr>
        <w:t>.В</w:t>
      </w:r>
      <w:proofErr w:type="gramEnd"/>
      <w:r w:rsidRPr="00F804A3">
        <w:rPr>
          <w:rFonts w:ascii="Times New Roman" w:hAnsi="Times New Roman" w:cs="Times New Roman"/>
          <w:sz w:val="28"/>
          <w:szCs w:val="28"/>
        </w:rPr>
        <w:t xml:space="preserve">олгодонска в 2020 году проведены следующие мероприятия: акция «Скажем жизни – Да!»; </w:t>
      </w:r>
      <w:r w:rsidRPr="00F804A3">
        <w:rPr>
          <w:rFonts w:ascii="Times New Roman" w:eastAsia="Times New Roman" w:hAnsi="Times New Roman" w:cs="Times New Roman"/>
          <w:sz w:val="28"/>
          <w:szCs w:val="28"/>
        </w:rPr>
        <w:t>информационно-просветительское мероприятие «Как прекрасна жизнь!»; дистанционный конкурс плакатов и презентаций «Наш выбор – ЖИЗНЬ!».</w:t>
      </w:r>
    </w:p>
    <w:p w:rsidR="0083732B" w:rsidRPr="00F804A3" w:rsidRDefault="0083732B" w:rsidP="0083732B">
      <w:pPr>
        <w:ind w:firstLine="709"/>
        <w:jc w:val="both"/>
        <w:rPr>
          <w:rFonts w:ascii="Times New Roman" w:hAnsi="Times New Roman" w:cs="Times New Roman"/>
          <w:sz w:val="28"/>
          <w:szCs w:val="28"/>
        </w:rPr>
      </w:pPr>
      <w:r w:rsidRPr="00F804A3">
        <w:rPr>
          <w:rFonts w:ascii="Times New Roman" w:hAnsi="Times New Roman" w:cs="Times New Roman"/>
          <w:sz w:val="28"/>
          <w:szCs w:val="28"/>
        </w:rPr>
        <w:t>В 2020 году в муниципальных общеобразовательных учреждениях города работа осуществлялась работа по профилактике суицидов среди несовершеннолетних по следующим направлениям:</w:t>
      </w:r>
    </w:p>
    <w:p w:rsidR="0083732B" w:rsidRPr="00F804A3" w:rsidRDefault="0083732B" w:rsidP="0083732B">
      <w:pPr>
        <w:ind w:firstLine="709"/>
        <w:jc w:val="both"/>
        <w:rPr>
          <w:rFonts w:ascii="Times New Roman" w:hAnsi="Times New Roman" w:cs="Times New Roman"/>
          <w:sz w:val="28"/>
          <w:szCs w:val="28"/>
        </w:rPr>
      </w:pPr>
      <w:r w:rsidRPr="00F804A3">
        <w:rPr>
          <w:rFonts w:ascii="Times New Roman" w:hAnsi="Times New Roman" w:cs="Times New Roman"/>
          <w:sz w:val="28"/>
          <w:szCs w:val="28"/>
        </w:rPr>
        <w:t xml:space="preserve">-организация информирования участников образовательного процесса о правилах поведения в кризисной ситуации, службах и специалистах, способных оказать срочную квалифицированную помощь; </w:t>
      </w:r>
    </w:p>
    <w:p w:rsidR="0083732B" w:rsidRPr="00F804A3" w:rsidRDefault="0083732B" w:rsidP="0083732B">
      <w:pPr>
        <w:ind w:firstLine="709"/>
        <w:jc w:val="both"/>
        <w:rPr>
          <w:rFonts w:ascii="Times New Roman" w:hAnsi="Times New Roman" w:cs="Times New Roman"/>
          <w:sz w:val="28"/>
          <w:szCs w:val="28"/>
        </w:rPr>
      </w:pPr>
      <w:r w:rsidRPr="00F804A3">
        <w:rPr>
          <w:rFonts w:ascii="Times New Roman" w:hAnsi="Times New Roman" w:cs="Times New Roman"/>
          <w:sz w:val="28"/>
          <w:szCs w:val="28"/>
        </w:rPr>
        <w:t>-мероприятия, направленные на повышение психологической культуры педагогов: тематические лектории для педагогов, обучающие семинары, педагогические советы;</w:t>
      </w:r>
    </w:p>
    <w:p w:rsidR="0083732B" w:rsidRPr="00F804A3" w:rsidRDefault="0083732B" w:rsidP="0083732B">
      <w:pPr>
        <w:ind w:firstLine="709"/>
        <w:jc w:val="both"/>
        <w:rPr>
          <w:rFonts w:ascii="Times New Roman" w:hAnsi="Times New Roman" w:cs="Times New Roman"/>
          <w:sz w:val="28"/>
          <w:szCs w:val="28"/>
        </w:rPr>
      </w:pPr>
      <w:r w:rsidRPr="00F804A3">
        <w:rPr>
          <w:rFonts w:ascii="Times New Roman" w:hAnsi="Times New Roman" w:cs="Times New Roman"/>
          <w:sz w:val="28"/>
          <w:szCs w:val="28"/>
        </w:rPr>
        <w:t>-мероприятия, направленные на просвещение родителей, повышение психологической культуры: родительские собрания, лектории для родителей, родительский всеобуч, круглые столы, клубы для родителей, родительские конференции;</w:t>
      </w:r>
    </w:p>
    <w:p w:rsidR="0083732B" w:rsidRPr="00F804A3" w:rsidRDefault="0083732B" w:rsidP="0083732B">
      <w:pPr>
        <w:ind w:firstLine="709"/>
        <w:jc w:val="both"/>
        <w:rPr>
          <w:rFonts w:ascii="Times New Roman" w:hAnsi="Times New Roman" w:cs="Times New Roman"/>
          <w:sz w:val="28"/>
          <w:szCs w:val="28"/>
        </w:rPr>
      </w:pPr>
      <w:r w:rsidRPr="00F804A3">
        <w:rPr>
          <w:rFonts w:ascii="Times New Roman" w:hAnsi="Times New Roman" w:cs="Times New Roman"/>
          <w:sz w:val="28"/>
          <w:szCs w:val="28"/>
        </w:rPr>
        <w:t xml:space="preserve">-выявление детей, находящихся в кризисном состоянии, группы суицидального риска; </w:t>
      </w:r>
    </w:p>
    <w:p w:rsidR="0083732B" w:rsidRPr="00F804A3" w:rsidRDefault="0083732B" w:rsidP="0083732B">
      <w:pPr>
        <w:ind w:firstLine="709"/>
        <w:jc w:val="both"/>
        <w:rPr>
          <w:rFonts w:ascii="Times New Roman" w:hAnsi="Times New Roman" w:cs="Times New Roman"/>
          <w:sz w:val="28"/>
          <w:szCs w:val="28"/>
        </w:rPr>
      </w:pPr>
      <w:proofErr w:type="gramStart"/>
      <w:r w:rsidRPr="00F804A3">
        <w:rPr>
          <w:rFonts w:ascii="Times New Roman" w:hAnsi="Times New Roman" w:cs="Times New Roman"/>
          <w:sz w:val="28"/>
          <w:szCs w:val="28"/>
        </w:rPr>
        <w:t>-организация индивидуальной помощи обучающимся, оказавшимся в сложной жизненной ситуации;</w:t>
      </w:r>
      <w:proofErr w:type="gramEnd"/>
    </w:p>
    <w:p w:rsidR="0083732B" w:rsidRPr="00F804A3" w:rsidRDefault="0083732B" w:rsidP="0083732B">
      <w:pPr>
        <w:ind w:firstLine="709"/>
        <w:jc w:val="both"/>
        <w:rPr>
          <w:rFonts w:ascii="Times New Roman" w:hAnsi="Times New Roman" w:cs="Times New Roman"/>
          <w:sz w:val="28"/>
          <w:szCs w:val="28"/>
        </w:rPr>
      </w:pPr>
      <w:r w:rsidRPr="00F804A3">
        <w:rPr>
          <w:rFonts w:ascii="Times New Roman" w:hAnsi="Times New Roman" w:cs="Times New Roman"/>
          <w:sz w:val="28"/>
          <w:szCs w:val="28"/>
        </w:rPr>
        <w:t xml:space="preserve">-проведение индивидуальных и групповых занятий по дополнительным образовательным программам, направленным на профилактику кризисного состояния и суицидального риска обучающихся; </w:t>
      </w:r>
    </w:p>
    <w:p w:rsidR="0083732B" w:rsidRPr="00F804A3" w:rsidRDefault="0083732B" w:rsidP="0083732B">
      <w:pPr>
        <w:ind w:firstLine="709"/>
        <w:jc w:val="both"/>
        <w:rPr>
          <w:rFonts w:ascii="Times New Roman" w:hAnsi="Times New Roman" w:cs="Times New Roman"/>
          <w:sz w:val="28"/>
          <w:szCs w:val="28"/>
        </w:rPr>
      </w:pPr>
      <w:r w:rsidRPr="00F804A3">
        <w:rPr>
          <w:rFonts w:ascii="Times New Roman" w:hAnsi="Times New Roman" w:cs="Times New Roman"/>
          <w:sz w:val="28"/>
          <w:szCs w:val="28"/>
        </w:rPr>
        <w:lastRenderedPageBreak/>
        <w:t>-оказание психолого-педагогической помощи обучающимся, находящихся в кризисном состоянии, организация комплексного сопровождения детей с высокой степенью суицидального риска;</w:t>
      </w:r>
    </w:p>
    <w:p w:rsidR="0083732B" w:rsidRPr="00F804A3" w:rsidRDefault="0083732B" w:rsidP="0083732B">
      <w:pPr>
        <w:ind w:firstLine="709"/>
        <w:jc w:val="both"/>
        <w:rPr>
          <w:rFonts w:ascii="Times New Roman" w:hAnsi="Times New Roman" w:cs="Times New Roman"/>
          <w:sz w:val="28"/>
          <w:szCs w:val="28"/>
        </w:rPr>
      </w:pPr>
      <w:proofErr w:type="gramStart"/>
      <w:r w:rsidRPr="00F804A3">
        <w:rPr>
          <w:rFonts w:ascii="Times New Roman" w:hAnsi="Times New Roman" w:cs="Times New Roman"/>
          <w:sz w:val="28"/>
          <w:szCs w:val="28"/>
        </w:rPr>
        <w:t>-организация индивидуальной помощи обучающимся, оказавшимся в сложной жизненной ситуации;</w:t>
      </w:r>
      <w:proofErr w:type="gramEnd"/>
    </w:p>
    <w:p w:rsidR="0083732B" w:rsidRPr="00F804A3" w:rsidRDefault="0083732B" w:rsidP="0083732B">
      <w:pPr>
        <w:ind w:firstLine="709"/>
        <w:jc w:val="both"/>
        <w:rPr>
          <w:rFonts w:ascii="Times New Roman" w:hAnsi="Times New Roman" w:cs="Times New Roman"/>
          <w:sz w:val="28"/>
          <w:szCs w:val="28"/>
        </w:rPr>
      </w:pPr>
      <w:r w:rsidRPr="00F804A3">
        <w:rPr>
          <w:rFonts w:ascii="Times New Roman" w:hAnsi="Times New Roman" w:cs="Times New Roman"/>
          <w:sz w:val="28"/>
          <w:szCs w:val="28"/>
        </w:rPr>
        <w:t xml:space="preserve">- вовлечение </w:t>
      </w:r>
      <w:proofErr w:type="gramStart"/>
      <w:r w:rsidRPr="00F804A3">
        <w:rPr>
          <w:rFonts w:ascii="Times New Roman" w:hAnsi="Times New Roman" w:cs="Times New Roman"/>
          <w:sz w:val="28"/>
          <w:szCs w:val="28"/>
        </w:rPr>
        <w:t>обучающихся</w:t>
      </w:r>
      <w:proofErr w:type="gramEnd"/>
      <w:r w:rsidRPr="00F804A3">
        <w:rPr>
          <w:rFonts w:ascii="Times New Roman" w:hAnsi="Times New Roman" w:cs="Times New Roman"/>
          <w:sz w:val="28"/>
          <w:szCs w:val="28"/>
        </w:rPr>
        <w:t xml:space="preserve"> во внеклассную и внеурочную деятельность.</w:t>
      </w:r>
    </w:p>
    <w:p w:rsidR="0083732B" w:rsidRPr="00F804A3" w:rsidRDefault="0083732B" w:rsidP="0083732B">
      <w:pPr>
        <w:ind w:firstLine="709"/>
        <w:jc w:val="both"/>
        <w:rPr>
          <w:rFonts w:ascii="Times New Roman" w:hAnsi="Times New Roman" w:cs="Times New Roman"/>
          <w:sz w:val="28"/>
          <w:szCs w:val="28"/>
        </w:rPr>
      </w:pPr>
      <w:r w:rsidRPr="00F804A3">
        <w:rPr>
          <w:rFonts w:ascii="Times New Roman" w:hAnsi="Times New Roman" w:cs="Times New Roman"/>
          <w:sz w:val="28"/>
          <w:szCs w:val="28"/>
        </w:rPr>
        <w:t xml:space="preserve">Для </w:t>
      </w:r>
      <w:proofErr w:type="gramStart"/>
      <w:r w:rsidRPr="00F804A3">
        <w:rPr>
          <w:rFonts w:ascii="Times New Roman" w:hAnsi="Times New Roman" w:cs="Times New Roman"/>
          <w:sz w:val="28"/>
          <w:szCs w:val="28"/>
        </w:rPr>
        <w:t>обучающихся</w:t>
      </w:r>
      <w:proofErr w:type="gramEnd"/>
      <w:r w:rsidRPr="00F804A3">
        <w:rPr>
          <w:rFonts w:ascii="Times New Roman" w:hAnsi="Times New Roman" w:cs="Times New Roman"/>
          <w:sz w:val="28"/>
          <w:szCs w:val="28"/>
        </w:rPr>
        <w:t xml:space="preserve"> группы суицидального риска </w:t>
      </w:r>
      <w:proofErr w:type="spellStart"/>
      <w:r w:rsidRPr="00F804A3">
        <w:rPr>
          <w:rFonts w:ascii="Times New Roman" w:hAnsi="Times New Roman" w:cs="Times New Roman"/>
          <w:sz w:val="28"/>
          <w:szCs w:val="28"/>
        </w:rPr>
        <w:t>разрабатаны</w:t>
      </w:r>
      <w:proofErr w:type="spellEnd"/>
      <w:r w:rsidRPr="00F804A3">
        <w:rPr>
          <w:rFonts w:ascii="Times New Roman" w:hAnsi="Times New Roman" w:cs="Times New Roman"/>
          <w:sz w:val="28"/>
          <w:szCs w:val="28"/>
        </w:rPr>
        <w:t xml:space="preserve"> и реализуются индивидуальные программы комплексного сопровождения.</w:t>
      </w:r>
    </w:p>
    <w:p w:rsidR="0083732B" w:rsidRPr="00F804A3" w:rsidRDefault="0083732B" w:rsidP="0083732B">
      <w:pPr>
        <w:ind w:firstLine="709"/>
        <w:jc w:val="both"/>
        <w:rPr>
          <w:rFonts w:ascii="Times New Roman" w:hAnsi="Times New Roman" w:cs="Times New Roman"/>
          <w:sz w:val="28"/>
          <w:szCs w:val="28"/>
        </w:rPr>
      </w:pPr>
      <w:r w:rsidRPr="00F804A3">
        <w:rPr>
          <w:rFonts w:ascii="Times New Roman" w:hAnsi="Times New Roman" w:cs="Times New Roman"/>
          <w:sz w:val="28"/>
          <w:szCs w:val="28"/>
        </w:rPr>
        <w:t xml:space="preserve">В 2020 </w:t>
      </w:r>
      <w:proofErr w:type="gramStart"/>
      <w:r w:rsidRPr="00F804A3">
        <w:rPr>
          <w:rFonts w:ascii="Times New Roman" w:hAnsi="Times New Roman" w:cs="Times New Roman"/>
          <w:sz w:val="28"/>
          <w:szCs w:val="28"/>
        </w:rPr>
        <w:t>году было выявлено и оказывалась</w:t>
      </w:r>
      <w:proofErr w:type="gramEnd"/>
      <w:r w:rsidRPr="00F804A3">
        <w:rPr>
          <w:rFonts w:ascii="Times New Roman" w:hAnsi="Times New Roman" w:cs="Times New Roman"/>
          <w:sz w:val="28"/>
          <w:szCs w:val="28"/>
        </w:rPr>
        <w:t xml:space="preserve"> психолого-педагогическая помощь 294 обучающимся, находящимся в кризисном состоянии, в том числе 14 подросткам группы суицидального риска. </w:t>
      </w:r>
    </w:p>
    <w:p w:rsidR="0083732B" w:rsidRPr="0083732B" w:rsidRDefault="0083732B" w:rsidP="0083732B">
      <w:pPr>
        <w:ind w:firstLine="708"/>
        <w:jc w:val="center"/>
        <w:rPr>
          <w:rFonts w:ascii="Times New Roman" w:hAnsi="Times New Roman" w:cs="Times New Roman"/>
          <w:b/>
          <w:sz w:val="28"/>
          <w:szCs w:val="28"/>
        </w:rPr>
      </w:pPr>
      <w:r w:rsidRPr="0083732B">
        <w:rPr>
          <w:rFonts w:ascii="Times New Roman" w:hAnsi="Times New Roman" w:cs="Times New Roman"/>
          <w:b/>
          <w:sz w:val="28"/>
          <w:szCs w:val="28"/>
        </w:rPr>
        <w:t>Мероприятия, направленные на повышение качества жизни пожилых людей и инвалидов</w:t>
      </w:r>
    </w:p>
    <w:p w:rsidR="0083732B" w:rsidRPr="00F804A3" w:rsidRDefault="0083732B" w:rsidP="0083732B">
      <w:pPr>
        <w:ind w:firstLine="708"/>
        <w:jc w:val="both"/>
        <w:rPr>
          <w:rFonts w:ascii="Times New Roman" w:hAnsi="Times New Roman" w:cs="Times New Roman"/>
          <w:sz w:val="28"/>
          <w:szCs w:val="28"/>
        </w:rPr>
      </w:pPr>
      <w:r w:rsidRPr="00F804A3">
        <w:rPr>
          <w:rFonts w:ascii="Times New Roman" w:hAnsi="Times New Roman" w:cs="Times New Roman"/>
          <w:sz w:val="28"/>
          <w:szCs w:val="28"/>
        </w:rPr>
        <w:t xml:space="preserve"> В городе Волгодонске на текущий момент все городские объекты имеют различную функциональную доступность для инвалидов и других </w:t>
      </w:r>
      <w:proofErr w:type="spellStart"/>
      <w:r w:rsidRPr="00F804A3">
        <w:rPr>
          <w:rFonts w:ascii="Times New Roman" w:hAnsi="Times New Roman" w:cs="Times New Roman"/>
          <w:sz w:val="28"/>
          <w:szCs w:val="28"/>
        </w:rPr>
        <w:t>маломобильных</w:t>
      </w:r>
      <w:proofErr w:type="spellEnd"/>
      <w:r w:rsidRPr="00F804A3">
        <w:rPr>
          <w:rFonts w:ascii="Times New Roman" w:hAnsi="Times New Roman" w:cs="Times New Roman"/>
          <w:sz w:val="28"/>
          <w:szCs w:val="28"/>
        </w:rPr>
        <w:t xml:space="preserve"> групп населения (оборудованы парковочные места для инвалидов, установлены кнопки вызова и камеры видеонаблюдения, нанесены контрастные полосы на ступени).</w:t>
      </w:r>
    </w:p>
    <w:p w:rsidR="0083732B" w:rsidRPr="00F804A3" w:rsidRDefault="0083732B" w:rsidP="0083732B">
      <w:pPr>
        <w:ind w:firstLine="709"/>
        <w:jc w:val="both"/>
        <w:rPr>
          <w:rFonts w:ascii="Times New Roman" w:hAnsi="Times New Roman" w:cs="Times New Roman"/>
          <w:sz w:val="28"/>
          <w:szCs w:val="28"/>
        </w:rPr>
      </w:pPr>
      <w:proofErr w:type="gramStart"/>
      <w:r w:rsidRPr="00F804A3">
        <w:rPr>
          <w:rFonts w:ascii="Times New Roman" w:hAnsi="Times New Roman" w:cs="Times New Roman"/>
          <w:sz w:val="28"/>
          <w:szCs w:val="28"/>
        </w:rPr>
        <w:t xml:space="preserve">В целях создания универсальной </w:t>
      </w:r>
      <w:proofErr w:type="spellStart"/>
      <w:r w:rsidRPr="00F804A3">
        <w:rPr>
          <w:rFonts w:ascii="Times New Roman" w:hAnsi="Times New Roman" w:cs="Times New Roman"/>
          <w:sz w:val="28"/>
          <w:szCs w:val="28"/>
        </w:rPr>
        <w:t>безбарьерной</w:t>
      </w:r>
      <w:proofErr w:type="spellEnd"/>
      <w:r w:rsidRPr="00F804A3">
        <w:rPr>
          <w:rFonts w:ascii="Times New Roman" w:hAnsi="Times New Roman" w:cs="Times New Roman"/>
          <w:sz w:val="28"/>
          <w:szCs w:val="28"/>
        </w:rPr>
        <w:t xml:space="preserve"> среды для инвалидов в филиалах муниципального учреждения культуры «Централизованная библиотечная система» (библиотека №3 и Центральная детская библиотека) выполнены работы по адаптации для инвалидов (оборудованы туалетные комнаты, установлены наружные пандусы,  поручни и дверные блоки. </w:t>
      </w:r>
      <w:proofErr w:type="gramEnd"/>
    </w:p>
    <w:p w:rsidR="0083732B" w:rsidRPr="00F804A3" w:rsidRDefault="0083732B" w:rsidP="0083732B">
      <w:pPr>
        <w:ind w:firstLine="708"/>
        <w:jc w:val="both"/>
        <w:rPr>
          <w:rFonts w:ascii="Times New Roman" w:hAnsi="Times New Roman" w:cs="Times New Roman"/>
          <w:sz w:val="28"/>
          <w:szCs w:val="28"/>
        </w:rPr>
      </w:pPr>
      <w:r w:rsidRPr="00F804A3">
        <w:rPr>
          <w:rFonts w:ascii="Times New Roman" w:hAnsi="Times New Roman" w:cs="Times New Roman"/>
          <w:sz w:val="28"/>
          <w:szCs w:val="28"/>
        </w:rPr>
        <w:t xml:space="preserve">В рамках реализации государственной программы Ростовской области «Доступная среда» </w:t>
      </w:r>
      <w:proofErr w:type="spellStart"/>
      <w:r w:rsidRPr="00F804A3">
        <w:rPr>
          <w:rFonts w:ascii="Times New Roman" w:hAnsi="Times New Roman" w:cs="Times New Roman"/>
          <w:sz w:val="28"/>
          <w:szCs w:val="28"/>
        </w:rPr>
        <w:t>ДТиСР</w:t>
      </w:r>
      <w:proofErr w:type="spellEnd"/>
      <w:r w:rsidRPr="00F804A3">
        <w:rPr>
          <w:rFonts w:ascii="Times New Roman" w:hAnsi="Times New Roman" w:cs="Times New Roman"/>
          <w:sz w:val="28"/>
          <w:szCs w:val="28"/>
        </w:rPr>
        <w:t xml:space="preserve"> г. Волгодонска ведет учет и прием граждан по предоставлению государственной услуги «Обеспечение техническими средствами реабилитации инвалидов с нарушениями функций зрения и опорно-двигательного аппарата», осуществляет выдачу технических и </w:t>
      </w:r>
      <w:proofErr w:type="spellStart"/>
      <w:r w:rsidRPr="00F804A3">
        <w:rPr>
          <w:rFonts w:ascii="Times New Roman" w:hAnsi="Times New Roman" w:cs="Times New Roman"/>
          <w:sz w:val="28"/>
          <w:szCs w:val="28"/>
        </w:rPr>
        <w:t>тифлотехнических</w:t>
      </w:r>
      <w:proofErr w:type="spellEnd"/>
      <w:r w:rsidRPr="00F804A3">
        <w:rPr>
          <w:rFonts w:ascii="Times New Roman" w:hAnsi="Times New Roman" w:cs="Times New Roman"/>
          <w:sz w:val="28"/>
          <w:szCs w:val="28"/>
        </w:rPr>
        <w:t xml:space="preserve"> средств реабилитации. В 2020 выдано 113 средств реабилитации инвалидам с заболеванием </w:t>
      </w:r>
      <w:proofErr w:type="spellStart"/>
      <w:r w:rsidRPr="00F804A3">
        <w:rPr>
          <w:rFonts w:ascii="Times New Roman" w:hAnsi="Times New Roman" w:cs="Times New Roman"/>
          <w:sz w:val="28"/>
          <w:szCs w:val="28"/>
        </w:rPr>
        <w:t>опорно</w:t>
      </w:r>
      <w:proofErr w:type="spellEnd"/>
      <w:r w:rsidRPr="00F804A3">
        <w:rPr>
          <w:rFonts w:ascii="Times New Roman" w:hAnsi="Times New Roman" w:cs="Times New Roman"/>
          <w:sz w:val="28"/>
          <w:szCs w:val="28"/>
        </w:rPr>
        <w:t>–двигательного аппарата, инвалидам по зрению и слуху.</w:t>
      </w:r>
    </w:p>
    <w:p w:rsidR="0083732B" w:rsidRPr="00F804A3" w:rsidRDefault="0083732B" w:rsidP="0083732B">
      <w:pPr>
        <w:pStyle w:val="HTML"/>
        <w:shd w:val="clear" w:color="auto" w:fill="FFFFFF"/>
        <w:jc w:val="both"/>
        <w:rPr>
          <w:rFonts w:ascii="Times New Roman" w:hAnsi="Times New Roman" w:cs="Times New Roman"/>
          <w:sz w:val="28"/>
          <w:szCs w:val="28"/>
          <w:lang w:eastAsia="en-US"/>
        </w:rPr>
      </w:pPr>
      <w:r w:rsidRPr="00F804A3">
        <w:rPr>
          <w:rFonts w:ascii="Times New Roman" w:hAnsi="Times New Roman" w:cs="Times New Roman"/>
          <w:sz w:val="28"/>
          <w:szCs w:val="28"/>
          <w:lang w:eastAsia="en-US"/>
        </w:rPr>
        <w:tab/>
        <w:t xml:space="preserve">В рамках индивидуальных программ реабилитации и </w:t>
      </w:r>
      <w:proofErr w:type="spellStart"/>
      <w:r w:rsidRPr="00F804A3">
        <w:rPr>
          <w:rFonts w:ascii="Times New Roman" w:hAnsi="Times New Roman" w:cs="Times New Roman"/>
          <w:sz w:val="28"/>
          <w:szCs w:val="28"/>
          <w:lang w:eastAsia="en-US"/>
        </w:rPr>
        <w:t>абилитации</w:t>
      </w:r>
      <w:proofErr w:type="spellEnd"/>
      <w:r w:rsidRPr="00F804A3">
        <w:rPr>
          <w:rFonts w:ascii="Times New Roman" w:hAnsi="Times New Roman" w:cs="Times New Roman"/>
          <w:sz w:val="28"/>
          <w:szCs w:val="28"/>
          <w:lang w:eastAsia="en-US"/>
        </w:rPr>
        <w:t xml:space="preserve"> 1911 инвалидов, в том числе 127 детей-инвалидов, получили мероприятия социальной реабилитации с целью достижения способности к   самообслуживанию, восстановления навыков бытовой деятельности, социально-средового   статуса. </w:t>
      </w:r>
    </w:p>
    <w:p w:rsidR="0083732B" w:rsidRPr="00F804A3" w:rsidRDefault="0083732B" w:rsidP="0083732B">
      <w:pPr>
        <w:ind w:firstLine="708"/>
        <w:jc w:val="both"/>
        <w:rPr>
          <w:rFonts w:ascii="Times New Roman" w:hAnsi="Times New Roman" w:cs="Times New Roman"/>
          <w:sz w:val="28"/>
          <w:szCs w:val="28"/>
        </w:rPr>
      </w:pPr>
      <w:r w:rsidRPr="00F804A3">
        <w:rPr>
          <w:rFonts w:ascii="Times New Roman" w:hAnsi="Times New Roman" w:cs="Times New Roman"/>
          <w:sz w:val="28"/>
          <w:szCs w:val="28"/>
        </w:rPr>
        <w:t xml:space="preserve">  На территории города Волгодонска организована работа специализированного микроавтобуса «Фольксваген» для обеспечения беспрепятственного доступа граждан с ограниченными физическими </w:t>
      </w:r>
      <w:proofErr w:type="gramStart"/>
      <w:r w:rsidRPr="00F804A3">
        <w:rPr>
          <w:rFonts w:ascii="Times New Roman" w:hAnsi="Times New Roman" w:cs="Times New Roman"/>
          <w:sz w:val="28"/>
          <w:szCs w:val="28"/>
        </w:rPr>
        <w:t>возможностями к объектам</w:t>
      </w:r>
      <w:proofErr w:type="gramEnd"/>
      <w:r w:rsidRPr="00F804A3">
        <w:rPr>
          <w:rFonts w:ascii="Times New Roman" w:hAnsi="Times New Roman" w:cs="Times New Roman"/>
          <w:sz w:val="28"/>
          <w:szCs w:val="28"/>
        </w:rPr>
        <w:t xml:space="preserve"> социальной инфраструктуры города и Ростовской области – «Социальное такси».  Положительный эффект применяемой технологии заключается в обеспечении зоны беспрепятственного доступа к услугам и расширение зоны обслуживания. </w:t>
      </w:r>
    </w:p>
    <w:p w:rsidR="0083732B" w:rsidRPr="00F804A3" w:rsidRDefault="0083732B" w:rsidP="0083732B">
      <w:pPr>
        <w:ind w:firstLine="708"/>
        <w:jc w:val="both"/>
        <w:rPr>
          <w:rFonts w:ascii="Times New Roman" w:hAnsi="Times New Roman" w:cs="Times New Roman"/>
          <w:sz w:val="28"/>
          <w:szCs w:val="28"/>
        </w:rPr>
      </w:pPr>
      <w:r w:rsidRPr="00F804A3">
        <w:rPr>
          <w:rFonts w:ascii="Times New Roman" w:hAnsi="Times New Roman" w:cs="Times New Roman"/>
          <w:sz w:val="28"/>
          <w:szCs w:val="28"/>
        </w:rPr>
        <w:lastRenderedPageBreak/>
        <w:t xml:space="preserve">Финансирование на  обеспечение доступности к объектам социальной инфраструктуры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 за  2020 год составило 720,9 тыс. руб., доставкой воспользовались 1 209 человек. </w:t>
      </w:r>
    </w:p>
    <w:p w:rsidR="0083732B" w:rsidRPr="00F804A3" w:rsidRDefault="0083732B" w:rsidP="0083732B">
      <w:pPr>
        <w:autoSpaceDE w:val="0"/>
        <w:ind w:firstLine="709"/>
        <w:jc w:val="both"/>
        <w:rPr>
          <w:rFonts w:ascii="Times New Roman" w:hAnsi="Times New Roman" w:cs="Times New Roman"/>
          <w:sz w:val="28"/>
          <w:szCs w:val="28"/>
        </w:rPr>
      </w:pPr>
      <w:r w:rsidRPr="00F804A3">
        <w:rPr>
          <w:rFonts w:ascii="Times New Roman" w:hAnsi="Times New Roman" w:cs="Times New Roman"/>
          <w:sz w:val="28"/>
          <w:szCs w:val="28"/>
        </w:rPr>
        <w:t>В целях обеспечения доступности медицинского обслуживания              МУ «</w:t>
      </w:r>
      <w:proofErr w:type="spellStart"/>
      <w:r w:rsidRPr="00F804A3">
        <w:rPr>
          <w:rFonts w:ascii="Times New Roman" w:hAnsi="Times New Roman" w:cs="Times New Roman"/>
          <w:sz w:val="28"/>
          <w:szCs w:val="28"/>
        </w:rPr>
        <w:t>ЦСОГПВиИ</w:t>
      </w:r>
      <w:proofErr w:type="spellEnd"/>
      <w:r w:rsidRPr="00F804A3">
        <w:rPr>
          <w:rFonts w:ascii="Times New Roman" w:hAnsi="Times New Roman" w:cs="Times New Roman"/>
          <w:sz w:val="28"/>
          <w:szCs w:val="28"/>
        </w:rPr>
        <w:t xml:space="preserve"> №1 г</w:t>
      </w:r>
      <w:proofErr w:type="gramStart"/>
      <w:r w:rsidRPr="00F804A3">
        <w:rPr>
          <w:rFonts w:ascii="Times New Roman" w:hAnsi="Times New Roman" w:cs="Times New Roman"/>
          <w:sz w:val="28"/>
          <w:szCs w:val="28"/>
        </w:rPr>
        <w:t>.В</w:t>
      </w:r>
      <w:proofErr w:type="gramEnd"/>
      <w:r w:rsidRPr="00F804A3">
        <w:rPr>
          <w:rFonts w:ascii="Times New Roman" w:hAnsi="Times New Roman" w:cs="Times New Roman"/>
          <w:sz w:val="28"/>
          <w:szCs w:val="28"/>
        </w:rPr>
        <w:t xml:space="preserve">олгодонска» осуществляет доставку получателей социальных услуг в медицинскую организацию для прохождения медицинского осмотра и дополнительных анализов на выявление отдельных социально значимых неинфекционных заболеваний. В 2020 году диспансеризацию прошли 159 получателей социальных услуг, из которых 27 </w:t>
      </w:r>
      <w:proofErr w:type="spellStart"/>
      <w:r w:rsidRPr="00F804A3">
        <w:rPr>
          <w:rFonts w:ascii="Times New Roman" w:hAnsi="Times New Roman" w:cs="Times New Roman"/>
          <w:sz w:val="28"/>
          <w:szCs w:val="28"/>
        </w:rPr>
        <w:t>маломобильных</w:t>
      </w:r>
      <w:proofErr w:type="spellEnd"/>
      <w:r w:rsidRPr="00F804A3">
        <w:rPr>
          <w:rFonts w:ascii="Times New Roman" w:hAnsi="Times New Roman" w:cs="Times New Roman"/>
          <w:sz w:val="28"/>
          <w:szCs w:val="28"/>
        </w:rPr>
        <w:t xml:space="preserve"> гражданина  были доставлены в медицинские учреждения «социальным такси».</w:t>
      </w:r>
    </w:p>
    <w:p w:rsidR="0083732B" w:rsidRPr="00F804A3" w:rsidRDefault="0083732B" w:rsidP="0083732B">
      <w:pPr>
        <w:widowControl w:val="0"/>
        <w:ind w:firstLine="709"/>
        <w:jc w:val="both"/>
        <w:rPr>
          <w:rFonts w:ascii="Times New Roman" w:hAnsi="Times New Roman" w:cs="Times New Roman"/>
          <w:sz w:val="28"/>
          <w:szCs w:val="28"/>
          <w:lang w:bidi="en-US"/>
        </w:rPr>
      </w:pPr>
      <w:r w:rsidRPr="00F804A3">
        <w:rPr>
          <w:rFonts w:ascii="Times New Roman" w:hAnsi="Times New Roman" w:cs="Times New Roman"/>
          <w:sz w:val="28"/>
          <w:szCs w:val="28"/>
          <w:lang w:bidi="en-US"/>
        </w:rPr>
        <w:t>В 2020 году</w:t>
      </w:r>
      <w:r w:rsidRPr="00F804A3">
        <w:rPr>
          <w:rFonts w:ascii="Times New Roman" w:hAnsi="Times New Roman" w:cs="Times New Roman"/>
          <w:sz w:val="28"/>
          <w:szCs w:val="28"/>
        </w:rPr>
        <w:t xml:space="preserve"> приобретены два переносных пандуса в МБУДО «Станция юных техников» г</w:t>
      </w:r>
      <w:proofErr w:type="gramStart"/>
      <w:r w:rsidRPr="00F804A3">
        <w:rPr>
          <w:rFonts w:ascii="Times New Roman" w:hAnsi="Times New Roman" w:cs="Times New Roman"/>
          <w:sz w:val="28"/>
          <w:szCs w:val="28"/>
        </w:rPr>
        <w:t>.В</w:t>
      </w:r>
      <w:proofErr w:type="gramEnd"/>
      <w:r w:rsidRPr="00F804A3">
        <w:rPr>
          <w:rFonts w:ascii="Times New Roman" w:hAnsi="Times New Roman" w:cs="Times New Roman"/>
          <w:sz w:val="28"/>
          <w:szCs w:val="28"/>
        </w:rPr>
        <w:t xml:space="preserve">олгодонска, получены положительные заключения экспертизы на </w:t>
      </w:r>
      <w:r w:rsidRPr="00F804A3">
        <w:rPr>
          <w:rFonts w:ascii="Times New Roman" w:hAnsi="Times New Roman" w:cs="Times New Roman"/>
          <w:sz w:val="28"/>
          <w:szCs w:val="28"/>
          <w:lang w:bidi="en-US"/>
        </w:rPr>
        <w:t xml:space="preserve">проектно-сметную документацию на создание архитектурной доступности в зданиях МБДОУ ДС «Калинка» г.Волгодонска по адресу: ул.Ленина, 118 и МБУДО «Центр детского творчества» г.Волгодонска по адресу: ул. Энтузиастов, 36. </w:t>
      </w:r>
    </w:p>
    <w:p w:rsidR="0083732B" w:rsidRPr="00F804A3" w:rsidRDefault="0083732B" w:rsidP="0083732B">
      <w:pPr>
        <w:widowControl w:val="0"/>
        <w:ind w:firstLine="709"/>
        <w:jc w:val="both"/>
        <w:rPr>
          <w:rFonts w:ascii="Times New Roman" w:hAnsi="Times New Roman" w:cs="Times New Roman"/>
          <w:bCs/>
          <w:sz w:val="28"/>
          <w:szCs w:val="28"/>
          <w:lang w:bidi="ru-RU"/>
        </w:rPr>
      </w:pPr>
      <w:r w:rsidRPr="00F804A3">
        <w:rPr>
          <w:rFonts w:ascii="Times New Roman" w:hAnsi="Times New Roman" w:cs="Times New Roman"/>
          <w:bCs/>
          <w:sz w:val="28"/>
          <w:szCs w:val="28"/>
          <w:lang w:bidi="ru-RU"/>
        </w:rPr>
        <w:t>Во  исполнение  межведомственного плана мероприятий по проведению  Декады инвалидов в Ростовской области  в период с 01.12.2020г по 10.12.2020г. в образовательных учреждениях организованы:</w:t>
      </w:r>
    </w:p>
    <w:p w:rsidR="0083732B" w:rsidRPr="00F804A3" w:rsidRDefault="0083732B" w:rsidP="0083732B">
      <w:pPr>
        <w:widowControl w:val="0"/>
        <w:ind w:firstLine="709"/>
        <w:jc w:val="both"/>
        <w:rPr>
          <w:rFonts w:ascii="Times New Roman" w:hAnsi="Times New Roman" w:cs="Times New Roman"/>
          <w:bCs/>
          <w:sz w:val="28"/>
          <w:szCs w:val="28"/>
          <w:lang w:bidi="ru-RU"/>
        </w:rPr>
      </w:pPr>
      <w:r w:rsidRPr="00F804A3">
        <w:rPr>
          <w:rFonts w:ascii="Times New Roman" w:hAnsi="Times New Roman" w:cs="Times New Roman"/>
          <w:bCs/>
          <w:sz w:val="28"/>
          <w:szCs w:val="28"/>
          <w:lang w:bidi="ru-RU"/>
        </w:rPr>
        <w:t>-</w:t>
      </w:r>
      <w:r w:rsidRPr="00F804A3">
        <w:rPr>
          <w:rFonts w:ascii="Times New Roman" w:eastAsia="Calibri" w:hAnsi="Times New Roman" w:cs="Times New Roman"/>
          <w:sz w:val="28"/>
          <w:szCs w:val="28"/>
        </w:rPr>
        <w:t xml:space="preserve"> </w:t>
      </w:r>
      <w:r w:rsidRPr="00F804A3">
        <w:rPr>
          <w:rFonts w:ascii="Times New Roman" w:hAnsi="Times New Roman" w:cs="Times New Roman"/>
          <w:bCs/>
          <w:sz w:val="28"/>
          <w:szCs w:val="28"/>
          <w:lang w:bidi="ru-RU"/>
        </w:rPr>
        <w:t>единый тематический классный час  "Особые дети - особое внимание";</w:t>
      </w:r>
    </w:p>
    <w:p w:rsidR="0083732B" w:rsidRPr="00F804A3" w:rsidRDefault="0083732B" w:rsidP="0083732B">
      <w:pPr>
        <w:widowControl w:val="0"/>
        <w:ind w:firstLine="709"/>
        <w:jc w:val="both"/>
        <w:rPr>
          <w:rFonts w:ascii="Times New Roman" w:hAnsi="Times New Roman" w:cs="Times New Roman"/>
          <w:bCs/>
          <w:sz w:val="28"/>
          <w:szCs w:val="28"/>
          <w:lang w:bidi="ru-RU"/>
        </w:rPr>
      </w:pPr>
      <w:r w:rsidRPr="00F804A3">
        <w:rPr>
          <w:rFonts w:ascii="Times New Roman" w:hAnsi="Times New Roman" w:cs="Times New Roman"/>
          <w:bCs/>
          <w:sz w:val="28"/>
          <w:szCs w:val="28"/>
          <w:lang w:bidi="ru-RU"/>
        </w:rPr>
        <w:t>-</w:t>
      </w:r>
      <w:r w:rsidRPr="00F804A3">
        <w:rPr>
          <w:rFonts w:ascii="Times New Roman" w:eastAsia="Calibri" w:hAnsi="Times New Roman" w:cs="Times New Roman"/>
          <w:sz w:val="28"/>
          <w:szCs w:val="28"/>
        </w:rPr>
        <w:t xml:space="preserve"> </w:t>
      </w:r>
      <w:r w:rsidRPr="00F804A3">
        <w:rPr>
          <w:rFonts w:ascii="Times New Roman" w:hAnsi="Times New Roman" w:cs="Times New Roman"/>
          <w:bCs/>
          <w:sz w:val="28"/>
          <w:szCs w:val="28"/>
          <w:lang w:bidi="ru-RU"/>
        </w:rPr>
        <w:t>тематическое мероприятие "Мы разные, но мы вместе" с элементами творческой деятельности и другие.</w:t>
      </w:r>
    </w:p>
    <w:p w:rsidR="0083732B" w:rsidRPr="00F804A3" w:rsidRDefault="0083732B" w:rsidP="0083732B">
      <w:pPr>
        <w:ind w:firstLine="709"/>
        <w:jc w:val="both"/>
        <w:rPr>
          <w:rFonts w:ascii="Times New Roman" w:hAnsi="Times New Roman" w:cs="Times New Roman"/>
          <w:spacing w:val="-2"/>
          <w:sz w:val="28"/>
          <w:szCs w:val="28"/>
        </w:rPr>
      </w:pPr>
      <w:r w:rsidRPr="00F804A3">
        <w:rPr>
          <w:rFonts w:ascii="Times New Roman" w:hAnsi="Times New Roman" w:cs="Times New Roman"/>
          <w:spacing w:val="-2"/>
          <w:sz w:val="28"/>
          <w:szCs w:val="28"/>
        </w:rPr>
        <w:t>Отделом Культуры г</w:t>
      </w:r>
      <w:proofErr w:type="gramStart"/>
      <w:r w:rsidRPr="00F804A3">
        <w:rPr>
          <w:rFonts w:ascii="Times New Roman" w:hAnsi="Times New Roman" w:cs="Times New Roman"/>
          <w:spacing w:val="-2"/>
          <w:sz w:val="28"/>
          <w:szCs w:val="28"/>
        </w:rPr>
        <w:t>.В</w:t>
      </w:r>
      <w:proofErr w:type="gramEnd"/>
      <w:r w:rsidRPr="00F804A3">
        <w:rPr>
          <w:rFonts w:ascii="Times New Roman" w:hAnsi="Times New Roman" w:cs="Times New Roman"/>
          <w:spacing w:val="-2"/>
          <w:sz w:val="28"/>
          <w:szCs w:val="28"/>
        </w:rPr>
        <w:t xml:space="preserve">олгодонска в течение 2020 года проведен цикл мероприятий по созданию доступной среды для инвалидов и других </w:t>
      </w:r>
      <w:proofErr w:type="spellStart"/>
      <w:r w:rsidRPr="00F804A3">
        <w:rPr>
          <w:rFonts w:ascii="Times New Roman" w:hAnsi="Times New Roman" w:cs="Times New Roman"/>
          <w:spacing w:val="-2"/>
          <w:sz w:val="28"/>
          <w:szCs w:val="28"/>
        </w:rPr>
        <w:t>маломобильных</w:t>
      </w:r>
      <w:proofErr w:type="spellEnd"/>
      <w:r w:rsidRPr="00F804A3">
        <w:rPr>
          <w:rFonts w:ascii="Times New Roman" w:hAnsi="Times New Roman" w:cs="Times New Roman"/>
          <w:spacing w:val="-2"/>
          <w:sz w:val="28"/>
          <w:szCs w:val="28"/>
        </w:rPr>
        <w:t xml:space="preserve"> групп населения, в том числе формирование </w:t>
      </w:r>
      <w:proofErr w:type="spellStart"/>
      <w:r w:rsidRPr="00F804A3">
        <w:rPr>
          <w:rFonts w:ascii="Times New Roman" w:hAnsi="Times New Roman" w:cs="Times New Roman"/>
          <w:spacing w:val="-2"/>
          <w:sz w:val="28"/>
          <w:szCs w:val="28"/>
        </w:rPr>
        <w:t>безбарьерной</w:t>
      </w:r>
      <w:proofErr w:type="spellEnd"/>
      <w:r w:rsidRPr="00F804A3">
        <w:rPr>
          <w:rFonts w:ascii="Times New Roman" w:hAnsi="Times New Roman" w:cs="Times New Roman"/>
          <w:spacing w:val="-2"/>
          <w:sz w:val="28"/>
          <w:szCs w:val="28"/>
        </w:rPr>
        <w:t xml:space="preserve"> среды для детей инвалидов: концертные программы для людей с ограниченными возможностями здоровья; дистанционный фестиваль творчества для людей с ОВЗ «Берег надежды»; мероприятия ко Дню пожилых людей; мероприятия по работе с ВМО РОО «Всероссийское общество слепых»; мероприятия по работе с МУ «Центр социального обслуживания граждан пожилого возраста и инвалидов №1 г</w:t>
      </w:r>
      <w:proofErr w:type="gramStart"/>
      <w:r w:rsidRPr="00F804A3">
        <w:rPr>
          <w:rFonts w:ascii="Times New Roman" w:hAnsi="Times New Roman" w:cs="Times New Roman"/>
          <w:spacing w:val="-2"/>
          <w:sz w:val="28"/>
          <w:szCs w:val="28"/>
        </w:rPr>
        <w:t>.В</w:t>
      </w:r>
      <w:proofErr w:type="gramEnd"/>
      <w:r w:rsidRPr="00F804A3">
        <w:rPr>
          <w:rFonts w:ascii="Times New Roman" w:hAnsi="Times New Roman" w:cs="Times New Roman"/>
          <w:spacing w:val="-2"/>
          <w:sz w:val="28"/>
          <w:szCs w:val="28"/>
        </w:rPr>
        <w:t>олгодонска».</w:t>
      </w:r>
    </w:p>
    <w:p w:rsidR="0083732B" w:rsidRPr="0083732B" w:rsidRDefault="0083732B" w:rsidP="0083732B">
      <w:pPr>
        <w:widowControl w:val="0"/>
        <w:jc w:val="center"/>
        <w:rPr>
          <w:rFonts w:ascii="Times New Roman" w:eastAsia="Arial Unicode MS" w:hAnsi="Times New Roman" w:cs="Times New Roman"/>
          <w:b/>
          <w:kern w:val="2"/>
          <w:sz w:val="28"/>
          <w:szCs w:val="28"/>
          <w:lang w:eastAsia="ar-SA"/>
        </w:rPr>
      </w:pPr>
      <w:r w:rsidRPr="0083732B">
        <w:rPr>
          <w:rFonts w:ascii="Times New Roman" w:eastAsia="Arial Unicode MS" w:hAnsi="Times New Roman" w:cs="Times New Roman"/>
          <w:b/>
          <w:kern w:val="2"/>
          <w:sz w:val="28"/>
          <w:szCs w:val="28"/>
          <w:lang w:eastAsia="ar-SA"/>
        </w:rPr>
        <w:t>Мероприятия по сокращению уровня материнской и младенческой смертности, укреплению репродуктивного здоровья населения, здоровья детей и подростков</w:t>
      </w:r>
    </w:p>
    <w:p w:rsidR="0083732B" w:rsidRPr="00F804A3" w:rsidRDefault="0083732B" w:rsidP="0083732B">
      <w:pPr>
        <w:ind w:firstLine="709"/>
        <w:jc w:val="both"/>
        <w:rPr>
          <w:rFonts w:ascii="Times New Roman" w:hAnsi="Times New Roman" w:cs="Times New Roman"/>
          <w:sz w:val="28"/>
          <w:szCs w:val="28"/>
        </w:rPr>
      </w:pPr>
      <w:r w:rsidRPr="00F804A3">
        <w:rPr>
          <w:rFonts w:ascii="Times New Roman" w:hAnsi="Times New Roman" w:cs="Times New Roman"/>
          <w:sz w:val="28"/>
          <w:szCs w:val="28"/>
        </w:rPr>
        <w:t xml:space="preserve">В рамках реализации </w:t>
      </w:r>
      <w:proofErr w:type="spellStart"/>
      <w:r w:rsidRPr="00F804A3">
        <w:rPr>
          <w:rFonts w:ascii="Times New Roman" w:hAnsi="Times New Roman" w:cs="Times New Roman"/>
          <w:sz w:val="28"/>
          <w:szCs w:val="28"/>
        </w:rPr>
        <w:t>пилотного</w:t>
      </w:r>
      <w:proofErr w:type="spellEnd"/>
      <w:r w:rsidRPr="00F804A3">
        <w:rPr>
          <w:rFonts w:ascii="Times New Roman" w:hAnsi="Times New Roman" w:cs="Times New Roman"/>
          <w:sz w:val="28"/>
          <w:szCs w:val="28"/>
        </w:rPr>
        <w:t xml:space="preserve"> проекта по </w:t>
      </w:r>
      <w:proofErr w:type="spellStart"/>
      <w:r w:rsidRPr="00F804A3">
        <w:rPr>
          <w:rFonts w:ascii="Times New Roman" w:hAnsi="Times New Roman" w:cs="Times New Roman"/>
          <w:sz w:val="28"/>
          <w:szCs w:val="28"/>
        </w:rPr>
        <w:t>здоровьесбережению</w:t>
      </w:r>
      <w:proofErr w:type="spellEnd"/>
      <w:r w:rsidRPr="00F804A3">
        <w:rPr>
          <w:rFonts w:ascii="Times New Roman" w:hAnsi="Times New Roman" w:cs="Times New Roman"/>
          <w:sz w:val="28"/>
          <w:szCs w:val="28"/>
        </w:rPr>
        <w:t xml:space="preserve"> в городе Волгодонске в качестве базовых площадок утверждены 10 общеобразовательных учреждений: МБОУ «Лицей «</w:t>
      </w:r>
      <w:proofErr w:type="spellStart"/>
      <w:r w:rsidRPr="00F804A3">
        <w:rPr>
          <w:rFonts w:ascii="Times New Roman" w:hAnsi="Times New Roman" w:cs="Times New Roman"/>
          <w:sz w:val="28"/>
          <w:szCs w:val="28"/>
        </w:rPr>
        <w:t>Политэк</w:t>
      </w:r>
      <w:proofErr w:type="spellEnd"/>
      <w:r w:rsidRPr="00F804A3">
        <w:rPr>
          <w:rFonts w:ascii="Times New Roman" w:hAnsi="Times New Roman" w:cs="Times New Roman"/>
          <w:sz w:val="28"/>
          <w:szCs w:val="28"/>
        </w:rPr>
        <w:t>» г</w:t>
      </w:r>
      <w:proofErr w:type="gramStart"/>
      <w:r w:rsidRPr="00F804A3">
        <w:rPr>
          <w:rFonts w:ascii="Times New Roman" w:hAnsi="Times New Roman" w:cs="Times New Roman"/>
          <w:sz w:val="28"/>
          <w:szCs w:val="28"/>
        </w:rPr>
        <w:t>.В</w:t>
      </w:r>
      <w:proofErr w:type="gramEnd"/>
      <w:r w:rsidRPr="00F804A3">
        <w:rPr>
          <w:rFonts w:ascii="Times New Roman" w:hAnsi="Times New Roman" w:cs="Times New Roman"/>
          <w:sz w:val="28"/>
          <w:szCs w:val="28"/>
        </w:rPr>
        <w:t xml:space="preserve">олгодонска, МБОУ «Лицей №24» г.Волгодонска, МБОУ СШ №11 г.Волгодонска, МБОУ СШ №9 г.Волгодонска, МБОУ СШ №21г.Волгодонска, МБОУ СШ №5 г.Волгодонска, МБОУ СШ «Центр образования» г.Волгодонска, МБОУ СШ №13 г.Волгодонска, МБОУ СШ №18 г.Волгодонска, МБОУ СШ №22.  </w:t>
      </w:r>
    </w:p>
    <w:p w:rsidR="0083732B" w:rsidRPr="00F804A3" w:rsidRDefault="0083732B" w:rsidP="0083732B">
      <w:pPr>
        <w:autoSpaceDE w:val="0"/>
        <w:ind w:firstLine="709"/>
        <w:jc w:val="both"/>
        <w:rPr>
          <w:rFonts w:ascii="Times New Roman" w:hAnsi="Times New Roman" w:cs="Times New Roman"/>
          <w:sz w:val="28"/>
          <w:szCs w:val="28"/>
        </w:rPr>
      </w:pPr>
      <w:r w:rsidRPr="00F804A3">
        <w:rPr>
          <w:rFonts w:ascii="Times New Roman" w:hAnsi="Times New Roman" w:cs="Times New Roman"/>
          <w:sz w:val="28"/>
          <w:szCs w:val="28"/>
        </w:rPr>
        <w:lastRenderedPageBreak/>
        <w:t>Задача проекта - обеспечить отслеживание уровня развития и состояния здоровья детей в школе, основываясь на данных мониторинга их психологических и физиологических показателях. Мониторинг осуществляется на специальном оборудовании: аппаратно-программном комплексе «</w:t>
      </w:r>
      <w:proofErr w:type="spellStart"/>
      <w:r w:rsidRPr="00F804A3">
        <w:rPr>
          <w:rFonts w:ascii="Times New Roman" w:hAnsi="Times New Roman" w:cs="Times New Roman"/>
          <w:sz w:val="28"/>
          <w:szCs w:val="28"/>
        </w:rPr>
        <w:t>Армис</w:t>
      </w:r>
      <w:proofErr w:type="spellEnd"/>
      <w:r w:rsidRPr="00F804A3">
        <w:rPr>
          <w:rFonts w:ascii="Times New Roman" w:hAnsi="Times New Roman" w:cs="Times New Roman"/>
          <w:sz w:val="28"/>
          <w:szCs w:val="28"/>
        </w:rPr>
        <w:t>», который позволяет осуществлять квалифицированную диагностику, своевременно и быстро выявлять отклонения в здоровье и развитии детей.</w:t>
      </w:r>
    </w:p>
    <w:p w:rsidR="0083732B" w:rsidRPr="00F804A3" w:rsidRDefault="0083732B" w:rsidP="0083732B">
      <w:pPr>
        <w:autoSpaceDE w:val="0"/>
        <w:ind w:firstLine="709"/>
        <w:jc w:val="both"/>
        <w:rPr>
          <w:rFonts w:ascii="Times New Roman" w:hAnsi="Times New Roman" w:cs="Times New Roman"/>
          <w:sz w:val="28"/>
          <w:szCs w:val="28"/>
        </w:rPr>
      </w:pPr>
      <w:r w:rsidRPr="00F804A3">
        <w:rPr>
          <w:rFonts w:ascii="Times New Roman" w:hAnsi="Times New Roman" w:cs="Times New Roman"/>
          <w:sz w:val="28"/>
          <w:szCs w:val="28"/>
        </w:rPr>
        <w:t>В 2020 учебном году обследовано 3133 обучающихся общеобразовательных учреждений.</w:t>
      </w:r>
    </w:p>
    <w:p w:rsidR="0083732B" w:rsidRPr="00F804A3" w:rsidRDefault="0083732B" w:rsidP="0083732B">
      <w:pPr>
        <w:pStyle w:val="ac"/>
        <w:ind w:firstLine="709"/>
        <w:jc w:val="both"/>
        <w:rPr>
          <w:rFonts w:eastAsia="Calibri" w:cs="Times New Roman"/>
          <w:color w:val="000000"/>
          <w:sz w:val="28"/>
          <w:szCs w:val="28"/>
          <w:lang w:eastAsia="en-US"/>
        </w:rPr>
      </w:pPr>
      <w:r w:rsidRPr="00F804A3">
        <w:rPr>
          <w:rFonts w:eastAsia="Calibri" w:cs="Times New Roman"/>
          <w:color w:val="000000"/>
          <w:sz w:val="28"/>
          <w:szCs w:val="28"/>
          <w:lang w:eastAsia="en-US"/>
        </w:rPr>
        <w:t xml:space="preserve">С 28.02.2012 г. на территории муниципального образования «Город Волгодонск» действует Соглашение межведомственного взаимодействия органов и учреждений системы профилактики безнадзорности и правонарушений несовершеннолетних в организации профилактической работы с несовершеннолетними и семьями, находящимися в социально опасном положении в муниципальном образовании «Город Волгодонск». </w:t>
      </w:r>
    </w:p>
    <w:p w:rsidR="0083732B" w:rsidRPr="00F804A3" w:rsidRDefault="0083732B" w:rsidP="0083732B">
      <w:pPr>
        <w:pStyle w:val="Default"/>
        <w:ind w:firstLine="709"/>
        <w:jc w:val="both"/>
        <w:rPr>
          <w:bCs/>
          <w:sz w:val="28"/>
          <w:szCs w:val="28"/>
        </w:rPr>
      </w:pPr>
      <w:proofErr w:type="gramStart"/>
      <w:r w:rsidRPr="00F804A3">
        <w:rPr>
          <w:sz w:val="28"/>
          <w:szCs w:val="28"/>
        </w:rPr>
        <w:t xml:space="preserve">Во всех общеобразовательных учреждениях в течение 2020 года </w:t>
      </w:r>
      <w:r w:rsidRPr="00F804A3">
        <w:rPr>
          <w:rFonts w:eastAsia="Calibri"/>
          <w:sz w:val="28"/>
          <w:szCs w:val="28"/>
          <w:lang w:eastAsia="en-US"/>
        </w:rPr>
        <w:t xml:space="preserve">проводились информационно-просветительские мероприятия со всеми участниками образовательного процесса, направленные на развитие навыков эффективного общения, ненасильственного разрешения конфликтов, самозащиты, сопротивления давлению, управления эмоциями и преодоления стрессовых ситуаций; </w:t>
      </w:r>
      <w:r w:rsidRPr="00F804A3">
        <w:rPr>
          <w:bCs/>
          <w:sz w:val="28"/>
          <w:szCs w:val="28"/>
        </w:rPr>
        <w:t>в том числе с включением вопросов по профилактике насилия и жестокого обращения в семье в отношении несовершеннолетних.</w:t>
      </w:r>
      <w:proofErr w:type="gramEnd"/>
    </w:p>
    <w:p w:rsidR="0083732B" w:rsidRPr="00F804A3" w:rsidRDefault="0083732B" w:rsidP="0083732B">
      <w:pPr>
        <w:ind w:firstLine="709"/>
        <w:jc w:val="both"/>
        <w:rPr>
          <w:rFonts w:ascii="Times New Roman" w:hAnsi="Times New Roman" w:cs="Times New Roman"/>
          <w:sz w:val="28"/>
          <w:szCs w:val="28"/>
        </w:rPr>
      </w:pPr>
      <w:proofErr w:type="gramStart"/>
      <w:r w:rsidRPr="00F804A3">
        <w:rPr>
          <w:rFonts w:ascii="Times New Roman" w:hAnsi="Times New Roman" w:cs="Times New Roman"/>
          <w:sz w:val="28"/>
          <w:szCs w:val="28"/>
        </w:rPr>
        <w:t>В течение всего учебного года проводились родительские собрания по вопросам информирования родительской общественности о последствиях употребления наркотических средств и других психотропных препаратов, об ответственности за их употребление, в том числе работа осуществлялась с использованием электронных средств информирования (</w:t>
      </w:r>
      <w:proofErr w:type="spellStart"/>
      <w:r w:rsidRPr="00F804A3">
        <w:rPr>
          <w:rFonts w:ascii="Times New Roman" w:hAnsi="Times New Roman" w:cs="Times New Roman"/>
          <w:sz w:val="28"/>
          <w:szCs w:val="28"/>
        </w:rPr>
        <w:t>мессенджеры</w:t>
      </w:r>
      <w:proofErr w:type="spellEnd"/>
      <w:r w:rsidRPr="00F804A3">
        <w:rPr>
          <w:rFonts w:ascii="Times New Roman" w:hAnsi="Times New Roman" w:cs="Times New Roman"/>
          <w:sz w:val="28"/>
          <w:szCs w:val="28"/>
        </w:rPr>
        <w:t xml:space="preserve"> </w:t>
      </w:r>
      <w:proofErr w:type="spellStart"/>
      <w:r w:rsidRPr="00F804A3">
        <w:rPr>
          <w:rFonts w:ascii="Times New Roman" w:hAnsi="Times New Roman" w:cs="Times New Roman"/>
          <w:sz w:val="28"/>
          <w:szCs w:val="28"/>
        </w:rPr>
        <w:t>WhatsApp</w:t>
      </w:r>
      <w:proofErr w:type="spellEnd"/>
      <w:r w:rsidRPr="00F804A3">
        <w:rPr>
          <w:rFonts w:ascii="Times New Roman" w:hAnsi="Times New Roman" w:cs="Times New Roman"/>
          <w:sz w:val="28"/>
          <w:szCs w:val="28"/>
        </w:rPr>
        <w:t xml:space="preserve">, </w:t>
      </w:r>
      <w:proofErr w:type="spellStart"/>
      <w:r w:rsidRPr="00F804A3">
        <w:rPr>
          <w:rFonts w:ascii="Times New Roman" w:hAnsi="Times New Roman" w:cs="Times New Roman"/>
          <w:sz w:val="28"/>
          <w:szCs w:val="28"/>
          <w:lang w:val="en-US"/>
        </w:rPr>
        <w:t>Viber</w:t>
      </w:r>
      <w:proofErr w:type="spellEnd"/>
      <w:r w:rsidRPr="00F804A3">
        <w:rPr>
          <w:rFonts w:ascii="Times New Roman" w:hAnsi="Times New Roman" w:cs="Times New Roman"/>
          <w:sz w:val="28"/>
          <w:szCs w:val="28"/>
        </w:rPr>
        <w:t xml:space="preserve"> электронная почта, куда направлялись памятки, рекомендации, видео-обращения, голосовые сообщения и т.д.).</w:t>
      </w:r>
      <w:proofErr w:type="gramEnd"/>
      <w:r w:rsidRPr="00F804A3">
        <w:rPr>
          <w:rFonts w:ascii="Times New Roman" w:hAnsi="Times New Roman" w:cs="Times New Roman"/>
          <w:sz w:val="28"/>
          <w:szCs w:val="28"/>
        </w:rPr>
        <w:t xml:space="preserve"> Охват 19600 человек.</w:t>
      </w:r>
    </w:p>
    <w:p w:rsidR="0083732B" w:rsidRPr="0083732B" w:rsidRDefault="0083732B" w:rsidP="0083732B">
      <w:pPr>
        <w:ind w:left="360"/>
        <w:jc w:val="center"/>
        <w:rPr>
          <w:rFonts w:ascii="Times New Roman" w:eastAsia="Arial Unicode MS" w:hAnsi="Times New Roman" w:cs="Times New Roman"/>
          <w:b/>
          <w:kern w:val="2"/>
          <w:sz w:val="28"/>
          <w:szCs w:val="28"/>
          <w:lang w:eastAsia="ar-SA"/>
        </w:rPr>
      </w:pPr>
      <w:r w:rsidRPr="0083732B">
        <w:rPr>
          <w:rFonts w:ascii="Times New Roman" w:eastAsia="Arial Unicode MS" w:hAnsi="Times New Roman" w:cs="Times New Roman"/>
          <w:b/>
          <w:kern w:val="2"/>
          <w:sz w:val="28"/>
          <w:szCs w:val="28"/>
          <w:lang w:eastAsia="ar-SA"/>
        </w:rPr>
        <w:t>Мероприятия по укреплению здоровья населения, существенному снижению уровня социально-значимых заболеваний,  созданию условий и формированию мотивации для ведения здорового образа жизни</w:t>
      </w:r>
    </w:p>
    <w:p w:rsidR="0083732B" w:rsidRPr="00F804A3" w:rsidRDefault="0083732B" w:rsidP="0083732B">
      <w:pPr>
        <w:ind w:firstLine="708"/>
        <w:jc w:val="both"/>
        <w:rPr>
          <w:rFonts w:ascii="Times New Roman" w:hAnsi="Times New Roman" w:cs="Times New Roman"/>
          <w:sz w:val="28"/>
          <w:szCs w:val="28"/>
        </w:rPr>
      </w:pPr>
      <w:proofErr w:type="gramStart"/>
      <w:r w:rsidRPr="00F804A3">
        <w:rPr>
          <w:rFonts w:ascii="Times New Roman" w:hAnsi="Times New Roman" w:cs="Times New Roman"/>
          <w:sz w:val="28"/>
          <w:szCs w:val="28"/>
        </w:rPr>
        <w:t xml:space="preserve">На территории города Волгодонска в 2020 году спортивными федерациями, клубами, спортивными школами, общественными объединениями и т.д. проведено более 1085 мероприятий с охватом около 41230 чел., в том числе в рамках календарного плана физкультурных и спортивных мероприятий - 63 мероприятия городского масштаба, спортсмены города приняли участие в 14 соревнованиях областного и 13 Всероссийского уровня. </w:t>
      </w:r>
      <w:proofErr w:type="gramEnd"/>
    </w:p>
    <w:p w:rsidR="0083732B" w:rsidRPr="00F804A3" w:rsidRDefault="0083732B" w:rsidP="0083732B">
      <w:pPr>
        <w:jc w:val="both"/>
        <w:rPr>
          <w:rFonts w:ascii="Times New Roman" w:hAnsi="Times New Roman" w:cs="Times New Roman"/>
          <w:sz w:val="28"/>
          <w:szCs w:val="28"/>
        </w:rPr>
      </w:pPr>
      <w:r w:rsidRPr="00F804A3">
        <w:rPr>
          <w:rFonts w:ascii="Times New Roman" w:hAnsi="Times New Roman" w:cs="Times New Roman"/>
          <w:sz w:val="28"/>
          <w:szCs w:val="28"/>
        </w:rPr>
        <w:tab/>
        <w:t xml:space="preserve">В 2020 году в микрорайонах города для населения обеспечена работа 78 групп физкультурно-оздоровительной направленности, с общим охватом </w:t>
      </w:r>
      <w:r w:rsidRPr="00F804A3">
        <w:rPr>
          <w:rFonts w:ascii="Times New Roman" w:hAnsi="Times New Roman" w:cs="Times New Roman"/>
          <w:sz w:val="28"/>
          <w:szCs w:val="28"/>
        </w:rPr>
        <w:lastRenderedPageBreak/>
        <w:t>1120 человек. Проведено 200 физкультурно-массовых мероприятий с общим охватом 5973</w:t>
      </w:r>
      <w:r w:rsidRPr="00F804A3">
        <w:rPr>
          <w:rFonts w:ascii="Times New Roman" w:hAnsi="Times New Roman" w:cs="Times New Roman"/>
          <w:color w:val="FF0000"/>
          <w:sz w:val="28"/>
          <w:szCs w:val="28"/>
        </w:rPr>
        <w:t xml:space="preserve"> </w:t>
      </w:r>
      <w:r w:rsidRPr="00F804A3">
        <w:rPr>
          <w:rFonts w:ascii="Times New Roman" w:hAnsi="Times New Roman" w:cs="Times New Roman"/>
          <w:sz w:val="28"/>
          <w:szCs w:val="28"/>
        </w:rPr>
        <w:t xml:space="preserve">человек. В ежегодной Спартакиаде среди микрорайонов города по 4 видам спорта в 2020 году приняли участие более 800 человек. </w:t>
      </w:r>
    </w:p>
    <w:p w:rsidR="0083732B" w:rsidRPr="00F804A3" w:rsidRDefault="0083732B" w:rsidP="0083732B">
      <w:pPr>
        <w:ind w:firstLine="709"/>
        <w:jc w:val="both"/>
        <w:rPr>
          <w:rFonts w:ascii="Times New Roman" w:hAnsi="Times New Roman" w:cs="Times New Roman"/>
          <w:sz w:val="28"/>
          <w:szCs w:val="28"/>
        </w:rPr>
      </w:pPr>
      <w:r w:rsidRPr="00F804A3">
        <w:rPr>
          <w:rFonts w:ascii="Times New Roman" w:hAnsi="Times New Roman" w:cs="Times New Roman"/>
          <w:sz w:val="28"/>
          <w:szCs w:val="28"/>
        </w:rPr>
        <w:t xml:space="preserve">Инструкторами по спорту активно ведется работа по вовлечению в физкультурно-спортивную деятельность несовершеннолетних, состоящих на различных видах профилактического учета. </w:t>
      </w:r>
    </w:p>
    <w:p w:rsidR="0083732B" w:rsidRPr="00F804A3" w:rsidRDefault="0083732B" w:rsidP="0083732B">
      <w:pPr>
        <w:jc w:val="both"/>
        <w:rPr>
          <w:rFonts w:ascii="Times New Roman" w:hAnsi="Times New Roman" w:cs="Times New Roman"/>
          <w:sz w:val="28"/>
          <w:szCs w:val="28"/>
        </w:rPr>
      </w:pPr>
      <w:r w:rsidRPr="00F804A3">
        <w:rPr>
          <w:rFonts w:ascii="Times New Roman" w:hAnsi="Times New Roman" w:cs="Times New Roman"/>
          <w:sz w:val="28"/>
          <w:szCs w:val="28"/>
        </w:rPr>
        <w:tab/>
        <w:t>Количество жителей города, присоединившихся к движению ВФСК «Готов к труду и обороне» в г</w:t>
      </w:r>
      <w:proofErr w:type="gramStart"/>
      <w:r w:rsidRPr="00F804A3">
        <w:rPr>
          <w:rFonts w:ascii="Times New Roman" w:hAnsi="Times New Roman" w:cs="Times New Roman"/>
          <w:sz w:val="28"/>
          <w:szCs w:val="28"/>
        </w:rPr>
        <w:t>.В</w:t>
      </w:r>
      <w:proofErr w:type="gramEnd"/>
      <w:r w:rsidRPr="00F804A3">
        <w:rPr>
          <w:rFonts w:ascii="Times New Roman" w:hAnsi="Times New Roman" w:cs="Times New Roman"/>
          <w:sz w:val="28"/>
          <w:szCs w:val="28"/>
        </w:rPr>
        <w:t xml:space="preserve">олгодонске превысило 21010 (13,11% от общей численности населения) 14 780 человек приняли участие в выполнении испытаний, 8868 человек выполнили нормативы на знаки отличия (60,0%), в том числе за 2020 год 2771 человек принял участие в выполнении испытаний, а 2650 человек выполнили на знаки отличия (832 золотой, </w:t>
      </w:r>
      <w:proofErr w:type="gramStart"/>
      <w:r w:rsidRPr="00F804A3">
        <w:rPr>
          <w:rFonts w:ascii="Times New Roman" w:hAnsi="Times New Roman" w:cs="Times New Roman"/>
          <w:sz w:val="28"/>
          <w:szCs w:val="28"/>
        </w:rPr>
        <w:t>1182 серебряный, 636 бронзовый).</w:t>
      </w:r>
      <w:proofErr w:type="gramEnd"/>
    </w:p>
    <w:p w:rsidR="0083732B" w:rsidRPr="00F804A3" w:rsidRDefault="0083732B" w:rsidP="0083732B">
      <w:pPr>
        <w:ind w:firstLine="709"/>
        <w:jc w:val="both"/>
        <w:rPr>
          <w:rFonts w:ascii="Times New Roman" w:hAnsi="Times New Roman" w:cs="Times New Roman"/>
          <w:sz w:val="28"/>
          <w:szCs w:val="28"/>
        </w:rPr>
      </w:pPr>
      <w:r w:rsidRPr="00F804A3">
        <w:rPr>
          <w:rFonts w:ascii="Times New Roman" w:hAnsi="Times New Roman" w:cs="Times New Roman"/>
          <w:sz w:val="28"/>
          <w:szCs w:val="28"/>
        </w:rPr>
        <w:t>В период летней оздоровительной кампании Центр ГТО провел прием испытаний у детей из лагерей дневного пребывания. Охват - 350 человек.</w:t>
      </w:r>
    </w:p>
    <w:p w:rsidR="0083732B" w:rsidRPr="00F804A3" w:rsidRDefault="0083732B" w:rsidP="0083732B">
      <w:pPr>
        <w:jc w:val="both"/>
        <w:rPr>
          <w:rFonts w:ascii="Times New Roman" w:eastAsia="Calibri" w:hAnsi="Times New Roman" w:cs="Times New Roman"/>
          <w:sz w:val="28"/>
          <w:szCs w:val="28"/>
        </w:rPr>
      </w:pPr>
      <w:r w:rsidRPr="00F804A3">
        <w:rPr>
          <w:rFonts w:ascii="Times New Roman" w:hAnsi="Times New Roman" w:cs="Times New Roman"/>
          <w:sz w:val="28"/>
          <w:szCs w:val="28"/>
        </w:rPr>
        <w:tab/>
      </w:r>
      <w:proofErr w:type="gramStart"/>
      <w:r w:rsidRPr="00F804A3">
        <w:rPr>
          <w:rFonts w:ascii="Times New Roman" w:hAnsi="Times New Roman" w:cs="Times New Roman"/>
          <w:sz w:val="28"/>
          <w:szCs w:val="28"/>
        </w:rPr>
        <w:t>В 2020 году в рамках проекта «Спорт-норма жизни» для муниципальных бюджетных учреждений спортивной направленности  (СШОР №3, СШОР №2, СШ №5) за счет бюджетных средства приобретены спортивный инвентарь и оборудование в соответствии с требованиями федеральных стандартов спортивной подготовки на общую сумму – 1 246,0 тыс. руб. В рамках этого же проекта для муниципальных бюджетных учреждений спортивной направленности  СШОР №3 и СШ №5</w:t>
      </w:r>
      <w:proofErr w:type="gramEnd"/>
      <w:r w:rsidRPr="00F804A3">
        <w:rPr>
          <w:rFonts w:ascii="Times New Roman" w:hAnsi="Times New Roman" w:cs="Times New Roman"/>
          <w:sz w:val="28"/>
          <w:szCs w:val="28"/>
        </w:rPr>
        <w:t xml:space="preserve"> приобретены автобусы марки «</w:t>
      </w:r>
      <w:proofErr w:type="spellStart"/>
      <w:r w:rsidRPr="00F804A3">
        <w:rPr>
          <w:rFonts w:ascii="Times New Roman" w:hAnsi="Times New Roman" w:cs="Times New Roman"/>
          <w:sz w:val="28"/>
          <w:szCs w:val="28"/>
        </w:rPr>
        <w:t>Ford</w:t>
      </w:r>
      <w:proofErr w:type="spellEnd"/>
      <w:r w:rsidRPr="00F804A3">
        <w:rPr>
          <w:rFonts w:ascii="Times New Roman" w:hAnsi="Times New Roman" w:cs="Times New Roman"/>
          <w:sz w:val="28"/>
          <w:szCs w:val="28"/>
        </w:rPr>
        <w:t>» транзит, на 19 мест на общую сумму – 5 326,5 тыс. руб. наличие которых позволит повысить мобильность доставки спортсменов к местам проведения тренировочных и спортивных мероприятий.</w:t>
      </w:r>
    </w:p>
    <w:p w:rsidR="0083732B" w:rsidRPr="00F804A3" w:rsidRDefault="0083732B" w:rsidP="0083732B">
      <w:pPr>
        <w:jc w:val="both"/>
        <w:rPr>
          <w:rFonts w:ascii="Times New Roman" w:hAnsi="Times New Roman" w:cs="Times New Roman"/>
          <w:sz w:val="28"/>
          <w:szCs w:val="28"/>
        </w:rPr>
      </w:pPr>
      <w:r w:rsidRPr="00F804A3">
        <w:rPr>
          <w:rFonts w:ascii="Times New Roman" w:hAnsi="Times New Roman" w:cs="Times New Roman"/>
          <w:sz w:val="28"/>
          <w:szCs w:val="28"/>
        </w:rPr>
        <w:tab/>
      </w:r>
      <w:proofErr w:type="gramStart"/>
      <w:r w:rsidRPr="00F804A3">
        <w:rPr>
          <w:rFonts w:ascii="Times New Roman" w:hAnsi="Times New Roman" w:cs="Times New Roman"/>
          <w:sz w:val="28"/>
          <w:szCs w:val="28"/>
        </w:rPr>
        <w:t>В целях приведения процесса спортивной подготовки в соответствии с требованиями федеральных стандартов спортивной подготовки по культивируемым видам спорта за счет</w:t>
      </w:r>
      <w:proofErr w:type="gramEnd"/>
      <w:r w:rsidRPr="00F804A3">
        <w:rPr>
          <w:rFonts w:ascii="Times New Roman" w:hAnsi="Times New Roman" w:cs="Times New Roman"/>
          <w:sz w:val="28"/>
          <w:szCs w:val="28"/>
        </w:rPr>
        <w:t xml:space="preserve"> бюджетных средств и средств, выделенных депутатами Волгодонской городской Думы приобретено спортивное оборудование, форма и инвентарь на сумму 300,0 и 110 тыс. руб.  соответственно.</w:t>
      </w:r>
    </w:p>
    <w:p w:rsidR="0083732B" w:rsidRPr="00F804A3" w:rsidRDefault="0083732B" w:rsidP="0083732B">
      <w:pPr>
        <w:jc w:val="both"/>
        <w:rPr>
          <w:rFonts w:ascii="Times New Roman" w:hAnsi="Times New Roman" w:cs="Times New Roman"/>
          <w:sz w:val="28"/>
          <w:szCs w:val="28"/>
        </w:rPr>
      </w:pPr>
      <w:r w:rsidRPr="00F804A3">
        <w:rPr>
          <w:rFonts w:ascii="Times New Roman" w:hAnsi="Times New Roman" w:cs="Times New Roman"/>
          <w:sz w:val="28"/>
          <w:szCs w:val="28"/>
        </w:rPr>
        <w:t xml:space="preserve">           На стадионе «Труд» (пер. Донской,1) установлен комплект спортивно-технологического оборудования для занятий физической культурой и спортом населения, подготовки к выполнению и проведения тестирования в соответствии с нормативами испытаний Всероссийского физкультурно-спортивного комплекса «Готов к труду и обороне», выделенного городу Волгодонска в рамках национального проекта «Демография» и регионального проекта «Спорт-норма жизни». Сумма инвестиций – 2968,1 тыс. руб.   </w:t>
      </w:r>
    </w:p>
    <w:p w:rsidR="0083732B" w:rsidRPr="00F804A3" w:rsidRDefault="0083732B" w:rsidP="0083732B">
      <w:pPr>
        <w:jc w:val="both"/>
        <w:rPr>
          <w:rFonts w:ascii="Times New Roman" w:hAnsi="Times New Roman" w:cs="Times New Roman"/>
          <w:sz w:val="28"/>
          <w:szCs w:val="28"/>
        </w:rPr>
      </w:pPr>
      <w:r w:rsidRPr="00F804A3">
        <w:rPr>
          <w:rFonts w:ascii="Times New Roman" w:hAnsi="Times New Roman" w:cs="Times New Roman"/>
          <w:sz w:val="28"/>
          <w:szCs w:val="28"/>
        </w:rPr>
        <w:t xml:space="preserve">          В рамках проекта Губернатора РО </w:t>
      </w:r>
      <w:proofErr w:type="gramStart"/>
      <w:r w:rsidRPr="00F804A3">
        <w:rPr>
          <w:rFonts w:ascii="Times New Roman" w:hAnsi="Times New Roman" w:cs="Times New Roman"/>
          <w:sz w:val="28"/>
          <w:szCs w:val="28"/>
        </w:rPr>
        <w:t>по пер</w:t>
      </w:r>
      <w:proofErr w:type="gramEnd"/>
      <w:r w:rsidRPr="00F804A3">
        <w:rPr>
          <w:rFonts w:ascii="Times New Roman" w:hAnsi="Times New Roman" w:cs="Times New Roman"/>
          <w:sz w:val="28"/>
          <w:szCs w:val="28"/>
        </w:rPr>
        <w:t>. Западный, 4а оборудована многофункциональная спортивная площадка с искусственным покрытием и установлен комплект технологического оборудования для футбола, волейбола, баскетбола и тенниса. Площадка может использоваться и для заливки льда в зимнее время года. Сумма средств областного бюджета составила 2 920,0 тыс. руб.</w:t>
      </w:r>
    </w:p>
    <w:p w:rsidR="0083732B" w:rsidRPr="00F804A3" w:rsidRDefault="0083732B" w:rsidP="0083732B">
      <w:pPr>
        <w:jc w:val="both"/>
        <w:rPr>
          <w:rFonts w:ascii="Times New Roman" w:hAnsi="Times New Roman" w:cs="Times New Roman"/>
          <w:sz w:val="28"/>
          <w:szCs w:val="28"/>
        </w:rPr>
      </w:pPr>
      <w:r w:rsidRPr="00F804A3">
        <w:rPr>
          <w:rFonts w:ascii="Times New Roman" w:hAnsi="Times New Roman" w:cs="Times New Roman"/>
          <w:sz w:val="28"/>
          <w:szCs w:val="28"/>
        </w:rPr>
        <w:lastRenderedPageBreak/>
        <w:t xml:space="preserve">          В рамках </w:t>
      </w:r>
      <w:proofErr w:type="spellStart"/>
      <w:r w:rsidRPr="00F804A3">
        <w:rPr>
          <w:rFonts w:ascii="Times New Roman" w:hAnsi="Times New Roman" w:cs="Times New Roman"/>
          <w:sz w:val="28"/>
          <w:szCs w:val="28"/>
        </w:rPr>
        <w:t>девизионального</w:t>
      </w:r>
      <w:proofErr w:type="spellEnd"/>
      <w:r w:rsidRPr="00F804A3">
        <w:rPr>
          <w:rFonts w:ascii="Times New Roman" w:hAnsi="Times New Roman" w:cs="Times New Roman"/>
          <w:sz w:val="28"/>
          <w:szCs w:val="28"/>
        </w:rPr>
        <w:t xml:space="preserve"> проекта «Планета баскетбола «Оранжевый атом» выполнено строительство специализированной баскетбольной площадки с трибунами для зрителей по адресу: ул. Молодежная, 13а. Сумма инвестиций более 9,0 млн. руб. </w:t>
      </w:r>
    </w:p>
    <w:p w:rsidR="0083732B" w:rsidRPr="00F804A3" w:rsidRDefault="0083732B" w:rsidP="0083732B">
      <w:pPr>
        <w:jc w:val="both"/>
        <w:rPr>
          <w:rFonts w:ascii="Times New Roman" w:hAnsi="Times New Roman" w:cs="Times New Roman"/>
          <w:sz w:val="28"/>
          <w:szCs w:val="28"/>
        </w:rPr>
      </w:pPr>
      <w:r w:rsidRPr="00F804A3">
        <w:rPr>
          <w:rFonts w:ascii="Times New Roman" w:hAnsi="Times New Roman" w:cs="Times New Roman"/>
          <w:sz w:val="28"/>
          <w:szCs w:val="28"/>
        </w:rPr>
        <w:t xml:space="preserve">         На стадионе «Труд» за счет сре</w:t>
      </w:r>
      <w:proofErr w:type="gramStart"/>
      <w:r w:rsidRPr="00F804A3">
        <w:rPr>
          <w:rFonts w:ascii="Times New Roman" w:hAnsi="Times New Roman" w:cs="Times New Roman"/>
          <w:sz w:val="28"/>
          <w:szCs w:val="28"/>
        </w:rPr>
        <w:t>дств гр</w:t>
      </w:r>
      <w:proofErr w:type="gramEnd"/>
      <w:r w:rsidRPr="00F804A3">
        <w:rPr>
          <w:rFonts w:ascii="Times New Roman" w:hAnsi="Times New Roman" w:cs="Times New Roman"/>
          <w:sz w:val="28"/>
          <w:szCs w:val="28"/>
        </w:rPr>
        <w:t>анта открытого конкурса среди некоммерческих организаций Фонда содействия развитию муниципальных образований «Ассоциация территорий расположения атомных электростанций» и средств ФК «Волгодонск» проведено оснащение футбольного поля стадиона «Труд» искусственным освещением и натуральным покрытием (Сумма инвестиций 1 888,046 тыс. рублей).</w:t>
      </w:r>
    </w:p>
    <w:p w:rsidR="0083732B" w:rsidRPr="00F804A3" w:rsidRDefault="0083732B" w:rsidP="0083732B">
      <w:pPr>
        <w:jc w:val="both"/>
        <w:rPr>
          <w:rFonts w:ascii="Times New Roman" w:hAnsi="Times New Roman" w:cs="Times New Roman"/>
          <w:sz w:val="28"/>
          <w:szCs w:val="28"/>
        </w:rPr>
      </w:pPr>
      <w:r w:rsidRPr="00F804A3">
        <w:rPr>
          <w:rFonts w:ascii="Times New Roman" w:hAnsi="Times New Roman" w:cs="Times New Roman"/>
          <w:sz w:val="28"/>
          <w:szCs w:val="28"/>
        </w:rPr>
        <w:t xml:space="preserve">          В 2020 году проведены текущие ремонты на открытых спортивных сооружениях СШ № 5 г. Волгодонска и площадках в микрорайонах города. Проведена замена фанерного слоя </w:t>
      </w:r>
      <w:proofErr w:type="spellStart"/>
      <w:r w:rsidRPr="00F804A3">
        <w:rPr>
          <w:rFonts w:ascii="Times New Roman" w:hAnsi="Times New Roman" w:cs="Times New Roman"/>
          <w:sz w:val="28"/>
          <w:szCs w:val="28"/>
        </w:rPr>
        <w:t>скейт-парка</w:t>
      </w:r>
      <w:proofErr w:type="spellEnd"/>
      <w:r w:rsidRPr="00F804A3">
        <w:rPr>
          <w:rFonts w:ascii="Times New Roman" w:hAnsi="Times New Roman" w:cs="Times New Roman"/>
          <w:sz w:val="28"/>
          <w:szCs w:val="28"/>
        </w:rPr>
        <w:t>.</w:t>
      </w:r>
    </w:p>
    <w:p w:rsidR="0083732B" w:rsidRPr="00F804A3" w:rsidRDefault="0083732B" w:rsidP="0083732B">
      <w:pPr>
        <w:jc w:val="both"/>
        <w:rPr>
          <w:rFonts w:ascii="Times New Roman" w:hAnsi="Times New Roman" w:cs="Times New Roman"/>
          <w:sz w:val="28"/>
          <w:szCs w:val="28"/>
        </w:rPr>
      </w:pPr>
      <w:r w:rsidRPr="00F804A3">
        <w:rPr>
          <w:rFonts w:ascii="Times New Roman" w:hAnsi="Times New Roman" w:cs="Times New Roman"/>
          <w:sz w:val="28"/>
          <w:szCs w:val="28"/>
        </w:rPr>
        <w:t xml:space="preserve">          В рамках проекта Губернатора Ростовской области «Сделаем вместе» в Правительство Ростовской области для прохождения регионального отбора направлены два проекта инициативного </w:t>
      </w:r>
      <w:proofErr w:type="spellStart"/>
      <w:r w:rsidRPr="00F804A3">
        <w:rPr>
          <w:rFonts w:ascii="Times New Roman" w:hAnsi="Times New Roman" w:cs="Times New Roman"/>
          <w:sz w:val="28"/>
          <w:szCs w:val="28"/>
        </w:rPr>
        <w:t>бюджетирования</w:t>
      </w:r>
      <w:proofErr w:type="spellEnd"/>
      <w:r w:rsidRPr="00F804A3">
        <w:rPr>
          <w:rFonts w:ascii="Times New Roman" w:hAnsi="Times New Roman" w:cs="Times New Roman"/>
          <w:sz w:val="28"/>
          <w:szCs w:val="28"/>
        </w:rPr>
        <w:t xml:space="preserve">: </w:t>
      </w:r>
      <w:proofErr w:type="gramStart"/>
      <w:r w:rsidRPr="00F804A3">
        <w:rPr>
          <w:rFonts w:ascii="Times New Roman" w:hAnsi="Times New Roman" w:cs="Times New Roman"/>
          <w:sz w:val="28"/>
          <w:szCs w:val="28"/>
        </w:rPr>
        <w:t xml:space="preserve">«Обустройство спортивной площадки – </w:t>
      </w:r>
      <w:proofErr w:type="spellStart"/>
      <w:r w:rsidRPr="00F804A3">
        <w:rPr>
          <w:rFonts w:ascii="Times New Roman" w:hAnsi="Times New Roman" w:cs="Times New Roman"/>
          <w:sz w:val="28"/>
          <w:szCs w:val="28"/>
        </w:rPr>
        <w:t>скейт-парка</w:t>
      </w:r>
      <w:proofErr w:type="spellEnd"/>
      <w:r w:rsidRPr="00F804A3">
        <w:rPr>
          <w:rFonts w:ascii="Times New Roman" w:hAnsi="Times New Roman" w:cs="Times New Roman"/>
          <w:sz w:val="28"/>
          <w:szCs w:val="28"/>
        </w:rPr>
        <w:t xml:space="preserve"> по адресу: г. Волгодонск, ул. Маршала Кошевого, 3б» и «Устройство поливочной системы футбольного стадиона «Труд» по адресу: г. Волгодонску, пер. Донской, 1».</w:t>
      </w:r>
      <w:proofErr w:type="gramEnd"/>
    </w:p>
    <w:p w:rsidR="0083732B" w:rsidRPr="00F804A3" w:rsidRDefault="0083732B" w:rsidP="0083732B">
      <w:pPr>
        <w:ind w:firstLine="708"/>
        <w:jc w:val="both"/>
        <w:rPr>
          <w:rFonts w:ascii="Times New Roman" w:hAnsi="Times New Roman" w:cs="Times New Roman"/>
          <w:sz w:val="28"/>
          <w:szCs w:val="28"/>
          <w:lang w:eastAsia="ru-RU"/>
        </w:rPr>
      </w:pPr>
      <w:r w:rsidRPr="00F804A3">
        <w:rPr>
          <w:rFonts w:ascii="Times New Roman" w:hAnsi="Times New Roman" w:cs="Times New Roman"/>
          <w:sz w:val="28"/>
          <w:szCs w:val="28"/>
          <w:lang w:eastAsia="ru-RU"/>
        </w:rPr>
        <w:t xml:space="preserve">На территории </w:t>
      </w:r>
      <w:proofErr w:type="spellStart"/>
      <w:r w:rsidRPr="00F804A3">
        <w:rPr>
          <w:rFonts w:ascii="Times New Roman" w:hAnsi="Times New Roman" w:cs="Times New Roman"/>
          <w:sz w:val="28"/>
          <w:szCs w:val="28"/>
          <w:lang w:eastAsia="ru-RU"/>
        </w:rPr>
        <w:t>Сухо-Соленовской</w:t>
      </w:r>
      <w:proofErr w:type="spellEnd"/>
      <w:r w:rsidRPr="00F804A3">
        <w:rPr>
          <w:rFonts w:ascii="Times New Roman" w:hAnsi="Times New Roman" w:cs="Times New Roman"/>
          <w:sz w:val="28"/>
          <w:szCs w:val="28"/>
          <w:lang w:eastAsia="ru-RU"/>
        </w:rPr>
        <w:t xml:space="preserve"> балки в районе ТРЦ силами волонтеров и спортивной общественности оборудована трасса для </w:t>
      </w:r>
      <w:proofErr w:type="spellStart"/>
      <w:r w:rsidRPr="00F804A3">
        <w:rPr>
          <w:rFonts w:ascii="Times New Roman" w:hAnsi="Times New Roman" w:cs="Times New Roman"/>
          <w:sz w:val="28"/>
          <w:szCs w:val="28"/>
          <w:lang w:eastAsia="ru-RU"/>
        </w:rPr>
        <w:t>маунтинбайка</w:t>
      </w:r>
      <w:proofErr w:type="spellEnd"/>
      <w:r w:rsidRPr="00F804A3">
        <w:rPr>
          <w:rFonts w:ascii="Times New Roman" w:hAnsi="Times New Roman" w:cs="Times New Roman"/>
          <w:sz w:val="28"/>
          <w:szCs w:val="28"/>
          <w:lang w:eastAsia="ru-RU"/>
        </w:rPr>
        <w:t xml:space="preserve"> и </w:t>
      </w:r>
      <w:proofErr w:type="spellStart"/>
      <w:proofErr w:type="gramStart"/>
      <w:r w:rsidRPr="00F804A3">
        <w:rPr>
          <w:rFonts w:ascii="Times New Roman" w:hAnsi="Times New Roman" w:cs="Times New Roman"/>
          <w:sz w:val="28"/>
          <w:szCs w:val="28"/>
          <w:lang w:eastAsia="ru-RU"/>
        </w:rPr>
        <w:t>памп-трек</w:t>
      </w:r>
      <w:proofErr w:type="spellEnd"/>
      <w:proofErr w:type="gramEnd"/>
      <w:r w:rsidRPr="00F804A3">
        <w:rPr>
          <w:rFonts w:ascii="Times New Roman" w:hAnsi="Times New Roman" w:cs="Times New Roman"/>
          <w:sz w:val="28"/>
          <w:szCs w:val="28"/>
          <w:lang w:eastAsia="ru-RU"/>
        </w:rPr>
        <w:t xml:space="preserve"> для катания на горных велосипедах.</w:t>
      </w:r>
    </w:p>
    <w:p w:rsidR="0083732B" w:rsidRPr="00F804A3" w:rsidRDefault="0083732B" w:rsidP="0083732B">
      <w:pPr>
        <w:ind w:firstLine="708"/>
        <w:jc w:val="both"/>
        <w:rPr>
          <w:rFonts w:ascii="Times New Roman" w:hAnsi="Times New Roman" w:cs="Times New Roman"/>
          <w:sz w:val="28"/>
          <w:szCs w:val="28"/>
          <w:lang w:eastAsia="ru-RU"/>
        </w:rPr>
      </w:pPr>
      <w:r w:rsidRPr="00F804A3">
        <w:rPr>
          <w:rFonts w:ascii="Times New Roman" w:hAnsi="Times New Roman" w:cs="Times New Roman"/>
          <w:sz w:val="28"/>
          <w:szCs w:val="28"/>
          <w:lang w:eastAsia="ru-RU"/>
        </w:rPr>
        <w:t>В микрорайонах города за счет внебюджетных средств возведен ряд спортивных площадок с антивандальными тренажерами.</w:t>
      </w:r>
    </w:p>
    <w:p w:rsidR="0083732B" w:rsidRPr="00F804A3" w:rsidRDefault="0083732B" w:rsidP="0083732B">
      <w:pPr>
        <w:ind w:firstLine="708"/>
        <w:jc w:val="both"/>
        <w:rPr>
          <w:rFonts w:ascii="Times New Roman" w:hAnsi="Times New Roman" w:cs="Times New Roman"/>
          <w:sz w:val="28"/>
          <w:szCs w:val="28"/>
        </w:rPr>
      </w:pPr>
      <w:r w:rsidRPr="00F804A3">
        <w:rPr>
          <w:rFonts w:ascii="Times New Roman" w:hAnsi="Times New Roman" w:cs="Times New Roman"/>
          <w:sz w:val="28"/>
          <w:szCs w:val="28"/>
        </w:rPr>
        <w:t xml:space="preserve">Началось строительство центра единоборств  по ул. </w:t>
      </w:r>
      <w:proofErr w:type="gramStart"/>
      <w:r w:rsidRPr="00F804A3">
        <w:rPr>
          <w:rFonts w:ascii="Times New Roman" w:hAnsi="Times New Roman" w:cs="Times New Roman"/>
          <w:sz w:val="28"/>
          <w:szCs w:val="28"/>
        </w:rPr>
        <w:t>Ленинградская</w:t>
      </w:r>
      <w:proofErr w:type="gramEnd"/>
      <w:r w:rsidRPr="00F804A3">
        <w:rPr>
          <w:rFonts w:ascii="Times New Roman" w:hAnsi="Times New Roman" w:cs="Times New Roman"/>
          <w:sz w:val="28"/>
          <w:szCs w:val="28"/>
        </w:rPr>
        <w:t xml:space="preserve">,11а. Строительство объекта ведется за счет средств областного бюджета и внебюджетных источников АО «Концерн </w:t>
      </w:r>
      <w:proofErr w:type="spellStart"/>
      <w:r w:rsidRPr="00F804A3">
        <w:rPr>
          <w:rFonts w:ascii="Times New Roman" w:hAnsi="Times New Roman" w:cs="Times New Roman"/>
          <w:sz w:val="28"/>
          <w:szCs w:val="28"/>
        </w:rPr>
        <w:t>Росэнергоатом</w:t>
      </w:r>
      <w:proofErr w:type="spellEnd"/>
      <w:r w:rsidRPr="00F804A3">
        <w:rPr>
          <w:rFonts w:ascii="Times New Roman" w:hAnsi="Times New Roman" w:cs="Times New Roman"/>
          <w:sz w:val="28"/>
          <w:szCs w:val="28"/>
        </w:rPr>
        <w:t xml:space="preserve">», о чем подписано трехстороннее соглашение между Правительством Ростовской области, акционерным обществом «Концерн </w:t>
      </w:r>
      <w:proofErr w:type="spellStart"/>
      <w:r w:rsidRPr="00F804A3">
        <w:rPr>
          <w:rFonts w:ascii="Times New Roman" w:hAnsi="Times New Roman" w:cs="Times New Roman"/>
          <w:sz w:val="28"/>
          <w:szCs w:val="28"/>
        </w:rPr>
        <w:t>Росэнергоатом</w:t>
      </w:r>
      <w:proofErr w:type="spellEnd"/>
      <w:r w:rsidRPr="00F804A3">
        <w:rPr>
          <w:rFonts w:ascii="Times New Roman" w:hAnsi="Times New Roman" w:cs="Times New Roman"/>
          <w:sz w:val="28"/>
          <w:szCs w:val="28"/>
        </w:rPr>
        <w:t>» и Администрацией города Волгодонска. Согласно муниципальному контракту все работы планируется завершить до 30.06.2021 г.</w:t>
      </w:r>
    </w:p>
    <w:p w:rsidR="0083732B" w:rsidRPr="00F804A3" w:rsidRDefault="0083732B" w:rsidP="0083732B">
      <w:pPr>
        <w:ind w:firstLine="708"/>
        <w:jc w:val="both"/>
        <w:rPr>
          <w:rFonts w:ascii="Times New Roman" w:hAnsi="Times New Roman" w:cs="Times New Roman"/>
          <w:sz w:val="28"/>
          <w:szCs w:val="28"/>
        </w:rPr>
      </w:pPr>
      <w:r w:rsidRPr="00F804A3">
        <w:rPr>
          <w:rFonts w:ascii="Times New Roman" w:hAnsi="Times New Roman" w:cs="Times New Roman"/>
          <w:sz w:val="28"/>
          <w:szCs w:val="28"/>
        </w:rPr>
        <w:t xml:space="preserve">Два проекта инициативного </w:t>
      </w:r>
      <w:proofErr w:type="spellStart"/>
      <w:r w:rsidRPr="00F804A3">
        <w:rPr>
          <w:rFonts w:ascii="Times New Roman" w:hAnsi="Times New Roman" w:cs="Times New Roman"/>
          <w:sz w:val="28"/>
          <w:szCs w:val="28"/>
        </w:rPr>
        <w:t>бюджетирования</w:t>
      </w:r>
      <w:proofErr w:type="spellEnd"/>
      <w:r w:rsidRPr="00F804A3">
        <w:rPr>
          <w:rFonts w:ascii="Times New Roman" w:hAnsi="Times New Roman" w:cs="Times New Roman"/>
          <w:sz w:val="28"/>
          <w:szCs w:val="28"/>
        </w:rPr>
        <w:t xml:space="preserve"> «Устройство поливочной системы футбольного поля стадиона «Труд» по адресу: г. Волгодонск, пер</w:t>
      </w:r>
      <w:proofErr w:type="gramStart"/>
      <w:r w:rsidRPr="00F804A3">
        <w:rPr>
          <w:rFonts w:ascii="Times New Roman" w:hAnsi="Times New Roman" w:cs="Times New Roman"/>
          <w:sz w:val="28"/>
          <w:szCs w:val="28"/>
        </w:rPr>
        <w:t>.Д</w:t>
      </w:r>
      <w:proofErr w:type="gramEnd"/>
      <w:r w:rsidRPr="00F804A3">
        <w:rPr>
          <w:rFonts w:ascii="Times New Roman" w:hAnsi="Times New Roman" w:cs="Times New Roman"/>
          <w:sz w:val="28"/>
          <w:szCs w:val="28"/>
        </w:rPr>
        <w:t xml:space="preserve">онской,1.» и «Капитальный ремонт спортивной площадки – </w:t>
      </w:r>
      <w:proofErr w:type="spellStart"/>
      <w:r w:rsidRPr="00F804A3">
        <w:rPr>
          <w:rFonts w:ascii="Times New Roman" w:hAnsi="Times New Roman" w:cs="Times New Roman"/>
          <w:sz w:val="28"/>
          <w:szCs w:val="28"/>
        </w:rPr>
        <w:t>скейт-парка</w:t>
      </w:r>
      <w:proofErr w:type="spellEnd"/>
      <w:r w:rsidRPr="00F804A3">
        <w:rPr>
          <w:rFonts w:ascii="Times New Roman" w:hAnsi="Times New Roman" w:cs="Times New Roman"/>
          <w:sz w:val="28"/>
          <w:szCs w:val="28"/>
        </w:rPr>
        <w:t xml:space="preserve"> по адресу: г. Волгодонск, ул. Маршала Кошевого, 3б.», прошли отбор и в 2021 году будут реализованы за счет средств областного бюджета и внебюджетных источников.</w:t>
      </w:r>
    </w:p>
    <w:p w:rsidR="0083732B" w:rsidRPr="00F804A3" w:rsidRDefault="0083732B" w:rsidP="0083732B">
      <w:pPr>
        <w:ind w:firstLine="708"/>
        <w:jc w:val="both"/>
        <w:rPr>
          <w:rFonts w:ascii="Times New Roman" w:hAnsi="Times New Roman" w:cs="Times New Roman"/>
          <w:sz w:val="28"/>
          <w:szCs w:val="28"/>
        </w:rPr>
      </w:pPr>
      <w:r w:rsidRPr="00F804A3">
        <w:rPr>
          <w:rFonts w:ascii="Times New Roman" w:hAnsi="Times New Roman" w:cs="Times New Roman"/>
          <w:sz w:val="28"/>
          <w:szCs w:val="28"/>
        </w:rPr>
        <w:t>Региональным проектом «Спорт – норма жизни», разработанным в соответствии с национальным проектом «Демография», предусмотрено увеличение доли граждан, систематически занимающихся физической культурой и спортом в 2024 году до 56,3%.</w:t>
      </w:r>
    </w:p>
    <w:p w:rsidR="0083732B" w:rsidRPr="00F804A3" w:rsidRDefault="0083732B" w:rsidP="0083732B">
      <w:pPr>
        <w:ind w:firstLine="708"/>
        <w:jc w:val="both"/>
        <w:rPr>
          <w:rFonts w:ascii="Times New Roman" w:eastAsia="Arial Unicode MS" w:hAnsi="Times New Roman" w:cs="Times New Roman"/>
          <w:kern w:val="2"/>
          <w:sz w:val="28"/>
          <w:szCs w:val="28"/>
          <w:lang w:eastAsia="ar-SA"/>
        </w:rPr>
      </w:pPr>
      <w:r w:rsidRPr="00F804A3">
        <w:rPr>
          <w:rFonts w:ascii="Times New Roman" w:hAnsi="Times New Roman" w:cs="Times New Roman"/>
          <w:sz w:val="28"/>
          <w:szCs w:val="28"/>
        </w:rPr>
        <w:t xml:space="preserve">Достижение целевых показателей обеспечивается путем мотивации населения, активизации спортивно-массовой работы на всех уровнях, включая самостоятельные занятия и вовлечение в </w:t>
      </w:r>
      <w:proofErr w:type="gramStart"/>
      <w:r w:rsidRPr="00F804A3">
        <w:rPr>
          <w:rFonts w:ascii="Times New Roman" w:hAnsi="Times New Roman" w:cs="Times New Roman"/>
          <w:sz w:val="28"/>
          <w:szCs w:val="28"/>
        </w:rPr>
        <w:t>подготовку</w:t>
      </w:r>
      <w:proofErr w:type="gramEnd"/>
      <w:r w:rsidRPr="00F804A3">
        <w:rPr>
          <w:rFonts w:ascii="Times New Roman" w:hAnsi="Times New Roman" w:cs="Times New Roman"/>
          <w:sz w:val="28"/>
          <w:szCs w:val="28"/>
        </w:rPr>
        <w:t xml:space="preserve"> и выполнение нормативов комплекса ГТО.</w:t>
      </w:r>
    </w:p>
    <w:p w:rsidR="0083732B" w:rsidRPr="00F804A3" w:rsidRDefault="0083732B" w:rsidP="0083732B">
      <w:pPr>
        <w:ind w:firstLine="720"/>
        <w:jc w:val="both"/>
        <w:rPr>
          <w:rFonts w:ascii="Times New Roman" w:hAnsi="Times New Roman" w:cs="Times New Roman"/>
          <w:sz w:val="28"/>
          <w:szCs w:val="28"/>
        </w:rPr>
      </w:pPr>
      <w:proofErr w:type="gramStart"/>
      <w:r w:rsidRPr="00F804A3">
        <w:rPr>
          <w:rFonts w:ascii="Times New Roman" w:hAnsi="Times New Roman" w:cs="Times New Roman"/>
          <w:sz w:val="28"/>
          <w:szCs w:val="28"/>
        </w:rPr>
        <w:lastRenderedPageBreak/>
        <w:t xml:space="preserve">В течение 2020 года ежемесячно во всех общеобразовательных учреждениях проводились мероприятия: беседы, лекции, классные часы, общешкольные родительские конференции и др., направленные на пропаганду и просвещение в области ЗОЖ, социально полезного и законопослушного поведения; формирование внутренней системы запретов на незаконное потребление наркотических средств; воспитанию ценностей личности, препятствующих возникновению </w:t>
      </w:r>
      <w:proofErr w:type="spellStart"/>
      <w:r w:rsidRPr="00F804A3">
        <w:rPr>
          <w:rFonts w:ascii="Times New Roman" w:hAnsi="Times New Roman" w:cs="Times New Roman"/>
          <w:sz w:val="28"/>
          <w:szCs w:val="28"/>
        </w:rPr>
        <w:t>девиантного</w:t>
      </w:r>
      <w:proofErr w:type="spellEnd"/>
      <w:r w:rsidRPr="00F804A3">
        <w:rPr>
          <w:rFonts w:ascii="Times New Roman" w:hAnsi="Times New Roman" w:cs="Times New Roman"/>
          <w:sz w:val="28"/>
          <w:szCs w:val="28"/>
        </w:rPr>
        <w:t xml:space="preserve"> и </w:t>
      </w:r>
      <w:proofErr w:type="spellStart"/>
      <w:r w:rsidRPr="00F804A3">
        <w:rPr>
          <w:rFonts w:ascii="Times New Roman" w:hAnsi="Times New Roman" w:cs="Times New Roman"/>
          <w:sz w:val="28"/>
          <w:szCs w:val="28"/>
        </w:rPr>
        <w:t>аддиктивного</w:t>
      </w:r>
      <w:proofErr w:type="spellEnd"/>
      <w:r w:rsidRPr="00F804A3">
        <w:rPr>
          <w:rFonts w:ascii="Times New Roman" w:hAnsi="Times New Roman" w:cs="Times New Roman"/>
          <w:sz w:val="28"/>
          <w:szCs w:val="28"/>
        </w:rPr>
        <w:t xml:space="preserve"> поведения;</w:t>
      </w:r>
      <w:proofErr w:type="gramEnd"/>
      <w:r w:rsidRPr="00F804A3">
        <w:rPr>
          <w:rFonts w:ascii="Times New Roman" w:hAnsi="Times New Roman" w:cs="Times New Roman"/>
          <w:sz w:val="28"/>
          <w:szCs w:val="28"/>
        </w:rPr>
        <w:t xml:space="preserve"> информирование о медицинских, социальных и юридических последствиях потребления наркотиков; укрепление семейных ценностей, гармонизация детско-родительских отношений.</w:t>
      </w:r>
    </w:p>
    <w:p w:rsidR="0083732B" w:rsidRPr="00F804A3" w:rsidRDefault="0083732B" w:rsidP="0083732B">
      <w:pPr>
        <w:ind w:firstLine="720"/>
        <w:jc w:val="both"/>
        <w:rPr>
          <w:rFonts w:ascii="Times New Roman" w:hAnsi="Times New Roman" w:cs="Times New Roman"/>
          <w:sz w:val="28"/>
          <w:szCs w:val="28"/>
        </w:rPr>
      </w:pPr>
      <w:r w:rsidRPr="00F804A3">
        <w:rPr>
          <w:rFonts w:ascii="Times New Roman" w:hAnsi="Times New Roman" w:cs="Times New Roman"/>
          <w:sz w:val="28"/>
          <w:szCs w:val="28"/>
        </w:rPr>
        <w:t xml:space="preserve">В информационно-просветительской профилактической работе особое внимание уделено вопросам о последствиях употребления </w:t>
      </w:r>
      <w:proofErr w:type="spellStart"/>
      <w:r w:rsidRPr="00F804A3">
        <w:rPr>
          <w:rFonts w:ascii="Times New Roman" w:hAnsi="Times New Roman" w:cs="Times New Roman"/>
          <w:sz w:val="28"/>
          <w:szCs w:val="28"/>
        </w:rPr>
        <w:t>психоактивных</w:t>
      </w:r>
      <w:proofErr w:type="spellEnd"/>
      <w:r w:rsidRPr="00F804A3">
        <w:rPr>
          <w:rFonts w:ascii="Times New Roman" w:hAnsi="Times New Roman" w:cs="Times New Roman"/>
          <w:sz w:val="28"/>
          <w:szCs w:val="28"/>
        </w:rPr>
        <w:t xml:space="preserve"> веществ. </w:t>
      </w:r>
    </w:p>
    <w:p w:rsidR="0083732B" w:rsidRPr="00F804A3" w:rsidRDefault="0083732B" w:rsidP="0083732B">
      <w:pPr>
        <w:pStyle w:val="afa"/>
        <w:ind w:firstLine="720"/>
        <w:jc w:val="both"/>
        <w:rPr>
          <w:rFonts w:ascii="Times New Roman" w:hAnsi="Times New Roman" w:cs="Times New Roman"/>
          <w:b w:val="0"/>
          <w:sz w:val="28"/>
          <w:szCs w:val="28"/>
        </w:rPr>
      </w:pPr>
      <w:proofErr w:type="gramStart"/>
      <w:r w:rsidRPr="00F804A3">
        <w:rPr>
          <w:rFonts w:ascii="Times New Roman" w:hAnsi="Times New Roman" w:cs="Times New Roman"/>
          <w:b w:val="0"/>
          <w:sz w:val="28"/>
          <w:szCs w:val="28"/>
        </w:rPr>
        <w:t>В целях активизации работы по противодействию правонарушений в сфере соблюдения розничной продажи алкогольной продукции, устранению условий, способствующих алкоголизму среди несовершеннолетних, проведена информационно-разъяснительная работа среди родителей, учащихся, педагогов о необходимости предоставления в МУ МВД России «</w:t>
      </w:r>
      <w:proofErr w:type="spellStart"/>
      <w:r w:rsidRPr="00F804A3">
        <w:rPr>
          <w:rFonts w:ascii="Times New Roman" w:hAnsi="Times New Roman" w:cs="Times New Roman"/>
          <w:b w:val="0"/>
          <w:sz w:val="28"/>
          <w:szCs w:val="28"/>
        </w:rPr>
        <w:t>Волгодонское</w:t>
      </w:r>
      <w:proofErr w:type="spellEnd"/>
      <w:r w:rsidRPr="00F804A3">
        <w:rPr>
          <w:rFonts w:ascii="Times New Roman" w:hAnsi="Times New Roman" w:cs="Times New Roman"/>
          <w:b w:val="0"/>
          <w:sz w:val="28"/>
          <w:szCs w:val="28"/>
        </w:rPr>
        <w:t>» информации о фактах реализации в магазинах, ларьках, киосках, а также в общественных местах досуга молодежи алкогольной продукции или табачных изделий несовершеннолетним.</w:t>
      </w:r>
      <w:proofErr w:type="gramEnd"/>
      <w:r w:rsidRPr="00F804A3">
        <w:rPr>
          <w:rFonts w:ascii="Times New Roman" w:hAnsi="Times New Roman" w:cs="Times New Roman"/>
          <w:b w:val="0"/>
          <w:sz w:val="28"/>
          <w:szCs w:val="28"/>
        </w:rPr>
        <w:t xml:space="preserve"> На информационных стендах, родительских уголках размещена информация с указанием телефонов и адресов, по которым можно обратиться в случае выявления фактов продаж алкогольной продукции несовершеннолетним.</w:t>
      </w:r>
    </w:p>
    <w:p w:rsidR="0083732B" w:rsidRPr="00F804A3" w:rsidRDefault="0083732B" w:rsidP="0083732B">
      <w:pPr>
        <w:tabs>
          <w:tab w:val="left" w:pos="284"/>
        </w:tabs>
        <w:ind w:firstLine="720"/>
        <w:jc w:val="both"/>
        <w:rPr>
          <w:rFonts w:ascii="Times New Roman" w:hAnsi="Times New Roman" w:cs="Times New Roman"/>
          <w:sz w:val="28"/>
          <w:szCs w:val="28"/>
          <w:lang w:bidi="en-US"/>
        </w:rPr>
      </w:pPr>
      <w:r w:rsidRPr="00F804A3">
        <w:rPr>
          <w:rFonts w:ascii="Times New Roman" w:hAnsi="Times New Roman" w:cs="Times New Roman"/>
          <w:sz w:val="28"/>
          <w:szCs w:val="28"/>
          <w:lang w:bidi="en-US"/>
        </w:rPr>
        <w:t>Во исполнение Указа Президента Российской Федерации, в целях создания новой национальной системы физкультурно-спортивного воспитания подрастающего поколения проведен муниципальный этап Всероссийских спортивных соревнований школьников «Президентские спортивные игры», «Президентские состязания», главной задачей которых является массовое привлечение школьников к занятиям физической культурой и спортом.</w:t>
      </w:r>
    </w:p>
    <w:p w:rsidR="0083732B" w:rsidRPr="00F804A3" w:rsidRDefault="0083732B" w:rsidP="0083732B">
      <w:pPr>
        <w:ind w:firstLine="720"/>
        <w:jc w:val="both"/>
        <w:rPr>
          <w:rFonts w:ascii="Times New Roman" w:hAnsi="Times New Roman" w:cs="Times New Roman"/>
          <w:sz w:val="28"/>
          <w:szCs w:val="28"/>
          <w:lang w:bidi="en-US"/>
        </w:rPr>
      </w:pPr>
      <w:r w:rsidRPr="00F804A3">
        <w:rPr>
          <w:rFonts w:ascii="Times New Roman" w:hAnsi="Times New Roman" w:cs="Times New Roman"/>
          <w:sz w:val="28"/>
          <w:szCs w:val="28"/>
          <w:lang w:bidi="en-US"/>
        </w:rPr>
        <w:t>В рамках Спартакиады учащихся общеобразовательных учреждений города Волгодонска «Президентские спортивные игры» в  2020 году в соревнованиях по 3 видам спорта приняло участие 642 учащихся общеобразовательных учреждений.</w:t>
      </w:r>
    </w:p>
    <w:p w:rsidR="0083732B" w:rsidRPr="0083732B" w:rsidRDefault="0083732B" w:rsidP="0083732B">
      <w:pPr>
        <w:autoSpaceDE w:val="0"/>
        <w:jc w:val="center"/>
        <w:rPr>
          <w:rFonts w:ascii="Times New Roman" w:eastAsia="Arial Unicode MS" w:hAnsi="Times New Roman" w:cs="Times New Roman"/>
          <w:b/>
          <w:kern w:val="2"/>
          <w:sz w:val="28"/>
          <w:szCs w:val="28"/>
          <w:lang w:eastAsia="ar-SA"/>
        </w:rPr>
      </w:pPr>
      <w:r w:rsidRPr="0083732B">
        <w:rPr>
          <w:rFonts w:ascii="Times New Roman" w:eastAsia="Arial Unicode MS" w:hAnsi="Times New Roman" w:cs="Times New Roman"/>
          <w:b/>
          <w:kern w:val="2"/>
          <w:sz w:val="28"/>
          <w:szCs w:val="28"/>
          <w:lang w:eastAsia="ar-SA"/>
        </w:rPr>
        <w:t>Мероприятия по повышению уровня рождаемости</w:t>
      </w:r>
    </w:p>
    <w:p w:rsidR="0083732B" w:rsidRPr="00F804A3" w:rsidRDefault="0083732B" w:rsidP="0083732B">
      <w:pPr>
        <w:widowControl w:val="0"/>
        <w:ind w:right="4" w:firstLine="709"/>
        <w:contextualSpacing/>
        <w:jc w:val="both"/>
        <w:rPr>
          <w:rFonts w:ascii="Times New Roman" w:hAnsi="Times New Roman" w:cs="Times New Roman"/>
          <w:sz w:val="28"/>
          <w:szCs w:val="28"/>
        </w:rPr>
      </w:pPr>
      <w:r w:rsidRPr="00F804A3">
        <w:rPr>
          <w:rFonts w:ascii="Times New Roman" w:hAnsi="Times New Roman" w:cs="Times New Roman"/>
          <w:sz w:val="28"/>
          <w:szCs w:val="28"/>
        </w:rPr>
        <w:t>Во исполнение Указа Президента РФ от 07.05.2012 № 606 «О мерах по реализации демографической политики РФ» в городе Волгодонске продолжается работа по реализации Областного закона от 22.06.2012 № 882-ЗС «О ежемесячной денежной выплате на третьего ребенка или последующих детей гражданам Российской Федерации, проживающим на территории Ростовской области».</w:t>
      </w:r>
    </w:p>
    <w:p w:rsidR="0083732B" w:rsidRPr="00F804A3" w:rsidRDefault="0083732B" w:rsidP="0083732B">
      <w:pPr>
        <w:widowControl w:val="0"/>
        <w:ind w:right="4" w:firstLine="709"/>
        <w:contextualSpacing/>
        <w:jc w:val="both"/>
        <w:rPr>
          <w:rFonts w:ascii="Times New Roman" w:hAnsi="Times New Roman" w:cs="Times New Roman"/>
          <w:sz w:val="28"/>
          <w:szCs w:val="28"/>
        </w:rPr>
      </w:pPr>
      <w:r w:rsidRPr="00F804A3">
        <w:rPr>
          <w:rFonts w:ascii="Times New Roman" w:hAnsi="Times New Roman" w:cs="Times New Roman"/>
          <w:sz w:val="28"/>
          <w:szCs w:val="28"/>
        </w:rPr>
        <w:t xml:space="preserve">Принятые обязательства по осуществлению ежемесячной денежной выплаты на третьего ребенка или последующих детей, направлены на достижение целевого показателя – увеличение суммарного коэффициента </w:t>
      </w:r>
      <w:r w:rsidRPr="00F804A3">
        <w:rPr>
          <w:rFonts w:ascii="Times New Roman" w:hAnsi="Times New Roman" w:cs="Times New Roman"/>
          <w:sz w:val="28"/>
          <w:szCs w:val="28"/>
        </w:rPr>
        <w:lastRenderedPageBreak/>
        <w:t>рождаемости детей.</w:t>
      </w:r>
    </w:p>
    <w:p w:rsidR="0083732B" w:rsidRPr="00F804A3" w:rsidRDefault="0083732B" w:rsidP="0083732B">
      <w:pPr>
        <w:widowControl w:val="0"/>
        <w:ind w:right="4" w:firstLine="709"/>
        <w:contextualSpacing/>
        <w:jc w:val="both"/>
        <w:rPr>
          <w:rFonts w:ascii="Times New Roman" w:hAnsi="Times New Roman" w:cs="Times New Roman"/>
          <w:sz w:val="28"/>
          <w:szCs w:val="28"/>
        </w:rPr>
      </w:pPr>
      <w:r w:rsidRPr="00F804A3">
        <w:rPr>
          <w:rFonts w:ascii="Times New Roman" w:hAnsi="Times New Roman" w:cs="Times New Roman"/>
          <w:sz w:val="28"/>
          <w:szCs w:val="28"/>
        </w:rPr>
        <w:t>Размер ежемесячной денежной выплаты ежегодно индексируется и в 2020 году составлял 8954 рубля. За 12 месяцев 2020 года выплата ЕДВ произведена на 740 детей на общую сумму 70,4 млн. руб.</w:t>
      </w:r>
    </w:p>
    <w:p w:rsidR="0083732B" w:rsidRPr="00F804A3" w:rsidRDefault="0083732B" w:rsidP="0083732B">
      <w:pPr>
        <w:tabs>
          <w:tab w:val="left" w:pos="0"/>
        </w:tabs>
        <w:ind w:firstLine="709"/>
        <w:contextualSpacing/>
        <w:jc w:val="both"/>
        <w:rPr>
          <w:rFonts w:ascii="Times New Roman" w:hAnsi="Times New Roman" w:cs="Times New Roman"/>
          <w:sz w:val="28"/>
          <w:szCs w:val="28"/>
        </w:rPr>
      </w:pPr>
      <w:r w:rsidRPr="00F804A3">
        <w:rPr>
          <w:rFonts w:ascii="Times New Roman" w:hAnsi="Times New Roman" w:cs="Times New Roman"/>
          <w:sz w:val="28"/>
          <w:szCs w:val="28"/>
        </w:rPr>
        <w:t xml:space="preserve">Продолжается работа по выдаче сертификатов на региональный материнский капитал многодетным семьям. За 12 месяцев 2020 года сертификаты получили 154 многодетных семей города. Всего с начала действия Областного закона от 18.11.2011 № 727 –ЗС «О региональном материнском капитале» 1387 семья города  получила сертификаты. </w:t>
      </w:r>
    </w:p>
    <w:p w:rsidR="0083732B" w:rsidRPr="00F804A3" w:rsidRDefault="0083732B" w:rsidP="0083732B">
      <w:pPr>
        <w:autoSpaceDE w:val="0"/>
        <w:ind w:firstLine="709"/>
        <w:jc w:val="both"/>
        <w:rPr>
          <w:rFonts w:ascii="Times New Roman" w:hAnsi="Times New Roman" w:cs="Times New Roman"/>
          <w:sz w:val="28"/>
          <w:szCs w:val="28"/>
        </w:rPr>
      </w:pPr>
      <w:r w:rsidRPr="00F804A3">
        <w:rPr>
          <w:rFonts w:ascii="Times New Roman" w:hAnsi="Times New Roman" w:cs="Times New Roman"/>
          <w:sz w:val="28"/>
          <w:szCs w:val="28"/>
        </w:rPr>
        <w:t>Региональный материнский (семейный) капитал является дополнительной мерой социальной поддержки семей с детьми. Вместе с федеральным материнским капиталом, региональный материнский (семейный) капитал позволяет расширить возможности решения наиболее значимых вопросов семей с детьми. Средства регионального материнского капитала могут быть направлены на улучшение жилищных условий, проведение ремонта, газификацию жилых помещений, получение образования ребенком (детьми).</w:t>
      </w:r>
    </w:p>
    <w:p w:rsidR="0083732B" w:rsidRPr="00F804A3" w:rsidRDefault="0083732B" w:rsidP="0083732B">
      <w:pPr>
        <w:tabs>
          <w:tab w:val="left" w:pos="0"/>
        </w:tabs>
        <w:ind w:firstLine="709"/>
        <w:contextualSpacing/>
        <w:jc w:val="both"/>
        <w:rPr>
          <w:rFonts w:ascii="Times New Roman" w:hAnsi="Times New Roman" w:cs="Times New Roman"/>
          <w:sz w:val="28"/>
          <w:szCs w:val="28"/>
        </w:rPr>
      </w:pPr>
      <w:r w:rsidRPr="00F804A3">
        <w:rPr>
          <w:rFonts w:ascii="Times New Roman" w:hAnsi="Times New Roman" w:cs="Times New Roman"/>
          <w:sz w:val="28"/>
          <w:szCs w:val="28"/>
        </w:rPr>
        <w:t>За 2020 год 111 семей города представили документы для реализации средств регионального материнского капитала, из них:</w:t>
      </w:r>
    </w:p>
    <w:p w:rsidR="0083732B" w:rsidRPr="00F804A3" w:rsidRDefault="0083732B" w:rsidP="0083732B">
      <w:pPr>
        <w:tabs>
          <w:tab w:val="left" w:pos="0"/>
        </w:tabs>
        <w:ind w:firstLine="709"/>
        <w:contextualSpacing/>
        <w:jc w:val="both"/>
        <w:rPr>
          <w:rFonts w:ascii="Times New Roman" w:hAnsi="Times New Roman" w:cs="Times New Roman"/>
          <w:sz w:val="28"/>
          <w:szCs w:val="28"/>
        </w:rPr>
      </w:pPr>
      <w:r w:rsidRPr="00F804A3">
        <w:rPr>
          <w:rFonts w:ascii="Times New Roman" w:hAnsi="Times New Roman" w:cs="Times New Roman"/>
          <w:sz w:val="28"/>
          <w:szCs w:val="28"/>
        </w:rPr>
        <w:t>- 48 семей воспользовались правом и реализовали средства для оплаты приобретенного автотранспортного средства;</w:t>
      </w:r>
    </w:p>
    <w:p w:rsidR="0083732B" w:rsidRPr="00F804A3" w:rsidRDefault="0083732B" w:rsidP="0083732B">
      <w:pPr>
        <w:tabs>
          <w:tab w:val="left" w:pos="0"/>
        </w:tabs>
        <w:ind w:firstLine="709"/>
        <w:contextualSpacing/>
        <w:jc w:val="both"/>
        <w:rPr>
          <w:rFonts w:ascii="Times New Roman" w:hAnsi="Times New Roman" w:cs="Times New Roman"/>
          <w:sz w:val="28"/>
          <w:szCs w:val="28"/>
        </w:rPr>
      </w:pPr>
      <w:r w:rsidRPr="00F804A3">
        <w:rPr>
          <w:rFonts w:ascii="Times New Roman" w:hAnsi="Times New Roman" w:cs="Times New Roman"/>
          <w:sz w:val="28"/>
          <w:szCs w:val="28"/>
        </w:rPr>
        <w:t>- 56 семей направили средства регионального материнского капитала на улучшение жилищных условий;</w:t>
      </w:r>
    </w:p>
    <w:p w:rsidR="0083732B" w:rsidRPr="00F804A3" w:rsidRDefault="0083732B" w:rsidP="0083732B">
      <w:pPr>
        <w:tabs>
          <w:tab w:val="left" w:pos="0"/>
          <w:tab w:val="left" w:pos="9000"/>
        </w:tabs>
        <w:ind w:firstLine="709"/>
        <w:contextualSpacing/>
        <w:jc w:val="both"/>
        <w:rPr>
          <w:rFonts w:ascii="Times New Roman" w:hAnsi="Times New Roman" w:cs="Times New Roman"/>
          <w:sz w:val="28"/>
          <w:szCs w:val="28"/>
        </w:rPr>
      </w:pPr>
      <w:r w:rsidRPr="00F804A3">
        <w:rPr>
          <w:rFonts w:ascii="Times New Roman" w:hAnsi="Times New Roman" w:cs="Times New Roman"/>
          <w:sz w:val="28"/>
          <w:szCs w:val="28"/>
        </w:rPr>
        <w:t xml:space="preserve">- 7 семьи направили средства на образование ребенка. </w:t>
      </w:r>
      <w:r w:rsidRPr="00F804A3">
        <w:rPr>
          <w:rFonts w:ascii="Times New Roman" w:hAnsi="Times New Roman" w:cs="Times New Roman"/>
          <w:sz w:val="28"/>
          <w:szCs w:val="28"/>
        </w:rPr>
        <w:tab/>
      </w:r>
    </w:p>
    <w:p w:rsidR="0083732B" w:rsidRPr="00F804A3" w:rsidRDefault="0083732B" w:rsidP="0083732B">
      <w:pPr>
        <w:tabs>
          <w:tab w:val="left" w:pos="0"/>
        </w:tabs>
        <w:ind w:firstLine="709"/>
        <w:contextualSpacing/>
        <w:jc w:val="both"/>
        <w:rPr>
          <w:rFonts w:ascii="Times New Roman" w:hAnsi="Times New Roman" w:cs="Times New Roman"/>
          <w:sz w:val="28"/>
          <w:szCs w:val="28"/>
        </w:rPr>
      </w:pPr>
      <w:r w:rsidRPr="00F804A3">
        <w:rPr>
          <w:rFonts w:ascii="Times New Roman" w:hAnsi="Times New Roman" w:cs="Times New Roman"/>
          <w:sz w:val="28"/>
          <w:szCs w:val="28"/>
        </w:rPr>
        <w:t>Размер регионального материнского капитала в 2020 году составил 121287,0 руб.</w:t>
      </w:r>
    </w:p>
    <w:p w:rsidR="0083732B" w:rsidRPr="00F804A3" w:rsidRDefault="0083732B" w:rsidP="0083732B">
      <w:pPr>
        <w:ind w:firstLine="720"/>
        <w:jc w:val="both"/>
        <w:rPr>
          <w:rFonts w:ascii="Times New Roman" w:hAnsi="Times New Roman" w:cs="Times New Roman"/>
          <w:color w:val="000000"/>
          <w:sz w:val="28"/>
          <w:szCs w:val="28"/>
          <w:shd w:val="clear" w:color="auto" w:fill="FFFFFF"/>
        </w:rPr>
      </w:pPr>
      <w:r w:rsidRPr="00F804A3">
        <w:rPr>
          <w:rFonts w:ascii="Times New Roman" w:hAnsi="Times New Roman" w:cs="Times New Roman"/>
          <w:color w:val="000000"/>
          <w:sz w:val="28"/>
          <w:szCs w:val="28"/>
          <w:shd w:val="clear" w:color="auto" w:fill="FFFFFF"/>
        </w:rPr>
        <w:t>В 2020 году в общеобразовательных учреждениях г</w:t>
      </w:r>
      <w:proofErr w:type="gramStart"/>
      <w:r w:rsidRPr="00F804A3">
        <w:rPr>
          <w:rFonts w:ascii="Times New Roman" w:hAnsi="Times New Roman" w:cs="Times New Roman"/>
          <w:color w:val="000000"/>
          <w:sz w:val="28"/>
          <w:szCs w:val="28"/>
          <w:shd w:val="clear" w:color="auto" w:fill="FFFFFF"/>
        </w:rPr>
        <w:t>.В</w:t>
      </w:r>
      <w:proofErr w:type="gramEnd"/>
      <w:r w:rsidRPr="00F804A3">
        <w:rPr>
          <w:rFonts w:ascii="Times New Roman" w:hAnsi="Times New Roman" w:cs="Times New Roman"/>
          <w:color w:val="000000"/>
          <w:sz w:val="28"/>
          <w:szCs w:val="28"/>
          <w:shd w:val="clear" w:color="auto" w:fill="FFFFFF"/>
        </w:rPr>
        <w:t>олгодонска с целью формирования у обучающихся правильного понимания сущности нравственных норм и установок в области взаимоотношений полов, осознанного отношения к своему физическому и психическому здоровью, ответственности за свое здоровье, среди обучающихся проведены профилактические мероприятия.</w:t>
      </w:r>
    </w:p>
    <w:p w:rsidR="006369DC" w:rsidRDefault="0083732B" w:rsidP="0083732B">
      <w:pPr>
        <w:widowControl w:val="0"/>
        <w:tabs>
          <w:tab w:val="left" w:pos="5220"/>
          <w:tab w:val="left" w:pos="6300"/>
        </w:tabs>
        <w:snapToGrid w:val="0"/>
        <w:jc w:val="center"/>
        <w:rPr>
          <w:rFonts w:ascii="Times New Roman" w:hAnsi="Times New Roman" w:cs="Times New Roman"/>
          <w:b/>
          <w:sz w:val="28"/>
          <w:szCs w:val="28"/>
        </w:rPr>
      </w:pPr>
      <w:r w:rsidRPr="0083732B">
        <w:rPr>
          <w:rFonts w:ascii="Times New Roman" w:hAnsi="Times New Roman" w:cs="Times New Roman"/>
          <w:b/>
          <w:sz w:val="28"/>
          <w:szCs w:val="28"/>
        </w:rPr>
        <w:t>Мероприятия по укреплению института семьи, возрождению и сохранению</w:t>
      </w:r>
      <w:r w:rsidR="006369DC">
        <w:rPr>
          <w:rFonts w:ascii="Times New Roman" w:hAnsi="Times New Roman" w:cs="Times New Roman"/>
          <w:b/>
          <w:sz w:val="28"/>
          <w:szCs w:val="28"/>
        </w:rPr>
        <w:t xml:space="preserve"> </w:t>
      </w:r>
      <w:r w:rsidRPr="0083732B">
        <w:rPr>
          <w:rFonts w:ascii="Times New Roman" w:hAnsi="Times New Roman" w:cs="Times New Roman"/>
          <w:b/>
          <w:sz w:val="28"/>
          <w:szCs w:val="28"/>
        </w:rPr>
        <w:t xml:space="preserve">духовно-нравственных традиций </w:t>
      </w:r>
    </w:p>
    <w:p w:rsidR="0083732B" w:rsidRPr="0083732B" w:rsidRDefault="0083732B" w:rsidP="0083732B">
      <w:pPr>
        <w:widowControl w:val="0"/>
        <w:tabs>
          <w:tab w:val="left" w:pos="5220"/>
          <w:tab w:val="left" w:pos="6300"/>
        </w:tabs>
        <w:snapToGrid w:val="0"/>
        <w:jc w:val="center"/>
        <w:rPr>
          <w:rFonts w:ascii="Times New Roman" w:hAnsi="Times New Roman" w:cs="Times New Roman"/>
          <w:b/>
          <w:sz w:val="28"/>
          <w:szCs w:val="28"/>
        </w:rPr>
      </w:pPr>
      <w:r w:rsidRPr="0083732B">
        <w:rPr>
          <w:rFonts w:ascii="Times New Roman" w:hAnsi="Times New Roman" w:cs="Times New Roman"/>
          <w:b/>
          <w:sz w:val="28"/>
          <w:szCs w:val="28"/>
        </w:rPr>
        <w:t>семейных отношений</w:t>
      </w:r>
    </w:p>
    <w:p w:rsidR="0083732B" w:rsidRPr="00F804A3" w:rsidRDefault="0083732B" w:rsidP="0083732B">
      <w:pPr>
        <w:ind w:firstLine="720"/>
        <w:jc w:val="both"/>
        <w:rPr>
          <w:rFonts w:ascii="Times New Roman" w:hAnsi="Times New Roman" w:cs="Times New Roman"/>
          <w:sz w:val="28"/>
          <w:szCs w:val="28"/>
        </w:rPr>
      </w:pPr>
      <w:r w:rsidRPr="00F804A3">
        <w:rPr>
          <w:rFonts w:ascii="Times New Roman" w:hAnsi="Times New Roman" w:cs="Times New Roman"/>
          <w:sz w:val="28"/>
          <w:szCs w:val="28"/>
        </w:rPr>
        <w:t xml:space="preserve">Отделом ЗАГС Администрации города Волгодонска постоянно, в соответствии с планом мероприятий на 2020 год велась работа, направленная на укрепление семейных ценностей, положительное отношение к материнству. </w:t>
      </w:r>
    </w:p>
    <w:p w:rsidR="0083732B" w:rsidRPr="00F804A3" w:rsidRDefault="0083732B" w:rsidP="0083732B">
      <w:pPr>
        <w:ind w:firstLine="720"/>
        <w:jc w:val="both"/>
        <w:rPr>
          <w:rFonts w:ascii="Times New Roman" w:hAnsi="Times New Roman" w:cs="Times New Roman"/>
          <w:sz w:val="28"/>
          <w:szCs w:val="28"/>
        </w:rPr>
      </w:pPr>
      <w:r w:rsidRPr="00F804A3">
        <w:rPr>
          <w:rFonts w:ascii="Times New Roman" w:hAnsi="Times New Roman" w:cs="Times New Roman"/>
          <w:sz w:val="28"/>
          <w:szCs w:val="28"/>
        </w:rPr>
        <w:t xml:space="preserve">По сложившейся традиции в отделе ЗАГС Администрации города Волгодонска в январе была проведена торжественная регистрация первого новорожденного ребенка года. </w:t>
      </w:r>
    </w:p>
    <w:p w:rsidR="0083732B" w:rsidRPr="00F804A3" w:rsidRDefault="0083732B" w:rsidP="0083732B">
      <w:pPr>
        <w:ind w:firstLine="708"/>
        <w:jc w:val="both"/>
        <w:rPr>
          <w:rFonts w:ascii="Times New Roman" w:hAnsi="Times New Roman" w:cs="Times New Roman"/>
          <w:sz w:val="28"/>
          <w:szCs w:val="28"/>
        </w:rPr>
      </w:pPr>
      <w:r w:rsidRPr="00F804A3">
        <w:rPr>
          <w:rFonts w:ascii="Times New Roman" w:hAnsi="Times New Roman" w:cs="Times New Roman"/>
          <w:sz w:val="28"/>
          <w:szCs w:val="28"/>
        </w:rPr>
        <w:t xml:space="preserve">При регистрации каждого новорожденного родителям вручалось поздравление Губернатора Ростовской области </w:t>
      </w:r>
      <w:proofErr w:type="spellStart"/>
      <w:r w:rsidRPr="00F804A3">
        <w:rPr>
          <w:rFonts w:ascii="Times New Roman" w:hAnsi="Times New Roman" w:cs="Times New Roman"/>
          <w:sz w:val="28"/>
          <w:szCs w:val="28"/>
        </w:rPr>
        <w:t>В.Ю.Голубева</w:t>
      </w:r>
      <w:proofErr w:type="spellEnd"/>
      <w:r w:rsidRPr="00F804A3">
        <w:rPr>
          <w:rFonts w:ascii="Times New Roman" w:hAnsi="Times New Roman" w:cs="Times New Roman"/>
          <w:sz w:val="28"/>
          <w:szCs w:val="28"/>
        </w:rPr>
        <w:t xml:space="preserve">. Специалистами Отдела с января по март 2020 проводилась акция «ЗАГС идет </w:t>
      </w:r>
      <w:r w:rsidRPr="00F804A3">
        <w:rPr>
          <w:rFonts w:ascii="Times New Roman" w:hAnsi="Times New Roman" w:cs="Times New Roman"/>
          <w:sz w:val="28"/>
          <w:szCs w:val="28"/>
        </w:rPr>
        <w:lastRenderedPageBreak/>
        <w:t xml:space="preserve">в роддом», в ходе </w:t>
      </w:r>
      <w:proofErr w:type="gramStart"/>
      <w:r w:rsidRPr="00F804A3">
        <w:rPr>
          <w:rFonts w:ascii="Times New Roman" w:hAnsi="Times New Roman" w:cs="Times New Roman"/>
          <w:sz w:val="28"/>
          <w:szCs w:val="28"/>
        </w:rPr>
        <w:t>которых</w:t>
      </w:r>
      <w:proofErr w:type="gramEnd"/>
      <w:r w:rsidRPr="00F804A3">
        <w:rPr>
          <w:rFonts w:ascii="Times New Roman" w:hAnsi="Times New Roman" w:cs="Times New Roman"/>
          <w:sz w:val="28"/>
          <w:szCs w:val="28"/>
        </w:rPr>
        <w:t xml:space="preserve"> участницам встречи предоставлялись консультации, раздаточный материал. С апреля 2020 проводились бесконтактные консультации, направлялись памятки с информацией о порядке регистрации рождения ребенка, журнал «Донской семейный». </w:t>
      </w:r>
    </w:p>
    <w:p w:rsidR="0083732B" w:rsidRPr="00F804A3" w:rsidRDefault="0083732B" w:rsidP="0083732B">
      <w:pPr>
        <w:ind w:firstLine="708"/>
        <w:jc w:val="both"/>
        <w:rPr>
          <w:rFonts w:ascii="Times New Roman" w:hAnsi="Times New Roman" w:cs="Times New Roman"/>
          <w:sz w:val="28"/>
          <w:szCs w:val="28"/>
        </w:rPr>
      </w:pPr>
      <w:r w:rsidRPr="00F804A3">
        <w:rPr>
          <w:rFonts w:ascii="Times New Roman" w:hAnsi="Times New Roman" w:cs="Times New Roman"/>
          <w:sz w:val="28"/>
          <w:szCs w:val="28"/>
        </w:rPr>
        <w:t xml:space="preserve">Ежемесячно с января по март 2020 специалисты Отдела ЗАГС принимали участие во встречах с учащимися общеобразовательных учебных заведений. </w:t>
      </w:r>
    </w:p>
    <w:p w:rsidR="0083732B" w:rsidRPr="00F804A3" w:rsidRDefault="0083732B" w:rsidP="0083732B">
      <w:pPr>
        <w:ind w:firstLine="720"/>
        <w:jc w:val="both"/>
        <w:rPr>
          <w:rFonts w:ascii="Times New Roman" w:hAnsi="Times New Roman" w:cs="Times New Roman"/>
          <w:sz w:val="28"/>
          <w:szCs w:val="28"/>
        </w:rPr>
      </w:pPr>
      <w:r w:rsidRPr="00F804A3">
        <w:rPr>
          <w:rFonts w:ascii="Times New Roman" w:hAnsi="Times New Roman" w:cs="Times New Roman"/>
          <w:color w:val="000000"/>
          <w:sz w:val="28"/>
          <w:szCs w:val="28"/>
        </w:rPr>
        <w:t xml:space="preserve">Отделом ЗАГС проводилась  работа по </w:t>
      </w:r>
      <w:r w:rsidRPr="00F804A3">
        <w:rPr>
          <w:rFonts w:ascii="Times New Roman" w:hAnsi="Times New Roman" w:cs="Times New Roman"/>
          <w:sz w:val="28"/>
          <w:szCs w:val="28"/>
        </w:rPr>
        <w:t>размещению достойных семей города на аллее золотых семей в сквере «Семьи, любви и верности»</w:t>
      </w:r>
      <w:r w:rsidRPr="00F804A3">
        <w:rPr>
          <w:rFonts w:ascii="Times New Roman" w:hAnsi="Times New Roman" w:cs="Times New Roman"/>
          <w:color w:val="000000"/>
          <w:sz w:val="28"/>
          <w:szCs w:val="28"/>
        </w:rPr>
        <w:t>.</w:t>
      </w:r>
    </w:p>
    <w:p w:rsidR="0083732B" w:rsidRPr="00F804A3" w:rsidRDefault="0083732B" w:rsidP="0083732B">
      <w:pPr>
        <w:ind w:firstLine="720"/>
        <w:jc w:val="both"/>
        <w:rPr>
          <w:rFonts w:ascii="Times New Roman" w:hAnsi="Times New Roman" w:cs="Times New Roman"/>
          <w:sz w:val="28"/>
          <w:szCs w:val="28"/>
        </w:rPr>
      </w:pPr>
      <w:r w:rsidRPr="00F804A3">
        <w:rPr>
          <w:rFonts w:ascii="Times New Roman" w:hAnsi="Times New Roman" w:cs="Times New Roman"/>
          <w:sz w:val="28"/>
          <w:szCs w:val="28"/>
        </w:rPr>
        <w:t xml:space="preserve">В значимые даты торжественная регистрация новобрачных проводилась по особому сценарию, в том числе: в Международный день семьи, День российской молодежи, День семьи любви и верности. </w:t>
      </w:r>
    </w:p>
    <w:p w:rsidR="0083732B" w:rsidRPr="00F804A3" w:rsidRDefault="0083732B" w:rsidP="0083732B">
      <w:pPr>
        <w:ind w:firstLine="720"/>
        <w:jc w:val="both"/>
        <w:rPr>
          <w:rFonts w:ascii="Times New Roman" w:hAnsi="Times New Roman" w:cs="Times New Roman"/>
          <w:sz w:val="28"/>
          <w:szCs w:val="28"/>
        </w:rPr>
      </w:pPr>
      <w:r w:rsidRPr="00F804A3">
        <w:rPr>
          <w:rFonts w:ascii="Times New Roman" w:hAnsi="Times New Roman" w:cs="Times New Roman"/>
          <w:sz w:val="28"/>
          <w:szCs w:val="28"/>
        </w:rPr>
        <w:t xml:space="preserve">Регулярно проводилось чествование юбиляров семейной жизни. </w:t>
      </w:r>
      <w:r w:rsidRPr="00F804A3">
        <w:rPr>
          <w:rFonts w:ascii="Times New Roman" w:hAnsi="Times New Roman" w:cs="Times New Roman"/>
          <w:color w:val="000000"/>
          <w:sz w:val="28"/>
          <w:szCs w:val="28"/>
        </w:rPr>
        <w:t>В 2020 году проведено чествование 33 пар юбиляров семейной жизни</w:t>
      </w:r>
      <w:r w:rsidRPr="00F804A3">
        <w:rPr>
          <w:rFonts w:ascii="Times New Roman" w:hAnsi="Times New Roman" w:cs="Times New Roman"/>
          <w:sz w:val="28"/>
          <w:szCs w:val="28"/>
        </w:rPr>
        <w:t xml:space="preserve">. </w:t>
      </w:r>
    </w:p>
    <w:p w:rsidR="0083732B" w:rsidRPr="00F804A3" w:rsidRDefault="0083732B" w:rsidP="0083732B">
      <w:pPr>
        <w:contextualSpacing/>
        <w:jc w:val="both"/>
        <w:rPr>
          <w:rFonts w:ascii="Times New Roman" w:hAnsi="Times New Roman" w:cs="Times New Roman"/>
          <w:color w:val="000000"/>
          <w:sz w:val="28"/>
          <w:szCs w:val="28"/>
        </w:rPr>
      </w:pPr>
      <w:r w:rsidRPr="00F804A3">
        <w:rPr>
          <w:rFonts w:ascii="Times New Roman" w:hAnsi="Times New Roman" w:cs="Times New Roman"/>
          <w:color w:val="C00000"/>
          <w:sz w:val="28"/>
          <w:szCs w:val="28"/>
        </w:rPr>
        <w:t xml:space="preserve">           </w:t>
      </w:r>
      <w:r w:rsidRPr="00F804A3">
        <w:rPr>
          <w:rFonts w:ascii="Times New Roman" w:hAnsi="Times New Roman" w:cs="Times New Roman"/>
          <w:color w:val="000000"/>
          <w:sz w:val="28"/>
          <w:szCs w:val="28"/>
        </w:rPr>
        <w:t xml:space="preserve">Совместно с Департаментом труда и социального развития города ежемесячно велась работа по поздравлению ветеранов Великой Отечественной войны и тружеников тыла с юбилеями, начиная с 90-летия,  с вручением поздравлений  Президента РФ и Губернатора Ростовской области. За 2020 год поздравили  </w:t>
      </w:r>
      <w:r w:rsidRPr="00F804A3">
        <w:rPr>
          <w:rFonts w:ascii="Times New Roman" w:hAnsi="Times New Roman" w:cs="Times New Roman"/>
          <w:sz w:val="28"/>
          <w:szCs w:val="28"/>
        </w:rPr>
        <w:t>194</w:t>
      </w:r>
      <w:r w:rsidRPr="00F804A3">
        <w:rPr>
          <w:rFonts w:ascii="Times New Roman" w:hAnsi="Times New Roman" w:cs="Times New Roman"/>
          <w:color w:val="000000"/>
          <w:sz w:val="28"/>
          <w:szCs w:val="28"/>
        </w:rPr>
        <w:t xml:space="preserve">  юбиляра из числа ветеранов  Великой Отечественной войны и тружеников тыла.</w:t>
      </w:r>
    </w:p>
    <w:p w:rsidR="0083732B" w:rsidRPr="00F804A3" w:rsidRDefault="0083732B" w:rsidP="0083732B">
      <w:pPr>
        <w:ind w:firstLine="720"/>
        <w:jc w:val="both"/>
        <w:rPr>
          <w:rFonts w:ascii="Times New Roman" w:hAnsi="Times New Roman" w:cs="Times New Roman"/>
          <w:sz w:val="28"/>
          <w:szCs w:val="28"/>
        </w:rPr>
      </w:pPr>
      <w:r w:rsidRPr="00F804A3">
        <w:rPr>
          <w:rFonts w:ascii="Times New Roman" w:hAnsi="Times New Roman" w:cs="Times New Roman"/>
          <w:color w:val="000000"/>
          <w:sz w:val="28"/>
          <w:szCs w:val="28"/>
        </w:rPr>
        <w:t>В целях пропаганды семейных ценностей, информация о работе отдела, о юбилярах и награжденных семьях размещалась на официальном сайте Администрации города Волгодонска, в печатных СМИ</w:t>
      </w:r>
      <w:r w:rsidRPr="00F804A3">
        <w:rPr>
          <w:rFonts w:ascii="Times New Roman" w:hAnsi="Times New Roman" w:cs="Times New Roman"/>
          <w:sz w:val="28"/>
          <w:szCs w:val="28"/>
        </w:rPr>
        <w:t>, на каналах местного телевидения.</w:t>
      </w:r>
    </w:p>
    <w:p w:rsidR="0083732B" w:rsidRPr="00F804A3" w:rsidRDefault="0083732B" w:rsidP="0083732B">
      <w:pPr>
        <w:ind w:firstLine="709"/>
        <w:jc w:val="both"/>
        <w:rPr>
          <w:rFonts w:ascii="Times New Roman" w:hAnsi="Times New Roman" w:cs="Times New Roman"/>
          <w:color w:val="000000"/>
          <w:sz w:val="28"/>
          <w:szCs w:val="28"/>
        </w:rPr>
      </w:pPr>
      <w:r w:rsidRPr="00F804A3">
        <w:rPr>
          <w:rFonts w:ascii="Times New Roman" w:hAnsi="Times New Roman" w:cs="Times New Roman"/>
          <w:color w:val="000000"/>
          <w:sz w:val="28"/>
          <w:szCs w:val="28"/>
        </w:rPr>
        <w:t>Отделом культуры г</w:t>
      </w:r>
      <w:proofErr w:type="gramStart"/>
      <w:r w:rsidRPr="00F804A3">
        <w:rPr>
          <w:rFonts w:ascii="Times New Roman" w:hAnsi="Times New Roman" w:cs="Times New Roman"/>
          <w:color w:val="000000"/>
          <w:sz w:val="28"/>
          <w:szCs w:val="28"/>
        </w:rPr>
        <w:t>.В</w:t>
      </w:r>
      <w:proofErr w:type="gramEnd"/>
      <w:r w:rsidRPr="00F804A3">
        <w:rPr>
          <w:rFonts w:ascii="Times New Roman" w:hAnsi="Times New Roman" w:cs="Times New Roman"/>
          <w:color w:val="000000"/>
          <w:sz w:val="28"/>
          <w:szCs w:val="28"/>
        </w:rPr>
        <w:t xml:space="preserve">олгодонска в течение 2020 года проведены мероприятия,  направленные на пропаганду здоровых семейных отношений, семейных ценностей, повышение статуса </w:t>
      </w:r>
      <w:proofErr w:type="spellStart"/>
      <w:r w:rsidRPr="00F804A3">
        <w:rPr>
          <w:rFonts w:ascii="Times New Roman" w:hAnsi="Times New Roman" w:cs="Times New Roman"/>
          <w:color w:val="000000"/>
          <w:sz w:val="28"/>
          <w:szCs w:val="28"/>
        </w:rPr>
        <w:t>родительства</w:t>
      </w:r>
      <w:proofErr w:type="spellEnd"/>
      <w:r w:rsidRPr="00F804A3">
        <w:rPr>
          <w:rFonts w:ascii="Times New Roman" w:hAnsi="Times New Roman" w:cs="Times New Roman"/>
          <w:color w:val="000000"/>
          <w:sz w:val="28"/>
          <w:szCs w:val="28"/>
        </w:rPr>
        <w:t>, формирование в обществе позитивного образа семьи: виртуальная выставка «Моя семья», посвященная Международному дню семьи; цикл мероприятий, приуроченных к Всероссийскому Дню семьи, любви и верности; информационно – просветительское мероприятие «Все начинается с любви», посвященное Всероссийскому Дню семьи, любви и верности; мероприятия, посвященные Дню матери.</w:t>
      </w:r>
    </w:p>
    <w:p w:rsidR="0083732B" w:rsidRPr="00F804A3" w:rsidRDefault="0083732B" w:rsidP="0083732B">
      <w:pPr>
        <w:tabs>
          <w:tab w:val="left" w:pos="1620"/>
        </w:tabs>
        <w:ind w:firstLine="720"/>
        <w:jc w:val="both"/>
        <w:rPr>
          <w:rFonts w:ascii="Times New Roman" w:hAnsi="Times New Roman" w:cs="Times New Roman"/>
          <w:kern w:val="2"/>
          <w:sz w:val="28"/>
          <w:szCs w:val="28"/>
        </w:rPr>
      </w:pPr>
      <w:proofErr w:type="gramStart"/>
      <w:r w:rsidRPr="00F804A3">
        <w:rPr>
          <w:rFonts w:ascii="Times New Roman" w:hAnsi="Times New Roman" w:cs="Times New Roman"/>
          <w:kern w:val="2"/>
          <w:sz w:val="28"/>
          <w:szCs w:val="28"/>
        </w:rPr>
        <w:t>По состоянию на 31.12.2020 выявлено 15 детей-сирот и детей, оставшихся без попечения родителей.  12 детей устроены на воспитание в замещающие семьи (опека, усыновление). 3 детей помещены под надзор в организации для детей-сирот и детей, оставшихся без попечения родителей.</w:t>
      </w:r>
      <w:proofErr w:type="gramEnd"/>
    </w:p>
    <w:p w:rsidR="0083732B" w:rsidRPr="00F804A3" w:rsidRDefault="0083732B" w:rsidP="0083732B">
      <w:pPr>
        <w:pStyle w:val="af"/>
        <w:ind w:firstLine="720"/>
        <w:jc w:val="both"/>
        <w:rPr>
          <w:kern w:val="2"/>
          <w:szCs w:val="28"/>
        </w:rPr>
      </w:pPr>
      <w:r w:rsidRPr="00F804A3">
        <w:rPr>
          <w:kern w:val="2"/>
          <w:szCs w:val="28"/>
        </w:rPr>
        <w:t>В 2020 году получили жилье – 24 лица из числа детей-сирот и детей, оставшихся без попечения родителей.</w:t>
      </w:r>
    </w:p>
    <w:p w:rsidR="0083732B" w:rsidRPr="00F804A3" w:rsidRDefault="0083732B" w:rsidP="0083732B">
      <w:pPr>
        <w:ind w:firstLine="720"/>
        <w:jc w:val="both"/>
        <w:rPr>
          <w:rFonts w:ascii="Times New Roman" w:hAnsi="Times New Roman" w:cs="Times New Roman"/>
          <w:sz w:val="28"/>
          <w:szCs w:val="28"/>
        </w:rPr>
      </w:pPr>
      <w:r w:rsidRPr="00F804A3">
        <w:rPr>
          <w:rFonts w:ascii="Times New Roman" w:hAnsi="Times New Roman" w:cs="Times New Roman"/>
          <w:sz w:val="28"/>
          <w:szCs w:val="28"/>
        </w:rPr>
        <w:t>В 2020 году 25 человек, выразивших желание принять в свою семью ребенка, оставшегося без попечения родителей, прошли обучение в школе приемных родителей. Освоено 164,625 руб. из средств областного бюджета.</w:t>
      </w:r>
    </w:p>
    <w:p w:rsidR="0083732B" w:rsidRPr="00F804A3" w:rsidRDefault="0083732B" w:rsidP="0083732B">
      <w:pPr>
        <w:ind w:firstLine="720"/>
        <w:jc w:val="both"/>
        <w:rPr>
          <w:rFonts w:ascii="Times New Roman" w:hAnsi="Times New Roman" w:cs="Times New Roman"/>
          <w:color w:val="000000"/>
          <w:sz w:val="28"/>
          <w:szCs w:val="28"/>
        </w:rPr>
      </w:pPr>
      <w:r w:rsidRPr="00F804A3">
        <w:rPr>
          <w:rFonts w:ascii="Times New Roman" w:hAnsi="Times New Roman" w:cs="Times New Roman"/>
          <w:color w:val="000000"/>
          <w:sz w:val="28"/>
          <w:szCs w:val="28"/>
        </w:rPr>
        <w:t>Во исполнение ежегодного приказа Управления образования г</w:t>
      </w:r>
      <w:proofErr w:type="gramStart"/>
      <w:r w:rsidRPr="00F804A3">
        <w:rPr>
          <w:rFonts w:ascii="Times New Roman" w:hAnsi="Times New Roman" w:cs="Times New Roman"/>
          <w:color w:val="000000"/>
          <w:sz w:val="28"/>
          <w:szCs w:val="28"/>
        </w:rPr>
        <w:t>.В</w:t>
      </w:r>
      <w:proofErr w:type="gramEnd"/>
      <w:r w:rsidRPr="00F804A3">
        <w:rPr>
          <w:rFonts w:ascii="Times New Roman" w:hAnsi="Times New Roman" w:cs="Times New Roman"/>
          <w:color w:val="000000"/>
          <w:sz w:val="28"/>
          <w:szCs w:val="28"/>
        </w:rPr>
        <w:t xml:space="preserve">олгодонска «О мерах по профилактике семейного неблагополучия» образовательными учреждениями проводятся родительские конференции и </w:t>
      </w:r>
      <w:r w:rsidRPr="00F804A3">
        <w:rPr>
          <w:rFonts w:ascii="Times New Roman" w:hAnsi="Times New Roman" w:cs="Times New Roman"/>
          <w:color w:val="000000"/>
          <w:sz w:val="28"/>
          <w:szCs w:val="28"/>
        </w:rPr>
        <w:lastRenderedPageBreak/>
        <w:t>тематические родительские собрания по поднятию престижа семьи, семейных отношений, построению оптимальных взаимоотношений в семье, профилактике правонарушений с привлечением педагогов-психологов и специалистов органов и учреждений системы профилактики безнадзорности и правонарушений несовершеннолетних.</w:t>
      </w:r>
    </w:p>
    <w:p w:rsidR="0074030F" w:rsidRPr="00420DD7" w:rsidRDefault="0074030F" w:rsidP="0083732B">
      <w:pPr>
        <w:autoSpaceDE w:val="0"/>
        <w:jc w:val="both"/>
        <w:rPr>
          <w:color w:val="FF0000"/>
          <w:szCs w:val="28"/>
          <w:shd w:val="clear" w:color="auto" w:fill="FFFF00"/>
        </w:rPr>
      </w:pPr>
    </w:p>
    <w:p w:rsidR="00335D59" w:rsidRDefault="00CB75F5">
      <w:pPr>
        <w:pStyle w:val="ac"/>
        <w:ind w:right="43" w:firstLine="851"/>
        <w:jc w:val="both"/>
        <w:rPr>
          <w:rFonts w:cs="Times New Roman"/>
          <w:sz w:val="28"/>
          <w:szCs w:val="28"/>
        </w:rPr>
      </w:pPr>
      <w:r w:rsidRPr="00420DD7">
        <w:rPr>
          <w:rFonts w:cs="Times New Roman"/>
          <w:sz w:val="28"/>
          <w:szCs w:val="28"/>
        </w:rPr>
        <w:t>Доклад подготовлен городской межведомственной комиссией по социально-демографическим вопросам в соответствии с Положением о ней.</w:t>
      </w:r>
    </w:p>
    <w:p w:rsidR="006369DC" w:rsidRDefault="006369DC">
      <w:pPr>
        <w:pStyle w:val="ac"/>
        <w:ind w:right="43" w:firstLine="851"/>
        <w:jc w:val="both"/>
        <w:rPr>
          <w:rFonts w:cs="Times New Roman"/>
          <w:sz w:val="28"/>
          <w:szCs w:val="28"/>
        </w:rPr>
      </w:pPr>
    </w:p>
    <w:p w:rsidR="006369DC" w:rsidRDefault="006369DC">
      <w:pPr>
        <w:pStyle w:val="ac"/>
        <w:ind w:right="43" w:firstLine="851"/>
        <w:jc w:val="both"/>
        <w:rPr>
          <w:rFonts w:cs="Times New Roman"/>
          <w:sz w:val="28"/>
          <w:szCs w:val="28"/>
        </w:rPr>
      </w:pPr>
    </w:p>
    <w:p w:rsidR="006369DC" w:rsidRPr="00420DD7" w:rsidRDefault="006369DC">
      <w:pPr>
        <w:pStyle w:val="ac"/>
        <w:ind w:right="43" w:firstLine="851"/>
        <w:jc w:val="both"/>
        <w:rPr>
          <w:rFonts w:cs="Times New Roman"/>
          <w:sz w:val="28"/>
          <w:szCs w:val="28"/>
        </w:rPr>
      </w:pPr>
    </w:p>
    <w:p w:rsidR="00335D59" w:rsidRDefault="00E95580">
      <w:pPr>
        <w:pStyle w:val="af"/>
        <w:ind w:right="43" w:firstLine="0"/>
        <w:jc w:val="both"/>
        <w:rPr>
          <w:szCs w:val="28"/>
        </w:rPr>
      </w:pPr>
      <w:r>
        <w:rPr>
          <w:szCs w:val="28"/>
        </w:rPr>
        <w:t>П</w:t>
      </w:r>
      <w:r w:rsidR="00CB75F5">
        <w:rPr>
          <w:szCs w:val="28"/>
        </w:rPr>
        <w:t>редседател</w:t>
      </w:r>
      <w:r>
        <w:rPr>
          <w:szCs w:val="28"/>
        </w:rPr>
        <w:t>ь</w:t>
      </w:r>
      <w:r w:rsidR="00CB75F5">
        <w:rPr>
          <w:szCs w:val="28"/>
        </w:rPr>
        <w:t xml:space="preserve"> городской </w:t>
      </w:r>
    </w:p>
    <w:p w:rsidR="00335D59" w:rsidRDefault="00CB75F5">
      <w:pPr>
        <w:pStyle w:val="af"/>
        <w:ind w:right="43" w:firstLine="0"/>
        <w:jc w:val="both"/>
        <w:rPr>
          <w:szCs w:val="28"/>
        </w:rPr>
      </w:pPr>
      <w:r>
        <w:rPr>
          <w:szCs w:val="28"/>
        </w:rPr>
        <w:t xml:space="preserve">межведомственной комиссии </w:t>
      </w:r>
    </w:p>
    <w:p w:rsidR="00E95580" w:rsidRDefault="00CB75F5">
      <w:pPr>
        <w:pStyle w:val="af"/>
        <w:ind w:right="43" w:firstLine="0"/>
        <w:jc w:val="both"/>
        <w:rPr>
          <w:szCs w:val="28"/>
        </w:rPr>
      </w:pPr>
      <w:r>
        <w:rPr>
          <w:szCs w:val="28"/>
        </w:rPr>
        <w:t xml:space="preserve">по социально </w:t>
      </w:r>
      <w:r w:rsidR="00E95580">
        <w:rPr>
          <w:szCs w:val="28"/>
        </w:rPr>
        <w:t>–</w:t>
      </w:r>
      <w:r>
        <w:rPr>
          <w:szCs w:val="28"/>
        </w:rPr>
        <w:t xml:space="preserve"> демографическим</w:t>
      </w:r>
    </w:p>
    <w:p w:rsidR="00335D59" w:rsidRDefault="00CB75F5">
      <w:pPr>
        <w:pStyle w:val="af"/>
        <w:ind w:right="43" w:firstLine="0"/>
        <w:jc w:val="both"/>
        <w:rPr>
          <w:szCs w:val="28"/>
        </w:rPr>
      </w:pPr>
      <w:r>
        <w:rPr>
          <w:szCs w:val="28"/>
        </w:rPr>
        <w:t>вопросам</w:t>
      </w:r>
      <w:r w:rsidR="00E95580">
        <w:rPr>
          <w:szCs w:val="28"/>
        </w:rPr>
        <w:t xml:space="preserve">                           </w:t>
      </w:r>
      <w:r>
        <w:rPr>
          <w:szCs w:val="28"/>
        </w:rPr>
        <w:tab/>
      </w:r>
      <w:r>
        <w:rPr>
          <w:szCs w:val="28"/>
        </w:rPr>
        <w:tab/>
      </w:r>
      <w:r>
        <w:rPr>
          <w:szCs w:val="28"/>
        </w:rPr>
        <w:tab/>
      </w:r>
      <w:r w:rsidR="006369DC">
        <w:rPr>
          <w:szCs w:val="28"/>
        </w:rPr>
        <w:t xml:space="preserve"> </w:t>
      </w:r>
      <w:r w:rsidR="00C235DA">
        <w:rPr>
          <w:szCs w:val="28"/>
        </w:rPr>
        <w:t xml:space="preserve">     </w:t>
      </w:r>
      <w:r w:rsidR="006369DC">
        <w:rPr>
          <w:szCs w:val="28"/>
        </w:rPr>
        <w:t xml:space="preserve">  </w:t>
      </w:r>
      <w:r w:rsidR="00E95580">
        <w:rPr>
          <w:szCs w:val="28"/>
        </w:rPr>
        <w:t xml:space="preserve">                             </w:t>
      </w:r>
      <w:r w:rsidR="006369DC">
        <w:rPr>
          <w:szCs w:val="28"/>
        </w:rPr>
        <w:t xml:space="preserve"> </w:t>
      </w:r>
      <w:r w:rsidR="00E95580">
        <w:rPr>
          <w:szCs w:val="28"/>
        </w:rPr>
        <w:t xml:space="preserve">С.Я. </w:t>
      </w:r>
      <w:proofErr w:type="spellStart"/>
      <w:r w:rsidR="00E95580">
        <w:rPr>
          <w:szCs w:val="28"/>
        </w:rPr>
        <w:t>Цыба</w:t>
      </w:r>
      <w:proofErr w:type="spellEnd"/>
    </w:p>
    <w:p w:rsidR="00335D59" w:rsidRDefault="00335D59">
      <w:pPr>
        <w:pStyle w:val="af"/>
        <w:rPr>
          <w:rFonts w:eastAsiaTheme="minorHAnsi"/>
          <w:color w:val="00000A"/>
          <w:sz w:val="24"/>
          <w:szCs w:val="24"/>
          <w:shd w:val="clear" w:color="auto" w:fill="FFFF00"/>
        </w:rPr>
      </w:pPr>
    </w:p>
    <w:p w:rsidR="00335D59" w:rsidRDefault="008A05B8" w:rsidP="00904FF5">
      <w:pPr>
        <w:pStyle w:val="af"/>
        <w:spacing w:line="276" w:lineRule="auto"/>
        <w:ind w:firstLine="0"/>
        <w:rPr>
          <w:sz w:val="16"/>
          <w:szCs w:val="16"/>
        </w:rPr>
      </w:pPr>
      <w:r>
        <w:rPr>
          <w:sz w:val="16"/>
          <w:szCs w:val="16"/>
        </w:rPr>
        <w:t xml:space="preserve">Инна Александровна </w:t>
      </w:r>
      <w:proofErr w:type="spellStart"/>
      <w:r>
        <w:rPr>
          <w:sz w:val="16"/>
          <w:szCs w:val="16"/>
        </w:rPr>
        <w:t>Букатова</w:t>
      </w:r>
      <w:proofErr w:type="spellEnd"/>
    </w:p>
    <w:p w:rsidR="00335D59" w:rsidRDefault="008A05B8" w:rsidP="00904FF5">
      <w:pPr>
        <w:pStyle w:val="af"/>
        <w:spacing w:line="276" w:lineRule="auto"/>
        <w:ind w:firstLine="0"/>
        <w:rPr>
          <w:sz w:val="16"/>
          <w:szCs w:val="16"/>
        </w:rPr>
      </w:pPr>
      <w:r>
        <w:rPr>
          <w:sz w:val="16"/>
          <w:szCs w:val="16"/>
        </w:rPr>
        <w:t>8 (863)</w:t>
      </w:r>
      <w:r w:rsidR="00CB75F5">
        <w:rPr>
          <w:sz w:val="16"/>
          <w:szCs w:val="16"/>
        </w:rPr>
        <w:t>26 06 20</w:t>
      </w:r>
    </w:p>
    <w:p w:rsidR="006369DC" w:rsidRDefault="006369DC">
      <w:pPr>
        <w:pStyle w:val="af"/>
        <w:spacing w:line="276" w:lineRule="auto"/>
        <w:rPr>
          <w:rFonts w:eastAsiaTheme="minorHAnsi"/>
          <w:color w:val="00000A"/>
          <w:sz w:val="24"/>
          <w:szCs w:val="24"/>
          <w:shd w:val="clear" w:color="auto" w:fill="FFFF00"/>
        </w:rPr>
      </w:pPr>
    </w:p>
    <w:p w:rsidR="006369DC" w:rsidRDefault="006369DC">
      <w:pPr>
        <w:pStyle w:val="af"/>
        <w:spacing w:line="276" w:lineRule="auto"/>
        <w:rPr>
          <w:rFonts w:eastAsiaTheme="minorHAnsi"/>
          <w:color w:val="00000A"/>
          <w:sz w:val="24"/>
          <w:szCs w:val="24"/>
          <w:shd w:val="clear" w:color="auto" w:fill="FFFF00"/>
        </w:rPr>
      </w:pPr>
    </w:p>
    <w:p w:rsidR="006369DC" w:rsidRDefault="006369DC">
      <w:pPr>
        <w:pStyle w:val="af"/>
        <w:spacing w:line="276" w:lineRule="auto"/>
        <w:rPr>
          <w:rFonts w:eastAsiaTheme="minorHAnsi"/>
          <w:color w:val="00000A"/>
          <w:sz w:val="24"/>
          <w:szCs w:val="24"/>
          <w:shd w:val="clear" w:color="auto" w:fill="FFFF00"/>
        </w:rPr>
      </w:pPr>
    </w:p>
    <w:p w:rsidR="006369DC" w:rsidRDefault="006369DC">
      <w:pPr>
        <w:pStyle w:val="af"/>
        <w:spacing w:line="276" w:lineRule="auto"/>
        <w:rPr>
          <w:rFonts w:eastAsiaTheme="minorHAnsi"/>
          <w:color w:val="00000A"/>
          <w:sz w:val="24"/>
          <w:szCs w:val="24"/>
          <w:shd w:val="clear" w:color="auto" w:fill="FFFF00"/>
        </w:rPr>
      </w:pPr>
    </w:p>
    <w:p w:rsidR="00335D59" w:rsidRPr="006369DC" w:rsidRDefault="00CB75F5">
      <w:pPr>
        <w:pStyle w:val="22"/>
        <w:spacing w:line="240" w:lineRule="auto"/>
        <w:ind w:right="43" w:firstLine="720"/>
        <w:rPr>
          <w:rStyle w:val="a3"/>
          <w:rFonts w:ascii="Times New Roman" w:hAnsi="Times New Roman"/>
          <w:sz w:val="28"/>
          <w:szCs w:val="28"/>
        </w:rPr>
      </w:pPr>
      <w:r w:rsidRPr="006369DC">
        <w:rPr>
          <w:rStyle w:val="a3"/>
          <w:rFonts w:ascii="Times New Roman" w:hAnsi="Times New Roman"/>
          <w:sz w:val="28"/>
          <w:szCs w:val="28"/>
        </w:rPr>
        <w:t>Материалы для доклада представили:</w:t>
      </w:r>
    </w:p>
    <w:p w:rsidR="00335D59" w:rsidRPr="006369DC" w:rsidRDefault="00CB75F5">
      <w:pPr>
        <w:pStyle w:val="af"/>
        <w:widowControl w:val="0"/>
        <w:numPr>
          <w:ilvl w:val="0"/>
          <w:numId w:val="1"/>
        </w:numPr>
        <w:ind w:left="0" w:right="140" w:firstLine="0"/>
        <w:jc w:val="both"/>
        <w:rPr>
          <w:rStyle w:val="a3"/>
          <w:rFonts w:ascii="Times New Roman" w:hAnsi="Times New Roman"/>
          <w:szCs w:val="28"/>
        </w:rPr>
      </w:pPr>
      <w:r w:rsidRPr="006369DC">
        <w:rPr>
          <w:rStyle w:val="a3"/>
          <w:rFonts w:ascii="Times New Roman" w:hAnsi="Times New Roman"/>
          <w:szCs w:val="28"/>
        </w:rPr>
        <w:t>Управление здравоохранения г</w:t>
      </w:r>
      <w:proofErr w:type="gramStart"/>
      <w:r w:rsidRPr="006369DC">
        <w:rPr>
          <w:rStyle w:val="a3"/>
          <w:rFonts w:ascii="Times New Roman" w:hAnsi="Times New Roman"/>
          <w:szCs w:val="28"/>
        </w:rPr>
        <w:t>.В</w:t>
      </w:r>
      <w:proofErr w:type="gramEnd"/>
      <w:r w:rsidRPr="006369DC">
        <w:rPr>
          <w:rStyle w:val="a3"/>
          <w:rFonts w:ascii="Times New Roman" w:hAnsi="Times New Roman"/>
          <w:szCs w:val="28"/>
        </w:rPr>
        <w:t>олгодонска;</w:t>
      </w:r>
    </w:p>
    <w:p w:rsidR="00335D59" w:rsidRPr="006369DC" w:rsidRDefault="00CB75F5">
      <w:pPr>
        <w:pStyle w:val="af"/>
        <w:widowControl w:val="0"/>
        <w:numPr>
          <w:ilvl w:val="0"/>
          <w:numId w:val="1"/>
        </w:numPr>
        <w:ind w:left="0" w:right="140" w:firstLine="0"/>
        <w:jc w:val="both"/>
        <w:rPr>
          <w:rStyle w:val="a3"/>
          <w:rFonts w:ascii="Times New Roman" w:hAnsi="Times New Roman"/>
          <w:szCs w:val="28"/>
        </w:rPr>
      </w:pPr>
      <w:r w:rsidRPr="006369DC">
        <w:rPr>
          <w:rStyle w:val="a3"/>
          <w:rFonts w:ascii="Times New Roman" w:hAnsi="Times New Roman"/>
          <w:szCs w:val="28"/>
        </w:rPr>
        <w:t>Управление образования г</w:t>
      </w:r>
      <w:proofErr w:type="gramStart"/>
      <w:r w:rsidRPr="006369DC">
        <w:rPr>
          <w:rStyle w:val="a3"/>
          <w:rFonts w:ascii="Times New Roman" w:hAnsi="Times New Roman"/>
          <w:szCs w:val="28"/>
        </w:rPr>
        <w:t>.В</w:t>
      </w:r>
      <w:proofErr w:type="gramEnd"/>
      <w:r w:rsidRPr="006369DC">
        <w:rPr>
          <w:rStyle w:val="a3"/>
          <w:rFonts w:ascii="Times New Roman" w:hAnsi="Times New Roman"/>
          <w:szCs w:val="28"/>
        </w:rPr>
        <w:t>олгодонска;</w:t>
      </w:r>
    </w:p>
    <w:p w:rsidR="00335D59" w:rsidRPr="006369DC" w:rsidRDefault="00CB75F5">
      <w:pPr>
        <w:pStyle w:val="af"/>
        <w:widowControl w:val="0"/>
        <w:numPr>
          <w:ilvl w:val="0"/>
          <w:numId w:val="1"/>
        </w:numPr>
        <w:ind w:left="0" w:right="140" w:firstLine="0"/>
        <w:jc w:val="both"/>
        <w:rPr>
          <w:rStyle w:val="a3"/>
          <w:rFonts w:ascii="Times New Roman" w:hAnsi="Times New Roman"/>
          <w:szCs w:val="28"/>
        </w:rPr>
      </w:pPr>
      <w:r w:rsidRPr="006369DC">
        <w:rPr>
          <w:rStyle w:val="a3"/>
          <w:rFonts w:ascii="Times New Roman" w:hAnsi="Times New Roman"/>
          <w:szCs w:val="28"/>
        </w:rPr>
        <w:t>Отдел культуры г</w:t>
      </w:r>
      <w:proofErr w:type="gramStart"/>
      <w:r w:rsidRPr="006369DC">
        <w:rPr>
          <w:rStyle w:val="a3"/>
          <w:rFonts w:ascii="Times New Roman" w:hAnsi="Times New Roman"/>
          <w:szCs w:val="28"/>
        </w:rPr>
        <w:t>.В</w:t>
      </w:r>
      <w:proofErr w:type="gramEnd"/>
      <w:r w:rsidRPr="006369DC">
        <w:rPr>
          <w:rStyle w:val="a3"/>
          <w:rFonts w:ascii="Times New Roman" w:hAnsi="Times New Roman"/>
          <w:szCs w:val="28"/>
        </w:rPr>
        <w:t>олгодонска;</w:t>
      </w:r>
    </w:p>
    <w:p w:rsidR="00335D59" w:rsidRPr="006369DC" w:rsidRDefault="00CB75F5">
      <w:pPr>
        <w:pStyle w:val="af"/>
        <w:widowControl w:val="0"/>
        <w:numPr>
          <w:ilvl w:val="0"/>
          <w:numId w:val="1"/>
        </w:numPr>
        <w:ind w:left="0" w:right="140" w:firstLine="0"/>
        <w:jc w:val="both"/>
        <w:rPr>
          <w:rStyle w:val="a3"/>
          <w:rFonts w:ascii="Times New Roman" w:hAnsi="Times New Roman"/>
          <w:szCs w:val="28"/>
        </w:rPr>
      </w:pPr>
      <w:r w:rsidRPr="006369DC">
        <w:rPr>
          <w:rStyle w:val="a3"/>
          <w:rFonts w:ascii="Times New Roman" w:hAnsi="Times New Roman"/>
          <w:szCs w:val="28"/>
        </w:rPr>
        <w:t xml:space="preserve">Отдел </w:t>
      </w:r>
      <w:proofErr w:type="gramStart"/>
      <w:r w:rsidRPr="006369DC">
        <w:rPr>
          <w:rStyle w:val="a3"/>
          <w:rFonts w:ascii="Times New Roman" w:hAnsi="Times New Roman"/>
          <w:szCs w:val="28"/>
        </w:rPr>
        <w:t>записи актов гражданского состояния Администрации города Волгодонска Ростовской области</w:t>
      </w:r>
      <w:proofErr w:type="gramEnd"/>
      <w:r w:rsidRPr="006369DC">
        <w:rPr>
          <w:rStyle w:val="a3"/>
          <w:rFonts w:ascii="Times New Roman" w:hAnsi="Times New Roman"/>
          <w:szCs w:val="28"/>
        </w:rPr>
        <w:t>;</w:t>
      </w:r>
    </w:p>
    <w:p w:rsidR="00335D59" w:rsidRPr="006369DC" w:rsidRDefault="00CB75F5">
      <w:pPr>
        <w:pStyle w:val="af"/>
        <w:widowControl w:val="0"/>
        <w:numPr>
          <w:ilvl w:val="0"/>
          <w:numId w:val="1"/>
        </w:numPr>
        <w:ind w:left="0" w:right="140" w:firstLine="0"/>
        <w:jc w:val="both"/>
        <w:rPr>
          <w:rStyle w:val="a3"/>
          <w:rFonts w:ascii="Times New Roman" w:hAnsi="Times New Roman"/>
          <w:szCs w:val="28"/>
        </w:rPr>
      </w:pPr>
      <w:r w:rsidRPr="006369DC">
        <w:rPr>
          <w:rStyle w:val="a3"/>
          <w:rFonts w:ascii="Times New Roman" w:hAnsi="Times New Roman"/>
          <w:szCs w:val="28"/>
        </w:rPr>
        <w:t>Департамент труда и социального развития А</w:t>
      </w:r>
      <w:r w:rsidR="003409DF" w:rsidRPr="006369DC">
        <w:rPr>
          <w:rStyle w:val="a3"/>
          <w:rFonts w:ascii="Times New Roman" w:hAnsi="Times New Roman"/>
          <w:szCs w:val="28"/>
        </w:rPr>
        <w:t>дминистрации города Волгодонска.</w:t>
      </w:r>
    </w:p>
    <w:p w:rsidR="00335D59" w:rsidRPr="006369DC" w:rsidRDefault="0083732B" w:rsidP="003409DF">
      <w:pPr>
        <w:pStyle w:val="af"/>
        <w:widowControl w:val="0"/>
        <w:numPr>
          <w:ilvl w:val="0"/>
          <w:numId w:val="1"/>
        </w:numPr>
        <w:ind w:left="0" w:right="140" w:firstLine="0"/>
        <w:jc w:val="both"/>
        <w:rPr>
          <w:rStyle w:val="a3"/>
          <w:rFonts w:ascii="Times New Roman" w:hAnsi="Times New Roman"/>
          <w:szCs w:val="28"/>
        </w:rPr>
      </w:pPr>
      <w:r w:rsidRPr="006369DC">
        <w:rPr>
          <w:rStyle w:val="a3"/>
          <w:rFonts w:ascii="Times New Roman" w:hAnsi="Times New Roman"/>
          <w:szCs w:val="28"/>
        </w:rPr>
        <w:t>Комитет по физической культуре и спорту города Волгодонска</w:t>
      </w:r>
    </w:p>
    <w:sectPr w:rsidR="00335D59" w:rsidRPr="006369DC" w:rsidSect="006369DC">
      <w:footerReference w:type="default" r:id="rId7"/>
      <w:pgSz w:w="11906" w:h="16838"/>
      <w:pgMar w:top="1021" w:right="851" w:bottom="680" w:left="1701" w:header="0" w:footer="709"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8EF" w:rsidRDefault="00E448EF" w:rsidP="00335D59">
      <w:r>
        <w:separator/>
      </w:r>
    </w:p>
  </w:endnote>
  <w:endnote w:type="continuationSeparator" w:id="0">
    <w:p w:rsidR="00E448EF" w:rsidRDefault="00E448EF" w:rsidP="00335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79172"/>
    </w:sdtPr>
    <w:sdtContent>
      <w:p w:rsidR="00335D59" w:rsidRDefault="0073529F">
        <w:pPr>
          <w:pStyle w:val="Footer"/>
          <w:jc w:val="right"/>
        </w:pPr>
        <w:r>
          <w:fldChar w:fldCharType="begin"/>
        </w:r>
        <w:r w:rsidR="00CB75F5">
          <w:instrText>PAGE</w:instrText>
        </w:r>
        <w:r>
          <w:fldChar w:fldCharType="separate"/>
        </w:r>
        <w:r w:rsidR="00795ED4">
          <w:rPr>
            <w:noProof/>
          </w:rPr>
          <w:t>2</w:t>
        </w:r>
        <w:r>
          <w:fldChar w:fldCharType="end"/>
        </w:r>
      </w:p>
    </w:sdtContent>
  </w:sdt>
  <w:p w:rsidR="00335D59" w:rsidRDefault="00335D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8EF" w:rsidRDefault="00E448EF" w:rsidP="00335D59">
      <w:r>
        <w:separator/>
      </w:r>
    </w:p>
  </w:footnote>
  <w:footnote w:type="continuationSeparator" w:id="0">
    <w:p w:rsidR="00E448EF" w:rsidRDefault="00E448EF" w:rsidP="00335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46155"/>
    <w:multiLevelType w:val="multilevel"/>
    <w:tmpl w:val="718CA170"/>
    <w:lvl w:ilvl="0">
      <w:start w:val="1"/>
      <w:numFmt w:val="decimal"/>
      <w:lvlText w:val="%1."/>
      <w:lvlJc w:val="left"/>
      <w:pPr>
        <w:ind w:left="786" w:hanging="360"/>
      </w:pPr>
      <w:rPr>
        <w:b/>
        <w:sz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56856EEF"/>
    <w:multiLevelType w:val="multilevel"/>
    <w:tmpl w:val="096CE8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0C87489"/>
    <w:multiLevelType w:val="multilevel"/>
    <w:tmpl w:val="40BE21D0"/>
    <w:lvl w:ilvl="0">
      <w:start w:val="1"/>
      <w:numFmt w:val="bullet"/>
      <w:lvlText w:val=""/>
      <w:lvlJc w:val="left"/>
      <w:pPr>
        <w:ind w:left="502"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5D59"/>
    <w:rsid w:val="0005599F"/>
    <w:rsid w:val="00126887"/>
    <w:rsid w:val="00183070"/>
    <w:rsid w:val="002C2F78"/>
    <w:rsid w:val="00324A80"/>
    <w:rsid w:val="00335D59"/>
    <w:rsid w:val="003409DF"/>
    <w:rsid w:val="003C1303"/>
    <w:rsid w:val="003F4737"/>
    <w:rsid w:val="00420DD7"/>
    <w:rsid w:val="004E6D8A"/>
    <w:rsid w:val="005D691E"/>
    <w:rsid w:val="005F04A4"/>
    <w:rsid w:val="006369DC"/>
    <w:rsid w:val="00655B12"/>
    <w:rsid w:val="0073175F"/>
    <w:rsid w:val="0073529F"/>
    <w:rsid w:val="0074030F"/>
    <w:rsid w:val="00795ED4"/>
    <w:rsid w:val="007E03B2"/>
    <w:rsid w:val="0083732B"/>
    <w:rsid w:val="008A05B8"/>
    <w:rsid w:val="00904FF5"/>
    <w:rsid w:val="009D4C2D"/>
    <w:rsid w:val="00AF0227"/>
    <w:rsid w:val="00AF4A02"/>
    <w:rsid w:val="00B356F2"/>
    <w:rsid w:val="00B92BB5"/>
    <w:rsid w:val="00BA5D91"/>
    <w:rsid w:val="00BB1F05"/>
    <w:rsid w:val="00C235DA"/>
    <w:rsid w:val="00C60FB8"/>
    <w:rsid w:val="00CA0215"/>
    <w:rsid w:val="00CB636E"/>
    <w:rsid w:val="00CB75F5"/>
    <w:rsid w:val="00CE1C10"/>
    <w:rsid w:val="00DE71B5"/>
    <w:rsid w:val="00E00C9B"/>
    <w:rsid w:val="00E40C6B"/>
    <w:rsid w:val="00E448EF"/>
    <w:rsid w:val="00E46519"/>
    <w:rsid w:val="00E95580"/>
    <w:rsid w:val="00F84CFA"/>
    <w:rsid w:val="00FA20E1"/>
    <w:rsid w:val="00FC0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D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2862B4"/>
    <w:pPr>
      <w:widowControl w:val="0"/>
      <w:suppressAutoHyphens/>
      <w:textAlignment w:val="baseline"/>
    </w:pPr>
    <w:rPr>
      <w:rFonts w:ascii="Times New Roman" w:eastAsia="Lucida Sans Unicode" w:hAnsi="Times New Roman" w:cs="Tahoma"/>
      <w:color w:val="00000A"/>
      <w:sz w:val="24"/>
      <w:szCs w:val="24"/>
      <w:lang w:eastAsia="ru-RU"/>
    </w:rPr>
  </w:style>
  <w:style w:type="paragraph" w:customStyle="1" w:styleId="Heading1">
    <w:name w:val="Heading 1"/>
    <w:basedOn w:val="1"/>
    <w:link w:val="10"/>
    <w:qFormat/>
    <w:rsid w:val="00EB40BD"/>
    <w:pPr>
      <w:keepNext/>
      <w:jc w:val="center"/>
      <w:outlineLvl w:val="0"/>
    </w:pPr>
    <w:rPr>
      <w:b/>
      <w:sz w:val="28"/>
    </w:rPr>
  </w:style>
  <w:style w:type="paragraph" w:customStyle="1" w:styleId="Heading4">
    <w:name w:val="Heading 4"/>
    <w:basedOn w:val="1"/>
    <w:next w:val="1"/>
    <w:qFormat/>
    <w:rsid w:val="002862B4"/>
    <w:pPr>
      <w:keepNext/>
      <w:outlineLvl w:val="3"/>
    </w:pPr>
    <w:rPr>
      <w:b/>
      <w:bCs/>
      <w:sz w:val="28"/>
    </w:rPr>
  </w:style>
  <w:style w:type="character" w:customStyle="1" w:styleId="a3">
    <w:name w:val="Без интервала Знак"/>
    <w:qFormat/>
    <w:rsid w:val="00446605"/>
    <w:rPr>
      <w:rFonts w:ascii="Calibri" w:eastAsia="Calibri" w:hAnsi="Calibri" w:cs="Times New Roman"/>
    </w:rPr>
  </w:style>
  <w:style w:type="character" w:customStyle="1" w:styleId="entry-content">
    <w:name w:val="entry-content"/>
    <w:basedOn w:val="a0"/>
    <w:qFormat/>
    <w:rsid w:val="00446605"/>
  </w:style>
  <w:style w:type="character" w:customStyle="1" w:styleId="2">
    <w:name w:val="Основной текст с отступом 2 Знак"/>
    <w:basedOn w:val="a0"/>
    <w:link w:val="2"/>
    <w:qFormat/>
    <w:rsid w:val="00CB2BBE"/>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0"/>
    <w:uiPriority w:val="99"/>
    <w:qFormat/>
    <w:rsid w:val="00CB2BBE"/>
    <w:rPr>
      <w:rFonts w:ascii="Times New Roman" w:eastAsia="Times New Roman" w:hAnsi="Times New Roman" w:cs="Times New Roman"/>
      <w:sz w:val="24"/>
      <w:szCs w:val="24"/>
    </w:rPr>
  </w:style>
  <w:style w:type="character" w:customStyle="1" w:styleId="FontStyle12">
    <w:name w:val="Font Style12"/>
    <w:basedOn w:val="a0"/>
    <w:qFormat/>
    <w:rsid w:val="00DC5A39"/>
    <w:rPr>
      <w:rFonts w:ascii="Times New Roman" w:hAnsi="Times New Roman" w:cs="Times New Roman"/>
      <w:sz w:val="24"/>
      <w:szCs w:val="24"/>
    </w:rPr>
  </w:style>
  <w:style w:type="character" w:customStyle="1" w:styleId="a4">
    <w:name w:val="Текст Знак"/>
    <w:basedOn w:val="a0"/>
    <w:uiPriority w:val="99"/>
    <w:qFormat/>
    <w:rsid w:val="00D77AA0"/>
    <w:rPr>
      <w:rFonts w:ascii="Courier New" w:eastAsia="Times New Roman" w:hAnsi="Courier New" w:cs="Times New Roman"/>
      <w:sz w:val="20"/>
      <w:szCs w:val="20"/>
      <w:lang w:eastAsia="ru-RU"/>
    </w:rPr>
  </w:style>
  <w:style w:type="character" w:customStyle="1" w:styleId="a5">
    <w:name w:val="Верхний колонтитул Знак"/>
    <w:basedOn w:val="a0"/>
    <w:qFormat/>
    <w:rsid w:val="00D77AA0"/>
    <w:rPr>
      <w:rFonts w:ascii="Times New Roman" w:eastAsia="Times New Roman" w:hAnsi="Times New Roman" w:cs="Times New Roman"/>
      <w:sz w:val="24"/>
      <w:szCs w:val="24"/>
      <w:lang w:eastAsia="ru-RU"/>
    </w:rPr>
  </w:style>
  <w:style w:type="character" w:customStyle="1" w:styleId="FontStyle26">
    <w:name w:val="Font Style26"/>
    <w:basedOn w:val="a0"/>
    <w:qFormat/>
    <w:rsid w:val="00D77AA0"/>
    <w:rPr>
      <w:rFonts w:ascii="Times New Roman" w:hAnsi="Times New Roman" w:cs="Times New Roman"/>
      <w:i/>
      <w:iCs/>
      <w:sz w:val="20"/>
      <w:szCs w:val="20"/>
    </w:rPr>
  </w:style>
  <w:style w:type="character" w:customStyle="1" w:styleId="FontStyle16">
    <w:name w:val="Font Style16"/>
    <w:basedOn w:val="a0"/>
    <w:qFormat/>
    <w:rsid w:val="00D77AA0"/>
    <w:rPr>
      <w:rFonts w:ascii="Times New Roman" w:hAnsi="Times New Roman" w:cs="Times New Roman"/>
      <w:b/>
      <w:bCs/>
      <w:sz w:val="22"/>
      <w:szCs w:val="22"/>
    </w:rPr>
  </w:style>
  <w:style w:type="character" w:styleId="a6">
    <w:name w:val="FollowedHyperlink"/>
    <w:semiHidden/>
    <w:qFormat/>
    <w:rsid w:val="00616DD1"/>
    <w:rPr>
      <w:color w:val="800080"/>
      <w:u w:val="single"/>
    </w:rPr>
  </w:style>
  <w:style w:type="character" w:customStyle="1" w:styleId="a7">
    <w:name w:val="Основной текст Знак"/>
    <w:basedOn w:val="a0"/>
    <w:uiPriority w:val="99"/>
    <w:qFormat/>
    <w:rsid w:val="0052687B"/>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uiPriority w:val="99"/>
    <w:semiHidden/>
    <w:qFormat/>
    <w:rsid w:val="00B93EF7"/>
    <w:rPr>
      <w:rFonts w:ascii="Times New Roman" w:eastAsia="Times New Roman" w:hAnsi="Times New Roman" w:cs="Times New Roman"/>
      <w:sz w:val="20"/>
      <w:szCs w:val="20"/>
      <w:lang w:eastAsia="ru-RU"/>
    </w:rPr>
  </w:style>
  <w:style w:type="character" w:customStyle="1" w:styleId="3">
    <w:name w:val="Основной текст 3 Знак"/>
    <w:basedOn w:val="a0"/>
    <w:link w:val="3"/>
    <w:uiPriority w:val="99"/>
    <w:qFormat/>
    <w:rsid w:val="00C32A54"/>
    <w:rPr>
      <w:rFonts w:ascii="Calibri" w:eastAsia="Calibri" w:hAnsi="Calibri" w:cs="Times New Roman"/>
      <w:sz w:val="16"/>
      <w:szCs w:val="16"/>
    </w:rPr>
  </w:style>
  <w:style w:type="character" w:customStyle="1" w:styleId="apple-converted-space">
    <w:name w:val="apple-converted-space"/>
    <w:qFormat/>
    <w:rsid w:val="00C32A54"/>
  </w:style>
  <w:style w:type="character" w:customStyle="1" w:styleId="a9">
    <w:name w:val="Нижний колонтитул Знак"/>
    <w:basedOn w:val="a0"/>
    <w:uiPriority w:val="99"/>
    <w:qFormat/>
    <w:rsid w:val="00695DC7"/>
    <w:rPr>
      <w:rFonts w:ascii="Times New Roman" w:eastAsia="Times New Roman" w:hAnsi="Times New Roman" w:cs="Times New Roman"/>
      <w:sz w:val="20"/>
      <w:szCs w:val="20"/>
      <w:lang w:eastAsia="ru-RU"/>
    </w:rPr>
  </w:style>
  <w:style w:type="character" w:customStyle="1" w:styleId="aa">
    <w:name w:val="Текст выноски Знак"/>
    <w:basedOn w:val="a0"/>
    <w:uiPriority w:val="99"/>
    <w:semiHidden/>
    <w:qFormat/>
    <w:rsid w:val="00B70D24"/>
    <w:rPr>
      <w:rFonts w:ascii="Tahoma" w:eastAsia="Times New Roman" w:hAnsi="Tahoma" w:cs="Tahoma"/>
      <w:sz w:val="16"/>
      <w:szCs w:val="16"/>
      <w:lang w:eastAsia="ru-RU"/>
    </w:rPr>
  </w:style>
  <w:style w:type="character" w:customStyle="1" w:styleId="-">
    <w:name w:val="Интернет-ссылка"/>
    <w:uiPriority w:val="99"/>
    <w:semiHidden/>
    <w:unhideWhenUsed/>
    <w:rsid w:val="00C119A6"/>
    <w:rPr>
      <w:color w:val="0000FF"/>
      <w:u w:val="single"/>
    </w:rPr>
  </w:style>
  <w:style w:type="character" w:customStyle="1" w:styleId="30">
    <w:name w:val="Основной текст (3)_"/>
    <w:basedOn w:val="a0"/>
    <w:link w:val="31"/>
    <w:qFormat/>
    <w:rsid w:val="0016215E"/>
    <w:rPr>
      <w:rFonts w:ascii="Times New Roman" w:eastAsia="Times New Roman" w:hAnsi="Times New Roman" w:cs="Times New Roman"/>
      <w:shd w:val="clear" w:color="auto" w:fill="FFFFFF"/>
    </w:rPr>
  </w:style>
  <w:style w:type="character" w:customStyle="1" w:styleId="21">
    <w:name w:val="Основной текст 2 Знак1"/>
    <w:basedOn w:val="a0"/>
    <w:link w:val="22"/>
    <w:qFormat/>
    <w:rsid w:val="0016215E"/>
    <w:rPr>
      <w:rFonts w:ascii="Times New Roman" w:eastAsia="Times New Roman" w:hAnsi="Times New Roman" w:cs="Times New Roman"/>
      <w:shd w:val="clear" w:color="auto" w:fill="FFFFFF"/>
    </w:rPr>
  </w:style>
  <w:style w:type="character" w:customStyle="1" w:styleId="10">
    <w:name w:val="Заголовок 1 Знак"/>
    <w:basedOn w:val="a0"/>
    <w:link w:val="Heading1"/>
    <w:qFormat/>
    <w:rsid w:val="00EB40BD"/>
    <w:rPr>
      <w:rFonts w:ascii="Times New Roman" w:eastAsia="Times New Roman" w:hAnsi="Times New Roman" w:cs="Times New Roman"/>
      <w:b/>
      <w:sz w:val="28"/>
      <w:szCs w:val="20"/>
      <w:lang w:eastAsia="ru-RU"/>
    </w:rPr>
  </w:style>
  <w:style w:type="character" w:customStyle="1" w:styleId="fields">
    <w:name w:val="fields"/>
    <w:basedOn w:val="a0"/>
    <w:qFormat/>
    <w:rsid w:val="00D506F5"/>
  </w:style>
  <w:style w:type="character" w:customStyle="1" w:styleId="ListLabel1">
    <w:name w:val="ListLabel 1"/>
    <w:qFormat/>
    <w:rsid w:val="00335D59"/>
    <w:rPr>
      <w:rFonts w:cs="Times New Roman"/>
      <w:sz w:val="28"/>
      <w:szCs w:val="28"/>
      <w:lang w:val="ru-RU"/>
    </w:rPr>
  </w:style>
  <w:style w:type="character" w:customStyle="1" w:styleId="ListLabel2">
    <w:name w:val="ListLabel 2"/>
    <w:qFormat/>
    <w:rsid w:val="00335D59"/>
    <w:rPr>
      <w:color w:val="00000A"/>
    </w:rPr>
  </w:style>
  <w:style w:type="character" w:customStyle="1" w:styleId="ListLabel3">
    <w:name w:val="ListLabel 3"/>
    <w:qFormat/>
    <w:rsid w:val="00335D59"/>
    <w:rPr>
      <w:rFonts w:cs="Courier New"/>
    </w:rPr>
  </w:style>
  <w:style w:type="character" w:customStyle="1" w:styleId="ListLabel4">
    <w:name w:val="ListLabel 4"/>
    <w:qFormat/>
    <w:rsid w:val="00335D59"/>
    <w:rPr>
      <w:b/>
    </w:rPr>
  </w:style>
  <w:style w:type="character" w:customStyle="1" w:styleId="ListLabel5">
    <w:name w:val="ListLabel 5"/>
    <w:qFormat/>
    <w:rsid w:val="00335D59"/>
    <w:rPr>
      <w:rFonts w:cs="Symbol"/>
    </w:rPr>
  </w:style>
  <w:style w:type="character" w:customStyle="1" w:styleId="ListLabel6">
    <w:name w:val="ListLabel 6"/>
    <w:qFormat/>
    <w:rsid w:val="00335D59"/>
    <w:rPr>
      <w:rFonts w:cs="Courier New"/>
    </w:rPr>
  </w:style>
  <w:style w:type="character" w:customStyle="1" w:styleId="ListLabel7">
    <w:name w:val="ListLabel 7"/>
    <w:qFormat/>
    <w:rsid w:val="00335D59"/>
    <w:rPr>
      <w:rFonts w:cs="Wingdings"/>
    </w:rPr>
  </w:style>
  <w:style w:type="character" w:customStyle="1" w:styleId="ListLabel8">
    <w:name w:val="ListLabel 8"/>
    <w:qFormat/>
    <w:rsid w:val="00335D59"/>
    <w:rPr>
      <w:b/>
    </w:rPr>
  </w:style>
  <w:style w:type="character" w:customStyle="1" w:styleId="ListLabel9">
    <w:name w:val="ListLabel 9"/>
    <w:qFormat/>
    <w:rsid w:val="00335D59"/>
    <w:rPr>
      <w:rFonts w:ascii="Times New Roman" w:hAnsi="Times New Roman" w:cs="Symbol"/>
      <w:sz w:val="28"/>
    </w:rPr>
  </w:style>
  <w:style w:type="character" w:customStyle="1" w:styleId="ListLabel10">
    <w:name w:val="ListLabel 10"/>
    <w:qFormat/>
    <w:rsid w:val="00335D59"/>
    <w:rPr>
      <w:rFonts w:cs="Courier New"/>
    </w:rPr>
  </w:style>
  <w:style w:type="character" w:customStyle="1" w:styleId="ListLabel11">
    <w:name w:val="ListLabel 11"/>
    <w:qFormat/>
    <w:rsid w:val="00335D59"/>
    <w:rPr>
      <w:rFonts w:cs="Wingdings"/>
    </w:rPr>
  </w:style>
  <w:style w:type="character" w:customStyle="1" w:styleId="ListLabel12">
    <w:name w:val="ListLabel 12"/>
    <w:qFormat/>
    <w:rsid w:val="00335D59"/>
    <w:rPr>
      <w:rFonts w:cs="Symbol"/>
    </w:rPr>
  </w:style>
  <w:style w:type="character" w:customStyle="1" w:styleId="ListLabel13">
    <w:name w:val="ListLabel 13"/>
    <w:qFormat/>
    <w:rsid w:val="00335D59"/>
    <w:rPr>
      <w:rFonts w:cs="Courier New"/>
    </w:rPr>
  </w:style>
  <w:style w:type="character" w:customStyle="1" w:styleId="ListLabel14">
    <w:name w:val="ListLabel 14"/>
    <w:qFormat/>
    <w:rsid w:val="00335D59"/>
    <w:rPr>
      <w:rFonts w:cs="Wingdings"/>
    </w:rPr>
  </w:style>
  <w:style w:type="character" w:customStyle="1" w:styleId="ListLabel15">
    <w:name w:val="ListLabel 15"/>
    <w:qFormat/>
    <w:rsid w:val="00335D59"/>
    <w:rPr>
      <w:rFonts w:cs="Symbol"/>
    </w:rPr>
  </w:style>
  <w:style w:type="character" w:customStyle="1" w:styleId="ListLabel16">
    <w:name w:val="ListLabel 16"/>
    <w:qFormat/>
    <w:rsid w:val="00335D59"/>
    <w:rPr>
      <w:rFonts w:cs="Courier New"/>
    </w:rPr>
  </w:style>
  <w:style w:type="character" w:customStyle="1" w:styleId="ListLabel17">
    <w:name w:val="ListLabel 17"/>
    <w:qFormat/>
    <w:rsid w:val="00335D59"/>
    <w:rPr>
      <w:rFonts w:cs="Wingdings"/>
    </w:rPr>
  </w:style>
  <w:style w:type="character" w:customStyle="1" w:styleId="ListLabel18">
    <w:name w:val="ListLabel 18"/>
    <w:qFormat/>
    <w:rsid w:val="00335D59"/>
    <w:rPr>
      <w:b/>
      <w:sz w:val="24"/>
    </w:rPr>
  </w:style>
  <w:style w:type="character" w:customStyle="1" w:styleId="ListLabel19">
    <w:name w:val="ListLabel 19"/>
    <w:qFormat/>
    <w:rsid w:val="00335D59"/>
    <w:rPr>
      <w:rFonts w:ascii="Times New Roman" w:hAnsi="Times New Roman" w:cs="Symbol"/>
      <w:sz w:val="28"/>
    </w:rPr>
  </w:style>
  <w:style w:type="character" w:customStyle="1" w:styleId="ListLabel20">
    <w:name w:val="ListLabel 20"/>
    <w:qFormat/>
    <w:rsid w:val="00335D59"/>
    <w:rPr>
      <w:rFonts w:cs="Courier New"/>
    </w:rPr>
  </w:style>
  <w:style w:type="character" w:customStyle="1" w:styleId="ListLabel21">
    <w:name w:val="ListLabel 21"/>
    <w:qFormat/>
    <w:rsid w:val="00335D59"/>
    <w:rPr>
      <w:rFonts w:cs="Wingdings"/>
    </w:rPr>
  </w:style>
  <w:style w:type="character" w:customStyle="1" w:styleId="ListLabel22">
    <w:name w:val="ListLabel 22"/>
    <w:qFormat/>
    <w:rsid w:val="00335D59"/>
    <w:rPr>
      <w:rFonts w:cs="Symbol"/>
    </w:rPr>
  </w:style>
  <w:style w:type="character" w:customStyle="1" w:styleId="ListLabel23">
    <w:name w:val="ListLabel 23"/>
    <w:qFormat/>
    <w:rsid w:val="00335D59"/>
    <w:rPr>
      <w:rFonts w:cs="Courier New"/>
    </w:rPr>
  </w:style>
  <w:style w:type="character" w:customStyle="1" w:styleId="ListLabel24">
    <w:name w:val="ListLabel 24"/>
    <w:qFormat/>
    <w:rsid w:val="00335D59"/>
    <w:rPr>
      <w:rFonts w:cs="Wingdings"/>
    </w:rPr>
  </w:style>
  <w:style w:type="character" w:customStyle="1" w:styleId="ListLabel25">
    <w:name w:val="ListLabel 25"/>
    <w:qFormat/>
    <w:rsid w:val="00335D59"/>
    <w:rPr>
      <w:rFonts w:cs="Symbol"/>
    </w:rPr>
  </w:style>
  <w:style w:type="character" w:customStyle="1" w:styleId="ListLabel26">
    <w:name w:val="ListLabel 26"/>
    <w:qFormat/>
    <w:rsid w:val="00335D59"/>
    <w:rPr>
      <w:rFonts w:cs="Courier New"/>
    </w:rPr>
  </w:style>
  <w:style w:type="character" w:customStyle="1" w:styleId="ListLabel27">
    <w:name w:val="ListLabel 27"/>
    <w:qFormat/>
    <w:rsid w:val="00335D59"/>
    <w:rPr>
      <w:rFonts w:cs="Wingdings"/>
    </w:rPr>
  </w:style>
  <w:style w:type="character" w:customStyle="1" w:styleId="ListLabel28">
    <w:name w:val="ListLabel 28"/>
    <w:qFormat/>
    <w:rsid w:val="00335D59"/>
    <w:rPr>
      <w:rFonts w:ascii="Times New Roman" w:hAnsi="Times New Roman" w:cs="Symbol"/>
      <w:sz w:val="28"/>
    </w:rPr>
  </w:style>
  <w:style w:type="character" w:customStyle="1" w:styleId="ListLabel29">
    <w:name w:val="ListLabel 29"/>
    <w:qFormat/>
    <w:rsid w:val="00335D59"/>
    <w:rPr>
      <w:rFonts w:cs="Courier New"/>
    </w:rPr>
  </w:style>
  <w:style w:type="character" w:customStyle="1" w:styleId="ListLabel30">
    <w:name w:val="ListLabel 30"/>
    <w:qFormat/>
    <w:rsid w:val="00335D59"/>
    <w:rPr>
      <w:rFonts w:cs="Wingdings"/>
    </w:rPr>
  </w:style>
  <w:style w:type="character" w:customStyle="1" w:styleId="ListLabel31">
    <w:name w:val="ListLabel 31"/>
    <w:qFormat/>
    <w:rsid w:val="00335D59"/>
    <w:rPr>
      <w:rFonts w:cs="Symbol"/>
    </w:rPr>
  </w:style>
  <w:style w:type="character" w:customStyle="1" w:styleId="ListLabel32">
    <w:name w:val="ListLabel 32"/>
    <w:qFormat/>
    <w:rsid w:val="00335D59"/>
    <w:rPr>
      <w:rFonts w:cs="Courier New"/>
    </w:rPr>
  </w:style>
  <w:style w:type="character" w:customStyle="1" w:styleId="ListLabel33">
    <w:name w:val="ListLabel 33"/>
    <w:qFormat/>
    <w:rsid w:val="00335D59"/>
    <w:rPr>
      <w:rFonts w:cs="Wingdings"/>
    </w:rPr>
  </w:style>
  <w:style w:type="character" w:customStyle="1" w:styleId="ListLabel34">
    <w:name w:val="ListLabel 34"/>
    <w:qFormat/>
    <w:rsid w:val="00335D59"/>
    <w:rPr>
      <w:rFonts w:cs="Symbol"/>
    </w:rPr>
  </w:style>
  <w:style w:type="character" w:customStyle="1" w:styleId="ListLabel35">
    <w:name w:val="ListLabel 35"/>
    <w:qFormat/>
    <w:rsid w:val="00335D59"/>
    <w:rPr>
      <w:rFonts w:cs="Courier New"/>
    </w:rPr>
  </w:style>
  <w:style w:type="character" w:customStyle="1" w:styleId="ListLabel36">
    <w:name w:val="ListLabel 36"/>
    <w:qFormat/>
    <w:rsid w:val="00335D59"/>
    <w:rPr>
      <w:rFonts w:cs="Wingdings"/>
    </w:rPr>
  </w:style>
  <w:style w:type="character" w:customStyle="1" w:styleId="ListLabel37">
    <w:name w:val="ListLabel 37"/>
    <w:qFormat/>
    <w:rsid w:val="00335D59"/>
    <w:rPr>
      <w:rFonts w:ascii="Times New Roman" w:hAnsi="Times New Roman" w:cs="Symbol"/>
      <w:sz w:val="28"/>
    </w:rPr>
  </w:style>
  <w:style w:type="character" w:customStyle="1" w:styleId="ListLabel38">
    <w:name w:val="ListLabel 38"/>
    <w:qFormat/>
    <w:rsid w:val="00335D59"/>
    <w:rPr>
      <w:rFonts w:cs="Courier New"/>
    </w:rPr>
  </w:style>
  <w:style w:type="character" w:customStyle="1" w:styleId="ListLabel39">
    <w:name w:val="ListLabel 39"/>
    <w:qFormat/>
    <w:rsid w:val="00335D59"/>
    <w:rPr>
      <w:rFonts w:cs="Wingdings"/>
    </w:rPr>
  </w:style>
  <w:style w:type="character" w:customStyle="1" w:styleId="ListLabel40">
    <w:name w:val="ListLabel 40"/>
    <w:qFormat/>
    <w:rsid w:val="00335D59"/>
    <w:rPr>
      <w:rFonts w:cs="Symbol"/>
    </w:rPr>
  </w:style>
  <w:style w:type="character" w:customStyle="1" w:styleId="ListLabel41">
    <w:name w:val="ListLabel 41"/>
    <w:qFormat/>
    <w:rsid w:val="00335D59"/>
    <w:rPr>
      <w:rFonts w:cs="Courier New"/>
    </w:rPr>
  </w:style>
  <w:style w:type="character" w:customStyle="1" w:styleId="ListLabel42">
    <w:name w:val="ListLabel 42"/>
    <w:qFormat/>
    <w:rsid w:val="00335D59"/>
    <w:rPr>
      <w:rFonts w:cs="Wingdings"/>
    </w:rPr>
  </w:style>
  <w:style w:type="character" w:customStyle="1" w:styleId="ListLabel43">
    <w:name w:val="ListLabel 43"/>
    <w:qFormat/>
    <w:rsid w:val="00335D59"/>
    <w:rPr>
      <w:rFonts w:cs="Symbol"/>
    </w:rPr>
  </w:style>
  <w:style w:type="character" w:customStyle="1" w:styleId="ListLabel44">
    <w:name w:val="ListLabel 44"/>
    <w:qFormat/>
    <w:rsid w:val="00335D59"/>
    <w:rPr>
      <w:rFonts w:cs="Courier New"/>
    </w:rPr>
  </w:style>
  <w:style w:type="character" w:customStyle="1" w:styleId="ListLabel45">
    <w:name w:val="ListLabel 45"/>
    <w:qFormat/>
    <w:rsid w:val="00335D59"/>
    <w:rPr>
      <w:rFonts w:cs="Wingdings"/>
    </w:rPr>
  </w:style>
  <w:style w:type="character" w:customStyle="1" w:styleId="ListLabel46">
    <w:name w:val="ListLabel 46"/>
    <w:qFormat/>
    <w:rsid w:val="00335D59"/>
    <w:rPr>
      <w:rFonts w:ascii="Times New Roman" w:hAnsi="Times New Roman" w:cs="Symbol"/>
      <w:sz w:val="28"/>
    </w:rPr>
  </w:style>
  <w:style w:type="character" w:customStyle="1" w:styleId="ListLabel47">
    <w:name w:val="ListLabel 47"/>
    <w:qFormat/>
    <w:rsid w:val="00335D59"/>
    <w:rPr>
      <w:rFonts w:cs="Courier New"/>
    </w:rPr>
  </w:style>
  <w:style w:type="character" w:customStyle="1" w:styleId="ListLabel48">
    <w:name w:val="ListLabel 48"/>
    <w:qFormat/>
    <w:rsid w:val="00335D59"/>
    <w:rPr>
      <w:rFonts w:cs="Wingdings"/>
    </w:rPr>
  </w:style>
  <w:style w:type="character" w:customStyle="1" w:styleId="ListLabel49">
    <w:name w:val="ListLabel 49"/>
    <w:qFormat/>
    <w:rsid w:val="00335D59"/>
    <w:rPr>
      <w:rFonts w:cs="Symbol"/>
    </w:rPr>
  </w:style>
  <w:style w:type="character" w:customStyle="1" w:styleId="ListLabel50">
    <w:name w:val="ListLabel 50"/>
    <w:qFormat/>
    <w:rsid w:val="00335D59"/>
    <w:rPr>
      <w:rFonts w:cs="Courier New"/>
    </w:rPr>
  </w:style>
  <w:style w:type="character" w:customStyle="1" w:styleId="ListLabel51">
    <w:name w:val="ListLabel 51"/>
    <w:qFormat/>
    <w:rsid w:val="00335D59"/>
    <w:rPr>
      <w:rFonts w:cs="Wingdings"/>
    </w:rPr>
  </w:style>
  <w:style w:type="character" w:customStyle="1" w:styleId="ListLabel52">
    <w:name w:val="ListLabel 52"/>
    <w:qFormat/>
    <w:rsid w:val="00335D59"/>
    <w:rPr>
      <w:rFonts w:cs="Symbol"/>
    </w:rPr>
  </w:style>
  <w:style w:type="character" w:customStyle="1" w:styleId="ListLabel53">
    <w:name w:val="ListLabel 53"/>
    <w:qFormat/>
    <w:rsid w:val="00335D59"/>
    <w:rPr>
      <w:rFonts w:cs="Courier New"/>
    </w:rPr>
  </w:style>
  <w:style w:type="character" w:customStyle="1" w:styleId="ListLabel54">
    <w:name w:val="ListLabel 54"/>
    <w:qFormat/>
    <w:rsid w:val="00335D59"/>
    <w:rPr>
      <w:rFonts w:cs="Wingdings"/>
    </w:rPr>
  </w:style>
  <w:style w:type="character" w:customStyle="1" w:styleId="ListLabel55">
    <w:name w:val="ListLabel 55"/>
    <w:qFormat/>
    <w:rsid w:val="00335D59"/>
    <w:rPr>
      <w:rFonts w:ascii="Times New Roman" w:hAnsi="Times New Roman" w:cs="Symbol"/>
      <w:sz w:val="28"/>
    </w:rPr>
  </w:style>
  <w:style w:type="character" w:customStyle="1" w:styleId="ListLabel56">
    <w:name w:val="ListLabel 56"/>
    <w:qFormat/>
    <w:rsid w:val="00335D59"/>
    <w:rPr>
      <w:rFonts w:cs="Courier New"/>
    </w:rPr>
  </w:style>
  <w:style w:type="character" w:customStyle="1" w:styleId="ListLabel57">
    <w:name w:val="ListLabel 57"/>
    <w:qFormat/>
    <w:rsid w:val="00335D59"/>
    <w:rPr>
      <w:rFonts w:cs="Wingdings"/>
    </w:rPr>
  </w:style>
  <w:style w:type="character" w:customStyle="1" w:styleId="ListLabel58">
    <w:name w:val="ListLabel 58"/>
    <w:qFormat/>
    <w:rsid w:val="00335D59"/>
    <w:rPr>
      <w:rFonts w:cs="Symbol"/>
    </w:rPr>
  </w:style>
  <w:style w:type="character" w:customStyle="1" w:styleId="ListLabel59">
    <w:name w:val="ListLabel 59"/>
    <w:qFormat/>
    <w:rsid w:val="00335D59"/>
    <w:rPr>
      <w:rFonts w:cs="Courier New"/>
    </w:rPr>
  </w:style>
  <w:style w:type="character" w:customStyle="1" w:styleId="ListLabel60">
    <w:name w:val="ListLabel 60"/>
    <w:qFormat/>
    <w:rsid w:val="00335D59"/>
    <w:rPr>
      <w:rFonts w:cs="Wingdings"/>
    </w:rPr>
  </w:style>
  <w:style w:type="character" w:customStyle="1" w:styleId="ListLabel61">
    <w:name w:val="ListLabel 61"/>
    <w:qFormat/>
    <w:rsid w:val="00335D59"/>
    <w:rPr>
      <w:rFonts w:cs="Symbol"/>
    </w:rPr>
  </w:style>
  <w:style w:type="character" w:customStyle="1" w:styleId="ListLabel62">
    <w:name w:val="ListLabel 62"/>
    <w:qFormat/>
    <w:rsid w:val="00335D59"/>
    <w:rPr>
      <w:rFonts w:cs="Courier New"/>
    </w:rPr>
  </w:style>
  <w:style w:type="character" w:customStyle="1" w:styleId="ListLabel63">
    <w:name w:val="ListLabel 63"/>
    <w:qFormat/>
    <w:rsid w:val="00335D59"/>
    <w:rPr>
      <w:rFonts w:cs="Wingdings"/>
    </w:rPr>
  </w:style>
  <w:style w:type="paragraph" w:customStyle="1" w:styleId="ab">
    <w:name w:val="Заголовок"/>
    <w:basedOn w:val="1"/>
    <w:next w:val="ac"/>
    <w:qFormat/>
    <w:rsid w:val="00335D59"/>
    <w:pPr>
      <w:keepNext/>
      <w:spacing w:before="240" w:after="120"/>
    </w:pPr>
    <w:rPr>
      <w:rFonts w:ascii="Liberation Sans" w:eastAsia="Tahoma" w:hAnsi="Liberation Sans" w:cs="Lohit Devanagari"/>
      <w:sz w:val="28"/>
      <w:szCs w:val="28"/>
    </w:rPr>
  </w:style>
  <w:style w:type="paragraph" w:styleId="ac">
    <w:name w:val="Body Text"/>
    <w:basedOn w:val="1"/>
    <w:uiPriority w:val="99"/>
    <w:unhideWhenUsed/>
    <w:rsid w:val="0052687B"/>
    <w:pPr>
      <w:spacing w:after="120" w:line="288" w:lineRule="auto"/>
    </w:pPr>
  </w:style>
  <w:style w:type="paragraph" w:styleId="ad">
    <w:name w:val="List"/>
    <w:basedOn w:val="ac"/>
    <w:rsid w:val="00335D59"/>
    <w:rPr>
      <w:rFonts w:cs="Lohit Devanagari"/>
    </w:rPr>
  </w:style>
  <w:style w:type="paragraph" w:customStyle="1" w:styleId="Caption">
    <w:name w:val="Caption"/>
    <w:basedOn w:val="1"/>
    <w:qFormat/>
    <w:rsid w:val="00335D59"/>
    <w:pPr>
      <w:suppressLineNumbers/>
      <w:spacing w:before="120" w:after="120"/>
    </w:pPr>
    <w:rPr>
      <w:rFonts w:cs="Lohit Devanagari"/>
      <w:i/>
      <w:iCs/>
    </w:rPr>
  </w:style>
  <w:style w:type="paragraph" w:styleId="ae">
    <w:name w:val="index heading"/>
    <w:basedOn w:val="1"/>
    <w:qFormat/>
    <w:rsid w:val="00335D59"/>
    <w:pPr>
      <w:suppressLineNumbers/>
    </w:pPr>
    <w:rPr>
      <w:rFonts w:cs="Lohit Devanagari"/>
    </w:rPr>
  </w:style>
  <w:style w:type="paragraph" w:styleId="af">
    <w:name w:val="No Spacing"/>
    <w:aliases w:val="Мой"/>
    <w:qFormat/>
    <w:rsid w:val="00335D59"/>
    <w:pPr>
      <w:suppressAutoHyphens/>
      <w:ind w:firstLine="709"/>
    </w:pPr>
    <w:rPr>
      <w:rFonts w:ascii="Times New Roman" w:eastAsia="Times New Roman" w:hAnsi="Times New Roman" w:cs="Times New Roman"/>
      <w:sz w:val="28"/>
      <w:szCs w:val="20"/>
    </w:rPr>
  </w:style>
  <w:style w:type="paragraph" w:customStyle="1" w:styleId="11">
    <w:name w:val="Основной текст1"/>
    <w:basedOn w:val="1"/>
    <w:qFormat/>
    <w:rsid w:val="00C226BA"/>
    <w:pPr>
      <w:shd w:val="clear" w:color="auto" w:fill="FFFFFF"/>
      <w:spacing w:before="240" w:line="317" w:lineRule="exact"/>
      <w:jc w:val="both"/>
    </w:pPr>
    <w:rPr>
      <w:sz w:val="27"/>
      <w:szCs w:val="27"/>
      <w:lang w:eastAsia="ar-SA"/>
    </w:rPr>
  </w:style>
  <w:style w:type="paragraph" w:customStyle="1" w:styleId="ConsPlusNormal">
    <w:name w:val="ConsPlusNormal"/>
    <w:uiPriority w:val="99"/>
    <w:qFormat/>
    <w:rsid w:val="009139D2"/>
    <w:pPr>
      <w:suppressAutoHyphens/>
    </w:pPr>
    <w:rPr>
      <w:rFonts w:ascii="Times New Roman" w:hAnsi="Times New Roman" w:cs="Times New Roman"/>
      <w:color w:val="00000A"/>
      <w:sz w:val="28"/>
      <w:szCs w:val="28"/>
      <w:lang w:eastAsia="ru-RU"/>
    </w:rPr>
  </w:style>
  <w:style w:type="paragraph" w:customStyle="1" w:styleId="ConsPlusCell">
    <w:name w:val="ConsPlusCell"/>
    <w:uiPriority w:val="99"/>
    <w:qFormat/>
    <w:rsid w:val="009139D2"/>
    <w:pPr>
      <w:widowControl w:val="0"/>
      <w:suppressAutoHyphens/>
    </w:pPr>
    <w:rPr>
      <w:rFonts w:eastAsia="Times New Roman" w:cs="Calibri"/>
      <w:color w:val="00000A"/>
      <w:lang w:eastAsia="ru-RU"/>
    </w:rPr>
  </w:style>
  <w:style w:type="paragraph" w:styleId="af0">
    <w:name w:val="List Paragraph"/>
    <w:basedOn w:val="1"/>
    <w:qFormat/>
    <w:rsid w:val="00335D59"/>
    <w:pPr>
      <w:suppressAutoHyphens w:val="0"/>
      <w:autoSpaceDE w:val="0"/>
      <w:ind w:left="720"/>
      <w:contextualSpacing/>
    </w:pPr>
    <w:rPr>
      <w:sz w:val="20"/>
      <w:szCs w:val="20"/>
    </w:rPr>
  </w:style>
  <w:style w:type="paragraph" w:styleId="23">
    <w:name w:val="Body Text Indent 2"/>
    <w:basedOn w:val="1"/>
    <w:qFormat/>
    <w:rsid w:val="00CB2BBE"/>
    <w:pPr>
      <w:spacing w:after="120" w:line="480" w:lineRule="auto"/>
      <w:ind w:left="283"/>
    </w:pPr>
  </w:style>
  <w:style w:type="paragraph" w:customStyle="1" w:styleId="12">
    <w:name w:val="Стиль1"/>
    <w:basedOn w:val="1"/>
    <w:uiPriority w:val="99"/>
    <w:qFormat/>
    <w:rsid w:val="00CB2BBE"/>
    <w:pPr>
      <w:ind w:firstLine="567"/>
      <w:jc w:val="both"/>
    </w:pPr>
    <w:rPr>
      <w:rFonts w:ascii="Arial Narrow" w:hAnsi="Arial Narrow"/>
      <w:sz w:val="28"/>
      <w:szCs w:val="28"/>
    </w:rPr>
  </w:style>
  <w:style w:type="paragraph" w:styleId="22">
    <w:name w:val="Body Text 2"/>
    <w:basedOn w:val="1"/>
    <w:link w:val="21"/>
    <w:uiPriority w:val="99"/>
    <w:qFormat/>
    <w:rsid w:val="00CB2BBE"/>
    <w:pPr>
      <w:spacing w:after="120" w:line="480" w:lineRule="auto"/>
    </w:pPr>
  </w:style>
  <w:style w:type="paragraph" w:customStyle="1" w:styleId="Default">
    <w:name w:val="Default"/>
    <w:qFormat/>
    <w:rsid w:val="00DC5A39"/>
    <w:pPr>
      <w:suppressAutoHyphens/>
    </w:pPr>
    <w:rPr>
      <w:rFonts w:ascii="Times New Roman" w:eastAsia="Times New Roman" w:hAnsi="Times New Roman" w:cs="Times New Roman"/>
      <w:color w:val="000000"/>
      <w:sz w:val="24"/>
      <w:szCs w:val="24"/>
      <w:lang w:eastAsia="ru-RU"/>
    </w:rPr>
  </w:style>
  <w:style w:type="paragraph" w:styleId="af1">
    <w:name w:val="Plain Text"/>
    <w:basedOn w:val="1"/>
    <w:uiPriority w:val="99"/>
    <w:qFormat/>
    <w:rsid w:val="00D77AA0"/>
    <w:rPr>
      <w:rFonts w:ascii="Courier New" w:hAnsi="Courier New"/>
    </w:rPr>
  </w:style>
  <w:style w:type="paragraph" w:customStyle="1" w:styleId="Header">
    <w:name w:val="Header"/>
    <w:basedOn w:val="1"/>
    <w:rsid w:val="00D77AA0"/>
    <w:pPr>
      <w:tabs>
        <w:tab w:val="center" w:pos="4677"/>
        <w:tab w:val="right" w:pos="9355"/>
      </w:tabs>
    </w:pPr>
  </w:style>
  <w:style w:type="paragraph" w:styleId="af2">
    <w:name w:val="Block Text"/>
    <w:basedOn w:val="1"/>
    <w:qFormat/>
    <w:rsid w:val="0039453F"/>
    <w:pPr>
      <w:ind w:left="-360" w:right="-180" w:firstLine="360"/>
      <w:jc w:val="center"/>
    </w:pPr>
    <w:rPr>
      <w:sz w:val="27"/>
    </w:rPr>
  </w:style>
  <w:style w:type="paragraph" w:styleId="af3">
    <w:name w:val="Normal (Web)"/>
    <w:basedOn w:val="1"/>
    <w:uiPriority w:val="99"/>
    <w:unhideWhenUsed/>
    <w:qFormat/>
    <w:rsid w:val="0081035B"/>
    <w:pPr>
      <w:spacing w:before="280" w:after="280"/>
    </w:pPr>
  </w:style>
  <w:style w:type="paragraph" w:styleId="af4">
    <w:name w:val="Body Text Indent"/>
    <w:basedOn w:val="1"/>
    <w:uiPriority w:val="99"/>
    <w:semiHidden/>
    <w:unhideWhenUsed/>
    <w:rsid w:val="00B93EF7"/>
    <w:pPr>
      <w:spacing w:after="120"/>
      <w:ind w:left="283"/>
    </w:pPr>
  </w:style>
  <w:style w:type="paragraph" w:customStyle="1" w:styleId="13">
    <w:name w:val="Без интервала1"/>
    <w:qFormat/>
    <w:rsid w:val="00B93EF7"/>
    <w:pPr>
      <w:suppressAutoHyphens/>
    </w:pPr>
    <w:rPr>
      <w:rFonts w:eastAsia="Times New Roman" w:cs="Times New Roman"/>
      <w:color w:val="00000A"/>
    </w:rPr>
  </w:style>
  <w:style w:type="paragraph" w:styleId="32">
    <w:name w:val="Body Text 3"/>
    <w:basedOn w:val="1"/>
    <w:uiPriority w:val="99"/>
    <w:unhideWhenUsed/>
    <w:qFormat/>
    <w:rsid w:val="00C32A54"/>
    <w:pPr>
      <w:spacing w:after="120" w:line="276" w:lineRule="auto"/>
    </w:pPr>
    <w:rPr>
      <w:rFonts w:ascii="Calibri" w:eastAsia="Calibri" w:hAnsi="Calibri"/>
      <w:sz w:val="16"/>
      <w:szCs w:val="16"/>
      <w:lang w:eastAsia="en-US"/>
    </w:rPr>
  </w:style>
  <w:style w:type="paragraph" w:customStyle="1" w:styleId="Footer">
    <w:name w:val="Footer"/>
    <w:basedOn w:val="1"/>
    <w:uiPriority w:val="99"/>
    <w:unhideWhenUsed/>
    <w:rsid w:val="00695DC7"/>
    <w:pPr>
      <w:tabs>
        <w:tab w:val="center" w:pos="4677"/>
        <w:tab w:val="right" w:pos="9355"/>
      </w:tabs>
    </w:pPr>
  </w:style>
  <w:style w:type="paragraph" w:styleId="af5">
    <w:name w:val="Balloon Text"/>
    <w:basedOn w:val="1"/>
    <w:uiPriority w:val="99"/>
    <w:semiHidden/>
    <w:unhideWhenUsed/>
    <w:qFormat/>
    <w:rsid w:val="00B70D24"/>
    <w:rPr>
      <w:rFonts w:ascii="Tahoma" w:hAnsi="Tahoma"/>
      <w:sz w:val="16"/>
      <w:szCs w:val="16"/>
    </w:rPr>
  </w:style>
  <w:style w:type="paragraph" w:customStyle="1" w:styleId="31">
    <w:name w:val="Основной текст (3)"/>
    <w:basedOn w:val="1"/>
    <w:link w:val="30"/>
    <w:qFormat/>
    <w:rsid w:val="0016215E"/>
    <w:pPr>
      <w:shd w:val="clear" w:color="auto" w:fill="FFFFFF"/>
      <w:spacing w:line="374" w:lineRule="exact"/>
      <w:jc w:val="center"/>
    </w:pPr>
    <w:rPr>
      <w:b/>
      <w:bCs/>
      <w:sz w:val="22"/>
      <w:szCs w:val="22"/>
      <w:lang w:eastAsia="en-US"/>
    </w:rPr>
  </w:style>
  <w:style w:type="paragraph" w:customStyle="1" w:styleId="24">
    <w:name w:val="Основной текст (2)"/>
    <w:basedOn w:val="1"/>
    <w:link w:val="24"/>
    <w:qFormat/>
    <w:rsid w:val="0016215E"/>
    <w:pPr>
      <w:shd w:val="clear" w:color="auto" w:fill="FFFFFF"/>
      <w:spacing w:line="288" w:lineRule="exact"/>
      <w:jc w:val="both"/>
    </w:pPr>
    <w:rPr>
      <w:sz w:val="22"/>
      <w:szCs w:val="22"/>
      <w:lang w:eastAsia="en-US"/>
    </w:rPr>
  </w:style>
  <w:style w:type="table" w:styleId="af6">
    <w:name w:val="Table Grid"/>
    <w:basedOn w:val="a1"/>
    <w:uiPriority w:val="59"/>
    <w:rsid w:val="00C32A54"/>
    <w:rPr>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14"/>
    <w:semiHidden/>
    <w:unhideWhenUsed/>
    <w:rsid w:val="00E46519"/>
    <w:pPr>
      <w:tabs>
        <w:tab w:val="center" w:pos="4677"/>
        <w:tab w:val="right" w:pos="9355"/>
      </w:tabs>
    </w:pPr>
  </w:style>
  <w:style w:type="character" w:customStyle="1" w:styleId="14">
    <w:name w:val="Верхний колонтитул Знак1"/>
    <w:basedOn w:val="a0"/>
    <w:link w:val="af7"/>
    <w:semiHidden/>
    <w:rsid w:val="00E46519"/>
  </w:style>
  <w:style w:type="paragraph" w:styleId="af8">
    <w:name w:val="footer"/>
    <w:basedOn w:val="a"/>
    <w:link w:val="15"/>
    <w:uiPriority w:val="99"/>
    <w:semiHidden/>
    <w:unhideWhenUsed/>
    <w:rsid w:val="00E46519"/>
    <w:pPr>
      <w:tabs>
        <w:tab w:val="center" w:pos="4677"/>
        <w:tab w:val="right" w:pos="9355"/>
      </w:tabs>
    </w:pPr>
  </w:style>
  <w:style w:type="character" w:customStyle="1" w:styleId="15">
    <w:name w:val="Нижний колонтитул Знак1"/>
    <w:basedOn w:val="a0"/>
    <w:link w:val="af8"/>
    <w:uiPriority w:val="99"/>
    <w:semiHidden/>
    <w:rsid w:val="00E46519"/>
  </w:style>
  <w:style w:type="paragraph" w:styleId="HTML">
    <w:name w:val="HTML Preformatted"/>
    <w:basedOn w:val="a"/>
    <w:link w:val="HTML0"/>
    <w:uiPriority w:val="99"/>
    <w:unhideWhenUsed/>
    <w:rsid w:val="00AF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eastAsia="Times New Roman" w:hAnsi="Courier New" w:cs="Courier New"/>
      <w:szCs w:val="20"/>
      <w:lang w:eastAsia="ru-RU"/>
    </w:rPr>
  </w:style>
  <w:style w:type="character" w:customStyle="1" w:styleId="HTML0">
    <w:name w:val="Стандартный HTML Знак"/>
    <w:basedOn w:val="a0"/>
    <w:link w:val="HTML"/>
    <w:uiPriority w:val="99"/>
    <w:rsid w:val="00AF4A02"/>
    <w:rPr>
      <w:rFonts w:ascii="Courier New" w:eastAsia="Times New Roman" w:hAnsi="Courier New" w:cs="Courier New"/>
      <w:szCs w:val="20"/>
      <w:lang w:eastAsia="ru-RU"/>
    </w:rPr>
  </w:style>
  <w:style w:type="character" w:customStyle="1" w:styleId="af9">
    <w:name w:val="Название Знак"/>
    <w:link w:val="afa"/>
    <w:rsid w:val="00183070"/>
    <w:rPr>
      <w:rFonts w:ascii="Calibri Light" w:eastAsia="Times New Roman" w:hAnsi="Calibri Light"/>
      <w:b/>
      <w:bCs/>
      <w:kern w:val="1"/>
      <w:sz w:val="32"/>
      <w:szCs w:val="32"/>
    </w:rPr>
  </w:style>
  <w:style w:type="paragraph" w:styleId="afa">
    <w:name w:val="Title"/>
    <w:basedOn w:val="a"/>
    <w:link w:val="af9"/>
    <w:qFormat/>
    <w:rsid w:val="00183070"/>
    <w:pPr>
      <w:jc w:val="center"/>
    </w:pPr>
    <w:rPr>
      <w:rFonts w:ascii="Calibri Light" w:eastAsia="Times New Roman" w:hAnsi="Calibri Light"/>
      <w:b/>
      <w:bCs/>
      <w:kern w:val="1"/>
      <w:sz w:val="32"/>
      <w:szCs w:val="32"/>
    </w:rPr>
  </w:style>
  <w:style w:type="character" w:customStyle="1" w:styleId="16">
    <w:name w:val="Название Знак1"/>
    <w:basedOn w:val="a0"/>
    <w:link w:val="afa"/>
    <w:uiPriority w:val="10"/>
    <w:rsid w:val="0018307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629625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5669</Words>
  <Characters>32316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37910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Шальнева</dc:creator>
  <cp:lastModifiedBy>rodin</cp:lastModifiedBy>
  <cp:revision>2</cp:revision>
  <cp:lastPrinted>2021-04-01T07:32:00Z</cp:lastPrinted>
  <dcterms:created xsi:type="dcterms:W3CDTF">2021-04-13T13:09:00Z</dcterms:created>
  <dcterms:modified xsi:type="dcterms:W3CDTF">2021-04-13T13:09:00Z</dcterms:modified>
  <dc:language>ru-RU</dc:language>
</cp:coreProperties>
</file>