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2DC4" w:rsidRPr="00DE050B" w:rsidRDefault="00DB4F02" w:rsidP="00CE2D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E2DC4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07.04.2021</w:t>
      </w:r>
      <w:r w:rsidR="00CE2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DC4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02F" w:rsidRDefault="002D67A0" w:rsidP="00E0599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 в раздел 1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>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изменени</w:t>
      </w:r>
      <w:r w:rsidR="00D6736C">
        <w:rPr>
          <w:rFonts w:ascii="Times New Roman" w:hAnsi="Times New Roman"/>
          <w:sz w:val="28"/>
          <w:szCs w:val="28"/>
        </w:rPr>
        <w:t>е</w:t>
      </w:r>
      <w:r w:rsidR="00CE2DC4">
        <w:rPr>
          <w:rFonts w:ascii="Times New Roman" w:hAnsi="Times New Roman"/>
          <w:sz w:val="28"/>
          <w:szCs w:val="28"/>
        </w:rPr>
        <w:t>, дополнив пункт 3 подпунктом 3.21 следующего содержания:</w:t>
      </w:r>
      <w:proofErr w:type="gramEnd"/>
    </w:p>
    <w:p w:rsidR="0094479F" w:rsidRPr="000641D0" w:rsidRDefault="000641D0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90"/>
        <w:gridCol w:w="290"/>
        <w:gridCol w:w="2459"/>
        <w:gridCol w:w="600"/>
        <w:gridCol w:w="2481"/>
        <w:gridCol w:w="1842"/>
        <w:gridCol w:w="1134"/>
        <w:gridCol w:w="780"/>
      </w:tblGrid>
      <w:tr w:rsidR="00D6736C" w:rsidTr="00B416F6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6C" w:rsidRPr="00C31445" w:rsidRDefault="00D6736C" w:rsidP="00D6736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6C" w:rsidRPr="00C31445" w:rsidRDefault="00D6736C" w:rsidP="0094479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6C" w:rsidRPr="00C31445" w:rsidRDefault="00D6736C" w:rsidP="0094479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6C" w:rsidRPr="00A07776" w:rsidRDefault="00D6736C" w:rsidP="00D673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36C">
              <w:rPr>
                <w:rFonts w:ascii="Times New Roman" w:hAnsi="Times New Roman"/>
                <w:sz w:val="20"/>
                <w:szCs w:val="20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6C" w:rsidRPr="00A07776" w:rsidRDefault="00D6736C" w:rsidP="00481D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6C" w:rsidRPr="00A07776" w:rsidRDefault="00D6736C" w:rsidP="00B416F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36C">
              <w:rPr>
                <w:rFonts w:ascii="Times New Roman" w:hAnsi="Times New Roman"/>
                <w:sz w:val="20"/>
                <w:szCs w:val="20"/>
              </w:rPr>
              <w:t>907 0701 0610000590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36C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D6736C" w:rsidRPr="00A07776" w:rsidRDefault="00D6736C" w:rsidP="00B416F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6C" w:rsidRPr="00D6736C" w:rsidRDefault="00D6736C" w:rsidP="00431E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36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6C" w:rsidRPr="00D6736C" w:rsidRDefault="00D6736C" w:rsidP="00431E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6C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6C" w:rsidRPr="00D6736C" w:rsidRDefault="00D6736C" w:rsidP="00431E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6C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0139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30064" w:rsidRDefault="0094102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1207">
        <w:rPr>
          <w:rFonts w:ascii="Times New Roman" w:hAnsi="Times New Roman"/>
          <w:sz w:val="28"/>
          <w:szCs w:val="28"/>
        </w:rPr>
        <w:t xml:space="preserve">.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94102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2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2A7F"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9269E" w:rsidRDefault="0099269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E1" w:rsidRDefault="00CF6BE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36C" w:rsidRDefault="00D6736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CE2DC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C16AD7">
        <w:rPr>
          <w:rFonts w:ascii="Times New Roman" w:hAnsi="Times New Roman"/>
          <w:sz w:val="28"/>
          <w:szCs w:val="28"/>
        </w:rPr>
        <w:tab/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CE2DC4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CE2DC4">
        <w:rPr>
          <w:rFonts w:ascii="Times New Roman" w:hAnsi="Times New Roman"/>
          <w:sz w:val="28"/>
          <w:szCs w:val="28"/>
        </w:rPr>
        <w:t>Вялых</w:t>
      </w:r>
      <w:proofErr w:type="gramEnd"/>
      <w:r w:rsidR="005172CF" w:rsidRPr="004568AB">
        <w:rPr>
          <w:rFonts w:ascii="Times New Roman" w:hAnsi="Times New Roman"/>
          <w:sz w:val="28"/>
          <w:szCs w:val="28"/>
        </w:rPr>
        <w:t xml:space="preserve"> 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DD7777" w:rsidRDefault="00DD7777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DD7777" w:rsidRDefault="00DD7777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 w:rsidR="00F10ECC">
        <w:rPr>
          <w:rFonts w:ascii="Times New Roman" w:hAnsi="Times New Roman"/>
        </w:rPr>
        <w:t>вносит</w:t>
      </w:r>
    </w:p>
    <w:p w:rsidR="0032557A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 w:rsidR="00F10ECC">
        <w:rPr>
          <w:rFonts w:ascii="Times New Roman" w:hAnsi="Times New Roman"/>
        </w:rPr>
        <w:t>й</w:t>
      </w:r>
      <w:r w:rsidR="0099269E">
        <w:rPr>
          <w:rFonts w:ascii="Times New Roman" w:hAnsi="Times New Roman"/>
        </w:rPr>
        <w:t xml:space="preserve"> отдел</w:t>
      </w:r>
    </w:p>
    <w:p w:rsidR="00046A1D" w:rsidRDefault="00046A1D" w:rsidP="00046A1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36C" w:rsidRDefault="00D6736C" w:rsidP="00046A1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BE1" w:rsidRPr="00CF6BE1" w:rsidRDefault="00CF6BE1" w:rsidP="00CF6BE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CF6BE1" w:rsidRPr="00CF6BE1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25" w:rsidRPr="007D4E0C" w:rsidRDefault="0096302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63025" w:rsidRPr="007D4E0C" w:rsidRDefault="0096302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25" w:rsidRPr="007D4E0C" w:rsidRDefault="0096302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63025" w:rsidRPr="007D4E0C" w:rsidRDefault="0096302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2"/>
  </w:num>
  <w:num w:numId="9">
    <w:abstractNumId w:val="14"/>
  </w:num>
  <w:num w:numId="10">
    <w:abstractNumId w:val="7"/>
  </w:num>
  <w:num w:numId="11">
    <w:abstractNumId w:val="12"/>
  </w:num>
  <w:num w:numId="12">
    <w:abstractNumId w:val="21"/>
  </w:num>
  <w:num w:numId="13">
    <w:abstractNumId w:val="16"/>
  </w:num>
  <w:num w:numId="14">
    <w:abstractNumId w:val="6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11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39C9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9A9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09F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578F0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4F84"/>
    <w:rsid w:val="0042505F"/>
    <w:rsid w:val="004252FC"/>
    <w:rsid w:val="00425511"/>
    <w:rsid w:val="00427ED9"/>
    <w:rsid w:val="00427FB1"/>
    <w:rsid w:val="00430AA0"/>
    <w:rsid w:val="00430F1B"/>
    <w:rsid w:val="00431E51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27DC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25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4C6F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381C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2DC4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36C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4F02"/>
    <w:rsid w:val="00DB7365"/>
    <w:rsid w:val="00DB73B8"/>
    <w:rsid w:val="00DB7735"/>
    <w:rsid w:val="00DB7C6C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F0B2-D5C1-4AAD-BDF4-27086919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2021-04-07T12:17:00Z</cp:lastPrinted>
  <dcterms:created xsi:type="dcterms:W3CDTF">2021-04-08T10:51:00Z</dcterms:created>
  <dcterms:modified xsi:type="dcterms:W3CDTF">2021-04-08T10:51:00Z</dcterms:modified>
</cp:coreProperties>
</file>