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69" w:rsidRPr="00B05F96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073F5C" w:rsidRPr="00B05F96" w:rsidRDefault="00073F5C" w:rsidP="00073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7F9" w:rsidRDefault="00EB6E69" w:rsidP="00C84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847F9" w:rsidRPr="00B05F96" w:rsidRDefault="00C847F9" w:rsidP="00C84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05F96">
        <w:rPr>
          <w:rFonts w:ascii="Times New Roman" w:hAnsi="Times New Roman" w:cs="Times New Roman"/>
          <w:sz w:val="28"/>
          <w:szCs w:val="28"/>
        </w:rPr>
        <w:t>аседания балансовой комиссии</w:t>
      </w:r>
    </w:p>
    <w:p w:rsidR="00C847F9" w:rsidRPr="00B05F96" w:rsidRDefault="00C847F9" w:rsidP="00C84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при Администрации города Волгодонска</w:t>
      </w:r>
    </w:p>
    <w:p w:rsidR="00C847F9" w:rsidRPr="00B05F96" w:rsidRDefault="00C847F9" w:rsidP="00C84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69" w:rsidRPr="00B05F96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7F9" w:rsidRDefault="00FD163E" w:rsidP="00C84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</w:t>
      </w:r>
    </w:p>
    <w:p w:rsidR="00C847F9" w:rsidRDefault="00C847F9" w:rsidP="00C84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7F9" w:rsidRDefault="00C847F9" w:rsidP="00C84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Волгодонск, ул.</w:t>
      </w:r>
      <w:r w:rsidR="001E4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Ленинградская,</w:t>
      </w:r>
      <w:r w:rsidR="004E4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д.10, Комитет по управлению имуществом города Волгодонска, каб.101</w:t>
      </w:r>
    </w:p>
    <w:p w:rsidR="00C51FD2" w:rsidRPr="00B05F96" w:rsidRDefault="00C51FD2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69" w:rsidRPr="00CB7B4B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4B">
        <w:rPr>
          <w:rFonts w:ascii="Times New Roman" w:hAnsi="Times New Roman" w:cs="Times New Roman"/>
          <w:sz w:val="28"/>
          <w:szCs w:val="28"/>
        </w:rPr>
        <w:t>Председатель –</w:t>
      </w:r>
      <w:r w:rsidR="00502E4B" w:rsidRPr="00CB7B4B">
        <w:rPr>
          <w:rFonts w:ascii="Times New Roman" w:hAnsi="Times New Roman" w:cs="Times New Roman"/>
          <w:sz w:val="28"/>
          <w:szCs w:val="28"/>
        </w:rPr>
        <w:t xml:space="preserve"> </w:t>
      </w:r>
      <w:r w:rsidR="00FC1143" w:rsidRPr="00CB7B4B">
        <w:rPr>
          <w:rFonts w:ascii="Times New Roman" w:hAnsi="Times New Roman" w:cs="Times New Roman"/>
          <w:sz w:val="28"/>
          <w:szCs w:val="28"/>
        </w:rPr>
        <w:t>М</w:t>
      </w:r>
      <w:r w:rsidR="00A942BF" w:rsidRPr="00CB7B4B">
        <w:rPr>
          <w:rFonts w:ascii="Times New Roman" w:hAnsi="Times New Roman" w:cs="Times New Roman"/>
          <w:sz w:val="28"/>
          <w:szCs w:val="28"/>
        </w:rPr>
        <w:t>акаров С.М</w:t>
      </w:r>
      <w:r w:rsidR="00FC1143" w:rsidRPr="00CB7B4B">
        <w:rPr>
          <w:rFonts w:ascii="Times New Roman" w:hAnsi="Times New Roman" w:cs="Times New Roman"/>
          <w:sz w:val="28"/>
          <w:szCs w:val="28"/>
        </w:rPr>
        <w:t xml:space="preserve">., </w:t>
      </w:r>
      <w:r w:rsidRPr="00CB7B4B">
        <w:rPr>
          <w:rFonts w:ascii="Times New Roman" w:hAnsi="Times New Roman" w:cs="Times New Roman"/>
          <w:sz w:val="28"/>
          <w:szCs w:val="28"/>
        </w:rPr>
        <w:t>заместитель главы Администрации города Волгодонска по экономике</w:t>
      </w:r>
    </w:p>
    <w:p w:rsidR="004C0463" w:rsidRDefault="004C0463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69" w:rsidRPr="00CB7B4B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B4B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D163E" w:rsidRPr="00CB7B4B">
        <w:rPr>
          <w:rFonts w:ascii="Times New Roman" w:hAnsi="Times New Roman" w:cs="Times New Roman"/>
          <w:sz w:val="28"/>
          <w:szCs w:val="28"/>
        </w:rPr>
        <w:t>–</w:t>
      </w:r>
      <w:r w:rsidR="00347D17" w:rsidRPr="00CB7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63E" w:rsidRPr="00CB7B4B">
        <w:rPr>
          <w:rFonts w:ascii="Times New Roman" w:hAnsi="Times New Roman" w:cs="Times New Roman"/>
          <w:sz w:val="28"/>
          <w:szCs w:val="28"/>
        </w:rPr>
        <w:t>Россошик</w:t>
      </w:r>
      <w:proofErr w:type="spellEnd"/>
      <w:r w:rsidR="00FD163E" w:rsidRPr="00CB7B4B">
        <w:rPr>
          <w:rFonts w:ascii="Times New Roman" w:hAnsi="Times New Roman" w:cs="Times New Roman"/>
          <w:sz w:val="28"/>
          <w:szCs w:val="28"/>
        </w:rPr>
        <w:t xml:space="preserve"> Е.С., старший инспектор отдела реестра и имущественных отношений Комитета по управлению имуществом города Волгодонска</w:t>
      </w:r>
    </w:p>
    <w:p w:rsidR="00EB6E69" w:rsidRPr="00CB7B4B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517" w:rsidRDefault="00CB7B4B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2211D4">
        <w:rPr>
          <w:rFonts w:ascii="Times New Roman" w:hAnsi="Times New Roman" w:cs="Times New Roman"/>
          <w:sz w:val="28"/>
          <w:szCs w:val="28"/>
        </w:rPr>
        <w:t xml:space="preserve"> 26 человек (список прилагается).</w:t>
      </w:r>
    </w:p>
    <w:p w:rsidR="00FD163E" w:rsidRPr="0047259D" w:rsidRDefault="0047259D" w:rsidP="004725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59D">
        <w:rPr>
          <w:rFonts w:ascii="Times New Roman" w:eastAsia="Times New Roman" w:hAnsi="Times New Roman" w:cs="Times New Roman"/>
          <w:sz w:val="28"/>
          <w:szCs w:val="28"/>
        </w:rPr>
        <w:t>Всего на заседании присутствовало 6 членов комиссии, что составило 60 % от общего количества членов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E4DA1">
        <w:rPr>
          <w:rFonts w:ascii="Times New Roman" w:eastAsia="Times New Roman" w:hAnsi="Times New Roman" w:cs="Times New Roman"/>
          <w:sz w:val="28"/>
          <w:szCs w:val="28"/>
        </w:rPr>
        <w:t>Т.к. н</w:t>
      </w:r>
      <w:r w:rsidRPr="0047259D">
        <w:rPr>
          <w:rFonts w:ascii="Times New Roman" w:eastAsia="Calibri" w:hAnsi="Times New Roman" w:cs="Times New Roman"/>
          <w:sz w:val="28"/>
          <w:szCs w:val="28"/>
        </w:rPr>
        <w:t>а заседании присутств</w:t>
      </w:r>
      <w:r w:rsidR="004D71D1">
        <w:rPr>
          <w:rFonts w:ascii="Times New Roman" w:eastAsia="Calibri" w:hAnsi="Times New Roman" w:cs="Times New Roman"/>
          <w:sz w:val="28"/>
          <w:szCs w:val="28"/>
        </w:rPr>
        <w:t xml:space="preserve">овало </w:t>
      </w:r>
      <w:r w:rsidR="002211D4"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 w:rsidRPr="0047259D">
        <w:rPr>
          <w:rFonts w:ascii="Times New Roman" w:eastAsia="Calibri" w:hAnsi="Times New Roman" w:cs="Times New Roman"/>
          <w:sz w:val="28"/>
          <w:szCs w:val="28"/>
        </w:rPr>
        <w:t>половины общего числа членов</w:t>
      </w:r>
      <w:r w:rsidR="002211D4">
        <w:rPr>
          <w:rFonts w:ascii="Times New Roman" w:eastAsia="Calibri" w:hAnsi="Times New Roman" w:cs="Times New Roman"/>
          <w:sz w:val="28"/>
          <w:szCs w:val="28"/>
        </w:rPr>
        <w:t xml:space="preserve"> комиссии</w:t>
      </w:r>
      <w:r w:rsidRPr="0047259D">
        <w:rPr>
          <w:rFonts w:ascii="Times New Roman" w:eastAsia="Calibri" w:hAnsi="Times New Roman" w:cs="Times New Roman"/>
          <w:sz w:val="28"/>
          <w:szCs w:val="28"/>
        </w:rPr>
        <w:t>, т</w:t>
      </w:r>
      <w:r w:rsidR="001E4DA1">
        <w:rPr>
          <w:rFonts w:ascii="Times New Roman" w:eastAsia="Calibri" w:hAnsi="Times New Roman" w:cs="Times New Roman"/>
          <w:sz w:val="28"/>
          <w:szCs w:val="28"/>
        </w:rPr>
        <w:t>о</w:t>
      </w:r>
      <w:r w:rsidRPr="0047259D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47259D">
        <w:rPr>
          <w:rFonts w:ascii="Times New Roman" w:eastAsia="Times New Roman" w:hAnsi="Times New Roman" w:cs="Times New Roman"/>
          <w:sz w:val="28"/>
          <w:szCs w:val="28"/>
        </w:rPr>
        <w:t>аседание правомочно.</w:t>
      </w:r>
    </w:p>
    <w:p w:rsidR="00C66517" w:rsidRDefault="00C66517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143" w:rsidRPr="00B05F96" w:rsidRDefault="00FC1143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E69" w:rsidRPr="00B05F96" w:rsidRDefault="00471116" w:rsidP="00167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1677C4">
        <w:rPr>
          <w:rFonts w:ascii="Times New Roman" w:hAnsi="Times New Roman" w:cs="Times New Roman"/>
          <w:b/>
          <w:sz w:val="28"/>
          <w:szCs w:val="28"/>
        </w:rPr>
        <w:t xml:space="preserve"> ДНЯ</w:t>
      </w:r>
      <w:r w:rsidR="00EB6E69" w:rsidRPr="00B05F96">
        <w:rPr>
          <w:rFonts w:ascii="Times New Roman" w:hAnsi="Times New Roman" w:cs="Times New Roman"/>
          <w:b/>
          <w:sz w:val="28"/>
          <w:szCs w:val="28"/>
        </w:rPr>
        <w:t>:</w:t>
      </w:r>
    </w:p>
    <w:p w:rsidR="00AF2C7F" w:rsidRPr="00B05F96" w:rsidRDefault="00AF2C7F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503" w:rsidRDefault="00B25503" w:rsidP="004C0463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результатов финансово-хозяйственной деятельности муниципальных унитарных предприятий и муниципальных автономных учреждений за 2020 год</w:t>
      </w:r>
      <w:r w:rsidR="0071503F">
        <w:rPr>
          <w:rFonts w:ascii="Times New Roman" w:hAnsi="Times New Roman" w:cs="Times New Roman"/>
          <w:sz w:val="28"/>
          <w:szCs w:val="28"/>
        </w:rPr>
        <w:t>:</w:t>
      </w:r>
    </w:p>
    <w:p w:rsidR="00B25503" w:rsidRPr="00096AE7" w:rsidRDefault="004E44DA" w:rsidP="004C0463">
      <w:pPr>
        <w:pStyle w:val="a4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</w:t>
      </w:r>
      <w:r w:rsidRPr="00B05F96">
        <w:rPr>
          <w:rFonts w:ascii="Times New Roman" w:hAnsi="Times New Roman" w:cs="Times New Roman"/>
          <w:sz w:val="28"/>
          <w:szCs w:val="28"/>
        </w:rPr>
        <w:t xml:space="preserve"> </w:t>
      </w:r>
      <w:r w:rsidR="00B25503" w:rsidRPr="00096A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B25503" w:rsidRPr="00096AE7">
        <w:rPr>
          <w:rFonts w:ascii="Times New Roman" w:eastAsia="Times New Roman" w:hAnsi="Times New Roman" w:cs="Times New Roman"/>
          <w:sz w:val="28"/>
          <w:szCs w:val="28"/>
        </w:rPr>
        <w:t>Волгодонская</w:t>
      </w:r>
      <w:proofErr w:type="spellEnd"/>
      <w:r w:rsidR="00B25503" w:rsidRPr="00096AE7">
        <w:rPr>
          <w:rFonts w:ascii="Times New Roman" w:eastAsia="Times New Roman" w:hAnsi="Times New Roman" w:cs="Times New Roman"/>
          <w:sz w:val="28"/>
          <w:szCs w:val="28"/>
        </w:rPr>
        <w:t xml:space="preserve"> электрическая сеть»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1E4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МУП «ВГЭС»)</w:t>
      </w:r>
      <w:r w:rsidR="001E4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5503" w:rsidRPr="00096AE7" w:rsidRDefault="004E44DA" w:rsidP="004C0463">
      <w:pPr>
        <w:pStyle w:val="a4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</w:t>
      </w:r>
      <w:r w:rsidRPr="00B05F96">
        <w:rPr>
          <w:rFonts w:ascii="Times New Roman" w:hAnsi="Times New Roman" w:cs="Times New Roman"/>
          <w:sz w:val="28"/>
          <w:szCs w:val="28"/>
        </w:rPr>
        <w:t xml:space="preserve"> «Городской пассажирский транспорт»</w:t>
      </w:r>
      <w:r>
        <w:rPr>
          <w:rFonts w:ascii="Times New Roman" w:hAnsi="Times New Roman" w:cs="Times New Roman"/>
          <w:sz w:val="28"/>
          <w:szCs w:val="28"/>
        </w:rPr>
        <w:t xml:space="preserve"> (далее - МУП «ГПТ»)</w:t>
      </w:r>
      <w:r w:rsidR="001E4DA1">
        <w:rPr>
          <w:rFonts w:ascii="Times New Roman" w:hAnsi="Times New Roman" w:cs="Times New Roman"/>
          <w:sz w:val="28"/>
          <w:szCs w:val="28"/>
        </w:rPr>
        <w:t>.</w:t>
      </w:r>
    </w:p>
    <w:p w:rsidR="00B25503" w:rsidRPr="00096AE7" w:rsidRDefault="009F4215" w:rsidP="004C0463">
      <w:pPr>
        <w:pStyle w:val="a4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</w:t>
      </w:r>
      <w:r w:rsidRPr="00B05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Волгодонск» </w:t>
      </w:r>
      <w:r w:rsidR="00B25503" w:rsidRPr="00096AE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25503">
        <w:rPr>
          <w:rFonts w:ascii="Times New Roman" w:eastAsia="Times New Roman" w:hAnsi="Times New Roman" w:cs="Times New Roman"/>
          <w:sz w:val="28"/>
          <w:szCs w:val="28"/>
        </w:rPr>
        <w:t>Водоканал</w:t>
      </w:r>
      <w:r w:rsidR="00B25503" w:rsidRPr="00096A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» (далее</w:t>
      </w:r>
      <w:r w:rsidR="00590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МУП «Водоканал»)</w:t>
      </w:r>
      <w:r w:rsidR="001E4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5503" w:rsidRDefault="00CB6374" w:rsidP="004C0463">
      <w:pPr>
        <w:pStyle w:val="a4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Муниципального  автономного учреждения </w:t>
      </w:r>
      <w:r w:rsidRPr="00B05F96"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 муниципальных и государственных услуг»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90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МАУ «МФЦ»</w:t>
      </w:r>
      <w:r w:rsidR="001E4D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5503" w:rsidRDefault="00CB6374" w:rsidP="004C0463">
      <w:pPr>
        <w:pStyle w:val="a4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автономного учреждения культуры </w:t>
      </w:r>
      <w:r w:rsidR="00B25503" w:rsidRPr="00850748">
        <w:rPr>
          <w:rFonts w:ascii="Times New Roman" w:hAnsi="Times New Roman" w:cs="Times New Roman"/>
          <w:sz w:val="28"/>
          <w:szCs w:val="28"/>
        </w:rPr>
        <w:t>«Парк Победы»</w:t>
      </w:r>
      <w:r>
        <w:rPr>
          <w:rFonts w:ascii="Times New Roman" w:hAnsi="Times New Roman" w:cs="Times New Roman"/>
          <w:sz w:val="28"/>
          <w:szCs w:val="28"/>
        </w:rPr>
        <w:t xml:space="preserve"> (далее - МАУК «Парк Победы»)</w:t>
      </w:r>
      <w:r w:rsidR="001E4DA1">
        <w:rPr>
          <w:rFonts w:ascii="Times New Roman" w:hAnsi="Times New Roman" w:cs="Times New Roman"/>
          <w:sz w:val="28"/>
          <w:szCs w:val="28"/>
        </w:rPr>
        <w:t>.</w:t>
      </w:r>
    </w:p>
    <w:p w:rsidR="00B25503" w:rsidRPr="00096AE7" w:rsidRDefault="00CB6374" w:rsidP="004C0463">
      <w:pPr>
        <w:pStyle w:val="a4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автономного учреждения </w:t>
      </w:r>
      <w:r w:rsidR="00B25503" w:rsidRPr="00096AE7">
        <w:rPr>
          <w:rFonts w:ascii="Times New Roman" w:eastAsia="Times New Roman" w:hAnsi="Times New Roman" w:cs="Times New Roman"/>
          <w:sz w:val="28"/>
          <w:szCs w:val="28"/>
        </w:rPr>
        <w:t>«Спортивный комплекс «Содружество»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453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МАУ </w:t>
      </w:r>
      <w:r w:rsidRPr="00096AE7">
        <w:rPr>
          <w:rFonts w:ascii="Times New Roman" w:eastAsia="Times New Roman" w:hAnsi="Times New Roman" w:cs="Times New Roman"/>
          <w:sz w:val="28"/>
          <w:szCs w:val="28"/>
        </w:rPr>
        <w:t>«Содружество»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1E4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5503" w:rsidRPr="00682041" w:rsidRDefault="00CB6374" w:rsidP="004C0463">
      <w:pPr>
        <w:pStyle w:val="a4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автономного учреждения спортивный комплекс</w:t>
      </w:r>
      <w:r w:rsidR="00B25503" w:rsidRPr="00682041">
        <w:rPr>
          <w:rFonts w:ascii="Times New Roman" w:hAnsi="Times New Roman" w:cs="Times New Roman"/>
          <w:sz w:val="28"/>
          <w:szCs w:val="28"/>
        </w:rPr>
        <w:t xml:space="preserve"> «Олимп»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53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МАУ СК «Олимп»)</w:t>
      </w:r>
      <w:r w:rsidR="001E4DA1">
        <w:rPr>
          <w:rFonts w:ascii="Times New Roman" w:hAnsi="Times New Roman" w:cs="Times New Roman"/>
          <w:sz w:val="28"/>
          <w:szCs w:val="28"/>
        </w:rPr>
        <w:t>.</w:t>
      </w:r>
    </w:p>
    <w:p w:rsidR="00B25503" w:rsidRPr="00682041" w:rsidRDefault="00453D01" w:rsidP="004C0463">
      <w:pPr>
        <w:pStyle w:val="a4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автономного учреждения культуры </w:t>
      </w:r>
      <w:r w:rsidR="00B25503" w:rsidRPr="00682041">
        <w:rPr>
          <w:rFonts w:ascii="Times New Roman" w:hAnsi="Times New Roman" w:cs="Times New Roman"/>
          <w:sz w:val="28"/>
          <w:szCs w:val="28"/>
        </w:rPr>
        <w:t>«Д</w:t>
      </w:r>
      <w:r w:rsidR="00102626">
        <w:rPr>
          <w:rFonts w:ascii="Times New Roman" w:hAnsi="Times New Roman" w:cs="Times New Roman"/>
          <w:sz w:val="28"/>
          <w:szCs w:val="28"/>
        </w:rPr>
        <w:t xml:space="preserve">ворец культуры </w:t>
      </w:r>
      <w:r w:rsidR="00B25503" w:rsidRPr="00682041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B25503" w:rsidRPr="0068204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25503" w:rsidRPr="00682041">
        <w:rPr>
          <w:rFonts w:ascii="Times New Roman" w:hAnsi="Times New Roman" w:cs="Times New Roman"/>
          <w:sz w:val="28"/>
          <w:szCs w:val="28"/>
        </w:rPr>
        <w:t>урчатова»</w:t>
      </w:r>
      <w:r w:rsidR="00102626">
        <w:rPr>
          <w:rFonts w:ascii="Times New Roman" w:hAnsi="Times New Roman" w:cs="Times New Roman"/>
          <w:sz w:val="28"/>
          <w:szCs w:val="28"/>
        </w:rPr>
        <w:t xml:space="preserve"> (далее- МАУК «ДК им. Курчатова»).</w:t>
      </w:r>
    </w:p>
    <w:p w:rsidR="00B25503" w:rsidRPr="00453D01" w:rsidRDefault="00453D01" w:rsidP="004C0463">
      <w:pPr>
        <w:pStyle w:val="a4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53D01">
        <w:rPr>
          <w:rFonts w:ascii="Times New Roman" w:hAnsi="Times New Roman" w:cs="Times New Roman"/>
          <w:sz w:val="28"/>
          <w:szCs w:val="28"/>
        </w:rPr>
        <w:lastRenderedPageBreak/>
        <w:t>Муниципального  автономного учреждения культуры дворец культуры «Октябрь»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25503" w:rsidRPr="00453D01">
        <w:rPr>
          <w:rFonts w:ascii="Times New Roman" w:hAnsi="Times New Roman" w:cs="Times New Roman"/>
          <w:sz w:val="28"/>
          <w:szCs w:val="28"/>
        </w:rPr>
        <w:t>МАУК ДК «Октябрь»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102626">
        <w:rPr>
          <w:rFonts w:ascii="Times New Roman" w:hAnsi="Times New Roman" w:cs="Times New Roman"/>
          <w:sz w:val="28"/>
          <w:szCs w:val="28"/>
        </w:rPr>
        <w:t>.</w:t>
      </w:r>
    </w:p>
    <w:p w:rsidR="00B25503" w:rsidRPr="00453D01" w:rsidRDefault="00453D01" w:rsidP="004C0463">
      <w:pPr>
        <w:pStyle w:val="a4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453D01">
        <w:rPr>
          <w:rFonts w:ascii="Times New Roman" w:hAnsi="Times New Roman" w:cs="Times New Roman"/>
          <w:sz w:val="28"/>
          <w:szCs w:val="28"/>
        </w:rPr>
        <w:t xml:space="preserve">Муниципального  автономного учреждения культуры </w:t>
      </w:r>
      <w:r w:rsidRPr="00453D01">
        <w:rPr>
          <w:rStyle w:val="a5"/>
          <w:rFonts w:ascii="Times New Roman" w:hAnsi="Times New Roman"/>
          <w:b w:val="0"/>
          <w:sz w:val="28"/>
          <w:szCs w:val="28"/>
        </w:rPr>
        <w:t>«</w:t>
      </w:r>
      <w:proofErr w:type="spellStart"/>
      <w:r w:rsidRPr="00453D01">
        <w:rPr>
          <w:rStyle w:val="a5"/>
          <w:rFonts w:ascii="Times New Roman" w:hAnsi="Times New Roman"/>
          <w:b w:val="0"/>
          <w:sz w:val="28"/>
          <w:szCs w:val="28"/>
        </w:rPr>
        <w:t>Волгодонский</w:t>
      </w:r>
      <w:proofErr w:type="spellEnd"/>
      <w:r w:rsidRPr="00453D01">
        <w:rPr>
          <w:rStyle w:val="a5"/>
          <w:rFonts w:ascii="Times New Roman" w:hAnsi="Times New Roman"/>
          <w:b w:val="0"/>
          <w:sz w:val="28"/>
          <w:szCs w:val="28"/>
        </w:rPr>
        <w:t xml:space="preserve"> молодежный драматический театр» (далее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453D01">
        <w:rPr>
          <w:rStyle w:val="a5"/>
          <w:rFonts w:ascii="Times New Roman" w:hAnsi="Times New Roman"/>
          <w:b w:val="0"/>
          <w:sz w:val="28"/>
          <w:szCs w:val="28"/>
        </w:rPr>
        <w:t xml:space="preserve">- </w:t>
      </w:r>
      <w:r w:rsidR="00B25503" w:rsidRPr="00453D01">
        <w:rPr>
          <w:rFonts w:ascii="Times New Roman" w:hAnsi="Times New Roman"/>
          <w:sz w:val="28"/>
          <w:szCs w:val="28"/>
        </w:rPr>
        <w:t xml:space="preserve">МАУК </w:t>
      </w:r>
      <w:r w:rsidR="00B25503" w:rsidRPr="00453D01">
        <w:rPr>
          <w:rStyle w:val="a5"/>
          <w:rFonts w:ascii="Times New Roman" w:hAnsi="Times New Roman"/>
          <w:sz w:val="28"/>
          <w:szCs w:val="28"/>
        </w:rPr>
        <w:t>«</w:t>
      </w:r>
      <w:proofErr w:type="spellStart"/>
      <w:r w:rsidR="00B25503" w:rsidRPr="00453D01">
        <w:rPr>
          <w:rStyle w:val="a5"/>
          <w:rFonts w:ascii="Times New Roman" w:hAnsi="Times New Roman"/>
          <w:b w:val="0"/>
          <w:sz w:val="28"/>
          <w:szCs w:val="28"/>
        </w:rPr>
        <w:t>Волгодонский</w:t>
      </w:r>
      <w:proofErr w:type="spellEnd"/>
      <w:r w:rsidR="00B25503" w:rsidRPr="00453D01">
        <w:rPr>
          <w:rStyle w:val="a5"/>
          <w:rFonts w:ascii="Times New Roman" w:hAnsi="Times New Roman"/>
          <w:b w:val="0"/>
          <w:sz w:val="28"/>
          <w:szCs w:val="28"/>
        </w:rPr>
        <w:t xml:space="preserve"> молодежный драматический театр»</w:t>
      </w:r>
      <w:r w:rsidRPr="00453D01">
        <w:rPr>
          <w:rStyle w:val="a5"/>
          <w:rFonts w:ascii="Times New Roman" w:hAnsi="Times New Roman"/>
          <w:b w:val="0"/>
          <w:sz w:val="28"/>
          <w:szCs w:val="28"/>
        </w:rPr>
        <w:t>)</w:t>
      </w:r>
      <w:r w:rsidR="00B25503" w:rsidRPr="00453D01"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:rsidR="001040B0" w:rsidRPr="00B05F96" w:rsidRDefault="001040B0" w:rsidP="004C0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595" w:rsidRDefault="00364304" w:rsidP="00A7059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1.</w:t>
      </w:r>
      <w:r w:rsidR="00EB6E69" w:rsidRPr="00B05F96">
        <w:rPr>
          <w:rFonts w:ascii="Times New Roman" w:hAnsi="Times New Roman" w:cs="Times New Roman"/>
          <w:b/>
          <w:sz w:val="28"/>
          <w:szCs w:val="28"/>
        </w:rPr>
        <w:t>1</w:t>
      </w:r>
      <w:r w:rsidR="00D80108" w:rsidRPr="00B05F96">
        <w:rPr>
          <w:rFonts w:ascii="Times New Roman" w:hAnsi="Times New Roman" w:cs="Times New Roman"/>
          <w:b/>
          <w:sz w:val="28"/>
          <w:szCs w:val="28"/>
        </w:rPr>
        <w:t>.</w:t>
      </w:r>
      <w:r w:rsidR="00EB6E69" w:rsidRPr="00B05F96">
        <w:rPr>
          <w:rFonts w:ascii="Times New Roman" w:hAnsi="Times New Roman" w:cs="Times New Roman"/>
          <w:b/>
          <w:sz w:val="28"/>
          <w:szCs w:val="28"/>
        </w:rPr>
        <w:t xml:space="preserve"> СЛУШАЛИ:</w:t>
      </w:r>
    </w:p>
    <w:p w:rsidR="005F79AE" w:rsidRPr="00B05F96" w:rsidRDefault="005F79AE" w:rsidP="00BB0696">
      <w:pPr>
        <w:widowControl w:val="0"/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Безуверов</w:t>
      </w:r>
      <w:r w:rsidR="005335F1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П.Н.</w:t>
      </w:r>
      <w:r w:rsidRPr="00B05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5F96">
        <w:rPr>
          <w:rFonts w:ascii="Times New Roman" w:hAnsi="Times New Roman" w:cs="Times New Roman"/>
          <w:sz w:val="28"/>
          <w:szCs w:val="28"/>
        </w:rPr>
        <w:t xml:space="preserve"> </w:t>
      </w:r>
      <w:r w:rsidR="003E0743">
        <w:rPr>
          <w:rFonts w:ascii="Times New Roman" w:hAnsi="Times New Roman" w:cs="Times New Roman"/>
          <w:sz w:val="28"/>
          <w:szCs w:val="28"/>
        </w:rPr>
        <w:t>директор</w:t>
      </w:r>
      <w:r w:rsidR="005335F1">
        <w:rPr>
          <w:rFonts w:ascii="Times New Roman" w:hAnsi="Times New Roman" w:cs="Times New Roman"/>
          <w:sz w:val="28"/>
          <w:szCs w:val="28"/>
        </w:rPr>
        <w:t>а</w:t>
      </w:r>
      <w:r w:rsidR="003E0743">
        <w:rPr>
          <w:rFonts w:ascii="Times New Roman" w:hAnsi="Times New Roman" w:cs="Times New Roman"/>
          <w:sz w:val="28"/>
          <w:szCs w:val="28"/>
        </w:rPr>
        <w:t xml:space="preserve"> </w:t>
      </w:r>
      <w:r w:rsidR="00871DFA">
        <w:rPr>
          <w:rFonts w:ascii="Times New Roman" w:hAnsi="Times New Roman" w:cs="Times New Roman"/>
          <w:sz w:val="28"/>
          <w:szCs w:val="28"/>
        </w:rPr>
        <w:t>МУП «ГПТ»</w:t>
      </w:r>
      <w:r w:rsidR="00F83BDB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5335F1">
        <w:rPr>
          <w:rFonts w:ascii="Times New Roman" w:hAnsi="Times New Roman" w:cs="Times New Roman"/>
          <w:sz w:val="28"/>
          <w:szCs w:val="28"/>
        </w:rPr>
        <w:t xml:space="preserve"> по существу </w:t>
      </w:r>
      <w:r w:rsidR="00F83BDB">
        <w:rPr>
          <w:rFonts w:ascii="Times New Roman" w:hAnsi="Times New Roman" w:cs="Times New Roman"/>
          <w:sz w:val="28"/>
          <w:szCs w:val="28"/>
        </w:rPr>
        <w:t xml:space="preserve">сообщил </w:t>
      </w:r>
      <w:r w:rsidR="005335F1">
        <w:rPr>
          <w:rFonts w:ascii="Times New Roman" w:hAnsi="Times New Roman" w:cs="Times New Roman"/>
          <w:sz w:val="28"/>
          <w:szCs w:val="28"/>
        </w:rPr>
        <w:t>следующее.</w:t>
      </w:r>
    </w:p>
    <w:p w:rsidR="00C63284" w:rsidRPr="00C63284" w:rsidRDefault="005335F1" w:rsidP="00BB0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3284" w:rsidRPr="00C63284">
        <w:rPr>
          <w:rFonts w:ascii="Times New Roman" w:hAnsi="Times New Roman" w:cs="Times New Roman"/>
          <w:sz w:val="28"/>
          <w:szCs w:val="28"/>
        </w:rPr>
        <w:t xml:space="preserve"> 2020 году пассажирским транспортом МУП «ГПТ» перевезено 7 642 тыс. пассажиров, из них  с правом льготного проезда 3 733,5 тыс. пассажиров. Электротранспортом перевезено 4 971,3 тыс. пассажиров, автобусами – 2 670,8 тыс. пассажиров.</w:t>
      </w:r>
    </w:p>
    <w:p w:rsidR="00C63284" w:rsidRPr="00C63284" w:rsidRDefault="00C63284" w:rsidP="00BB0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84">
        <w:rPr>
          <w:rFonts w:ascii="Times New Roman" w:hAnsi="Times New Roman" w:cs="Times New Roman"/>
          <w:sz w:val="28"/>
          <w:szCs w:val="28"/>
        </w:rPr>
        <w:tab/>
        <w:t>Ежедневный выпуск на городские маршруты составил в среднем 29 единиц муниципального пассажирского транспорта.</w:t>
      </w:r>
    </w:p>
    <w:p w:rsidR="00C63284" w:rsidRPr="00C63284" w:rsidRDefault="00C63284" w:rsidP="00BB0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84">
        <w:rPr>
          <w:rFonts w:ascii="Times New Roman" w:hAnsi="Times New Roman" w:cs="Times New Roman"/>
          <w:sz w:val="28"/>
          <w:szCs w:val="28"/>
        </w:rPr>
        <w:tab/>
        <w:t xml:space="preserve">Доход муниципального предприятия  снижен </w:t>
      </w:r>
      <w:r w:rsidR="005335F1">
        <w:rPr>
          <w:rFonts w:ascii="Times New Roman" w:hAnsi="Times New Roman" w:cs="Times New Roman"/>
          <w:sz w:val="28"/>
          <w:szCs w:val="28"/>
        </w:rPr>
        <w:t xml:space="preserve">по сравнению с уровнем </w:t>
      </w:r>
      <w:r w:rsidRPr="00C63284">
        <w:rPr>
          <w:rFonts w:ascii="Times New Roman" w:hAnsi="Times New Roman" w:cs="Times New Roman"/>
          <w:sz w:val="28"/>
          <w:szCs w:val="28"/>
        </w:rPr>
        <w:t xml:space="preserve"> прошлого года на 18,9 %, в том числе снижение доходов от перевозок пассажиров </w:t>
      </w:r>
      <w:r w:rsidR="00F83BDB">
        <w:rPr>
          <w:rFonts w:ascii="Times New Roman" w:hAnsi="Times New Roman" w:cs="Times New Roman"/>
          <w:sz w:val="28"/>
          <w:szCs w:val="28"/>
        </w:rPr>
        <w:t>на</w:t>
      </w:r>
      <w:r w:rsidRPr="00C63284">
        <w:rPr>
          <w:rFonts w:ascii="Times New Roman" w:hAnsi="Times New Roman" w:cs="Times New Roman"/>
          <w:sz w:val="28"/>
          <w:szCs w:val="28"/>
        </w:rPr>
        <w:t xml:space="preserve"> 20,2 %.  Уровень доходов предприятия от прочей деятельности увеличен на 12,7 %. МУП «ГПТ» предоставляет следующие услуги сторонним организациям:</w:t>
      </w:r>
    </w:p>
    <w:p w:rsidR="00C63284" w:rsidRPr="00C63284" w:rsidRDefault="00C63284" w:rsidP="00BB0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84">
        <w:rPr>
          <w:rFonts w:ascii="Times New Roman" w:hAnsi="Times New Roman" w:cs="Times New Roman"/>
          <w:sz w:val="28"/>
          <w:szCs w:val="28"/>
        </w:rPr>
        <w:t>- аренда части муниципального имущества;</w:t>
      </w:r>
    </w:p>
    <w:p w:rsidR="00C63284" w:rsidRPr="00C63284" w:rsidRDefault="00C63284" w:rsidP="00BB0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8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3284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Pr="00C632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3284">
        <w:rPr>
          <w:rFonts w:ascii="Times New Roman" w:hAnsi="Times New Roman" w:cs="Times New Roman"/>
          <w:sz w:val="28"/>
          <w:szCs w:val="28"/>
        </w:rPr>
        <w:t>послерейсовый</w:t>
      </w:r>
      <w:proofErr w:type="spellEnd"/>
      <w:r w:rsidRPr="00C63284">
        <w:rPr>
          <w:rFonts w:ascii="Times New Roman" w:hAnsi="Times New Roman" w:cs="Times New Roman"/>
          <w:sz w:val="28"/>
          <w:szCs w:val="28"/>
        </w:rPr>
        <w:t xml:space="preserve"> медицинский осмотр водителей;</w:t>
      </w:r>
    </w:p>
    <w:p w:rsidR="00C63284" w:rsidRPr="00C63284" w:rsidRDefault="00C63284" w:rsidP="00BB0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8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3284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Pr="00C63284">
        <w:rPr>
          <w:rFonts w:ascii="Times New Roman" w:hAnsi="Times New Roman" w:cs="Times New Roman"/>
          <w:sz w:val="28"/>
          <w:szCs w:val="28"/>
        </w:rPr>
        <w:t xml:space="preserve"> технический осмотр автотранспортных средств;</w:t>
      </w:r>
    </w:p>
    <w:p w:rsidR="00C63284" w:rsidRPr="00C63284" w:rsidRDefault="00C63284" w:rsidP="00BB0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84">
        <w:rPr>
          <w:rFonts w:ascii="Times New Roman" w:hAnsi="Times New Roman" w:cs="Times New Roman"/>
          <w:sz w:val="28"/>
          <w:szCs w:val="28"/>
        </w:rPr>
        <w:t>- сопровождение крупногабаритных грузов;</w:t>
      </w:r>
    </w:p>
    <w:p w:rsidR="00C63284" w:rsidRDefault="00C63284" w:rsidP="00BB0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84">
        <w:rPr>
          <w:rFonts w:ascii="Times New Roman" w:hAnsi="Times New Roman" w:cs="Times New Roman"/>
          <w:sz w:val="28"/>
          <w:szCs w:val="28"/>
        </w:rPr>
        <w:t>- размещение рекламы  на борту и внутри салона троллейбусов и автобусов;</w:t>
      </w:r>
    </w:p>
    <w:p w:rsidR="00C63284" w:rsidRDefault="00C63284" w:rsidP="00BB0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вспашка минерализованной полосы</w:t>
      </w:r>
      <w:r w:rsidR="00A33603">
        <w:rPr>
          <w:rFonts w:ascii="Times New Roman" w:hAnsi="Times New Roman" w:cs="Times New Roman"/>
          <w:sz w:val="28"/>
          <w:szCs w:val="28"/>
        </w:rPr>
        <w:t>.</w:t>
      </w:r>
    </w:p>
    <w:p w:rsidR="00C63284" w:rsidRPr="00C63284" w:rsidRDefault="00C63284" w:rsidP="00BB0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84">
        <w:rPr>
          <w:rFonts w:ascii="Times New Roman" w:hAnsi="Times New Roman" w:cs="Times New Roman"/>
          <w:sz w:val="28"/>
          <w:szCs w:val="28"/>
        </w:rPr>
        <w:t xml:space="preserve">По результатам работы за 2020 года МУП «ГПТ» был получен   отрицательный финансовый результат (без учета амортизации и средств, полученных по </w:t>
      </w:r>
      <w:r w:rsidR="00A33603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C63284">
        <w:rPr>
          <w:rFonts w:ascii="Times New Roman" w:hAnsi="Times New Roman" w:cs="Times New Roman"/>
          <w:sz w:val="28"/>
          <w:szCs w:val="28"/>
        </w:rPr>
        <w:t>суд</w:t>
      </w:r>
      <w:r w:rsidR="00A33603">
        <w:rPr>
          <w:rFonts w:ascii="Times New Roman" w:hAnsi="Times New Roman" w:cs="Times New Roman"/>
          <w:sz w:val="28"/>
          <w:szCs w:val="28"/>
        </w:rPr>
        <w:t>а</w:t>
      </w:r>
      <w:r w:rsidRPr="00C63284">
        <w:rPr>
          <w:rFonts w:ascii="Times New Roman" w:hAnsi="Times New Roman" w:cs="Times New Roman"/>
          <w:sz w:val="28"/>
          <w:szCs w:val="28"/>
        </w:rPr>
        <w:t>), в сумме -13 713,5 т</w:t>
      </w:r>
      <w:r w:rsidR="00F83BDB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Pr="00C632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83BDB">
        <w:rPr>
          <w:rFonts w:ascii="Times New Roman" w:hAnsi="Times New Roman" w:cs="Times New Roman"/>
          <w:sz w:val="28"/>
          <w:szCs w:val="28"/>
        </w:rPr>
        <w:t>уб.</w:t>
      </w:r>
      <w:r w:rsidRPr="00C63284">
        <w:rPr>
          <w:rFonts w:ascii="Times New Roman" w:hAnsi="Times New Roman" w:cs="Times New Roman"/>
          <w:sz w:val="28"/>
          <w:szCs w:val="28"/>
        </w:rPr>
        <w:t>.</w:t>
      </w:r>
    </w:p>
    <w:p w:rsidR="00C63284" w:rsidRPr="00C63284" w:rsidRDefault="00C63284" w:rsidP="00BB0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84">
        <w:rPr>
          <w:rFonts w:ascii="Times New Roman" w:hAnsi="Times New Roman" w:cs="Times New Roman"/>
          <w:sz w:val="28"/>
          <w:szCs w:val="28"/>
        </w:rPr>
        <w:t>В июне текущего года МУП «ГПТ» была полностью погашена просроченная задолженность за потребле</w:t>
      </w:r>
      <w:r w:rsidR="00E2632C">
        <w:rPr>
          <w:rFonts w:ascii="Times New Roman" w:hAnsi="Times New Roman" w:cs="Times New Roman"/>
          <w:sz w:val="28"/>
          <w:szCs w:val="28"/>
        </w:rPr>
        <w:t xml:space="preserve">нную в 2017-2018 </w:t>
      </w:r>
      <w:r w:rsidR="005335F1">
        <w:rPr>
          <w:rFonts w:ascii="Times New Roman" w:hAnsi="Times New Roman" w:cs="Times New Roman"/>
          <w:sz w:val="28"/>
          <w:szCs w:val="28"/>
        </w:rPr>
        <w:t>годах</w:t>
      </w:r>
      <w:r w:rsidRPr="00C63284">
        <w:rPr>
          <w:rFonts w:ascii="Times New Roman" w:hAnsi="Times New Roman" w:cs="Times New Roman"/>
          <w:sz w:val="28"/>
          <w:szCs w:val="28"/>
        </w:rPr>
        <w:t xml:space="preserve"> </w:t>
      </w:r>
      <w:r w:rsidR="005335F1">
        <w:rPr>
          <w:rFonts w:ascii="Times New Roman" w:hAnsi="Times New Roman" w:cs="Times New Roman"/>
          <w:sz w:val="28"/>
          <w:szCs w:val="28"/>
        </w:rPr>
        <w:t>электроэнергию</w:t>
      </w:r>
      <w:r w:rsidR="005335F1" w:rsidRPr="00C63284">
        <w:rPr>
          <w:rFonts w:ascii="Times New Roman" w:hAnsi="Times New Roman" w:cs="Times New Roman"/>
          <w:sz w:val="28"/>
          <w:szCs w:val="28"/>
        </w:rPr>
        <w:t xml:space="preserve"> </w:t>
      </w:r>
      <w:r w:rsidRPr="00C63284">
        <w:rPr>
          <w:rFonts w:ascii="Times New Roman" w:hAnsi="Times New Roman" w:cs="Times New Roman"/>
          <w:sz w:val="28"/>
          <w:szCs w:val="28"/>
        </w:rPr>
        <w:t>перед ООО «</w:t>
      </w:r>
      <w:proofErr w:type="spellStart"/>
      <w:r w:rsidRPr="00C63284">
        <w:rPr>
          <w:rFonts w:ascii="Times New Roman" w:hAnsi="Times New Roman" w:cs="Times New Roman"/>
          <w:sz w:val="28"/>
          <w:szCs w:val="28"/>
        </w:rPr>
        <w:t>Электросбыт</w:t>
      </w:r>
      <w:proofErr w:type="spellEnd"/>
      <w:r w:rsidRPr="00C63284">
        <w:rPr>
          <w:rFonts w:ascii="Times New Roman" w:hAnsi="Times New Roman" w:cs="Times New Roman"/>
          <w:sz w:val="28"/>
          <w:szCs w:val="28"/>
        </w:rPr>
        <w:t>».</w:t>
      </w:r>
    </w:p>
    <w:p w:rsidR="00C63284" w:rsidRPr="00C63284" w:rsidRDefault="00C63284" w:rsidP="00BB0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84">
        <w:rPr>
          <w:rFonts w:ascii="Times New Roman" w:hAnsi="Times New Roman" w:cs="Times New Roman"/>
          <w:sz w:val="28"/>
          <w:szCs w:val="28"/>
        </w:rPr>
        <w:t xml:space="preserve">В  2020 году Администрацией города </w:t>
      </w:r>
      <w:r w:rsidR="005335F1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 w:rsidR="005335F1" w:rsidRPr="00C63284">
        <w:rPr>
          <w:rFonts w:ascii="Times New Roman" w:hAnsi="Times New Roman" w:cs="Times New Roman"/>
          <w:sz w:val="28"/>
          <w:szCs w:val="28"/>
        </w:rPr>
        <w:t xml:space="preserve">МУП «ГПТ» </w:t>
      </w:r>
      <w:r w:rsidRPr="00C63284">
        <w:rPr>
          <w:rFonts w:ascii="Times New Roman" w:hAnsi="Times New Roman" w:cs="Times New Roman"/>
          <w:sz w:val="28"/>
          <w:szCs w:val="28"/>
        </w:rPr>
        <w:t>выделена субсидия на возмещение затрат, не обеспеченных тарифом для оплаты текущих затрат на тяговую электроэнергию  в размере 22,4 млн.</w:t>
      </w:r>
      <w:r w:rsidR="00F83BDB">
        <w:rPr>
          <w:rFonts w:ascii="Times New Roman" w:hAnsi="Times New Roman" w:cs="Times New Roman"/>
          <w:sz w:val="28"/>
          <w:szCs w:val="28"/>
        </w:rPr>
        <w:t xml:space="preserve"> </w:t>
      </w:r>
      <w:r w:rsidRPr="00C63284">
        <w:rPr>
          <w:rFonts w:ascii="Times New Roman" w:hAnsi="Times New Roman" w:cs="Times New Roman"/>
          <w:sz w:val="28"/>
          <w:szCs w:val="28"/>
        </w:rPr>
        <w:t>руб., с учетом затрат, произведенных в декабре 2019 года. Затраты на тяговую электроэнергию в 2020 году составили 21,8 млн</w:t>
      </w:r>
      <w:proofErr w:type="gramStart"/>
      <w:r w:rsidR="00E263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2632C">
        <w:rPr>
          <w:rFonts w:ascii="Times New Roman" w:hAnsi="Times New Roman" w:cs="Times New Roman"/>
          <w:sz w:val="28"/>
          <w:szCs w:val="28"/>
        </w:rPr>
        <w:t>уб., за декабрь 2019 года - 3</w:t>
      </w:r>
      <w:r w:rsidRPr="00C63284">
        <w:rPr>
          <w:rFonts w:ascii="Times New Roman" w:hAnsi="Times New Roman" w:cs="Times New Roman"/>
          <w:sz w:val="28"/>
          <w:szCs w:val="28"/>
        </w:rPr>
        <w:t>,0 млн. руб. Всего 24,8 млн.руб.</w:t>
      </w:r>
    </w:p>
    <w:p w:rsidR="00C63284" w:rsidRPr="00C63284" w:rsidRDefault="00C63284" w:rsidP="00BB0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84">
        <w:rPr>
          <w:rFonts w:ascii="Times New Roman" w:hAnsi="Times New Roman" w:cs="Times New Roman"/>
          <w:sz w:val="28"/>
          <w:szCs w:val="28"/>
        </w:rPr>
        <w:t>За 2020 год оплачено налоговых и иных платежей в сумме  33 908,1 тыс. руб. против 35 719,8 тыс. руб., оплаченных за аналогичный период прошлого года. Исключено принудительное взыскание налоговых и иных платежей.</w:t>
      </w:r>
    </w:p>
    <w:p w:rsidR="00C63284" w:rsidRPr="00C63284" w:rsidRDefault="00C63284" w:rsidP="00BB0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84">
        <w:rPr>
          <w:rFonts w:ascii="Times New Roman" w:hAnsi="Times New Roman" w:cs="Times New Roman"/>
          <w:sz w:val="28"/>
          <w:szCs w:val="28"/>
        </w:rPr>
        <w:t>В течение последних трех лет на предприятии наблюдается снижение численности работников. Коэффициент текучести кадров в 2020 году составил 29,2</w:t>
      </w:r>
      <w:r w:rsidR="00F83BDB">
        <w:rPr>
          <w:rFonts w:ascii="Times New Roman" w:hAnsi="Times New Roman" w:cs="Times New Roman"/>
          <w:sz w:val="28"/>
          <w:szCs w:val="28"/>
        </w:rPr>
        <w:t xml:space="preserve"> </w:t>
      </w:r>
      <w:r w:rsidRPr="00C63284">
        <w:rPr>
          <w:rFonts w:ascii="Times New Roman" w:hAnsi="Times New Roman" w:cs="Times New Roman"/>
          <w:sz w:val="28"/>
          <w:szCs w:val="28"/>
        </w:rPr>
        <w:t xml:space="preserve">%. Большая текучесть кадров обусловлена низким уровнем заработной платы работников и повышенной нагрузкой на водительский состав. Имеется дефицит кадров по </w:t>
      </w:r>
      <w:r w:rsidRPr="00C63284">
        <w:rPr>
          <w:rFonts w:ascii="Times New Roman" w:hAnsi="Times New Roman" w:cs="Times New Roman"/>
          <w:sz w:val="28"/>
          <w:szCs w:val="28"/>
        </w:rPr>
        <w:lastRenderedPageBreak/>
        <w:t xml:space="preserve">профессии: водители троллейбусов, автобусов большой вместимости, рабочие </w:t>
      </w:r>
      <w:proofErr w:type="spellStart"/>
      <w:r w:rsidRPr="00C63284">
        <w:rPr>
          <w:rFonts w:ascii="Times New Roman" w:hAnsi="Times New Roman" w:cs="Times New Roman"/>
          <w:sz w:val="28"/>
          <w:szCs w:val="28"/>
        </w:rPr>
        <w:t>энергослужбы</w:t>
      </w:r>
      <w:proofErr w:type="spellEnd"/>
      <w:r w:rsidRPr="00C63284">
        <w:rPr>
          <w:rFonts w:ascii="Times New Roman" w:hAnsi="Times New Roman" w:cs="Times New Roman"/>
          <w:sz w:val="28"/>
          <w:szCs w:val="28"/>
        </w:rPr>
        <w:t>, ремонтники.</w:t>
      </w:r>
    </w:p>
    <w:p w:rsidR="00C63284" w:rsidRPr="00C63284" w:rsidRDefault="00C63284" w:rsidP="00BB0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284">
        <w:rPr>
          <w:rFonts w:ascii="Times New Roman" w:hAnsi="Times New Roman" w:cs="Times New Roman"/>
          <w:sz w:val="28"/>
          <w:szCs w:val="28"/>
        </w:rPr>
        <w:t>Анализируя динамику заработной платы с 2016 по 2020 г</w:t>
      </w:r>
      <w:r w:rsidR="005335F1">
        <w:rPr>
          <w:rFonts w:ascii="Times New Roman" w:hAnsi="Times New Roman" w:cs="Times New Roman"/>
          <w:sz w:val="28"/>
          <w:szCs w:val="28"/>
        </w:rPr>
        <w:t>оды</w:t>
      </w:r>
      <w:r w:rsidRPr="00C63284">
        <w:rPr>
          <w:rFonts w:ascii="Times New Roman" w:hAnsi="Times New Roman" w:cs="Times New Roman"/>
          <w:sz w:val="28"/>
          <w:szCs w:val="28"/>
        </w:rPr>
        <w:t xml:space="preserve"> наблюдается</w:t>
      </w:r>
      <w:proofErr w:type="gramEnd"/>
      <w:r w:rsidRPr="00C63284">
        <w:rPr>
          <w:rFonts w:ascii="Times New Roman" w:hAnsi="Times New Roman" w:cs="Times New Roman"/>
          <w:sz w:val="28"/>
          <w:szCs w:val="28"/>
        </w:rPr>
        <w:t xml:space="preserve"> небольшое ежегодное увеличение среднемесячной заработной платы, обусловленное снижением численности работников и, как следствие, увеличением сверхурочного времени работы сотрудников. </w:t>
      </w:r>
    </w:p>
    <w:p w:rsidR="00C63284" w:rsidRPr="00C63284" w:rsidRDefault="00C63284" w:rsidP="00BB0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84">
        <w:rPr>
          <w:rFonts w:ascii="Times New Roman" w:hAnsi="Times New Roman" w:cs="Times New Roman"/>
          <w:sz w:val="28"/>
          <w:szCs w:val="28"/>
        </w:rPr>
        <w:t>С целью сохранения кадрового состава предприятия в июле 2020 г</w:t>
      </w:r>
      <w:r w:rsidR="005335F1">
        <w:rPr>
          <w:rFonts w:ascii="Times New Roman" w:hAnsi="Times New Roman" w:cs="Times New Roman"/>
          <w:sz w:val="28"/>
          <w:szCs w:val="28"/>
        </w:rPr>
        <w:t>ода</w:t>
      </w:r>
      <w:r w:rsidRPr="00C63284">
        <w:rPr>
          <w:rFonts w:ascii="Times New Roman" w:hAnsi="Times New Roman" w:cs="Times New Roman"/>
          <w:sz w:val="28"/>
          <w:szCs w:val="28"/>
        </w:rPr>
        <w:t xml:space="preserve"> было произведено увеличение тарифной части заработной платы работников. Среднемесячная заработная плата 1 работника  за 2020 год составила 21 834 руб., что на 11,5 % выше уровня средней заработной платы предыдущего года. При этом фонд оплаты труда </w:t>
      </w:r>
      <w:r w:rsidR="005335F1">
        <w:rPr>
          <w:rFonts w:ascii="Times New Roman" w:hAnsi="Times New Roman" w:cs="Times New Roman"/>
          <w:sz w:val="28"/>
          <w:szCs w:val="28"/>
        </w:rPr>
        <w:t xml:space="preserve">(далее - ФОТ) </w:t>
      </w:r>
      <w:r w:rsidRPr="00C63284">
        <w:rPr>
          <w:rFonts w:ascii="Times New Roman" w:hAnsi="Times New Roman" w:cs="Times New Roman"/>
          <w:sz w:val="28"/>
          <w:szCs w:val="28"/>
        </w:rPr>
        <w:t>не превысил показатель прошлого года. ФОТ 2020 г</w:t>
      </w:r>
      <w:r w:rsidR="005335F1">
        <w:rPr>
          <w:rFonts w:ascii="Times New Roman" w:hAnsi="Times New Roman" w:cs="Times New Roman"/>
          <w:sz w:val="28"/>
          <w:szCs w:val="28"/>
        </w:rPr>
        <w:t>ода</w:t>
      </w:r>
      <w:r w:rsidRPr="00C63284">
        <w:rPr>
          <w:rFonts w:ascii="Times New Roman" w:hAnsi="Times New Roman" w:cs="Times New Roman"/>
          <w:sz w:val="28"/>
          <w:szCs w:val="28"/>
        </w:rPr>
        <w:t>– 68,4 млн</w:t>
      </w:r>
      <w:proofErr w:type="gramStart"/>
      <w:r w:rsidRPr="00C632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3284">
        <w:rPr>
          <w:rFonts w:ascii="Times New Roman" w:hAnsi="Times New Roman" w:cs="Times New Roman"/>
          <w:sz w:val="28"/>
          <w:szCs w:val="28"/>
        </w:rPr>
        <w:t>уб., ФОТ 2019 г</w:t>
      </w:r>
      <w:r w:rsidR="005335F1">
        <w:rPr>
          <w:rFonts w:ascii="Times New Roman" w:hAnsi="Times New Roman" w:cs="Times New Roman"/>
          <w:sz w:val="28"/>
          <w:szCs w:val="28"/>
        </w:rPr>
        <w:t>ода</w:t>
      </w:r>
      <w:r w:rsidRPr="00C63284">
        <w:rPr>
          <w:rFonts w:ascii="Times New Roman" w:hAnsi="Times New Roman" w:cs="Times New Roman"/>
          <w:sz w:val="28"/>
          <w:szCs w:val="28"/>
        </w:rPr>
        <w:t xml:space="preserve"> – 68,6 млн.руб.</w:t>
      </w:r>
    </w:p>
    <w:p w:rsidR="00C63284" w:rsidRPr="00C63284" w:rsidRDefault="00C63284" w:rsidP="00BB0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284" w:rsidRPr="00C63284" w:rsidRDefault="00C63284" w:rsidP="00BB06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3284">
        <w:rPr>
          <w:rFonts w:ascii="Times New Roman" w:hAnsi="Times New Roman" w:cs="Times New Roman"/>
          <w:sz w:val="28"/>
          <w:szCs w:val="28"/>
        </w:rPr>
        <w:t>Основные причины отрицательного финансового результата за 2020 год</w:t>
      </w:r>
      <w:r w:rsidR="00BF221B">
        <w:rPr>
          <w:rFonts w:ascii="Times New Roman" w:hAnsi="Times New Roman" w:cs="Times New Roman"/>
          <w:sz w:val="28"/>
          <w:szCs w:val="28"/>
        </w:rPr>
        <w:t>:</w:t>
      </w:r>
    </w:p>
    <w:p w:rsidR="00C63284" w:rsidRPr="00C63284" w:rsidRDefault="00C63284" w:rsidP="00BB0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84">
        <w:rPr>
          <w:rFonts w:ascii="Times New Roman" w:hAnsi="Times New Roman" w:cs="Times New Roman"/>
          <w:sz w:val="28"/>
          <w:szCs w:val="28"/>
        </w:rPr>
        <w:t>1. В связи со сложившейся в стране ситуацией</w:t>
      </w:r>
      <w:r w:rsidR="00BF221B">
        <w:rPr>
          <w:rFonts w:ascii="Times New Roman" w:hAnsi="Times New Roman" w:cs="Times New Roman"/>
          <w:sz w:val="28"/>
          <w:szCs w:val="28"/>
        </w:rPr>
        <w:t>,</w:t>
      </w:r>
      <w:r w:rsidRPr="00C63284">
        <w:rPr>
          <w:rFonts w:ascii="Times New Roman" w:hAnsi="Times New Roman" w:cs="Times New Roman"/>
          <w:sz w:val="28"/>
          <w:szCs w:val="28"/>
        </w:rPr>
        <w:t xml:space="preserve"> </w:t>
      </w:r>
      <w:r w:rsidR="005335F1">
        <w:rPr>
          <w:rFonts w:ascii="Times New Roman" w:hAnsi="Times New Roman" w:cs="Times New Roman"/>
          <w:sz w:val="28"/>
          <w:szCs w:val="28"/>
        </w:rPr>
        <w:t xml:space="preserve">связанной </w:t>
      </w:r>
      <w:r w:rsidRPr="00C63284">
        <w:rPr>
          <w:rFonts w:ascii="Times New Roman" w:hAnsi="Times New Roman" w:cs="Times New Roman"/>
          <w:sz w:val="28"/>
          <w:szCs w:val="28"/>
        </w:rPr>
        <w:t xml:space="preserve">с распространением </w:t>
      </w:r>
      <w:proofErr w:type="spellStart"/>
      <w:r w:rsidRPr="00C63284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C63284">
        <w:rPr>
          <w:rFonts w:ascii="Times New Roman" w:hAnsi="Times New Roman" w:cs="Times New Roman"/>
          <w:sz w:val="28"/>
          <w:szCs w:val="28"/>
        </w:rPr>
        <w:t xml:space="preserve"> (COVID-19), введенными Правительством РФ ограничениями на территории Ростовской области были закрыты высшие, средние и начальные учебные заведения, запрещены спортивные, зрелищные, публичные мероприятия, в </w:t>
      </w:r>
      <w:proofErr w:type="gramStart"/>
      <w:r w:rsidRPr="00C6328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63284">
        <w:rPr>
          <w:rFonts w:ascii="Times New Roman" w:hAnsi="Times New Roman" w:cs="Times New Roman"/>
          <w:sz w:val="28"/>
          <w:szCs w:val="28"/>
        </w:rPr>
        <w:t xml:space="preserve"> с чем сократился пассажиропоток на городском пассажирском транспорте. С марта по июнь 2020 года потери выручки МУП «ГПТ» соста</w:t>
      </w:r>
      <w:r w:rsidR="00E2632C">
        <w:rPr>
          <w:rFonts w:ascii="Times New Roman" w:hAnsi="Times New Roman" w:cs="Times New Roman"/>
          <w:sz w:val="28"/>
          <w:szCs w:val="28"/>
        </w:rPr>
        <w:t>ви</w:t>
      </w:r>
      <w:r w:rsidRPr="00C63284">
        <w:rPr>
          <w:rFonts w:ascii="Times New Roman" w:hAnsi="Times New Roman" w:cs="Times New Roman"/>
          <w:sz w:val="28"/>
          <w:szCs w:val="28"/>
        </w:rPr>
        <w:t>ли 19,5 млн</w:t>
      </w:r>
      <w:proofErr w:type="gramStart"/>
      <w:r w:rsidRPr="00C632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3284">
        <w:rPr>
          <w:rFonts w:ascii="Times New Roman" w:hAnsi="Times New Roman" w:cs="Times New Roman"/>
          <w:sz w:val="28"/>
          <w:szCs w:val="28"/>
        </w:rPr>
        <w:t>уб. В настоящее время пассажиропоток не вос</w:t>
      </w:r>
      <w:r w:rsidR="00E2632C">
        <w:rPr>
          <w:rFonts w:ascii="Times New Roman" w:hAnsi="Times New Roman" w:cs="Times New Roman"/>
          <w:sz w:val="28"/>
          <w:szCs w:val="28"/>
        </w:rPr>
        <w:t>с</w:t>
      </w:r>
      <w:r w:rsidRPr="00C63284">
        <w:rPr>
          <w:rFonts w:ascii="Times New Roman" w:hAnsi="Times New Roman" w:cs="Times New Roman"/>
          <w:sz w:val="28"/>
          <w:szCs w:val="28"/>
        </w:rPr>
        <w:t>тановлен до уровня прошлого года, соответственно выручка остается на низком уровне. Снижение дохода по пассажирским перевозкам составило 25,6 млн</w:t>
      </w:r>
      <w:proofErr w:type="gramStart"/>
      <w:r w:rsidRPr="00C632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3284">
        <w:rPr>
          <w:rFonts w:ascii="Times New Roman" w:hAnsi="Times New Roman" w:cs="Times New Roman"/>
          <w:sz w:val="28"/>
          <w:szCs w:val="28"/>
        </w:rPr>
        <w:t>уб. в сравнении с доходами 2019 года.</w:t>
      </w:r>
    </w:p>
    <w:p w:rsidR="00C63284" w:rsidRPr="00C63284" w:rsidRDefault="00C63284" w:rsidP="00BB0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84">
        <w:rPr>
          <w:rFonts w:ascii="Times New Roman" w:hAnsi="Times New Roman" w:cs="Times New Roman"/>
          <w:sz w:val="28"/>
          <w:szCs w:val="28"/>
        </w:rPr>
        <w:t xml:space="preserve">2. Возмещение выпадающих доходов при предоставлении  федеральным, региональным льготным категориям граждан транспортных услуг производится не в полном объеме. За перевозку льготных категорий пассажиров профинансировано в среднем на 1 пассажира по </w:t>
      </w:r>
      <w:r w:rsidR="00D00435">
        <w:rPr>
          <w:rFonts w:ascii="Times New Roman" w:hAnsi="Times New Roman" w:cs="Times New Roman"/>
          <w:sz w:val="28"/>
          <w:szCs w:val="28"/>
        </w:rPr>
        <w:t xml:space="preserve">федеральному законодательству </w:t>
      </w:r>
      <w:r w:rsidRPr="00C63284">
        <w:rPr>
          <w:rFonts w:ascii="Times New Roman" w:hAnsi="Times New Roman" w:cs="Times New Roman"/>
          <w:sz w:val="28"/>
          <w:szCs w:val="28"/>
        </w:rPr>
        <w:t xml:space="preserve">2,31 руб., по </w:t>
      </w:r>
      <w:r w:rsidR="00D00435">
        <w:rPr>
          <w:rFonts w:ascii="Times New Roman" w:hAnsi="Times New Roman" w:cs="Times New Roman"/>
          <w:sz w:val="28"/>
          <w:szCs w:val="28"/>
        </w:rPr>
        <w:t xml:space="preserve">региональному законодательству </w:t>
      </w:r>
      <w:r w:rsidRPr="00C63284">
        <w:rPr>
          <w:rFonts w:ascii="Times New Roman" w:hAnsi="Times New Roman" w:cs="Times New Roman"/>
          <w:sz w:val="28"/>
          <w:szCs w:val="28"/>
        </w:rPr>
        <w:t xml:space="preserve">9,0 руб., при установленном тарифе на перевозки пассажиров на троллейбусе в размере 19 руб., на автобусе – 20 руб.  Недофинансирование за 2020 год  составило по </w:t>
      </w:r>
      <w:r w:rsidR="00D00435">
        <w:rPr>
          <w:rFonts w:ascii="Times New Roman" w:hAnsi="Times New Roman" w:cs="Times New Roman"/>
          <w:sz w:val="28"/>
          <w:szCs w:val="28"/>
        </w:rPr>
        <w:t xml:space="preserve">федеральному законодательству </w:t>
      </w:r>
      <w:r w:rsidRPr="00C63284">
        <w:rPr>
          <w:rFonts w:ascii="Times New Roman" w:hAnsi="Times New Roman" w:cs="Times New Roman"/>
          <w:sz w:val="28"/>
          <w:szCs w:val="28"/>
        </w:rPr>
        <w:t xml:space="preserve"> 20,5 млн. руб., по </w:t>
      </w:r>
      <w:r w:rsidR="00D00435">
        <w:rPr>
          <w:rFonts w:ascii="Times New Roman" w:hAnsi="Times New Roman" w:cs="Times New Roman"/>
          <w:sz w:val="28"/>
          <w:szCs w:val="28"/>
        </w:rPr>
        <w:t xml:space="preserve">региональному законодательству </w:t>
      </w:r>
      <w:r w:rsidRPr="00C63284">
        <w:rPr>
          <w:rFonts w:ascii="Times New Roman" w:hAnsi="Times New Roman" w:cs="Times New Roman"/>
          <w:sz w:val="28"/>
          <w:szCs w:val="28"/>
        </w:rPr>
        <w:t xml:space="preserve"> – 24,2 млн. руб. (всего 44,7 млн</w:t>
      </w:r>
      <w:proofErr w:type="gramStart"/>
      <w:r w:rsidRPr="00C632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3284">
        <w:rPr>
          <w:rFonts w:ascii="Times New Roman" w:hAnsi="Times New Roman" w:cs="Times New Roman"/>
          <w:sz w:val="28"/>
          <w:szCs w:val="28"/>
        </w:rPr>
        <w:t>уб.)</w:t>
      </w:r>
    </w:p>
    <w:p w:rsidR="00C63284" w:rsidRPr="00C63284" w:rsidRDefault="00C63284" w:rsidP="00BB069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63284">
        <w:rPr>
          <w:rFonts w:ascii="Times New Roman" w:hAnsi="Times New Roman" w:cs="Times New Roman"/>
          <w:sz w:val="28"/>
          <w:szCs w:val="28"/>
        </w:rPr>
        <w:t>3. В ноябре 2019 г</w:t>
      </w:r>
      <w:r w:rsidR="002D1C82">
        <w:rPr>
          <w:rFonts w:ascii="Times New Roman" w:hAnsi="Times New Roman" w:cs="Times New Roman"/>
          <w:sz w:val="28"/>
          <w:szCs w:val="28"/>
        </w:rPr>
        <w:t>ода</w:t>
      </w:r>
      <w:r w:rsidRPr="00C63284">
        <w:rPr>
          <w:rFonts w:ascii="Times New Roman" w:hAnsi="Times New Roman" w:cs="Times New Roman"/>
          <w:sz w:val="28"/>
          <w:szCs w:val="28"/>
        </w:rPr>
        <w:t xml:space="preserve"> на баланс МУП «ГПТ» поступил</w:t>
      </w:r>
      <w:r w:rsidR="002D1C82">
        <w:rPr>
          <w:rFonts w:ascii="Times New Roman" w:hAnsi="Times New Roman" w:cs="Times New Roman"/>
          <w:sz w:val="28"/>
          <w:szCs w:val="28"/>
        </w:rPr>
        <w:t>о</w:t>
      </w:r>
      <w:r w:rsidRPr="00C63284">
        <w:rPr>
          <w:rFonts w:ascii="Times New Roman" w:hAnsi="Times New Roman" w:cs="Times New Roman"/>
          <w:sz w:val="28"/>
          <w:szCs w:val="28"/>
        </w:rPr>
        <w:t xml:space="preserve"> 11 новых </w:t>
      </w:r>
      <w:proofErr w:type="spellStart"/>
      <w:r w:rsidRPr="00C63284">
        <w:rPr>
          <w:rFonts w:ascii="Times New Roman" w:hAnsi="Times New Roman" w:cs="Times New Roman"/>
          <w:sz w:val="28"/>
          <w:szCs w:val="28"/>
        </w:rPr>
        <w:t>низкопольных</w:t>
      </w:r>
      <w:proofErr w:type="spellEnd"/>
      <w:r w:rsidRPr="00C63284">
        <w:rPr>
          <w:rFonts w:ascii="Times New Roman" w:hAnsi="Times New Roman" w:cs="Times New Roman"/>
          <w:sz w:val="28"/>
          <w:szCs w:val="28"/>
        </w:rPr>
        <w:t xml:space="preserve"> автобусов. Материальные затраты на обслуживание новых автобусов за 2020 год составили более 27 млн</w:t>
      </w:r>
      <w:proofErr w:type="gramStart"/>
      <w:r w:rsidRPr="00C632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3284">
        <w:rPr>
          <w:rFonts w:ascii="Times New Roman" w:hAnsi="Times New Roman" w:cs="Times New Roman"/>
          <w:sz w:val="28"/>
          <w:szCs w:val="28"/>
        </w:rPr>
        <w:t>уб. (амортизация – 20,3 млн.руб., гарантийное обслуживание – 3,5 млн.руб., газ сжиженный 3,3 млн.руб.)</w:t>
      </w:r>
      <w:r w:rsidR="002D1C82">
        <w:rPr>
          <w:rFonts w:ascii="Times New Roman" w:hAnsi="Times New Roman" w:cs="Times New Roman"/>
          <w:sz w:val="28"/>
          <w:szCs w:val="28"/>
        </w:rPr>
        <w:t>.</w:t>
      </w:r>
    </w:p>
    <w:p w:rsidR="00C63284" w:rsidRPr="00C63284" w:rsidRDefault="00C63284" w:rsidP="00BB069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63284">
        <w:rPr>
          <w:rFonts w:ascii="Times New Roman" w:hAnsi="Times New Roman" w:cs="Times New Roman"/>
          <w:sz w:val="28"/>
          <w:szCs w:val="28"/>
        </w:rPr>
        <w:t xml:space="preserve">4. </w:t>
      </w:r>
      <w:r w:rsidRPr="00C63284">
        <w:rPr>
          <w:rFonts w:ascii="Times New Roman" w:hAnsi="Times New Roman" w:cs="Times New Roman"/>
          <w:sz w:val="28"/>
          <w:szCs w:val="28"/>
          <w:lang w:eastAsia="zh-CN"/>
        </w:rPr>
        <w:t>С 1 марта 2020 года на пассажирском транспорте МУП «ГПТ» введена автоматизированная система оплаты проезда</w:t>
      </w:r>
      <w:r w:rsidRPr="00C63284">
        <w:rPr>
          <w:rFonts w:ascii="Times New Roman" w:hAnsi="Times New Roman" w:cs="Times New Roman"/>
          <w:sz w:val="28"/>
          <w:szCs w:val="28"/>
        </w:rPr>
        <w:t xml:space="preserve">. </w:t>
      </w:r>
      <w:r w:rsidRPr="00C63284">
        <w:rPr>
          <w:rFonts w:ascii="Times New Roman" w:hAnsi="Times New Roman" w:cs="Times New Roman"/>
          <w:sz w:val="28"/>
          <w:szCs w:val="28"/>
          <w:lang w:eastAsia="zh-CN"/>
        </w:rPr>
        <w:t>В настоящее время все единицы подвижного состава оборудованы терминалами и камерами видеонаблюдения. За период март-декабрь 2020 года расходы на содержание системы составили 3,6 млн</w:t>
      </w:r>
      <w:proofErr w:type="gramStart"/>
      <w:r w:rsidRPr="00C63284">
        <w:rPr>
          <w:rFonts w:ascii="Times New Roman" w:hAnsi="Times New Roman" w:cs="Times New Roman"/>
          <w:sz w:val="28"/>
          <w:szCs w:val="28"/>
          <w:lang w:eastAsia="zh-CN"/>
        </w:rPr>
        <w:t>.р</w:t>
      </w:r>
      <w:proofErr w:type="gramEnd"/>
      <w:r w:rsidRPr="00C63284">
        <w:rPr>
          <w:rFonts w:ascii="Times New Roman" w:hAnsi="Times New Roman" w:cs="Times New Roman"/>
          <w:sz w:val="28"/>
          <w:szCs w:val="28"/>
          <w:lang w:eastAsia="zh-CN"/>
        </w:rPr>
        <w:t>уб.</w:t>
      </w:r>
      <w:r w:rsidR="00543C95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C6328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63284">
        <w:rPr>
          <w:rFonts w:ascii="Times New Roman" w:hAnsi="Times New Roman" w:cs="Times New Roman"/>
          <w:sz w:val="28"/>
          <w:szCs w:val="28"/>
        </w:rPr>
        <w:t>В марте 2020 года по безналичному расчету оплатили проезд 2,3</w:t>
      </w:r>
      <w:r w:rsidR="00543C95">
        <w:rPr>
          <w:rFonts w:ascii="Times New Roman" w:hAnsi="Times New Roman" w:cs="Times New Roman"/>
          <w:sz w:val="28"/>
          <w:szCs w:val="28"/>
        </w:rPr>
        <w:t xml:space="preserve"> </w:t>
      </w:r>
      <w:r w:rsidRPr="00C63284">
        <w:rPr>
          <w:rFonts w:ascii="Times New Roman" w:hAnsi="Times New Roman" w:cs="Times New Roman"/>
          <w:sz w:val="28"/>
          <w:szCs w:val="28"/>
        </w:rPr>
        <w:t>% пассажиров, в декабре 35,7 % пассажиров воспользовались банковскими картами при оплате проезда в муниципальном пассажирском транспорте.</w:t>
      </w:r>
    </w:p>
    <w:p w:rsidR="00C63284" w:rsidRPr="00C63284" w:rsidRDefault="00C63284" w:rsidP="00BB0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284" w:rsidRPr="00C63284" w:rsidRDefault="00C63284" w:rsidP="00BB0696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C63284">
        <w:rPr>
          <w:rFonts w:ascii="Times New Roman" w:hAnsi="Times New Roman" w:cs="Times New Roman"/>
          <w:sz w:val="28"/>
          <w:szCs w:val="28"/>
        </w:rPr>
        <w:t>Для обеспечения деятельности предприятия и снижение убытков в текущем периоде были предприняты следующие меры</w:t>
      </w:r>
      <w:r w:rsidR="00BF221B">
        <w:rPr>
          <w:rFonts w:ascii="Times New Roman" w:hAnsi="Times New Roman" w:cs="Times New Roman"/>
          <w:sz w:val="28"/>
          <w:szCs w:val="28"/>
        </w:rPr>
        <w:t>:</w:t>
      </w:r>
    </w:p>
    <w:p w:rsidR="00C63284" w:rsidRPr="00C63284" w:rsidRDefault="00C63284" w:rsidP="00BB0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84">
        <w:rPr>
          <w:rFonts w:ascii="Times New Roman" w:hAnsi="Times New Roman" w:cs="Times New Roman"/>
          <w:sz w:val="28"/>
          <w:szCs w:val="28"/>
        </w:rPr>
        <w:lastRenderedPageBreak/>
        <w:t>1. Замена дизельных машин автобусами на газомоторном топливе позволило сократить затраты на дизельное топливо  на 60,8%, что 3,0 млн</w:t>
      </w:r>
      <w:proofErr w:type="gramStart"/>
      <w:r w:rsidRPr="00C632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3284">
        <w:rPr>
          <w:rFonts w:ascii="Times New Roman" w:hAnsi="Times New Roman" w:cs="Times New Roman"/>
          <w:sz w:val="28"/>
          <w:szCs w:val="28"/>
        </w:rPr>
        <w:t>уб.</w:t>
      </w:r>
      <w:r w:rsidR="00BF221B">
        <w:rPr>
          <w:rFonts w:ascii="Times New Roman" w:hAnsi="Times New Roman" w:cs="Times New Roman"/>
          <w:sz w:val="28"/>
          <w:szCs w:val="28"/>
        </w:rPr>
        <w:t>.</w:t>
      </w:r>
    </w:p>
    <w:p w:rsidR="00C63284" w:rsidRPr="00C63284" w:rsidRDefault="00C63284" w:rsidP="00BB0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84">
        <w:rPr>
          <w:rFonts w:ascii="Times New Roman" w:hAnsi="Times New Roman" w:cs="Times New Roman"/>
          <w:sz w:val="28"/>
          <w:szCs w:val="28"/>
        </w:rPr>
        <w:t xml:space="preserve">2. Проведение мероприятий по экономному расходованию </w:t>
      </w:r>
      <w:r w:rsidR="00BF221B">
        <w:rPr>
          <w:rFonts w:ascii="Times New Roman" w:hAnsi="Times New Roman" w:cs="Times New Roman"/>
          <w:sz w:val="28"/>
          <w:szCs w:val="28"/>
        </w:rPr>
        <w:t xml:space="preserve">горюче - смазочных материалов </w:t>
      </w:r>
      <w:r w:rsidRPr="00C63284">
        <w:rPr>
          <w:rFonts w:ascii="Times New Roman" w:hAnsi="Times New Roman" w:cs="Times New Roman"/>
          <w:sz w:val="28"/>
          <w:szCs w:val="28"/>
        </w:rPr>
        <w:t>позволило сократить расход бензина на 25,7 тыс. литров против затрат 2019 г, что позволило сэкономить 1,1 млн</w:t>
      </w:r>
      <w:proofErr w:type="gramStart"/>
      <w:r w:rsidRPr="00C632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3284">
        <w:rPr>
          <w:rFonts w:ascii="Times New Roman" w:hAnsi="Times New Roman" w:cs="Times New Roman"/>
          <w:sz w:val="28"/>
          <w:szCs w:val="28"/>
        </w:rPr>
        <w:t>уб.</w:t>
      </w:r>
    </w:p>
    <w:p w:rsidR="00C63284" w:rsidRPr="00C63284" w:rsidRDefault="00C63284" w:rsidP="00BB0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84">
        <w:rPr>
          <w:rFonts w:ascii="Times New Roman" w:hAnsi="Times New Roman" w:cs="Times New Roman"/>
          <w:sz w:val="28"/>
          <w:szCs w:val="28"/>
        </w:rPr>
        <w:t>3. На возмещение  части затрат, необеспечен</w:t>
      </w:r>
      <w:r w:rsidR="00ED44AD">
        <w:rPr>
          <w:rFonts w:ascii="Times New Roman" w:hAnsi="Times New Roman" w:cs="Times New Roman"/>
          <w:sz w:val="28"/>
          <w:szCs w:val="28"/>
        </w:rPr>
        <w:t xml:space="preserve">ных тарифом, из местного бюджета </w:t>
      </w:r>
      <w:r w:rsidRPr="00C63284">
        <w:rPr>
          <w:rFonts w:ascii="Times New Roman" w:hAnsi="Times New Roman" w:cs="Times New Roman"/>
          <w:sz w:val="28"/>
          <w:szCs w:val="28"/>
        </w:rPr>
        <w:t>выделена субсидия в сумме 22,4 млн. руб.</w:t>
      </w:r>
    </w:p>
    <w:p w:rsidR="00C63284" w:rsidRPr="00C63284" w:rsidRDefault="00C63284" w:rsidP="00BB0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84">
        <w:rPr>
          <w:rFonts w:ascii="Times New Roman" w:hAnsi="Times New Roman" w:cs="Times New Roman"/>
          <w:sz w:val="28"/>
          <w:szCs w:val="28"/>
        </w:rPr>
        <w:t xml:space="preserve">4. Совместно с </w:t>
      </w:r>
      <w:r w:rsidR="00227C93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</w:t>
      </w:r>
      <w:r w:rsidRPr="00C63284">
        <w:rPr>
          <w:rFonts w:ascii="Times New Roman" w:hAnsi="Times New Roman" w:cs="Times New Roman"/>
          <w:sz w:val="28"/>
          <w:szCs w:val="28"/>
        </w:rPr>
        <w:t>«</w:t>
      </w:r>
      <w:r w:rsidR="00227C93">
        <w:rPr>
          <w:rFonts w:ascii="Times New Roman" w:hAnsi="Times New Roman" w:cs="Times New Roman"/>
          <w:sz w:val="28"/>
          <w:szCs w:val="28"/>
        </w:rPr>
        <w:t>Департамент строительства и городского хозяйства</w:t>
      </w:r>
      <w:r w:rsidRPr="00C63284">
        <w:rPr>
          <w:rFonts w:ascii="Times New Roman" w:hAnsi="Times New Roman" w:cs="Times New Roman"/>
          <w:sz w:val="28"/>
          <w:szCs w:val="28"/>
        </w:rPr>
        <w:t xml:space="preserve">» </w:t>
      </w:r>
      <w:r w:rsidR="00227C93">
        <w:rPr>
          <w:rFonts w:ascii="Times New Roman" w:hAnsi="Times New Roman" w:cs="Times New Roman"/>
          <w:sz w:val="28"/>
          <w:szCs w:val="28"/>
        </w:rPr>
        <w:t>(далее - МКУ «</w:t>
      </w:r>
      <w:proofErr w:type="spellStart"/>
      <w:r w:rsidR="00227C93">
        <w:rPr>
          <w:rFonts w:ascii="Times New Roman" w:hAnsi="Times New Roman" w:cs="Times New Roman"/>
          <w:sz w:val="28"/>
          <w:szCs w:val="28"/>
        </w:rPr>
        <w:t>ДСиГХ</w:t>
      </w:r>
      <w:proofErr w:type="spellEnd"/>
      <w:r w:rsidR="00227C9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27C93">
        <w:rPr>
          <w:rFonts w:ascii="Times New Roman" w:hAnsi="Times New Roman" w:cs="Times New Roman"/>
          <w:sz w:val="28"/>
          <w:szCs w:val="28"/>
        </w:rPr>
        <w:t>)</w:t>
      </w:r>
      <w:r w:rsidRPr="00C632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3284">
        <w:rPr>
          <w:rFonts w:ascii="Times New Roman" w:hAnsi="Times New Roman" w:cs="Times New Roman"/>
          <w:sz w:val="28"/>
          <w:szCs w:val="28"/>
        </w:rPr>
        <w:t>ланируется внедрение в маршрутную сеть МУП «ГПТ» дополнительных графиков на пассажирских маршрутах города.</w:t>
      </w:r>
    </w:p>
    <w:p w:rsidR="005F79AE" w:rsidRPr="00B05F96" w:rsidRDefault="005F79AE" w:rsidP="00B94B8D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F79AE" w:rsidRPr="00B05F96" w:rsidRDefault="005F79AE" w:rsidP="00B94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1.</w:t>
      </w:r>
      <w:r w:rsidR="00704306">
        <w:rPr>
          <w:rFonts w:ascii="Times New Roman" w:hAnsi="Times New Roman" w:cs="Times New Roman"/>
          <w:sz w:val="28"/>
          <w:szCs w:val="28"/>
        </w:rPr>
        <w:t>1</w:t>
      </w:r>
      <w:r w:rsidRPr="00B05F96">
        <w:rPr>
          <w:rFonts w:ascii="Times New Roman" w:hAnsi="Times New Roman" w:cs="Times New Roman"/>
          <w:sz w:val="28"/>
          <w:szCs w:val="28"/>
        </w:rPr>
        <w:t>.1. Принять отчет о деятельности  МУП «Г</w:t>
      </w:r>
      <w:r w:rsidR="000E2976">
        <w:rPr>
          <w:rFonts w:ascii="Times New Roman" w:hAnsi="Times New Roman" w:cs="Times New Roman"/>
          <w:sz w:val="28"/>
          <w:szCs w:val="28"/>
        </w:rPr>
        <w:t>ПТ</w:t>
      </w:r>
      <w:r w:rsidRPr="00B05F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C63284">
        <w:rPr>
          <w:rFonts w:ascii="Times New Roman" w:hAnsi="Times New Roman" w:cs="Times New Roman"/>
          <w:sz w:val="28"/>
          <w:szCs w:val="28"/>
        </w:rPr>
        <w:t>2020 год</w:t>
      </w:r>
      <w:r w:rsidRPr="00B05F96">
        <w:rPr>
          <w:rFonts w:ascii="Times New Roman" w:hAnsi="Times New Roman" w:cs="Times New Roman"/>
          <w:sz w:val="28"/>
          <w:szCs w:val="28"/>
        </w:rPr>
        <w:t>.</w:t>
      </w:r>
    </w:p>
    <w:p w:rsidR="005F79AE" w:rsidRPr="00E82CAA" w:rsidRDefault="005F79AE" w:rsidP="00B94B8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1.</w:t>
      </w:r>
      <w:r w:rsidR="00704306">
        <w:rPr>
          <w:rFonts w:ascii="Times New Roman" w:hAnsi="Times New Roman" w:cs="Times New Roman"/>
          <w:sz w:val="28"/>
          <w:szCs w:val="28"/>
        </w:rPr>
        <w:t>1</w:t>
      </w:r>
      <w:r w:rsidRPr="00B05F96">
        <w:rPr>
          <w:rFonts w:ascii="Times New Roman" w:hAnsi="Times New Roman" w:cs="Times New Roman"/>
          <w:sz w:val="28"/>
          <w:szCs w:val="28"/>
        </w:rPr>
        <w:t>.2. Признать работу МУП «Г</w:t>
      </w:r>
      <w:r w:rsidR="000E2976">
        <w:rPr>
          <w:rFonts w:ascii="Times New Roman" w:hAnsi="Times New Roman" w:cs="Times New Roman"/>
          <w:sz w:val="28"/>
          <w:szCs w:val="28"/>
        </w:rPr>
        <w:t>ПТ</w:t>
      </w:r>
      <w:r w:rsidRPr="00B05F9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за 2020 года </w:t>
      </w:r>
      <w:r w:rsidRPr="00B05F96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C32D85" w:rsidRPr="00B05F96" w:rsidRDefault="001C7623" w:rsidP="00B94B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1E688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32D85" w:rsidRPr="00B05F9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AF3DD3" w:rsidRPr="00B05F96" w:rsidRDefault="00D80108" w:rsidP="00B94B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EB6E69" w:rsidRDefault="00B119CF" w:rsidP="00B94B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EB6E69" w:rsidRPr="00B05F96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5F79AE" w:rsidRPr="00B659E1" w:rsidRDefault="005F79AE" w:rsidP="00BB0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Попова Ю.В. –</w:t>
      </w:r>
      <w:r w:rsidR="005335F1">
        <w:rPr>
          <w:rFonts w:ascii="Times New Roman" w:hAnsi="Times New Roman" w:cs="Times New Roman"/>
          <w:sz w:val="28"/>
          <w:szCs w:val="28"/>
        </w:rPr>
        <w:t>МУП «ВГЭС»</w:t>
      </w:r>
      <w:r w:rsidR="005730FC">
        <w:rPr>
          <w:rFonts w:ascii="Times New Roman" w:hAnsi="Times New Roman" w:cs="Times New Roman"/>
          <w:sz w:val="28"/>
          <w:szCs w:val="28"/>
        </w:rPr>
        <w:t>, который п</w:t>
      </w:r>
      <w:r w:rsidR="005335F1">
        <w:rPr>
          <w:rFonts w:ascii="Times New Roman" w:hAnsi="Times New Roman" w:cs="Times New Roman"/>
          <w:sz w:val="28"/>
          <w:szCs w:val="28"/>
        </w:rPr>
        <w:t>о существу сообщил следующее.</w:t>
      </w:r>
    </w:p>
    <w:p w:rsidR="00C63284" w:rsidRPr="00C63284" w:rsidRDefault="005335F1" w:rsidP="00BB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C63284" w:rsidRPr="00C63284">
        <w:rPr>
          <w:rFonts w:ascii="Times New Roman" w:hAnsi="Times New Roman"/>
          <w:sz w:val="28"/>
          <w:szCs w:val="28"/>
        </w:rPr>
        <w:t xml:space="preserve">ыручка </w:t>
      </w:r>
      <w:r w:rsidR="005730FC">
        <w:rPr>
          <w:rFonts w:ascii="Times New Roman" w:hAnsi="Times New Roman" w:cs="Times New Roman"/>
          <w:sz w:val="28"/>
          <w:szCs w:val="28"/>
        </w:rPr>
        <w:t xml:space="preserve">МУП «ВГЭС» </w:t>
      </w:r>
      <w:r w:rsidR="00C63284" w:rsidRPr="00C63284">
        <w:rPr>
          <w:rFonts w:ascii="Times New Roman" w:hAnsi="Times New Roman"/>
          <w:sz w:val="28"/>
          <w:szCs w:val="28"/>
        </w:rPr>
        <w:t>складывается из выполняемых услуг по передаче электрической энергии</w:t>
      </w:r>
      <w:r w:rsidR="00244115">
        <w:rPr>
          <w:rFonts w:ascii="Times New Roman" w:hAnsi="Times New Roman"/>
          <w:sz w:val="28"/>
          <w:szCs w:val="28"/>
        </w:rPr>
        <w:t xml:space="preserve"> (далее - э/э)</w:t>
      </w:r>
      <w:r w:rsidR="00C63284" w:rsidRPr="00C63284">
        <w:rPr>
          <w:rFonts w:ascii="Times New Roman" w:hAnsi="Times New Roman"/>
          <w:sz w:val="28"/>
          <w:szCs w:val="28"/>
        </w:rPr>
        <w:t>, содержание эл</w:t>
      </w:r>
      <w:r w:rsidR="00E24C7E">
        <w:rPr>
          <w:rFonts w:ascii="Times New Roman" w:hAnsi="Times New Roman"/>
          <w:sz w:val="28"/>
          <w:szCs w:val="28"/>
        </w:rPr>
        <w:t>ектрических</w:t>
      </w:r>
      <w:r w:rsidR="00C63284" w:rsidRPr="00C63284">
        <w:rPr>
          <w:rFonts w:ascii="Times New Roman" w:hAnsi="Times New Roman"/>
          <w:sz w:val="28"/>
          <w:szCs w:val="28"/>
        </w:rPr>
        <w:t xml:space="preserve"> сетей, услуг по технологическому присоединению, работ по ТО кабельных линий, трансформаторных подстанций, предоставление автотранспортных услуг, замене счетчиков, работ по испытанию кабельных линий, защитных средств, услуг по вывозу ламп ЛБ и ДРЛ на </w:t>
      </w:r>
      <w:proofErr w:type="spellStart"/>
      <w:r w:rsidR="00C63284" w:rsidRPr="00C63284">
        <w:rPr>
          <w:rFonts w:ascii="Times New Roman" w:hAnsi="Times New Roman"/>
          <w:sz w:val="28"/>
          <w:szCs w:val="28"/>
        </w:rPr>
        <w:t>демеркуризацию</w:t>
      </w:r>
      <w:proofErr w:type="spellEnd"/>
      <w:r w:rsidR="00C63284" w:rsidRPr="00C63284">
        <w:rPr>
          <w:rFonts w:ascii="Times New Roman" w:hAnsi="Times New Roman"/>
          <w:sz w:val="28"/>
          <w:szCs w:val="28"/>
        </w:rPr>
        <w:t xml:space="preserve"> и другие работы. </w:t>
      </w:r>
      <w:proofErr w:type="gramEnd"/>
    </w:p>
    <w:p w:rsidR="00E24C7E" w:rsidRDefault="00C63284" w:rsidP="00BB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284">
        <w:rPr>
          <w:rFonts w:ascii="Times New Roman" w:hAnsi="Times New Roman"/>
          <w:sz w:val="28"/>
          <w:szCs w:val="28"/>
        </w:rPr>
        <w:t>Выручка от продаж за 2020 год составила 177,6 млн. руб., по сравнению с этим же периодом 2019 года увеличилась на 24,0 млн. руб. и составляет 115</w:t>
      </w:r>
      <w:r w:rsidR="00B72253">
        <w:rPr>
          <w:rFonts w:ascii="Times New Roman" w:hAnsi="Times New Roman"/>
          <w:sz w:val="28"/>
          <w:szCs w:val="28"/>
        </w:rPr>
        <w:t xml:space="preserve"> </w:t>
      </w:r>
      <w:r w:rsidRPr="00C63284">
        <w:rPr>
          <w:rFonts w:ascii="Times New Roman" w:hAnsi="Times New Roman"/>
          <w:sz w:val="28"/>
          <w:szCs w:val="28"/>
        </w:rPr>
        <w:t xml:space="preserve">% от плановой выручки на 2020 год, в т. ч. выручка сложилась </w:t>
      </w:r>
      <w:r w:rsidR="00E24C7E">
        <w:rPr>
          <w:rFonts w:ascii="Times New Roman" w:hAnsi="Times New Roman"/>
          <w:sz w:val="28"/>
          <w:szCs w:val="28"/>
        </w:rPr>
        <w:t>следующим образом:</w:t>
      </w:r>
    </w:p>
    <w:p w:rsidR="00E24C7E" w:rsidRDefault="00E24C7E" w:rsidP="00BB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3284" w:rsidRPr="00C63284">
        <w:rPr>
          <w:rFonts w:ascii="Times New Roman" w:hAnsi="Times New Roman"/>
          <w:sz w:val="28"/>
          <w:szCs w:val="28"/>
        </w:rPr>
        <w:t>по передач</w:t>
      </w:r>
      <w:r>
        <w:rPr>
          <w:rFonts w:ascii="Times New Roman" w:hAnsi="Times New Roman"/>
          <w:sz w:val="28"/>
          <w:szCs w:val="28"/>
        </w:rPr>
        <w:t>е</w:t>
      </w:r>
      <w:r w:rsidR="00C63284" w:rsidRPr="00C63284">
        <w:rPr>
          <w:rFonts w:ascii="Times New Roman" w:hAnsi="Times New Roman"/>
          <w:sz w:val="28"/>
          <w:szCs w:val="28"/>
        </w:rPr>
        <w:t xml:space="preserve"> э</w:t>
      </w:r>
      <w:r>
        <w:rPr>
          <w:rFonts w:ascii="Times New Roman" w:hAnsi="Times New Roman"/>
          <w:sz w:val="28"/>
          <w:szCs w:val="28"/>
        </w:rPr>
        <w:t>лектроэнергии  – 167,1 млн. руб.;</w:t>
      </w:r>
      <w:r w:rsidR="00C63284" w:rsidRPr="00C63284">
        <w:rPr>
          <w:rFonts w:ascii="Times New Roman" w:hAnsi="Times New Roman"/>
          <w:sz w:val="28"/>
          <w:szCs w:val="28"/>
        </w:rPr>
        <w:t xml:space="preserve"> </w:t>
      </w:r>
    </w:p>
    <w:p w:rsidR="00E24C7E" w:rsidRDefault="00E24C7E" w:rsidP="00BB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3284" w:rsidRPr="00C63284">
        <w:rPr>
          <w:rFonts w:ascii="Times New Roman" w:hAnsi="Times New Roman"/>
          <w:sz w:val="28"/>
          <w:szCs w:val="28"/>
        </w:rPr>
        <w:t>технологическом</w:t>
      </w:r>
      <w:r>
        <w:rPr>
          <w:rFonts w:ascii="Times New Roman" w:hAnsi="Times New Roman"/>
          <w:sz w:val="28"/>
          <w:szCs w:val="28"/>
        </w:rPr>
        <w:t>у присоединению – 1,3 млн. руб.;</w:t>
      </w:r>
    </w:p>
    <w:p w:rsidR="00E24C7E" w:rsidRDefault="00E24C7E" w:rsidP="00BB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3284" w:rsidRPr="00C63284">
        <w:rPr>
          <w:rFonts w:ascii="Times New Roman" w:hAnsi="Times New Roman"/>
          <w:sz w:val="28"/>
          <w:szCs w:val="28"/>
        </w:rPr>
        <w:t xml:space="preserve"> наружн</w:t>
      </w:r>
      <w:r>
        <w:rPr>
          <w:rFonts w:ascii="Times New Roman" w:hAnsi="Times New Roman"/>
          <w:sz w:val="28"/>
          <w:szCs w:val="28"/>
        </w:rPr>
        <w:t>ому</w:t>
      </w:r>
      <w:r w:rsidR="00C63284" w:rsidRPr="00C63284">
        <w:rPr>
          <w:rFonts w:ascii="Times New Roman" w:hAnsi="Times New Roman"/>
          <w:sz w:val="28"/>
          <w:szCs w:val="28"/>
        </w:rPr>
        <w:t xml:space="preserve"> освещени</w:t>
      </w:r>
      <w:r>
        <w:rPr>
          <w:rFonts w:ascii="Times New Roman" w:hAnsi="Times New Roman"/>
          <w:sz w:val="28"/>
          <w:szCs w:val="28"/>
        </w:rPr>
        <w:t>ю – 3,2 млн. руб.;</w:t>
      </w:r>
    </w:p>
    <w:p w:rsidR="00C63284" w:rsidRPr="00C63284" w:rsidRDefault="00E24C7E" w:rsidP="00BB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3284" w:rsidRPr="00C63284">
        <w:rPr>
          <w:rFonts w:ascii="Times New Roman" w:hAnsi="Times New Roman"/>
          <w:sz w:val="28"/>
          <w:szCs w:val="28"/>
        </w:rPr>
        <w:t>прочи</w:t>
      </w:r>
      <w:r>
        <w:rPr>
          <w:rFonts w:ascii="Times New Roman" w:hAnsi="Times New Roman"/>
          <w:sz w:val="28"/>
          <w:szCs w:val="28"/>
        </w:rPr>
        <w:t>м услугам</w:t>
      </w:r>
      <w:r w:rsidR="00C63284" w:rsidRPr="00C63284">
        <w:rPr>
          <w:rFonts w:ascii="Times New Roman" w:hAnsi="Times New Roman"/>
          <w:sz w:val="28"/>
          <w:szCs w:val="28"/>
        </w:rPr>
        <w:t xml:space="preserve"> – 6,0 млн. руб</w:t>
      </w:r>
      <w:proofErr w:type="gramStart"/>
      <w:r w:rsidR="00C63284" w:rsidRPr="00C632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63284" w:rsidRPr="00C63284" w:rsidRDefault="00C63284" w:rsidP="00BB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3284">
        <w:rPr>
          <w:rFonts w:ascii="Times New Roman" w:hAnsi="Times New Roman"/>
          <w:sz w:val="28"/>
          <w:szCs w:val="28"/>
        </w:rPr>
        <w:t xml:space="preserve">Расходы предприятия за 2020 года составили 175,4 млн. руб., по сравнению с этим же периодом 2019 года </w:t>
      </w:r>
      <w:r w:rsidR="00244115">
        <w:rPr>
          <w:rFonts w:ascii="Times New Roman" w:hAnsi="Times New Roman"/>
          <w:sz w:val="28"/>
          <w:szCs w:val="28"/>
        </w:rPr>
        <w:t xml:space="preserve">они </w:t>
      </w:r>
      <w:r w:rsidRPr="00C63284">
        <w:rPr>
          <w:rFonts w:ascii="Times New Roman" w:hAnsi="Times New Roman"/>
          <w:sz w:val="28"/>
          <w:szCs w:val="28"/>
        </w:rPr>
        <w:t>увеличились на 18,6 млн. руб.</w:t>
      </w:r>
      <w:r w:rsidR="00244115">
        <w:rPr>
          <w:rFonts w:ascii="Times New Roman" w:hAnsi="Times New Roman"/>
          <w:sz w:val="28"/>
          <w:szCs w:val="28"/>
        </w:rPr>
        <w:t xml:space="preserve">, что </w:t>
      </w:r>
      <w:r w:rsidRPr="00C63284">
        <w:rPr>
          <w:rFonts w:ascii="Times New Roman" w:hAnsi="Times New Roman"/>
          <w:sz w:val="28"/>
          <w:szCs w:val="28"/>
        </w:rPr>
        <w:t>составляет 116% от плановых затрат на 2020 год, в т. ч. по передачи э/э – 166,0 млн. руб., технологическому присоединению – 2,5 млн. руб., наружное освещение – 2,7 млн. руб., прочие услуги – 4,2 млн. руб.</w:t>
      </w:r>
      <w:proofErr w:type="gramEnd"/>
    </w:p>
    <w:p w:rsidR="00C63284" w:rsidRPr="00C63284" w:rsidRDefault="00C63284" w:rsidP="00BB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3284">
        <w:rPr>
          <w:rFonts w:ascii="Times New Roman" w:hAnsi="Times New Roman"/>
          <w:sz w:val="28"/>
          <w:szCs w:val="28"/>
        </w:rPr>
        <w:t>Валовая прибыль от продаж за 2020 года составила 2,2 млн. руб., в т. ч. по передаче э/э 1,2 млн. руб., по прочим услугам – 1,7 млн. руб., по наружному освещению - 0,5 млн. руб.</w:t>
      </w:r>
      <w:r w:rsidR="00612547">
        <w:rPr>
          <w:rFonts w:ascii="Times New Roman" w:hAnsi="Times New Roman"/>
          <w:sz w:val="28"/>
          <w:szCs w:val="28"/>
        </w:rPr>
        <w:t xml:space="preserve">.По </w:t>
      </w:r>
      <w:r w:rsidRPr="00C63284">
        <w:rPr>
          <w:rFonts w:ascii="Times New Roman" w:hAnsi="Times New Roman"/>
          <w:sz w:val="28"/>
          <w:szCs w:val="28"/>
        </w:rPr>
        <w:t xml:space="preserve">технологическому присоединению  убыток </w:t>
      </w:r>
      <w:r w:rsidR="00612547">
        <w:rPr>
          <w:rFonts w:ascii="Times New Roman" w:hAnsi="Times New Roman"/>
          <w:sz w:val="28"/>
          <w:szCs w:val="28"/>
        </w:rPr>
        <w:t xml:space="preserve">- </w:t>
      </w:r>
      <w:r w:rsidRPr="00C63284">
        <w:rPr>
          <w:rFonts w:ascii="Times New Roman" w:hAnsi="Times New Roman"/>
          <w:sz w:val="28"/>
          <w:szCs w:val="28"/>
        </w:rPr>
        <w:t xml:space="preserve">1,2 млн. руб. </w:t>
      </w:r>
      <w:proofErr w:type="gramEnd"/>
    </w:p>
    <w:p w:rsidR="00C63284" w:rsidRPr="00C63284" w:rsidRDefault="00C63284" w:rsidP="00BB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284">
        <w:rPr>
          <w:rFonts w:ascii="Times New Roman" w:hAnsi="Times New Roman"/>
          <w:sz w:val="28"/>
          <w:szCs w:val="28"/>
        </w:rPr>
        <w:t xml:space="preserve">Чистая прибыль по бухгалтерскому учету за 2020 года отсутствует, убыток составил - 4,0 млн. руб., </w:t>
      </w:r>
      <w:r w:rsidR="002C6D2F">
        <w:rPr>
          <w:rFonts w:ascii="Times New Roman" w:hAnsi="Times New Roman"/>
          <w:sz w:val="28"/>
          <w:szCs w:val="28"/>
        </w:rPr>
        <w:t xml:space="preserve">по </w:t>
      </w:r>
      <w:r w:rsidRPr="00C63284">
        <w:rPr>
          <w:rFonts w:ascii="Times New Roman" w:hAnsi="Times New Roman"/>
          <w:sz w:val="28"/>
          <w:szCs w:val="28"/>
        </w:rPr>
        <w:t xml:space="preserve">показателям налогового учета по итогам 2020 года в целях налогообложения получена </w:t>
      </w:r>
      <w:r w:rsidR="002C6D2F">
        <w:rPr>
          <w:rFonts w:ascii="Times New Roman" w:hAnsi="Times New Roman"/>
          <w:sz w:val="28"/>
          <w:szCs w:val="28"/>
        </w:rPr>
        <w:t>прибыль в размере 302 тыс. руб.,</w:t>
      </w:r>
      <w:r w:rsidRPr="00C63284">
        <w:rPr>
          <w:rFonts w:ascii="Times New Roman" w:hAnsi="Times New Roman"/>
          <w:sz w:val="28"/>
          <w:szCs w:val="28"/>
        </w:rPr>
        <w:t xml:space="preserve"> зачтено в </w:t>
      </w:r>
      <w:r w:rsidR="002C6D2F">
        <w:rPr>
          <w:rFonts w:ascii="Times New Roman" w:hAnsi="Times New Roman"/>
          <w:sz w:val="28"/>
          <w:szCs w:val="28"/>
        </w:rPr>
        <w:t xml:space="preserve">счет </w:t>
      </w:r>
      <w:r w:rsidRPr="00C63284">
        <w:rPr>
          <w:rFonts w:ascii="Times New Roman" w:hAnsi="Times New Roman"/>
          <w:sz w:val="28"/>
          <w:szCs w:val="28"/>
        </w:rPr>
        <w:t>погашени</w:t>
      </w:r>
      <w:r w:rsidR="002C6D2F">
        <w:rPr>
          <w:rFonts w:ascii="Times New Roman" w:hAnsi="Times New Roman"/>
          <w:sz w:val="28"/>
          <w:szCs w:val="28"/>
        </w:rPr>
        <w:t>я</w:t>
      </w:r>
      <w:r w:rsidRPr="00C63284">
        <w:rPr>
          <w:rFonts w:ascii="Times New Roman" w:hAnsi="Times New Roman"/>
          <w:sz w:val="28"/>
          <w:szCs w:val="28"/>
        </w:rPr>
        <w:t xml:space="preserve"> убытков 2018 года 50% от полученной прибыли, т.е. 151 тыс. руб.</w:t>
      </w:r>
    </w:p>
    <w:p w:rsidR="00C63284" w:rsidRPr="00C63284" w:rsidRDefault="00C63284" w:rsidP="00BB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284">
        <w:rPr>
          <w:rFonts w:ascii="Times New Roman" w:hAnsi="Times New Roman"/>
          <w:sz w:val="28"/>
          <w:szCs w:val="28"/>
        </w:rPr>
        <w:lastRenderedPageBreak/>
        <w:t xml:space="preserve">Балансовая стоимость основных фондов на 31.12.2020 года – 341,9 млн. руб., остаточная стоимость – 167,4 млн. руб. – </w:t>
      </w:r>
      <w:proofErr w:type="spellStart"/>
      <w:r w:rsidRPr="00C63284">
        <w:rPr>
          <w:rFonts w:ascii="Times New Roman" w:hAnsi="Times New Roman"/>
          <w:sz w:val="28"/>
          <w:szCs w:val="28"/>
        </w:rPr>
        <w:t>коэф</w:t>
      </w:r>
      <w:r w:rsidR="00E2632C">
        <w:rPr>
          <w:rFonts w:ascii="Times New Roman" w:hAnsi="Times New Roman"/>
          <w:sz w:val="28"/>
          <w:szCs w:val="28"/>
        </w:rPr>
        <w:t>ф</w:t>
      </w:r>
      <w:proofErr w:type="spellEnd"/>
      <w:r w:rsidRPr="00C63284">
        <w:rPr>
          <w:rFonts w:ascii="Times New Roman" w:hAnsi="Times New Roman"/>
          <w:sz w:val="28"/>
          <w:szCs w:val="28"/>
        </w:rPr>
        <w:t>. износа составляет 51 %.</w:t>
      </w:r>
    </w:p>
    <w:p w:rsidR="00C63284" w:rsidRPr="00C63284" w:rsidRDefault="00C63284" w:rsidP="00BB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284">
        <w:rPr>
          <w:rFonts w:ascii="Times New Roman" w:hAnsi="Times New Roman"/>
          <w:sz w:val="28"/>
          <w:szCs w:val="28"/>
        </w:rPr>
        <w:t xml:space="preserve">По состоянию на 31.12.2020 года дебиторская задолженность составляет 21,7 млн. </w:t>
      </w:r>
      <w:proofErr w:type="spellStart"/>
      <w:r w:rsidRPr="00C63284">
        <w:rPr>
          <w:rFonts w:ascii="Times New Roman" w:hAnsi="Times New Roman"/>
          <w:sz w:val="28"/>
          <w:szCs w:val="28"/>
        </w:rPr>
        <w:t>руб</w:t>
      </w:r>
      <w:proofErr w:type="spellEnd"/>
      <w:r w:rsidRPr="00C63284">
        <w:rPr>
          <w:rFonts w:ascii="Times New Roman" w:hAnsi="Times New Roman"/>
          <w:sz w:val="28"/>
          <w:szCs w:val="28"/>
        </w:rPr>
        <w:t xml:space="preserve">, кредиторская 63,3 млн. руб. </w:t>
      </w:r>
    </w:p>
    <w:p w:rsidR="00C63284" w:rsidRPr="00C63284" w:rsidRDefault="00C63284" w:rsidP="00BB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284">
        <w:rPr>
          <w:rFonts w:ascii="Times New Roman" w:hAnsi="Times New Roman"/>
          <w:sz w:val="28"/>
          <w:szCs w:val="28"/>
        </w:rPr>
        <w:t>За 2020 год</w:t>
      </w:r>
      <w:r w:rsidR="00070013">
        <w:rPr>
          <w:rFonts w:ascii="Times New Roman" w:hAnsi="Times New Roman"/>
          <w:sz w:val="28"/>
          <w:szCs w:val="28"/>
        </w:rPr>
        <w:t xml:space="preserve"> начислено</w:t>
      </w:r>
      <w:r w:rsidRPr="00C63284">
        <w:rPr>
          <w:rFonts w:ascii="Times New Roman" w:hAnsi="Times New Roman"/>
          <w:sz w:val="28"/>
          <w:szCs w:val="28"/>
        </w:rPr>
        <w:t>:</w:t>
      </w:r>
    </w:p>
    <w:p w:rsidR="00C63284" w:rsidRPr="00C63284" w:rsidRDefault="00C63284" w:rsidP="00BB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284">
        <w:rPr>
          <w:rFonts w:ascii="Times New Roman" w:hAnsi="Times New Roman"/>
          <w:sz w:val="28"/>
          <w:szCs w:val="28"/>
        </w:rPr>
        <w:t xml:space="preserve">- налогов 33,6 млн. руб., перечислено в бюджет 35,8 млн. руб., </w:t>
      </w:r>
    </w:p>
    <w:p w:rsidR="00070013" w:rsidRDefault="00C63284" w:rsidP="00BB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284">
        <w:rPr>
          <w:rFonts w:ascii="Times New Roman" w:hAnsi="Times New Roman"/>
          <w:sz w:val="28"/>
          <w:szCs w:val="28"/>
        </w:rPr>
        <w:t xml:space="preserve">- страховых взносов 23,6 млн. руб., </w:t>
      </w:r>
    </w:p>
    <w:p w:rsidR="00C63284" w:rsidRPr="00C63284" w:rsidRDefault="00070013" w:rsidP="00BB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63284" w:rsidRPr="00C63284">
        <w:rPr>
          <w:rFonts w:ascii="Times New Roman" w:hAnsi="Times New Roman"/>
          <w:sz w:val="28"/>
          <w:szCs w:val="28"/>
        </w:rPr>
        <w:t xml:space="preserve">еречислено – 23,8 млн. руб. </w:t>
      </w:r>
    </w:p>
    <w:p w:rsidR="00C63284" w:rsidRPr="00C63284" w:rsidRDefault="00C63284" w:rsidP="00BB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284">
        <w:rPr>
          <w:rFonts w:ascii="Times New Roman" w:hAnsi="Times New Roman"/>
          <w:sz w:val="28"/>
          <w:szCs w:val="28"/>
        </w:rPr>
        <w:t>- в бюджет города 30</w:t>
      </w:r>
      <w:r w:rsidR="00070013">
        <w:rPr>
          <w:rFonts w:ascii="Times New Roman" w:hAnsi="Times New Roman"/>
          <w:sz w:val="28"/>
          <w:szCs w:val="28"/>
        </w:rPr>
        <w:t xml:space="preserve"> </w:t>
      </w:r>
      <w:r w:rsidRPr="00C63284">
        <w:rPr>
          <w:rFonts w:ascii="Times New Roman" w:hAnsi="Times New Roman"/>
          <w:sz w:val="28"/>
          <w:szCs w:val="28"/>
        </w:rPr>
        <w:t>% от полученных дивидендов 2,059 млн. руб</w:t>
      </w:r>
      <w:proofErr w:type="gramStart"/>
      <w:r w:rsidRPr="00C63284">
        <w:rPr>
          <w:rFonts w:ascii="Times New Roman" w:hAnsi="Times New Roman"/>
          <w:sz w:val="28"/>
          <w:szCs w:val="28"/>
        </w:rPr>
        <w:t>..</w:t>
      </w:r>
      <w:proofErr w:type="gramEnd"/>
    </w:p>
    <w:p w:rsidR="00C63284" w:rsidRPr="00C63284" w:rsidRDefault="00C63284" w:rsidP="00BB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284">
        <w:rPr>
          <w:rFonts w:ascii="Times New Roman" w:hAnsi="Times New Roman"/>
          <w:sz w:val="28"/>
          <w:szCs w:val="28"/>
        </w:rPr>
        <w:t>- за нарушение договорных обязатель</w:t>
      </w:r>
      <w:proofErr w:type="gramStart"/>
      <w:r w:rsidRPr="00C63284">
        <w:rPr>
          <w:rFonts w:ascii="Times New Roman" w:hAnsi="Times New Roman"/>
          <w:sz w:val="28"/>
          <w:szCs w:val="28"/>
        </w:rPr>
        <w:t>ств с ПА</w:t>
      </w:r>
      <w:proofErr w:type="gramEnd"/>
      <w:r w:rsidRPr="00C63284">
        <w:rPr>
          <w:rFonts w:ascii="Times New Roman" w:hAnsi="Times New Roman"/>
          <w:sz w:val="28"/>
          <w:szCs w:val="28"/>
        </w:rPr>
        <w:t xml:space="preserve">О «ТНС </w:t>
      </w:r>
      <w:proofErr w:type="spellStart"/>
      <w:r w:rsidR="00070013">
        <w:rPr>
          <w:rFonts w:ascii="Times New Roman" w:hAnsi="Times New Roman"/>
          <w:sz w:val="28"/>
          <w:szCs w:val="28"/>
        </w:rPr>
        <w:t>Э</w:t>
      </w:r>
      <w:r w:rsidRPr="00C63284">
        <w:rPr>
          <w:rFonts w:ascii="Times New Roman" w:hAnsi="Times New Roman"/>
          <w:sz w:val="28"/>
          <w:szCs w:val="28"/>
        </w:rPr>
        <w:t>нерго</w:t>
      </w:r>
      <w:proofErr w:type="spellEnd"/>
      <w:r w:rsidRPr="00C63284">
        <w:rPr>
          <w:rFonts w:ascii="Times New Roman" w:hAnsi="Times New Roman"/>
          <w:sz w:val="28"/>
          <w:szCs w:val="28"/>
        </w:rPr>
        <w:t xml:space="preserve"> Ростов-на-Дону» (просрочка платежей) уплачено пеней в размере 2,76 млн. рублей.</w:t>
      </w:r>
    </w:p>
    <w:p w:rsidR="00C63284" w:rsidRPr="00C63284" w:rsidRDefault="00C63284" w:rsidP="00BB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284">
        <w:rPr>
          <w:rFonts w:ascii="Times New Roman" w:hAnsi="Times New Roman"/>
          <w:sz w:val="28"/>
          <w:szCs w:val="28"/>
        </w:rPr>
        <w:t xml:space="preserve">В октябре 2020 года </w:t>
      </w:r>
      <w:r w:rsidR="00070013">
        <w:rPr>
          <w:rFonts w:ascii="Times New Roman" w:hAnsi="Times New Roman"/>
          <w:sz w:val="28"/>
          <w:szCs w:val="28"/>
        </w:rPr>
        <w:t xml:space="preserve">МУП «ВГЭС» </w:t>
      </w:r>
      <w:r w:rsidRPr="00C63284">
        <w:rPr>
          <w:rFonts w:ascii="Times New Roman" w:hAnsi="Times New Roman"/>
          <w:sz w:val="28"/>
          <w:szCs w:val="28"/>
        </w:rPr>
        <w:t>откр</w:t>
      </w:r>
      <w:r w:rsidR="00070013">
        <w:rPr>
          <w:rFonts w:ascii="Times New Roman" w:hAnsi="Times New Roman"/>
          <w:sz w:val="28"/>
          <w:szCs w:val="28"/>
        </w:rPr>
        <w:t>ыт счет и взят</w:t>
      </w:r>
      <w:r w:rsidRPr="00C63284">
        <w:rPr>
          <w:rFonts w:ascii="Times New Roman" w:hAnsi="Times New Roman"/>
          <w:sz w:val="28"/>
          <w:szCs w:val="28"/>
        </w:rPr>
        <w:t xml:space="preserve"> кредит в ПАО КБ «Центр </w:t>
      </w:r>
      <w:proofErr w:type="spellStart"/>
      <w:r w:rsidRPr="00C63284">
        <w:rPr>
          <w:rFonts w:ascii="Times New Roman" w:hAnsi="Times New Roman"/>
          <w:sz w:val="28"/>
          <w:szCs w:val="28"/>
        </w:rPr>
        <w:t>Инвест</w:t>
      </w:r>
      <w:proofErr w:type="spellEnd"/>
      <w:r w:rsidRPr="00C63284">
        <w:rPr>
          <w:rFonts w:ascii="Times New Roman" w:hAnsi="Times New Roman"/>
          <w:sz w:val="28"/>
          <w:szCs w:val="28"/>
        </w:rPr>
        <w:t>»</w:t>
      </w:r>
      <w:r w:rsidR="00070013">
        <w:rPr>
          <w:rFonts w:ascii="Times New Roman" w:hAnsi="Times New Roman"/>
          <w:sz w:val="28"/>
          <w:szCs w:val="28"/>
        </w:rPr>
        <w:t xml:space="preserve"> в сумме </w:t>
      </w:r>
      <w:r w:rsidRPr="00C63284">
        <w:rPr>
          <w:rFonts w:ascii="Times New Roman" w:hAnsi="Times New Roman"/>
          <w:sz w:val="28"/>
          <w:szCs w:val="28"/>
        </w:rPr>
        <w:t>5 млн. р</w:t>
      </w:r>
      <w:r w:rsidR="00070013">
        <w:rPr>
          <w:rFonts w:ascii="Times New Roman" w:hAnsi="Times New Roman"/>
          <w:sz w:val="28"/>
          <w:szCs w:val="28"/>
        </w:rPr>
        <w:t>уб. на погашение кредита в ПАО Банк «</w:t>
      </w:r>
      <w:r w:rsidRPr="00C63284">
        <w:rPr>
          <w:rFonts w:ascii="Times New Roman" w:hAnsi="Times New Roman"/>
          <w:sz w:val="28"/>
          <w:szCs w:val="28"/>
        </w:rPr>
        <w:t>Возрож</w:t>
      </w:r>
      <w:r w:rsidR="00E2632C">
        <w:rPr>
          <w:rFonts w:ascii="Times New Roman" w:hAnsi="Times New Roman"/>
          <w:sz w:val="28"/>
          <w:szCs w:val="28"/>
        </w:rPr>
        <w:t>дение</w:t>
      </w:r>
      <w:r w:rsidR="00070013">
        <w:rPr>
          <w:rFonts w:ascii="Times New Roman" w:hAnsi="Times New Roman"/>
          <w:sz w:val="28"/>
          <w:szCs w:val="28"/>
        </w:rPr>
        <w:t>»</w:t>
      </w:r>
      <w:r w:rsidR="00E2632C">
        <w:rPr>
          <w:rFonts w:ascii="Times New Roman" w:hAnsi="Times New Roman"/>
          <w:sz w:val="28"/>
          <w:szCs w:val="28"/>
        </w:rPr>
        <w:t xml:space="preserve"> и 4,5 млн. </w:t>
      </w:r>
      <w:r w:rsidRPr="00C63284">
        <w:rPr>
          <w:rFonts w:ascii="Times New Roman" w:hAnsi="Times New Roman"/>
          <w:sz w:val="28"/>
          <w:szCs w:val="28"/>
        </w:rPr>
        <w:t>руб</w:t>
      </w:r>
      <w:r w:rsidR="00070013">
        <w:rPr>
          <w:rFonts w:ascii="Times New Roman" w:hAnsi="Times New Roman"/>
          <w:sz w:val="28"/>
          <w:szCs w:val="28"/>
        </w:rPr>
        <w:t>.</w:t>
      </w:r>
      <w:r w:rsidRPr="00C63284">
        <w:rPr>
          <w:rFonts w:ascii="Times New Roman" w:hAnsi="Times New Roman"/>
          <w:sz w:val="28"/>
          <w:szCs w:val="28"/>
        </w:rPr>
        <w:t xml:space="preserve"> на пополнение оборотных средств, под 10</w:t>
      </w:r>
      <w:r w:rsidR="00070013">
        <w:rPr>
          <w:rFonts w:ascii="Times New Roman" w:hAnsi="Times New Roman"/>
          <w:sz w:val="28"/>
          <w:szCs w:val="28"/>
        </w:rPr>
        <w:t xml:space="preserve"> </w:t>
      </w:r>
      <w:r w:rsidRPr="00C63284">
        <w:rPr>
          <w:rFonts w:ascii="Times New Roman" w:hAnsi="Times New Roman"/>
          <w:sz w:val="28"/>
          <w:szCs w:val="28"/>
        </w:rPr>
        <w:t xml:space="preserve">%, остаток по кредиту на 31.12.2020 составил 8,705 млн. рублей, из 9,5 млн. </w:t>
      </w:r>
    </w:p>
    <w:p w:rsidR="005F79AE" w:rsidRPr="00B05F96" w:rsidRDefault="005F79AE" w:rsidP="007500A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F79AE" w:rsidRPr="00B05F96" w:rsidRDefault="005F79AE" w:rsidP="007500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1.2.1.  Принять отчет о деятельности МУП «В</w:t>
      </w:r>
      <w:r w:rsidR="00B72253">
        <w:rPr>
          <w:rFonts w:ascii="Times New Roman" w:hAnsi="Times New Roman" w:cs="Times New Roman"/>
          <w:sz w:val="28"/>
          <w:szCs w:val="28"/>
        </w:rPr>
        <w:t>ГЭС</w:t>
      </w:r>
      <w:r w:rsidRPr="00B05F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119CF">
        <w:rPr>
          <w:rFonts w:ascii="Times New Roman" w:hAnsi="Times New Roman" w:cs="Times New Roman"/>
          <w:sz w:val="28"/>
          <w:szCs w:val="28"/>
        </w:rPr>
        <w:t>2020 год</w:t>
      </w:r>
      <w:r w:rsidRPr="00B05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79AE" w:rsidRPr="00B05F96" w:rsidRDefault="005F79AE" w:rsidP="007500A1">
      <w:pPr>
        <w:pStyle w:val="a4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Признать работу МУП «В</w:t>
      </w:r>
      <w:r w:rsidR="00B72253">
        <w:rPr>
          <w:rFonts w:ascii="Times New Roman" w:hAnsi="Times New Roman" w:cs="Times New Roman"/>
          <w:sz w:val="28"/>
          <w:szCs w:val="28"/>
        </w:rPr>
        <w:t>ГЭС</w:t>
      </w:r>
      <w:r w:rsidRPr="00B05F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119CF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96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5F79AE" w:rsidRDefault="005F79AE" w:rsidP="00CC15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9CF" w:rsidRDefault="00B119CF" w:rsidP="00B119CF">
      <w:pPr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05F96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B119CF" w:rsidRPr="00B05F96" w:rsidRDefault="00B119CF" w:rsidP="00BB069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Радыгин</w:t>
      </w:r>
      <w:r w:rsidR="00886431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</w:t>
      </w:r>
      <w:r w:rsidRPr="00B05F96">
        <w:rPr>
          <w:rFonts w:ascii="Times New Roman" w:hAnsi="Times New Roman" w:cs="Times New Roman"/>
          <w:sz w:val="28"/>
          <w:szCs w:val="28"/>
        </w:rPr>
        <w:t xml:space="preserve">  –директор</w:t>
      </w:r>
      <w:r w:rsidR="00886431">
        <w:rPr>
          <w:rFonts w:ascii="Times New Roman" w:hAnsi="Times New Roman" w:cs="Times New Roman"/>
          <w:sz w:val="28"/>
          <w:szCs w:val="28"/>
        </w:rPr>
        <w:t>а</w:t>
      </w:r>
      <w:r w:rsidRPr="00B05F96">
        <w:rPr>
          <w:rFonts w:ascii="Times New Roman" w:hAnsi="Times New Roman" w:cs="Times New Roman"/>
          <w:sz w:val="28"/>
          <w:szCs w:val="28"/>
        </w:rPr>
        <w:t xml:space="preserve"> МУП «Водоканал»</w:t>
      </w:r>
      <w:r w:rsidR="00886431">
        <w:rPr>
          <w:rFonts w:ascii="Times New Roman" w:hAnsi="Times New Roman" w:cs="Times New Roman"/>
          <w:sz w:val="28"/>
          <w:szCs w:val="28"/>
        </w:rPr>
        <w:t>, котор</w:t>
      </w:r>
      <w:r w:rsidR="00455F0E">
        <w:rPr>
          <w:rFonts w:ascii="Times New Roman" w:hAnsi="Times New Roman" w:cs="Times New Roman"/>
          <w:sz w:val="28"/>
          <w:szCs w:val="28"/>
        </w:rPr>
        <w:t>ый</w:t>
      </w:r>
      <w:r w:rsidR="00886431">
        <w:rPr>
          <w:rFonts w:ascii="Times New Roman" w:hAnsi="Times New Roman" w:cs="Times New Roman"/>
          <w:sz w:val="28"/>
          <w:szCs w:val="28"/>
        </w:rPr>
        <w:t xml:space="preserve"> по существу сообщил следующее.</w:t>
      </w:r>
    </w:p>
    <w:p w:rsidR="008C2B73" w:rsidRPr="00940F44" w:rsidRDefault="00886431" w:rsidP="00BB069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2B73" w:rsidRPr="00940F44">
        <w:rPr>
          <w:rFonts w:ascii="Times New Roman" w:hAnsi="Times New Roman" w:cs="Times New Roman"/>
          <w:sz w:val="28"/>
          <w:szCs w:val="28"/>
        </w:rPr>
        <w:t>о итогам работы за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73" w:rsidRPr="00940F4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8C2B73" w:rsidRPr="00940F44">
        <w:rPr>
          <w:rFonts w:ascii="Times New Roman" w:hAnsi="Times New Roman" w:cs="Times New Roman"/>
          <w:sz w:val="28"/>
          <w:szCs w:val="28"/>
        </w:rPr>
        <w:t xml:space="preserve"> в бухгалтерском учете отмечен убыток в размере 32973 тыс</w:t>
      </w:r>
      <w:proofErr w:type="gramStart"/>
      <w:r w:rsidR="008C2B73" w:rsidRPr="00940F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C2B73" w:rsidRPr="00940F44">
        <w:rPr>
          <w:rFonts w:ascii="Times New Roman" w:hAnsi="Times New Roman" w:cs="Times New Roman"/>
          <w:sz w:val="28"/>
          <w:szCs w:val="28"/>
        </w:rPr>
        <w:t>уб., что на 11645 тыс.руб. меньше чем за аналогичный период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C2B73" w:rsidRPr="00940F44">
        <w:rPr>
          <w:rFonts w:ascii="Times New Roman" w:hAnsi="Times New Roman" w:cs="Times New Roman"/>
          <w:sz w:val="28"/>
          <w:szCs w:val="28"/>
        </w:rPr>
        <w:t xml:space="preserve"> При этом в налоговом учете </w:t>
      </w:r>
      <w:r w:rsidR="00455F0E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8C2B73" w:rsidRPr="00940F44">
        <w:rPr>
          <w:rFonts w:ascii="Times New Roman" w:hAnsi="Times New Roman" w:cs="Times New Roman"/>
          <w:sz w:val="28"/>
          <w:szCs w:val="28"/>
        </w:rPr>
        <w:t>прибыль в размере 16434,4 тыс.руб. Отклонения в бухгалтерском  и налоговом учете связаны с неравнозначным отражением расходов сумм начисленной амортизации. В соответствии со ст.256 Н</w:t>
      </w:r>
      <w:r w:rsidR="00455F0E">
        <w:rPr>
          <w:rFonts w:ascii="Times New Roman" w:hAnsi="Times New Roman" w:cs="Times New Roman"/>
          <w:sz w:val="28"/>
          <w:szCs w:val="28"/>
        </w:rPr>
        <w:t xml:space="preserve">алогового Кодекса </w:t>
      </w:r>
      <w:r w:rsidR="008C2B73" w:rsidRPr="00940F44">
        <w:rPr>
          <w:rFonts w:ascii="Times New Roman" w:hAnsi="Times New Roman" w:cs="Times New Roman"/>
          <w:sz w:val="28"/>
          <w:szCs w:val="28"/>
        </w:rPr>
        <w:t xml:space="preserve">РФ не учитываются суммы начисленной амортизации на основные средства принятые от КУИ </w:t>
      </w:r>
      <w:r w:rsidR="00455F0E"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  <w:r w:rsidR="008C2B73" w:rsidRPr="00940F44">
        <w:rPr>
          <w:rFonts w:ascii="Times New Roman" w:hAnsi="Times New Roman" w:cs="Times New Roman"/>
          <w:sz w:val="28"/>
          <w:szCs w:val="28"/>
        </w:rPr>
        <w:t>в хозяйственное ведение, а в соответствии ПБУ 6/01</w:t>
      </w:r>
      <w:r w:rsidR="00455F0E">
        <w:rPr>
          <w:rFonts w:ascii="Times New Roman" w:hAnsi="Times New Roman" w:cs="Times New Roman"/>
          <w:sz w:val="28"/>
          <w:szCs w:val="28"/>
        </w:rPr>
        <w:t xml:space="preserve"> </w:t>
      </w:r>
      <w:r w:rsidR="008C2B73" w:rsidRPr="00940F44">
        <w:rPr>
          <w:rFonts w:ascii="Times New Roman" w:hAnsi="Times New Roman" w:cs="Times New Roman"/>
          <w:sz w:val="28"/>
          <w:szCs w:val="28"/>
        </w:rPr>
        <w:t xml:space="preserve">стоимость объектов основных средств погашается посредством начисления амортизации, в том числе на </w:t>
      </w:r>
      <w:proofErr w:type="gramStart"/>
      <w:r w:rsidR="008C2B73" w:rsidRPr="00940F44">
        <w:rPr>
          <w:rFonts w:ascii="Times New Roman" w:hAnsi="Times New Roman" w:cs="Times New Roman"/>
          <w:sz w:val="28"/>
          <w:szCs w:val="28"/>
        </w:rPr>
        <w:t>объекты</w:t>
      </w:r>
      <w:proofErr w:type="gramEnd"/>
      <w:r w:rsidR="008C2B73" w:rsidRPr="00940F44">
        <w:rPr>
          <w:rFonts w:ascii="Times New Roman" w:hAnsi="Times New Roman" w:cs="Times New Roman"/>
          <w:sz w:val="28"/>
          <w:szCs w:val="28"/>
        </w:rPr>
        <w:t xml:space="preserve"> переданные в хозяйственное ведение. Также начислена прибыль, подлежащая перечислению в бюджет города Волгодонска в размере 148 тыс</w:t>
      </w:r>
      <w:proofErr w:type="gramStart"/>
      <w:r w:rsidR="008C2B73" w:rsidRPr="00940F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C2B73" w:rsidRPr="00940F44">
        <w:rPr>
          <w:rFonts w:ascii="Times New Roman" w:hAnsi="Times New Roman" w:cs="Times New Roman"/>
          <w:sz w:val="28"/>
          <w:szCs w:val="28"/>
        </w:rPr>
        <w:t>уб., что на 42 тыс.руб. больше, чем за аналогичный период 2019</w:t>
      </w:r>
      <w:r w:rsidR="00455F0E">
        <w:rPr>
          <w:rFonts w:ascii="Times New Roman" w:hAnsi="Times New Roman" w:cs="Times New Roman"/>
          <w:sz w:val="28"/>
          <w:szCs w:val="28"/>
        </w:rPr>
        <w:t xml:space="preserve"> </w:t>
      </w:r>
      <w:r w:rsidR="008C2B73" w:rsidRPr="00940F44">
        <w:rPr>
          <w:rFonts w:ascii="Times New Roman" w:hAnsi="Times New Roman" w:cs="Times New Roman"/>
          <w:sz w:val="28"/>
          <w:szCs w:val="28"/>
        </w:rPr>
        <w:t>г</w:t>
      </w:r>
      <w:r w:rsidR="00455F0E">
        <w:rPr>
          <w:rFonts w:ascii="Times New Roman" w:hAnsi="Times New Roman" w:cs="Times New Roman"/>
          <w:sz w:val="28"/>
          <w:szCs w:val="28"/>
        </w:rPr>
        <w:t>ода</w:t>
      </w:r>
      <w:r w:rsidR="008C2B73" w:rsidRPr="00940F44">
        <w:rPr>
          <w:rFonts w:ascii="Times New Roman" w:hAnsi="Times New Roman" w:cs="Times New Roman"/>
          <w:sz w:val="28"/>
          <w:szCs w:val="28"/>
        </w:rPr>
        <w:t>.</w:t>
      </w:r>
    </w:p>
    <w:p w:rsidR="008C2B73" w:rsidRPr="00940F44" w:rsidRDefault="008C2B73" w:rsidP="00BB069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F44">
        <w:rPr>
          <w:rFonts w:ascii="Times New Roman" w:hAnsi="Times New Roman" w:cs="Times New Roman"/>
          <w:sz w:val="28"/>
          <w:szCs w:val="28"/>
        </w:rPr>
        <w:t>Кредиторская задолженность составила 44798, тыс.</w:t>
      </w:r>
      <w:r w:rsidR="00455F0E">
        <w:rPr>
          <w:rFonts w:ascii="Times New Roman" w:hAnsi="Times New Roman" w:cs="Times New Roman"/>
          <w:sz w:val="28"/>
          <w:szCs w:val="28"/>
        </w:rPr>
        <w:t xml:space="preserve"> </w:t>
      </w:r>
      <w:r w:rsidRPr="00940F44">
        <w:rPr>
          <w:rFonts w:ascii="Times New Roman" w:hAnsi="Times New Roman" w:cs="Times New Roman"/>
          <w:sz w:val="28"/>
          <w:szCs w:val="28"/>
        </w:rPr>
        <w:t>руб., что на 1423 тыс</w:t>
      </w:r>
      <w:proofErr w:type="gramStart"/>
      <w:r w:rsidRPr="00940F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0F44">
        <w:rPr>
          <w:rFonts w:ascii="Times New Roman" w:hAnsi="Times New Roman" w:cs="Times New Roman"/>
          <w:sz w:val="28"/>
          <w:szCs w:val="28"/>
        </w:rPr>
        <w:t>уб.</w:t>
      </w:r>
      <w:r w:rsidR="00455F0E">
        <w:rPr>
          <w:rFonts w:ascii="Times New Roman" w:hAnsi="Times New Roman" w:cs="Times New Roman"/>
          <w:sz w:val="28"/>
          <w:szCs w:val="28"/>
        </w:rPr>
        <w:t xml:space="preserve"> </w:t>
      </w:r>
      <w:r w:rsidRPr="00940F44">
        <w:rPr>
          <w:rFonts w:ascii="Times New Roman" w:hAnsi="Times New Roman" w:cs="Times New Roman"/>
          <w:sz w:val="28"/>
          <w:szCs w:val="28"/>
        </w:rPr>
        <w:t>меньше  чем за аналогичный период 2019</w:t>
      </w:r>
      <w:r w:rsidR="00455F0E">
        <w:rPr>
          <w:rFonts w:ascii="Times New Roman" w:hAnsi="Times New Roman" w:cs="Times New Roman"/>
          <w:sz w:val="28"/>
          <w:szCs w:val="28"/>
        </w:rPr>
        <w:t xml:space="preserve"> </w:t>
      </w:r>
      <w:r w:rsidRPr="00940F44">
        <w:rPr>
          <w:rFonts w:ascii="Times New Roman" w:hAnsi="Times New Roman" w:cs="Times New Roman"/>
          <w:sz w:val="28"/>
          <w:szCs w:val="28"/>
        </w:rPr>
        <w:t>г</w:t>
      </w:r>
      <w:r w:rsidR="00455F0E">
        <w:rPr>
          <w:rFonts w:ascii="Times New Roman" w:hAnsi="Times New Roman" w:cs="Times New Roman"/>
          <w:sz w:val="28"/>
          <w:szCs w:val="28"/>
        </w:rPr>
        <w:t>ода</w:t>
      </w:r>
      <w:r w:rsidRPr="00940F44">
        <w:rPr>
          <w:rFonts w:ascii="Times New Roman" w:hAnsi="Times New Roman" w:cs="Times New Roman"/>
          <w:sz w:val="28"/>
          <w:szCs w:val="28"/>
        </w:rPr>
        <w:t>. При этом просроченная задолженность отсутствует.</w:t>
      </w:r>
    </w:p>
    <w:p w:rsidR="008C2B73" w:rsidRPr="00940F44" w:rsidRDefault="008C2B73" w:rsidP="00BB069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F44">
        <w:rPr>
          <w:rFonts w:ascii="Times New Roman" w:hAnsi="Times New Roman" w:cs="Times New Roman"/>
          <w:sz w:val="28"/>
          <w:szCs w:val="28"/>
        </w:rPr>
        <w:t>Дебиторская задолженность составила 158547, тыс</w:t>
      </w:r>
      <w:proofErr w:type="gramStart"/>
      <w:r w:rsidRPr="00940F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0F44">
        <w:rPr>
          <w:rFonts w:ascii="Times New Roman" w:hAnsi="Times New Roman" w:cs="Times New Roman"/>
          <w:sz w:val="28"/>
          <w:szCs w:val="28"/>
        </w:rPr>
        <w:t>уб., что на 7543 больше чем за аналогичный период 2019</w:t>
      </w:r>
      <w:r w:rsidR="00704306">
        <w:rPr>
          <w:rFonts w:ascii="Times New Roman" w:hAnsi="Times New Roman" w:cs="Times New Roman"/>
          <w:sz w:val="28"/>
          <w:szCs w:val="28"/>
        </w:rPr>
        <w:t xml:space="preserve"> </w:t>
      </w:r>
      <w:r w:rsidRPr="00940F44">
        <w:rPr>
          <w:rFonts w:ascii="Times New Roman" w:hAnsi="Times New Roman" w:cs="Times New Roman"/>
          <w:sz w:val="28"/>
          <w:szCs w:val="28"/>
        </w:rPr>
        <w:t>г</w:t>
      </w:r>
      <w:r w:rsidR="00704306">
        <w:rPr>
          <w:rFonts w:ascii="Times New Roman" w:hAnsi="Times New Roman" w:cs="Times New Roman"/>
          <w:sz w:val="28"/>
          <w:szCs w:val="28"/>
        </w:rPr>
        <w:t>ода</w:t>
      </w:r>
      <w:r w:rsidRPr="00940F44">
        <w:rPr>
          <w:rFonts w:ascii="Times New Roman" w:hAnsi="Times New Roman" w:cs="Times New Roman"/>
          <w:sz w:val="28"/>
          <w:szCs w:val="28"/>
        </w:rPr>
        <w:t xml:space="preserve">. Рост дебиторской задолженности связан с падением платежеспособности  населения. Для снижения задолженности ведется </w:t>
      </w:r>
      <w:proofErr w:type="spellStart"/>
      <w:r w:rsidRPr="00940F44">
        <w:rPr>
          <w:rFonts w:ascii="Times New Roman" w:hAnsi="Times New Roman" w:cs="Times New Roman"/>
          <w:sz w:val="28"/>
          <w:szCs w:val="28"/>
        </w:rPr>
        <w:t>претензионно-исковая</w:t>
      </w:r>
      <w:proofErr w:type="spellEnd"/>
      <w:r w:rsidRPr="00940F44">
        <w:rPr>
          <w:rFonts w:ascii="Times New Roman" w:hAnsi="Times New Roman" w:cs="Times New Roman"/>
          <w:sz w:val="28"/>
          <w:szCs w:val="28"/>
        </w:rPr>
        <w:t xml:space="preserve"> работа – подано 3610 исков в суд и заключено соглашений на сумму 63,5 млн</w:t>
      </w:r>
      <w:proofErr w:type="gramStart"/>
      <w:r w:rsidRPr="00940F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0F44">
        <w:rPr>
          <w:rFonts w:ascii="Times New Roman" w:hAnsi="Times New Roman" w:cs="Times New Roman"/>
          <w:sz w:val="28"/>
          <w:szCs w:val="28"/>
        </w:rPr>
        <w:t xml:space="preserve">уб.; произведено </w:t>
      </w:r>
      <w:r w:rsidRPr="00DB5576">
        <w:rPr>
          <w:rFonts w:ascii="Times New Roman" w:hAnsi="Times New Roman" w:cs="Times New Roman"/>
          <w:sz w:val="28"/>
          <w:szCs w:val="28"/>
        </w:rPr>
        <w:t>20</w:t>
      </w:r>
      <w:r w:rsidRPr="00940F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0F44">
        <w:rPr>
          <w:rFonts w:ascii="Times New Roman" w:hAnsi="Times New Roman" w:cs="Times New Roman"/>
          <w:sz w:val="28"/>
          <w:szCs w:val="28"/>
        </w:rPr>
        <w:t>ограничений услуг водоотведения.</w:t>
      </w:r>
    </w:p>
    <w:p w:rsidR="008C2B73" w:rsidRPr="00940F44" w:rsidRDefault="008C2B73" w:rsidP="00BB069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F44">
        <w:rPr>
          <w:rFonts w:ascii="Times New Roman" w:hAnsi="Times New Roman" w:cs="Times New Roman"/>
          <w:sz w:val="28"/>
          <w:szCs w:val="28"/>
        </w:rPr>
        <w:t>В связи с отрицательным финансовым результатом в бухгалтерском учёте показатели рентабельности имеют также отрицательное значение.</w:t>
      </w:r>
    </w:p>
    <w:p w:rsidR="008C2B73" w:rsidRPr="00940F44" w:rsidRDefault="008C2B73" w:rsidP="00BB069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F44">
        <w:rPr>
          <w:rFonts w:ascii="Times New Roman" w:hAnsi="Times New Roman" w:cs="Times New Roman"/>
          <w:sz w:val="28"/>
          <w:szCs w:val="28"/>
        </w:rPr>
        <w:lastRenderedPageBreak/>
        <w:t>Показатели ликвидности характеризуют способность погашения текущих обязательств за счет оборотных активов:</w:t>
      </w:r>
    </w:p>
    <w:p w:rsidR="008C2B73" w:rsidRPr="00940F44" w:rsidRDefault="008C2B73" w:rsidP="00BB069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F44">
        <w:rPr>
          <w:rFonts w:ascii="Times New Roman" w:hAnsi="Times New Roman" w:cs="Times New Roman"/>
          <w:sz w:val="28"/>
          <w:szCs w:val="28"/>
        </w:rPr>
        <w:t>- коэффициент текущей ликвидности составляет  5,68, оптимальным значением является 1,5 – 2,0 и более;</w:t>
      </w:r>
    </w:p>
    <w:p w:rsidR="008C2B73" w:rsidRPr="00940F44" w:rsidRDefault="008C2B73" w:rsidP="00BB069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F44">
        <w:rPr>
          <w:rFonts w:ascii="Times New Roman" w:hAnsi="Times New Roman" w:cs="Times New Roman"/>
          <w:sz w:val="28"/>
          <w:szCs w:val="28"/>
        </w:rPr>
        <w:t>- коэффициент абсолютной ликвидности составляет 1,3 , т.е. за счет денежных сре</w:t>
      </w:r>
      <w:proofErr w:type="gramStart"/>
      <w:r w:rsidRPr="00940F4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40F44">
        <w:rPr>
          <w:rFonts w:ascii="Times New Roman" w:hAnsi="Times New Roman" w:cs="Times New Roman"/>
          <w:sz w:val="28"/>
          <w:szCs w:val="28"/>
        </w:rPr>
        <w:t>едприятие способно погасить обязательства на 130%.</w:t>
      </w:r>
    </w:p>
    <w:p w:rsidR="008C2B73" w:rsidRPr="00940F44" w:rsidRDefault="008C2B73" w:rsidP="00BB069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F44">
        <w:rPr>
          <w:rFonts w:ascii="Times New Roman" w:hAnsi="Times New Roman" w:cs="Times New Roman"/>
          <w:sz w:val="28"/>
          <w:szCs w:val="28"/>
        </w:rPr>
        <w:t>Показатели финансовой устойчивости:</w:t>
      </w:r>
    </w:p>
    <w:p w:rsidR="008C2B73" w:rsidRPr="00940F44" w:rsidRDefault="008C2B73" w:rsidP="00BB069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F44">
        <w:rPr>
          <w:rFonts w:ascii="Times New Roman" w:hAnsi="Times New Roman" w:cs="Times New Roman"/>
          <w:sz w:val="28"/>
          <w:szCs w:val="28"/>
        </w:rPr>
        <w:t>- коэффициент обеспечения собственными средствами составляет 0,56;</w:t>
      </w:r>
    </w:p>
    <w:p w:rsidR="008C2B73" w:rsidRPr="00940F44" w:rsidRDefault="008C2B73" w:rsidP="00BB069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F44">
        <w:rPr>
          <w:rFonts w:ascii="Times New Roman" w:hAnsi="Times New Roman" w:cs="Times New Roman"/>
          <w:sz w:val="28"/>
          <w:szCs w:val="28"/>
        </w:rPr>
        <w:t>- коэффициент соотношения заемных и собственных средств составляет 0,16, т.е. на 1 рубль собственных сре</w:t>
      </w:r>
      <w:proofErr w:type="gramStart"/>
      <w:r w:rsidRPr="00940F4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40F44">
        <w:rPr>
          <w:rFonts w:ascii="Times New Roman" w:hAnsi="Times New Roman" w:cs="Times New Roman"/>
          <w:sz w:val="28"/>
          <w:szCs w:val="28"/>
        </w:rPr>
        <w:t>иходится 0,16 заемных средств.</w:t>
      </w:r>
    </w:p>
    <w:p w:rsidR="008C2B73" w:rsidRPr="00940F44" w:rsidRDefault="008C2B73" w:rsidP="00BB069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F44">
        <w:rPr>
          <w:rFonts w:ascii="Times New Roman" w:hAnsi="Times New Roman" w:cs="Times New Roman"/>
          <w:sz w:val="28"/>
          <w:szCs w:val="28"/>
        </w:rPr>
        <w:t>Показатели деловой активности характеризуют эффективность использования  оборотных средств и запасов.</w:t>
      </w:r>
    </w:p>
    <w:p w:rsidR="008C2B73" w:rsidRPr="00940F44" w:rsidRDefault="008C2B73" w:rsidP="00BB069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F44">
        <w:rPr>
          <w:rFonts w:ascii="Times New Roman" w:hAnsi="Times New Roman" w:cs="Times New Roman"/>
          <w:sz w:val="28"/>
          <w:szCs w:val="28"/>
        </w:rPr>
        <w:t>Стоимость основных средств составляет 1</w:t>
      </w:r>
      <w:r w:rsidR="00704306">
        <w:rPr>
          <w:rFonts w:ascii="Times New Roman" w:hAnsi="Times New Roman" w:cs="Times New Roman"/>
          <w:sz w:val="28"/>
          <w:szCs w:val="28"/>
        </w:rPr>
        <w:t xml:space="preserve"> </w:t>
      </w:r>
      <w:r w:rsidRPr="00940F44">
        <w:rPr>
          <w:rFonts w:ascii="Times New Roman" w:hAnsi="Times New Roman" w:cs="Times New Roman"/>
          <w:sz w:val="28"/>
          <w:szCs w:val="28"/>
        </w:rPr>
        <w:t>813</w:t>
      </w:r>
      <w:r w:rsidR="00704306">
        <w:rPr>
          <w:rFonts w:ascii="Times New Roman" w:hAnsi="Times New Roman" w:cs="Times New Roman"/>
          <w:sz w:val="28"/>
          <w:szCs w:val="28"/>
        </w:rPr>
        <w:t xml:space="preserve"> </w:t>
      </w:r>
      <w:r w:rsidRPr="00940F44">
        <w:rPr>
          <w:rFonts w:ascii="Times New Roman" w:hAnsi="Times New Roman" w:cs="Times New Roman"/>
          <w:sz w:val="28"/>
          <w:szCs w:val="28"/>
        </w:rPr>
        <w:t>144,0 тыс</w:t>
      </w:r>
      <w:proofErr w:type="gramStart"/>
      <w:r w:rsidRPr="00940F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0F44">
        <w:rPr>
          <w:rFonts w:ascii="Times New Roman" w:hAnsi="Times New Roman" w:cs="Times New Roman"/>
          <w:sz w:val="28"/>
          <w:szCs w:val="28"/>
        </w:rPr>
        <w:t>уб., что на 41</w:t>
      </w:r>
      <w:r w:rsidR="00704306">
        <w:rPr>
          <w:rFonts w:ascii="Times New Roman" w:hAnsi="Times New Roman" w:cs="Times New Roman"/>
          <w:sz w:val="28"/>
          <w:szCs w:val="28"/>
        </w:rPr>
        <w:t xml:space="preserve"> </w:t>
      </w:r>
      <w:r w:rsidRPr="00940F44">
        <w:rPr>
          <w:rFonts w:ascii="Times New Roman" w:hAnsi="Times New Roman" w:cs="Times New Roman"/>
          <w:sz w:val="28"/>
          <w:szCs w:val="28"/>
        </w:rPr>
        <w:t xml:space="preserve">101 </w:t>
      </w:r>
      <w:r w:rsidR="00704306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Pr="00940F44">
        <w:rPr>
          <w:rFonts w:ascii="Times New Roman" w:hAnsi="Times New Roman" w:cs="Times New Roman"/>
          <w:sz w:val="28"/>
          <w:szCs w:val="28"/>
        </w:rPr>
        <w:t>больше  чем за аналогичный период 2019</w:t>
      </w:r>
      <w:r w:rsidR="00704306">
        <w:rPr>
          <w:rFonts w:ascii="Times New Roman" w:hAnsi="Times New Roman" w:cs="Times New Roman"/>
          <w:sz w:val="28"/>
          <w:szCs w:val="28"/>
        </w:rPr>
        <w:t xml:space="preserve"> </w:t>
      </w:r>
      <w:r w:rsidRPr="00940F44">
        <w:rPr>
          <w:rFonts w:ascii="Times New Roman" w:hAnsi="Times New Roman" w:cs="Times New Roman"/>
          <w:sz w:val="28"/>
          <w:szCs w:val="28"/>
        </w:rPr>
        <w:t>г</w:t>
      </w:r>
      <w:r w:rsidR="00704306">
        <w:rPr>
          <w:rFonts w:ascii="Times New Roman" w:hAnsi="Times New Roman" w:cs="Times New Roman"/>
          <w:sz w:val="28"/>
          <w:szCs w:val="28"/>
        </w:rPr>
        <w:t>ода</w:t>
      </w:r>
      <w:r w:rsidRPr="00940F44">
        <w:rPr>
          <w:rFonts w:ascii="Times New Roman" w:hAnsi="Times New Roman" w:cs="Times New Roman"/>
          <w:sz w:val="28"/>
          <w:szCs w:val="28"/>
        </w:rPr>
        <w:t>. Доля основных средств в активах составляет 74</w:t>
      </w:r>
      <w:r w:rsidR="00704306">
        <w:rPr>
          <w:rFonts w:ascii="Times New Roman" w:hAnsi="Times New Roman" w:cs="Times New Roman"/>
          <w:sz w:val="28"/>
          <w:szCs w:val="28"/>
        </w:rPr>
        <w:t xml:space="preserve"> </w:t>
      </w:r>
      <w:r w:rsidRPr="00940F44">
        <w:rPr>
          <w:rFonts w:ascii="Times New Roman" w:hAnsi="Times New Roman" w:cs="Times New Roman"/>
          <w:sz w:val="28"/>
          <w:szCs w:val="28"/>
        </w:rPr>
        <w:t>%, износ основных средств составляет 40</w:t>
      </w:r>
      <w:r w:rsidR="00704306">
        <w:rPr>
          <w:rFonts w:ascii="Times New Roman" w:hAnsi="Times New Roman" w:cs="Times New Roman"/>
          <w:sz w:val="28"/>
          <w:szCs w:val="28"/>
        </w:rPr>
        <w:t xml:space="preserve"> </w:t>
      </w:r>
      <w:r w:rsidRPr="00940F44">
        <w:rPr>
          <w:rFonts w:ascii="Times New Roman" w:hAnsi="Times New Roman" w:cs="Times New Roman"/>
          <w:sz w:val="28"/>
          <w:szCs w:val="28"/>
        </w:rPr>
        <w:t>%, при этом износ водопроводных сетей 51,5  %, износ канализационных сетей 71,2</w:t>
      </w:r>
      <w:r w:rsidR="00704306">
        <w:rPr>
          <w:rFonts w:ascii="Times New Roman" w:hAnsi="Times New Roman" w:cs="Times New Roman"/>
          <w:sz w:val="28"/>
          <w:szCs w:val="28"/>
        </w:rPr>
        <w:t xml:space="preserve"> </w:t>
      </w:r>
      <w:r w:rsidRPr="00940F44">
        <w:rPr>
          <w:rFonts w:ascii="Times New Roman" w:hAnsi="Times New Roman" w:cs="Times New Roman"/>
          <w:sz w:val="28"/>
          <w:szCs w:val="28"/>
        </w:rPr>
        <w:t xml:space="preserve">%, что является серьёзной проблемой предприятия, т.к. требуются финансовые вложения со стороны. </w:t>
      </w:r>
    </w:p>
    <w:p w:rsidR="00B119CF" w:rsidRPr="00B05F96" w:rsidRDefault="008C2B73" w:rsidP="00BB06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highlight w:val="yellow"/>
        </w:rPr>
      </w:pPr>
      <w:r w:rsidRPr="00940F44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МУП «Водоканал» за 2020 год составила 672 человека, что на 16 человек меньше, чем за аналогичный период 2019 года. Среднемесячная зарплата составила 25</w:t>
      </w:r>
      <w:r w:rsidR="00704306">
        <w:rPr>
          <w:rFonts w:ascii="Times New Roman" w:hAnsi="Times New Roman" w:cs="Times New Roman"/>
          <w:sz w:val="28"/>
          <w:szCs w:val="28"/>
        </w:rPr>
        <w:t xml:space="preserve"> </w:t>
      </w:r>
      <w:r w:rsidRPr="00940F44">
        <w:rPr>
          <w:rFonts w:ascii="Times New Roman" w:hAnsi="Times New Roman" w:cs="Times New Roman"/>
          <w:sz w:val="28"/>
          <w:szCs w:val="28"/>
        </w:rPr>
        <w:t>596 руб. (рост 7,2% от 2019г.)</w:t>
      </w:r>
      <w:r w:rsidR="00BB0696">
        <w:rPr>
          <w:rFonts w:ascii="Times New Roman" w:hAnsi="Times New Roman" w:cs="Times New Roman"/>
          <w:sz w:val="28"/>
          <w:szCs w:val="28"/>
        </w:rPr>
        <w:t>.</w:t>
      </w:r>
    </w:p>
    <w:p w:rsidR="00B119CF" w:rsidRPr="00B05F96" w:rsidRDefault="00B119CF" w:rsidP="00BB0696">
      <w:pPr>
        <w:widowControl w:val="0"/>
        <w:tabs>
          <w:tab w:val="left" w:pos="170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119CF" w:rsidRPr="00704306" w:rsidRDefault="00B119CF" w:rsidP="00141BF7">
      <w:pPr>
        <w:pStyle w:val="a4"/>
        <w:widowControl w:val="0"/>
        <w:numPr>
          <w:ilvl w:val="2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06"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МУП «Водоканал» за </w:t>
      </w:r>
      <w:r w:rsidR="008C2B73" w:rsidRPr="00704306">
        <w:rPr>
          <w:rFonts w:ascii="Times New Roman" w:hAnsi="Times New Roman" w:cs="Times New Roman"/>
          <w:sz w:val="28"/>
          <w:szCs w:val="28"/>
        </w:rPr>
        <w:t>2020 год</w:t>
      </w:r>
      <w:r w:rsidRPr="00704306">
        <w:rPr>
          <w:rFonts w:ascii="Times New Roman" w:hAnsi="Times New Roman" w:cs="Times New Roman"/>
          <w:sz w:val="28"/>
          <w:szCs w:val="28"/>
        </w:rPr>
        <w:t>.</w:t>
      </w:r>
    </w:p>
    <w:p w:rsidR="00B119CF" w:rsidRPr="00704306" w:rsidRDefault="00704306" w:rsidP="007043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</w:t>
      </w:r>
      <w:r w:rsidR="00141BF7">
        <w:rPr>
          <w:rFonts w:ascii="Times New Roman" w:hAnsi="Times New Roman" w:cs="Times New Roman"/>
          <w:sz w:val="28"/>
          <w:szCs w:val="28"/>
        </w:rPr>
        <w:t>.</w:t>
      </w:r>
      <w:r w:rsidR="00B119CF" w:rsidRPr="00704306">
        <w:rPr>
          <w:rFonts w:ascii="Times New Roman" w:hAnsi="Times New Roman" w:cs="Times New Roman"/>
          <w:sz w:val="28"/>
          <w:szCs w:val="28"/>
        </w:rPr>
        <w:t>Признать работу МУП «Водоканал»</w:t>
      </w:r>
      <w:r w:rsidR="008C2B73" w:rsidRPr="00704306">
        <w:rPr>
          <w:rFonts w:ascii="Times New Roman" w:hAnsi="Times New Roman" w:cs="Times New Roman"/>
          <w:sz w:val="28"/>
          <w:szCs w:val="28"/>
        </w:rPr>
        <w:t xml:space="preserve"> за </w:t>
      </w:r>
      <w:r w:rsidR="00B119CF" w:rsidRPr="00704306">
        <w:rPr>
          <w:rFonts w:ascii="Times New Roman" w:hAnsi="Times New Roman" w:cs="Times New Roman"/>
          <w:sz w:val="28"/>
          <w:szCs w:val="28"/>
        </w:rPr>
        <w:t>2020 года удовлетворительной.</w:t>
      </w:r>
    </w:p>
    <w:p w:rsidR="00B119CF" w:rsidRDefault="00B119CF" w:rsidP="007043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B73" w:rsidRPr="00B05F96" w:rsidRDefault="008C2B73" w:rsidP="008C2B73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Pr="00B05F96">
        <w:rPr>
          <w:rFonts w:ascii="Times New Roman" w:hAnsi="Times New Roman" w:cs="Times New Roman"/>
          <w:b/>
          <w:sz w:val="28"/>
          <w:szCs w:val="28"/>
        </w:rPr>
        <w:t xml:space="preserve">. СЛУШАЛИ: </w:t>
      </w:r>
    </w:p>
    <w:p w:rsidR="008C2B73" w:rsidRDefault="008C2B73" w:rsidP="00BB0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ab/>
      </w:r>
      <w:r w:rsidRPr="00B05F96">
        <w:rPr>
          <w:rFonts w:ascii="Times New Roman" w:hAnsi="Times New Roman" w:cs="Times New Roman"/>
          <w:sz w:val="28"/>
          <w:szCs w:val="28"/>
        </w:rPr>
        <w:t>Божко В.Г. - директора МАУ «М</w:t>
      </w:r>
      <w:r w:rsidR="00C873C8">
        <w:rPr>
          <w:rFonts w:ascii="Times New Roman" w:hAnsi="Times New Roman" w:cs="Times New Roman"/>
          <w:sz w:val="28"/>
          <w:szCs w:val="28"/>
        </w:rPr>
        <w:t>ФЦ</w:t>
      </w:r>
      <w:r w:rsidRPr="00B05F96">
        <w:rPr>
          <w:rFonts w:ascii="Times New Roman" w:hAnsi="Times New Roman" w:cs="Times New Roman"/>
          <w:sz w:val="28"/>
          <w:szCs w:val="28"/>
        </w:rPr>
        <w:t>»</w:t>
      </w:r>
      <w:r w:rsidR="00C36BCF">
        <w:rPr>
          <w:rFonts w:ascii="Times New Roman" w:hAnsi="Times New Roman" w:cs="Times New Roman"/>
          <w:sz w:val="28"/>
          <w:szCs w:val="28"/>
        </w:rPr>
        <w:t>, которая по существу сообщила следующее</w:t>
      </w:r>
      <w:r w:rsidRPr="00B05F96">
        <w:rPr>
          <w:rFonts w:ascii="Times New Roman" w:hAnsi="Times New Roman" w:cs="Times New Roman"/>
          <w:sz w:val="28"/>
          <w:szCs w:val="28"/>
        </w:rPr>
        <w:t>.</w:t>
      </w:r>
    </w:p>
    <w:p w:rsidR="008C2B73" w:rsidRPr="008C2B73" w:rsidRDefault="00C36BCF" w:rsidP="00BB06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</w:t>
      </w:r>
      <w:r w:rsidR="008C2B73" w:rsidRPr="008C2B73">
        <w:rPr>
          <w:rFonts w:ascii="Times New Roman" w:hAnsi="Times New Roman" w:cs="Times New Roman"/>
          <w:sz w:val="28"/>
          <w:szCs w:val="28"/>
        </w:rPr>
        <w:t>чреждении регулярно проводится обновление действующего программного обеспечения, поддержание информационных  баз в актуальном состоянии, проводится доработка программ.</w:t>
      </w:r>
    </w:p>
    <w:p w:rsidR="008C2B73" w:rsidRPr="008C2B73" w:rsidRDefault="008C2B73" w:rsidP="00BB06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 xml:space="preserve">В  течение  2020 года  в МАУ «МФЦ» проводились семинары и «круглые столы» по вопросам  организации предоставления государственных и муниципальных услуг с Архивным отделом Администрации города Волгодонска, Комитетом по управлению имуществом города Волгодонска, </w:t>
      </w:r>
      <w:proofErr w:type="spellStart"/>
      <w:r w:rsidRPr="008C2B73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8C2B73">
        <w:rPr>
          <w:rFonts w:ascii="Times New Roman" w:hAnsi="Times New Roman" w:cs="Times New Roman"/>
          <w:sz w:val="28"/>
          <w:szCs w:val="28"/>
        </w:rPr>
        <w:t>, ФМС и Пенсионным фондом Российской Федерации, различные тренинги.</w:t>
      </w:r>
    </w:p>
    <w:p w:rsidR="008C2B73" w:rsidRPr="008C2B73" w:rsidRDefault="008C2B73" w:rsidP="00BB06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>МАУ «МФЦ» полностью обеспечено мебелью, оргтехникой, канцелярскими товарами.</w:t>
      </w:r>
    </w:p>
    <w:p w:rsidR="008C2B73" w:rsidRPr="008C2B73" w:rsidRDefault="008C2B73" w:rsidP="00BB06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 xml:space="preserve">- численность работников, включая внешних совместителей, составила 107 человек; </w:t>
      </w:r>
    </w:p>
    <w:p w:rsidR="008C2B73" w:rsidRPr="008C2B73" w:rsidRDefault="008C2B73" w:rsidP="00BB06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 xml:space="preserve"> -  среднесписочная численность за 2020 год 88,6 человек;</w:t>
      </w:r>
    </w:p>
    <w:p w:rsidR="008C2B73" w:rsidRPr="008C2B73" w:rsidRDefault="008C2B73" w:rsidP="00BB06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 xml:space="preserve"> - штатная численность 93,1 единицы. </w:t>
      </w:r>
    </w:p>
    <w:p w:rsidR="00C36BCF" w:rsidRDefault="008C2B73" w:rsidP="00BB06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 xml:space="preserve">- стоимость имущества: </w:t>
      </w:r>
    </w:p>
    <w:p w:rsidR="008C2B73" w:rsidRPr="008C2B73" w:rsidRDefault="00C36BCF" w:rsidP="00BB06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C2B73" w:rsidRPr="008C2B73">
        <w:rPr>
          <w:rFonts w:ascii="Times New Roman" w:hAnsi="Times New Roman" w:cs="Times New Roman"/>
          <w:sz w:val="28"/>
          <w:szCs w:val="28"/>
        </w:rPr>
        <w:t>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C2B73" w:rsidRPr="008C2B73">
        <w:rPr>
          <w:rFonts w:ascii="Times New Roman" w:hAnsi="Times New Roman" w:cs="Times New Roman"/>
          <w:sz w:val="28"/>
          <w:szCs w:val="28"/>
        </w:rPr>
        <w:t xml:space="preserve"> (помещени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C2B73" w:rsidRPr="008C2B73">
        <w:rPr>
          <w:rFonts w:ascii="Times New Roman" w:hAnsi="Times New Roman" w:cs="Times New Roman"/>
          <w:sz w:val="28"/>
          <w:szCs w:val="28"/>
        </w:rPr>
        <w:t xml:space="preserve">) балансовой стоимостью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73" w:rsidRPr="008C2B73">
        <w:rPr>
          <w:rFonts w:ascii="Times New Roman" w:hAnsi="Times New Roman" w:cs="Times New Roman"/>
          <w:sz w:val="28"/>
          <w:szCs w:val="28"/>
        </w:rPr>
        <w:t xml:space="preserve">  653</w:t>
      </w:r>
      <w:r w:rsidR="00B126B6">
        <w:rPr>
          <w:rFonts w:ascii="Times New Roman" w:hAnsi="Times New Roman" w:cs="Times New Roman"/>
          <w:sz w:val="28"/>
          <w:szCs w:val="28"/>
        </w:rPr>
        <w:t> </w:t>
      </w:r>
      <w:r w:rsidR="008C2B73" w:rsidRPr="008C2B73">
        <w:rPr>
          <w:rFonts w:ascii="Times New Roman" w:hAnsi="Times New Roman" w:cs="Times New Roman"/>
          <w:sz w:val="28"/>
          <w:szCs w:val="28"/>
        </w:rPr>
        <w:t>580</w:t>
      </w:r>
      <w:r w:rsidR="00B126B6">
        <w:rPr>
          <w:rFonts w:ascii="Times New Roman" w:hAnsi="Times New Roman" w:cs="Times New Roman"/>
          <w:sz w:val="28"/>
          <w:szCs w:val="28"/>
        </w:rPr>
        <w:t>,85</w:t>
      </w:r>
      <w:r w:rsidR="008C2B73" w:rsidRPr="008C2B73">
        <w:rPr>
          <w:rFonts w:ascii="Times New Roman" w:hAnsi="Times New Roman" w:cs="Times New Roman"/>
          <w:sz w:val="28"/>
          <w:szCs w:val="28"/>
        </w:rPr>
        <w:t xml:space="preserve"> руб</w:t>
      </w:r>
      <w:r w:rsidR="00B126B6">
        <w:rPr>
          <w:rFonts w:ascii="Times New Roman" w:hAnsi="Times New Roman" w:cs="Times New Roman"/>
          <w:sz w:val="28"/>
          <w:szCs w:val="28"/>
        </w:rPr>
        <w:t>.</w:t>
      </w:r>
      <w:r w:rsidR="008C2B73" w:rsidRPr="008C2B73">
        <w:rPr>
          <w:rFonts w:ascii="Times New Roman" w:hAnsi="Times New Roman" w:cs="Times New Roman"/>
          <w:sz w:val="28"/>
          <w:szCs w:val="28"/>
        </w:rPr>
        <w:t>; гаражный бокс № 3 - 136</w:t>
      </w:r>
      <w:r w:rsidR="00B126B6">
        <w:rPr>
          <w:rFonts w:ascii="Times New Roman" w:hAnsi="Times New Roman" w:cs="Times New Roman"/>
          <w:sz w:val="28"/>
          <w:szCs w:val="28"/>
        </w:rPr>
        <w:t> </w:t>
      </w:r>
      <w:r w:rsidR="008C2B73" w:rsidRPr="008C2B73">
        <w:rPr>
          <w:rFonts w:ascii="Times New Roman" w:hAnsi="Times New Roman" w:cs="Times New Roman"/>
          <w:sz w:val="28"/>
          <w:szCs w:val="28"/>
        </w:rPr>
        <w:t>223</w:t>
      </w:r>
      <w:r w:rsidR="00B126B6">
        <w:rPr>
          <w:rFonts w:ascii="Times New Roman" w:hAnsi="Times New Roman" w:cs="Times New Roman"/>
          <w:sz w:val="28"/>
          <w:szCs w:val="28"/>
        </w:rPr>
        <w:t>,14</w:t>
      </w:r>
      <w:r w:rsidR="008C2B73" w:rsidRPr="008C2B73">
        <w:rPr>
          <w:rFonts w:ascii="Times New Roman" w:hAnsi="Times New Roman" w:cs="Times New Roman"/>
          <w:sz w:val="28"/>
          <w:szCs w:val="28"/>
        </w:rPr>
        <w:t xml:space="preserve"> руб</w:t>
      </w:r>
      <w:r w:rsidR="00B126B6">
        <w:rPr>
          <w:rFonts w:ascii="Times New Roman" w:hAnsi="Times New Roman" w:cs="Times New Roman"/>
          <w:sz w:val="28"/>
          <w:szCs w:val="28"/>
        </w:rPr>
        <w:t>.</w:t>
      </w:r>
      <w:r w:rsidR="008C2B73" w:rsidRPr="008C2B73">
        <w:rPr>
          <w:rFonts w:ascii="Times New Roman" w:hAnsi="Times New Roman" w:cs="Times New Roman"/>
          <w:sz w:val="28"/>
          <w:szCs w:val="28"/>
        </w:rPr>
        <w:t>;</w:t>
      </w:r>
    </w:p>
    <w:p w:rsidR="008C2B73" w:rsidRPr="008C2B73" w:rsidRDefault="008C2B73" w:rsidP="00BB06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>- стоимость иного движимое имуществ</w:t>
      </w:r>
      <w:r w:rsidR="00C36BCF">
        <w:rPr>
          <w:rFonts w:ascii="Times New Roman" w:hAnsi="Times New Roman" w:cs="Times New Roman"/>
          <w:sz w:val="28"/>
          <w:szCs w:val="28"/>
        </w:rPr>
        <w:t>а</w:t>
      </w:r>
      <w:r w:rsidRPr="008C2B73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C36BCF">
        <w:rPr>
          <w:rFonts w:ascii="Times New Roman" w:hAnsi="Times New Roman" w:cs="Times New Roman"/>
          <w:sz w:val="28"/>
          <w:szCs w:val="28"/>
        </w:rPr>
        <w:t>а</w:t>
      </w:r>
      <w:r w:rsidRPr="008C2B73">
        <w:rPr>
          <w:rFonts w:ascii="Times New Roman" w:hAnsi="Times New Roman" w:cs="Times New Roman"/>
          <w:sz w:val="28"/>
          <w:szCs w:val="28"/>
        </w:rPr>
        <w:t xml:space="preserve"> 6 546</w:t>
      </w:r>
      <w:r w:rsidR="00DC3EA8">
        <w:rPr>
          <w:rFonts w:ascii="Times New Roman" w:hAnsi="Times New Roman" w:cs="Times New Roman"/>
          <w:sz w:val="28"/>
          <w:szCs w:val="28"/>
        </w:rPr>
        <w:t> </w:t>
      </w:r>
      <w:r w:rsidRPr="008C2B73">
        <w:rPr>
          <w:rFonts w:ascii="Times New Roman" w:hAnsi="Times New Roman" w:cs="Times New Roman"/>
          <w:sz w:val="28"/>
          <w:szCs w:val="28"/>
        </w:rPr>
        <w:t>760</w:t>
      </w:r>
      <w:r w:rsidR="00DC3EA8">
        <w:rPr>
          <w:rFonts w:ascii="Times New Roman" w:hAnsi="Times New Roman" w:cs="Times New Roman"/>
          <w:sz w:val="28"/>
          <w:szCs w:val="28"/>
        </w:rPr>
        <w:t>,54</w:t>
      </w:r>
      <w:r w:rsidRPr="008C2B73">
        <w:rPr>
          <w:rFonts w:ascii="Times New Roman" w:hAnsi="Times New Roman" w:cs="Times New Roman"/>
          <w:sz w:val="28"/>
          <w:szCs w:val="28"/>
        </w:rPr>
        <w:t xml:space="preserve"> руб</w:t>
      </w:r>
      <w:r w:rsidR="00DC3EA8">
        <w:rPr>
          <w:rFonts w:ascii="Times New Roman" w:hAnsi="Times New Roman" w:cs="Times New Roman"/>
          <w:sz w:val="28"/>
          <w:szCs w:val="28"/>
        </w:rPr>
        <w:t>.</w:t>
      </w:r>
      <w:r w:rsidRPr="008C2B73">
        <w:rPr>
          <w:rFonts w:ascii="Times New Roman" w:hAnsi="Times New Roman" w:cs="Times New Roman"/>
          <w:sz w:val="28"/>
          <w:szCs w:val="28"/>
        </w:rPr>
        <w:t>,</w:t>
      </w:r>
      <w:r w:rsidRPr="008C2B73">
        <w:rPr>
          <w:rFonts w:ascii="Times New Roman" w:hAnsi="Times New Roman" w:cs="Times New Roman"/>
        </w:rPr>
        <w:t xml:space="preserve"> </w:t>
      </w:r>
      <w:r w:rsidRPr="008C2B73">
        <w:rPr>
          <w:rFonts w:ascii="Times New Roman" w:hAnsi="Times New Roman" w:cs="Times New Roman"/>
          <w:sz w:val="28"/>
          <w:szCs w:val="28"/>
        </w:rPr>
        <w:t xml:space="preserve">по сравнению с 2019 годом произошло увеличение  в связи с приобретением </w:t>
      </w:r>
      <w:proofErr w:type="spellStart"/>
      <w:r w:rsidRPr="008C2B73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8C2B73">
        <w:rPr>
          <w:rFonts w:ascii="Times New Roman" w:hAnsi="Times New Roman" w:cs="Times New Roman"/>
          <w:sz w:val="28"/>
          <w:szCs w:val="28"/>
        </w:rPr>
        <w:t xml:space="preserve">, </w:t>
      </w:r>
      <w:r w:rsidR="0011251E">
        <w:rPr>
          <w:rFonts w:ascii="Times New Roman" w:hAnsi="Times New Roman" w:cs="Times New Roman"/>
          <w:sz w:val="28"/>
          <w:szCs w:val="28"/>
        </w:rPr>
        <w:t>многофункциональных устройств</w:t>
      </w:r>
      <w:r w:rsidRPr="008C2B73">
        <w:rPr>
          <w:rFonts w:ascii="Times New Roman" w:hAnsi="Times New Roman" w:cs="Times New Roman"/>
          <w:sz w:val="28"/>
          <w:szCs w:val="28"/>
        </w:rPr>
        <w:t>;</w:t>
      </w:r>
    </w:p>
    <w:p w:rsidR="008C2B73" w:rsidRDefault="008C2B73" w:rsidP="00BB06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color w:val="000000"/>
          <w:sz w:val="28"/>
          <w:szCs w:val="28"/>
        </w:rPr>
        <w:t xml:space="preserve">   - балансовая стоимость </w:t>
      </w:r>
      <w:r w:rsidRPr="008C2B73">
        <w:rPr>
          <w:rFonts w:ascii="Times New Roman" w:hAnsi="Times New Roman" w:cs="Times New Roman"/>
          <w:sz w:val="28"/>
          <w:szCs w:val="28"/>
        </w:rPr>
        <w:t xml:space="preserve">особо ценного движимого имущества, находящегося у </w:t>
      </w:r>
      <w:r w:rsidR="0011251E">
        <w:rPr>
          <w:rFonts w:ascii="Times New Roman" w:hAnsi="Times New Roman" w:cs="Times New Roman"/>
          <w:sz w:val="28"/>
          <w:szCs w:val="28"/>
        </w:rPr>
        <w:t>у</w:t>
      </w:r>
      <w:r w:rsidRPr="008C2B73">
        <w:rPr>
          <w:rFonts w:ascii="Times New Roman" w:hAnsi="Times New Roman" w:cs="Times New Roman"/>
          <w:sz w:val="28"/>
          <w:szCs w:val="28"/>
        </w:rPr>
        <w:t>чреждения на праве оперативного управления, составила 5 283</w:t>
      </w:r>
      <w:r w:rsidR="00DC3EA8">
        <w:rPr>
          <w:rFonts w:ascii="Times New Roman" w:hAnsi="Times New Roman" w:cs="Times New Roman"/>
          <w:sz w:val="28"/>
          <w:szCs w:val="28"/>
        </w:rPr>
        <w:t> </w:t>
      </w:r>
      <w:r w:rsidRPr="008C2B73">
        <w:rPr>
          <w:rFonts w:ascii="Times New Roman" w:hAnsi="Times New Roman" w:cs="Times New Roman"/>
          <w:sz w:val="28"/>
          <w:szCs w:val="28"/>
        </w:rPr>
        <w:t>288</w:t>
      </w:r>
      <w:r w:rsidR="00DC3EA8">
        <w:rPr>
          <w:rFonts w:ascii="Times New Roman" w:hAnsi="Times New Roman" w:cs="Times New Roman"/>
          <w:sz w:val="28"/>
          <w:szCs w:val="28"/>
        </w:rPr>
        <w:t>,40</w:t>
      </w:r>
      <w:r w:rsidRPr="008C2B73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="00DC3EA8">
        <w:rPr>
          <w:rFonts w:ascii="Times New Roman" w:hAnsi="Times New Roman" w:cs="Times New Roman"/>
          <w:sz w:val="28"/>
          <w:szCs w:val="28"/>
        </w:rPr>
        <w:t>.</w:t>
      </w:r>
      <w:r w:rsidRPr="008C2B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75E0" w:rsidRDefault="008675E0" w:rsidP="00BB06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C2B73" w:rsidRPr="008C2B73" w:rsidRDefault="008C2B73" w:rsidP="00BB069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B73">
        <w:rPr>
          <w:rFonts w:ascii="Times New Roman" w:eastAsia="Times New Roman" w:hAnsi="Times New Roman" w:cs="Times New Roman"/>
          <w:b/>
          <w:sz w:val="28"/>
          <w:szCs w:val="28"/>
        </w:rPr>
        <w:t>По доходам:</w:t>
      </w:r>
    </w:p>
    <w:p w:rsidR="008C2B73" w:rsidRPr="008C2B73" w:rsidRDefault="008C2B73" w:rsidP="00BB069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C2B73">
        <w:rPr>
          <w:rFonts w:ascii="Times New Roman" w:eastAsia="Times New Roman" w:hAnsi="Times New Roman" w:cs="Times New Roman"/>
          <w:sz w:val="28"/>
          <w:szCs w:val="28"/>
        </w:rPr>
        <w:t>1. Средства, полученные в  виде субсидий на исполнение плана - финансово хозяйственной деятельности за 2020 год  составили 50 125</w:t>
      </w:r>
      <w:r w:rsidR="00DC3EA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C2B73">
        <w:rPr>
          <w:rFonts w:ascii="Times New Roman" w:eastAsia="Times New Roman" w:hAnsi="Times New Roman" w:cs="Times New Roman"/>
          <w:sz w:val="28"/>
          <w:szCs w:val="28"/>
        </w:rPr>
        <w:t>622</w:t>
      </w:r>
      <w:r w:rsidR="00DC3EA8">
        <w:rPr>
          <w:rFonts w:ascii="Times New Roman" w:eastAsia="Times New Roman" w:hAnsi="Times New Roman" w:cs="Times New Roman"/>
          <w:sz w:val="28"/>
          <w:szCs w:val="28"/>
        </w:rPr>
        <w:t>,91</w:t>
      </w:r>
      <w:r w:rsidRPr="008C2B73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C36BC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C2B73">
        <w:rPr>
          <w:rFonts w:ascii="Times New Roman" w:eastAsia="Times New Roman" w:hAnsi="Times New Roman" w:cs="Times New Roman"/>
          <w:sz w:val="28"/>
          <w:szCs w:val="28"/>
        </w:rPr>
        <w:t>,  что составило 99,9  % от годового объема.</w:t>
      </w:r>
    </w:p>
    <w:p w:rsidR="008C2B73" w:rsidRDefault="008C2B73" w:rsidP="00BB069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C2B73">
        <w:rPr>
          <w:rFonts w:ascii="Times New Roman" w:eastAsia="Times New Roman" w:hAnsi="Times New Roman" w:cs="Times New Roman"/>
          <w:color w:val="000000"/>
          <w:sz w:val="28"/>
          <w:szCs w:val="28"/>
        </w:rPr>
        <w:t>. Доходы</w:t>
      </w:r>
      <w:r w:rsidRPr="008C2B73">
        <w:rPr>
          <w:rFonts w:ascii="Times New Roman" w:eastAsia="Times New Roman" w:hAnsi="Times New Roman" w:cs="Times New Roman"/>
          <w:sz w:val="28"/>
          <w:szCs w:val="28"/>
        </w:rPr>
        <w:t xml:space="preserve"> в виде поступлений от оказания платных услуг за  2020 год составили  2 354</w:t>
      </w:r>
      <w:r w:rsidR="00DC3EA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C2B73">
        <w:rPr>
          <w:rFonts w:ascii="Times New Roman" w:eastAsia="Times New Roman" w:hAnsi="Times New Roman" w:cs="Times New Roman"/>
          <w:sz w:val="28"/>
          <w:szCs w:val="28"/>
        </w:rPr>
        <w:t>563</w:t>
      </w:r>
      <w:r w:rsidR="00DC3EA8">
        <w:rPr>
          <w:rFonts w:ascii="Times New Roman" w:eastAsia="Times New Roman" w:hAnsi="Times New Roman" w:cs="Times New Roman"/>
          <w:sz w:val="28"/>
          <w:szCs w:val="28"/>
        </w:rPr>
        <w:t>,7</w:t>
      </w:r>
      <w:r w:rsidRPr="008C2B73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C36BC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C2B73">
        <w:rPr>
          <w:rFonts w:ascii="Times New Roman" w:eastAsia="Times New Roman" w:hAnsi="Times New Roman" w:cs="Times New Roman"/>
          <w:sz w:val="28"/>
          <w:szCs w:val="28"/>
        </w:rPr>
        <w:t xml:space="preserve">  что составило 100 % от годового объема</w:t>
      </w:r>
      <w:r w:rsidR="008675E0">
        <w:rPr>
          <w:rFonts w:ascii="Times New Roman" w:hAnsi="Times New Roman" w:cs="Times New Roman"/>
          <w:sz w:val="28"/>
          <w:szCs w:val="28"/>
        </w:rPr>
        <w:t>.</w:t>
      </w:r>
    </w:p>
    <w:p w:rsidR="008675E0" w:rsidRPr="008C2B73" w:rsidRDefault="008675E0" w:rsidP="00BB069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2B73" w:rsidRPr="008C2B73" w:rsidRDefault="008C2B73" w:rsidP="00BB069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B73">
        <w:rPr>
          <w:rFonts w:ascii="Times New Roman" w:eastAsia="Times New Roman" w:hAnsi="Times New Roman" w:cs="Times New Roman"/>
          <w:b/>
          <w:sz w:val="28"/>
          <w:szCs w:val="28"/>
        </w:rPr>
        <w:t>По расходам:</w:t>
      </w:r>
    </w:p>
    <w:p w:rsidR="008C2B73" w:rsidRPr="008C2B73" w:rsidRDefault="008C2B73" w:rsidP="00BB06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C2B73">
        <w:rPr>
          <w:rFonts w:ascii="Times New Roman" w:eastAsia="Times New Roman" w:hAnsi="Times New Roman" w:cs="Times New Roman"/>
          <w:sz w:val="28"/>
          <w:szCs w:val="28"/>
        </w:rPr>
        <w:t>1. Исполнение расходов МАУ «МФЦ» по средствам, полученным на исполнение плана - финансово хозяйственной деятельности, составило  96,1</w:t>
      </w:r>
      <w:r w:rsidR="00114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B73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8C2B73" w:rsidRPr="008C2B73" w:rsidRDefault="008C2B73" w:rsidP="00BB06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C2B73">
        <w:rPr>
          <w:rFonts w:ascii="Times New Roman" w:eastAsia="Times New Roman" w:hAnsi="Times New Roman" w:cs="Times New Roman"/>
          <w:sz w:val="28"/>
          <w:szCs w:val="28"/>
        </w:rPr>
        <w:t xml:space="preserve">При  плане расходов  </w:t>
      </w:r>
      <w:r w:rsidRPr="008C2B73">
        <w:rPr>
          <w:rFonts w:ascii="Times New Roman" w:eastAsia="Times New Roman" w:hAnsi="Times New Roman" w:cs="Times New Roman"/>
          <w:color w:val="000000"/>
          <w:sz w:val="28"/>
          <w:szCs w:val="28"/>
        </w:rPr>
        <w:t>50 550</w:t>
      </w:r>
      <w:r w:rsidR="0072754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C2B73">
        <w:rPr>
          <w:rFonts w:ascii="Times New Roman" w:eastAsia="Times New Roman" w:hAnsi="Times New Roman" w:cs="Times New Roman"/>
          <w:color w:val="000000"/>
          <w:sz w:val="28"/>
          <w:szCs w:val="28"/>
        </w:rPr>
        <w:t>519</w:t>
      </w:r>
      <w:r w:rsidR="0072754E">
        <w:rPr>
          <w:rFonts w:ascii="Times New Roman" w:eastAsia="Times New Roman" w:hAnsi="Times New Roman" w:cs="Times New Roman"/>
          <w:color w:val="000000"/>
          <w:sz w:val="28"/>
          <w:szCs w:val="28"/>
        </w:rPr>
        <w:t>,71</w:t>
      </w:r>
      <w:r w:rsidRPr="008C2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2B73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9939C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C2B73">
        <w:rPr>
          <w:rFonts w:ascii="Times New Roman" w:eastAsia="Times New Roman" w:hAnsi="Times New Roman" w:cs="Times New Roman"/>
          <w:sz w:val="28"/>
          <w:szCs w:val="28"/>
        </w:rPr>
        <w:t xml:space="preserve">  фактически расходы  за 2020 год составили</w:t>
      </w:r>
      <w:r w:rsidR="009939C9">
        <w:rPr>
          <w:rFonts w:ascii="Times New Roman" w:eastAsia="Times New Roman" w:hAnsi="Times New Roman" w:cs="Times New Roman"/>
          <w:sz w:val="28"/>
          <w:szCs w:val="28"/>
        </w:rPr>
        <w:t xml:space="preserve"> сумму </w:t>
      </w:r>
      <w:r w:rsidRPr="008C2B73">
        <w:rPr>
          <w:rFonts w:ascii="Times New Roman" w:eastAsia="Times New Roman" w:hAnsi="Times New Roman" w:cs="Times New Roman"/>
          <w:color w:val="000000"/>
          <w:sz w:val="28"/>
          <w:szCs w:val="28"/>
        </w:rPr>
        <w:t>48 589</w:t>
      </w:r>
      <w:r w:rsidR="0072754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C2B73">
        <w:rPr>
          <w:rFonts w:ascii="Times New Roman" w:eastAsia="Times New Roman" w:hAnsi="Times New Roman" w:cs="Times New Roman"/>
          <w:color w:val="000000"/>
          <w:sz w:val="28"/>
          <w:szCs w:val="28"/>
        </w:rPr>
        <w:t>595</w:t>
      </w:r>
      <w:r w:rsidR="0072754E">
        <w:rPr>
          <w:rFonts w:ascii="Times New Roman" w:eastAsia="Times New Roman" w:hAnsi="Times New Roman" w:cs="Times New Roman"/>
          <w:color w:val="000000"/>
          <w:sz w:val="28"/>
          <w:szCs w:val="28"/>
        </w:rPr>
        <w:t>,39</w:t>
      </w:r>
      <w:r w:rsidRPr="008C2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2B73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11428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727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B7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C2B73" w:rsidRPr="008C2B73" w:rsidRDefault="008C2B73" w:rsidP="00BB069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C2B7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</w:t>
      </w:r>
      <w:r w:rsidRPr="008C2B73">
        <w:rPr>
          <w:rFonts w:ascii="Times New Roman" w:eastAsia="Times New Roman" w:hAnsi="Times New Roman" w:cs="Times New Roman"/>
          <w:sz w:val="28"/>
          <w:szCs w:val="28"/>
        </w:rPr>
        <w:t xml:space="preserve"> расходов МАУ «МФЦ»   по приносящей доход деятельности (собственные доходы) составило 95,7 %. </w:t>
      </w:r>
      <w:r w:rsidR="0011428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C2B73">
        <w:rPr>
          <w:rFonts w:ascii="Times New Roman" w:eastAsia="Times New Roman" w:hAnsi="Times New Roman" w:cs="Times New Roman"/>
          <w:sz w:val="28"/>
          <w:szCs w:val="28"/>
        </w:rPr>
        <w:t>ри плане  2 639</w:t>
      </w:r>
      <w:r w:rsidR="0072754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C2B73">
        <w:rPr>
          <w:rFonts w:ascii="Times New Roman" w:eastAsia="Times New Roman" w:hAnsi="Times New Roman" w:cs="Times New Roman"/>
          <w:sz w:val="28"/>
          <w:szCs w:val="28"/>
        </w:rPr>
        <w:t>357</w:t>
      </w:r>
      <w:r w:rsidR="0072754E">
        <w:rPr>
          <w:rFonts w:ascii="Times New Roman" w:eastAsia="Times New Roman" w:hAnsi="Times New Roman" w:cs="Times New Roman"/>
          <w:sz w:val="28"/>
          <w:szCs w:val="28"/>
        </w:rPr>
        <w:t>,59</w:t>
      </w:r>
      <w:r w:rsidRPr="008C2B73">
        <w:rPr>
          <w:rFonts w:ascii="Times New Roman" w:eastAsia="Times New Roman" w:hAnsi="Times New Roman" w:cs="Times New Roman"/>
          <w:sz w:val="28"/>
          <w:szCs w:val="28"/>
        </w:rPr>
        <w:t xml:space="preserve">  руб</w:t>
      </w:r>
      <w:r w:rsidR="009939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28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C2B73">
        <w:rPr>
          <w:rFonts w:ascii="Times New Roman" w:eastAsia="Times New Roman" w:hAnsi="Times New Roman" w:cs="Times New Roman"/>
          <w:sz w:val="28"/>
          <w:szCs w:val="28"/>
        </w:rPr>
        <w:t xml:space="preserve">  фактические расходы составили  2 525</w:t>
      </w:r>
      <w:r w:rsidR="0073739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C2B73">
        <w:rPr>
          <w:rFonts w:ascii="Times New Roman" w:eastAsia="Times New Roman" w:hAnsi="Times New Roman" w:cs="Times New Roman"/>
          <w:sz w:val="28"/>
          <w:szCs w:val="28"/>
        </w:rPr>
        <w:t>817</w:t>
      </w:r>
      <w:r w:rsidR="00737394">
        <w:rPr>
          <w:rFonts w:ascii="Times New Roman" w:eastAsia="Times New Roman" w:hAnsi="Times New Roman" w:cs="Times New Roman"/>
          <w:sz w:val="28"/>
          <w:szCs w:val="28"/>
        </w:rPr>
        <w:t>,07</w:t>
      </w:r>
      <w:r w:rsidRPr="008C2B73">
        <w:rPr>
          <w:rFonts w:ascii="Times New Roman" w:eastAsia="Times New Roman" w:hAnsi="Times New Roman" w:cs="Times New Roman"/>
          <w:sz w:val="28"/>
          <w:szCs w:val="28"/>
        </w:rPr>
        <w:t xml:space="preserve">  руб</w:t>
      </w:r>
      <w:proofErr w:type="gramStart"/>
      <w:r w:rsidR="009939C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C2B7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C2B73" w:rsidRPr="008C2B73" w:rsidRDefault="008C2B73" w:rsidP="00BB06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C2B73">
        <w:rPr>
          <w:rFonts w:ascii="Times New Roman" w:eastAsia="Times New Roman" w:hAnsi="Times New Roman" w:cs="Times New Roman"/>
          <w:sz w:val="28"/>
          <w:szCs w:val="28"/>
        </w:rPr>
        <w:t>В МАУ «МФЦ» в 2020  года не поступало  на исполнение судебных решений по денежным обязательствам учреждения, на основании этого  данные в отчете форме 0503295 «Сведения об исполнении судебных решений по денежным обязательствам учреждения» отсутствуют.</w:t>
      </w:r>
    </w:p>
    <w:p w:rsidR="00BB0696" w:rsidRDefault="00BB0696" w:rsidP="0011428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B73" w:rsidRPr="00B05F96" w:rsidRDefault="008C2B73" w:rsidP="0011428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C2B73" w:rsidRPr="00B05F96" w:rsidRDefault="008C2B73" w:rsidP="0011428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1.4.1. Принять отчет о деятельности  МАУ «М</w:t>
      </w:r>
      <w:r w:rsidR="00500B49">
        <w:rPr>
          <w:rFonts w:ascii="Times New Roman" w:hAnsi="Times New Roman" w:cs="Times New Roman"/>
          <w:sz w:val="28"/>
          <w:szCs w:val="28"/>
        </w:rPr>
        <w:t>ФЦ</w:t>
      </w:r>
      <w:r w:rsidRPr="00B05F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2020 года.</w:t>
      </w:r>
    </w:p>
    <w:p w:rsidR="008C2B73" w:rsidRPr="00B05F96" w:rsidRDefault="008C2B73" w:rsidP="001142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ab/>
        <w:t>1.4.2. Признать работу МАУ «</w:t>
      </w:r>
      <w:r w:rsidR="00500B49">
        <w:rPr>
          <w:rFonts w:ascii="Times New Roman" w:hAnsi="Times New Roman" w:cs="Times New Roman"/>
          <w:sz w:val="28"/>
          <w:szCs w:val="28"/>
        </w:rPr>
        <w:t>МФЦ</w:t>
      </w:r>
      <w:r w:rsidRPr="00B05F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2020 года</w:t>
      </w:r>
      <w:r w:rsidRPr="00B05F96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8C2B73" w:rsidRPr="00B05F96" w:rsidRDefault="008C2B73" w:rsidP="0011428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E69" w:rsidRPr="00B05F96" w:rsidRDefault="0045641F" w:rsidP="00B05F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EB6E69" w:rsidRPr="00B05F96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5F79AE" w:rsidRPr="00B05F96" w:rsidRDefault="005F79AE" w:rsidP="00A71F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Дзюба И.А. - директора МАУК «Парк Победы»</w:t>
      </w:r>
      <w:r w:rsidR="0072754E">
        <w:rPr>
          <w:rFonts w:ascii="Times New Roman" w:hAnsi="Times New Roman" w:cs="Times New Roman"/>
          <w:sz w:val="28"/>
          <w:szCs w:val="28"/>
        </w:rPr>
        <w:t>, котор</w:t>
      </w:r>
      <w:r w:rsidR="0011428D">
        <w:rPr>
          <w:rFonts w:ascii="Times New Roman" w:hAnsi="Times New Roman" w:cs="Times New Roman"/>
          <w:sz w:val="28"/>
          <w:szCs w:val="28"/>
        </w:rPr>
        <w:t>ый</w:t>
      </w:r>
      <w:r w:rsidR="0072754E">
        <w:rPr>
          <w:rFonts w:ascii="Times New Roman" w:hAnsi="Times New Roman" w:cs="Times New Roman"/>
          <w:sz w:val="28"/>
          <w:szCs w:val="28"/>
        </w:rPr>
        <w:t xml:space="preserve"> по существу сообщил следующее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9AE" w:rsidRDefault="0072754E" w:rsidP="00A71F14">
      <w:pPr>
        <w:shd w:val="clear" w:color="auto" w:fill="FFFFFF"/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A24E4">
        <w:rPr>
          <w:rFonts w:ascii="Times New Roman" w:eastAsia="Times New Roman" w:hAnsi="Times New Roman" w:cs="Times New Roman"/>
          <w:sz w:val="28"/>
          <w:szCs w:val="28"/>
        </w:rPr>
        <w:t>ыплаты учреждения в 2020 году</w:t>
      </w:r>
      <w:r w:rsidR="005F79AE" w:rsidRPr="00B05F96">
        <w:rPr>
          <w:rFonts w:ascii="Times New Roman" w:eastAsia="Times New Roman" w:hAnsi="Times New Roman" w:cs="Times New Roman"/>
          <w:sz w:val="28"/>
          <w:szCs w:val="28"/>
        </w:rPr>
        <w:t xml:space="preserve">, составили </w:t>
      </w:r>
      <w:r w:rsidR="007A24E4">
        <w:rPr>
          <w:rFonts w:ascii="Times New Roman" w:eastAsia="Times New Roman" w:hAnsi="Times New Roman" w:cs="Times New Roman"/>
          <w:sz w:val="28"/>
          <w:szCs w:val="28"/>
        </w:rPr>
        <w:t>16 737 243,46</w:t>
      </w:r>
      <w:r w:rsidR="005F79AE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79AE" w:rsidRPr="00B05F96">
        <w:rPr>
          <w:rFonts w:ascii="Times New Roman" w:eastAsia="Times New Roman" w:hAnsi="Times New Roman" w:cs="Times New Roman"/>
          <w:sz w:val="28"/>
          <w:szCs w:val="28"/>
        </w:rPr>
        <w:t xml:space="preserve">и направлены на оплату: </w:t>
      </w:r>
    </w:p>
    <w:p w:rsidR="005F79AE" w:rsidRDefault="005F79AE" w:rsidP="00A71F14">
      <w:pPr>
        <w:shd w:val="clear" w:color="auto" w:fill="FFFFFF"/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ком</w:t>
      </w:r>
      <w:r w:rsidR="007A24E4">
        <w:rPr>
          <w:rFonts w:ascii="Times New Roman" w:eastAsia="Times New Roman" w:hAnsi="Times New Roman" w:cs="Times New Roman"/>
          <w:sz w:val="28"/>
          <w:szCs w:val="28"/>
        </w:rPr>
        <w:t>мунальных услуг – 1 153 894,58</w:t>
      </w:r>
      <w:r w:rsidR="00727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72754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79AE" w:rsidRDefault="005F79AE" w:rsidP="00A71F14">
      <w:pPr>
        <w:shd w:val="clear" w:color="auto" w:fill="FFFFFF"/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428D">
        <w:rPr>
          <w:rFonts w:ascii="Times New Roman" w:eastAsia="Times New Roman" w:hAnsi="Times New Roman" w:cs="Times New Roman"/>
          <w:sz w:val="28"/>
          <w:szCs w:val="28"/>
        </w:rPr>
        <w:t>заработной</w:t>
      </w:r>
      <w:r w:rsidR="007A24E4">
        <w:rPr>
          <w:rFonts w:ascii="Times New Roman" w:eastAsia="Times New Roman" w:hAnsi="Times New Roman" w:cs="Times New Roman"/>
          <w:sz w:val="28"/>
          <w:szCs w:val="28"/>
        </w:rPr>
        <w:t xml:space="preserve"> плат</w:t>
      </w:r>
      <w:r w:rsidR="0011428D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работников – </w:t>
      </w:r>
      <w:r w:rsidR="007A24E4">
        <w:rPr>
          <w:rFonts w:ascii="Times New Roman" w:eastAsia="Times New Roman" w:hAnsi="Times New Roman" w:cs="Times New Roman"/>
          <w:sz w:val="28"/>
          <w:szCs w:val="28"/>
        </w:rPr>
        <w:t>8 378 613,06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72754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79AE" w:rsidRDefault="005F79AE" w:rsidP="00A71F14">
      <w:pPr>
        <w:shd w:val="clear" w:color="auto" w:fill="FFFFFF"/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начислений на выплаты по оплате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труда работников – </w:t>
      </w:r>
      <w:r w:rsidR="007A24E4">
        <w:rPr>
          <w:rFonts w:ascii="Times New Roman" w:eastAsia="Times New Roman" w:hAnsi="Times New Roman" w:cs="Times New Roman"/>
          <w:sz w:val="28"/>
          <w:szCs w:val="28"/>
        </w:rPr>
        <w:t>2 528 030,69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72754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79AE" w:rsidRDefault="007A24E4" w:rsidP="00A71F14">
      <w:pPr>
        <w:shd w:val="clear" w:color="auto" w:fill="FFFFFF"/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почтовы</w:t>
      </w:r>
      <w:r w:rsidR="0011428D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 – 1 117,54 рублей</w:t>
      </w:r>
    </w:p>
    <w:p w:rsidR="005F79AE" w:rsidRDefault="005F79AE" w:rsidP="00A71F14">
      <w:pPr>
        <w:shd w:val="clear" w:color="auto" w:fill="FFFFFF"/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увеличени</w:t>
      </w:r>
      <w:r w:rsidR="0011428D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стоимости прочих материальных запасов – </w:t>
      </w:r>
      <w:r w:rsidR="007A24E4">
        <w:rPr>
          <w:rFonts w:ascii="Times New Roman" w:eastAsia="Times New Roman" w:hAnsi="Times New Roman" w:cs="Times New Roman"/>
          <w:sz w:val="28"/>
          <w:szCs w:val="28"/>
        </w:rPr>
        <w:t>415 573,76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72754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79AE" w:rsidRDefault="005F79AE" w:rsidP="00A71F14">
      <w:pPr>
        <w:shd w:val="clear" w:color="auto" w:fill="FFFFFF"/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услуг связи – </w:t>
      </w:r>
      <w:r w:rsidR="007A24E4">
        <w:rPr>
          <w:rFonts w:ascii="Times New Roman" w:eastAsia="Times New Roman" w:hAnsi="Times New Roman" w:cs="Times New Roman"/>
          <w:sz w:val="28"/>
          <w:szCs w:val="28"/>
        </w:rPr>
        <w:t>49 049,73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72754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79AE" w:rsidRDefault="005F79AE" w:rsidP="00A71F14">
      <w:pPr>
        <w:shd w:val="clear" w:color="auto" w:fill="FFFFFF"/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7A24E4">
        <w:rPr>
          <w:rFonts w:ascii="Times New Roman" w:eastAsia="Times New Roman" w:hAnsi="Times New Roman" w:cs="Times New Roman"/>
          <w:sz w:val="28"/>
          <w:szCs w:val="28"/>
        </w:rPr>
        <w:t>, услуг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по содержанию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4E4">
        <w:rPr>
          <w:rFonts w:ascii="Times New Roman" w:eastAsia="Times New Roman" w:hAnsi="Times New Roman" w:cs="Times New Roman"/>
          <w:sz w:val="28"/>
          <w:szCs w:val="28"/>
        </w:rPr>
        <w:t>3 468 184,29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72754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24E4" w:rsidRDefault="007A24E4" w:rsidP="00A71F14">
      <w:pPr>
        <w:shd w:val="clear" w:color="auto" w:fill="FFFFFF"/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абонентск</w:t>
      </w:r>
      <w:r w:rsidR="0011428D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плат</w:t>
      </w:r>
      <w:r w:rsidR="0011428D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обслуживание программ с использованием цифровой подписи – 6 930,00 руб</w:t>
      </w:r>
      <w:r w:rsidR="0011428D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7A24E4" w:rsidRDefault="007A24E4" w:rsidP="00A71F14">
      <w:pPr>
        <w:shd w:val="clear" w:color="auto" w:fill="FFFFFF"/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прочи</w:t>
      </w:r>
      <w:r w:rsidR="0011428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работ и услуг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343 204,28 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11428D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7A24E4" w:rsidRDefault="007A24E4" w:rsidP="00A71F14">
      <w:pPr>
        <w:shd w:val="clear" w:color="auto" w:fill="FFFFFF"/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прочи</w:t>
      </w:r>
      <w:r w:rsidR="0011428D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</w:t>
      </w:r>
      <w:r w:rsidR="0011428D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(налог</w:t>
      </w:r>
      <w:r w:rsidR="0011428D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) – 275 735,88 руб</w:t>
      </w:r>
      <w:r w:rsidR="0011428D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7A24E4" w:rsidRDefault="007A24E4" w:rsidP="00A71F14">
      <w:pPr>
        <w:shd w:val="clear" w:color="auto" w:fill="FFFFFF"/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увеличени</w:t>
      </w:r>
      <w:r w:rsidR="0011428D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стоимости основных средств – 69 990,00 руб</w:t>
      </w:r>
      <w:r w:rsidR="0011428D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5F79AE" w:rsidRPr="00B05F96" w:rsidRDefault="005F79AE" w:rsidP="00A71F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1AC">
        <w:rPr>
          <w:rFonts w:ascii="Times New Roman" w:eastAsia="Times New Roman" w:hAnsi="Times New Roman" w:cs="Times New Roman"/>
          <w:sz w:val="28"/>
          <w:szCs w:val="28"/>
        </w:rPr>
        <w:t>Остаток денежных ср</w:t>
      </w:r>
      <w:r w:rsidR="00F10F5D">
        <w:rPr>
          <w:rFonts w:ascii="Times New Roman" w:eastAsia="Times New Roman" w:hAnsi="Times New Roman" w:cs="Times New Roman"/>
          <w:sz w:val="28"/>
          <w:szCs w:val="28"/>
        </w:rPr>
        <w:t>едств по состоянию на 31.12</w:t>
      </w:r>
      <w:r>
        <w:rPr>
          <w:rFonts w:ascii="Times New Roman" w:eastAsia="Times New Roman" w:hAnsi="Times New Roman" w:cs="Times New Roman"/>
          <w:sz w:val="28"/>
          <w:szCs w:val="28"/>
        </w:rPr>
        <w:t>.2020</w:t>
      </w:r>
      <w:r w:rsidRPr="00FC31A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11428D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FC3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F5D">
        <w:rPr>
          <w:rFonts w:ascii="Times New Roman" w:eastAsia="Times New Roman" w:hAnsi="Times New Roman" w:cs="Times New Roman"/>
          <w:sz w:val="28"/>
          <w:szCs w:val="28"/>
        </w:rPr>
        <w:t>- 197 636,88 руб.</w:t>
      </w:r>
    </w:p>
    <w:p w:rsidR="00A71F14" w:rsidRDefault="00A71F14" w:rsidP="005F79A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9AE" w:rsidRPr="00B05F96" w:rsidRDefault="005F79AE" w:rsidP="005F79A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F79AE" w:rsidRPr="00B05F96" w:rsidRDefault="005F79AE" w:rsidP="00A71F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1.</w:t>
      </w:r>
      <w:r w:rsidR="0011428D">
        <w:rPr>
          <w:rFonts w:ascii="Times New Roman" w:hAnsi="Times New Roman" w:cs="Times New Roman"/>
          <w:sz w:val="28"/>
          <w:szCs w:val="28"/>
        </w:rPr>
        <w:t>5</w:t>
      </w:r>
      <w:r w:rsidRPr="00B05F96">
        <w:rPr>
          <w:rFonts w:ascii="Times New Roman" w:hAnsi="Times New Roman" w:cs="Times New Roman"/>
          <w:sz w:val="28"/>
          <w:szCs w:val="28"/>
        </w:rPr>
        <w:t>.1. Принять отчет о деятельности  МАУК «Парк Победы»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A24E4">
        <w:rPr>
          <w:rFonts w:ascii="Times New Roman" w:hAnsi="Times New Roman" w:cs="Times New Roman"/>
          <w:sz w:val="28"/>
          <w:szCs w:val="28"/>
        </w:rPr>
        <w:t>2020 год</w:t>
      </w:r>
      <w:r w:rsidRPr="00B05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79AE" w:rsidRDefault="005F79AE" w:rsidP="00A71F14">
      <w:pPr>
        <w:widowControl w:val="0"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1.</w:t>
      </w:r>
      <w:r w:rsidR="0011428D">
        <w:rPr>
          <w:rFonts w:ascii="Times New Roman" w:hAnsi="Times New Roman" w:cs="Times New Roman"/>
          <w:sz w:val="28"/>
          <w:szCs w:val="28"/>
        </w:rPr>
        <w:t>5</w:t>
      </w:r>
      <w:r w:rsidRPr="00B05F96">
        <w:rPr>
          <w:rFonts w:ascii="Times New Roman" w:hAnsi="Times New Roman" w:cs="Times New Roman"/>
          <w:sz w:val="28"/>
          <w:szCs w:val="28"/>
        </w:rPr>
        <w:t>.2. Признать работу МАУК «Парк Победы»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A24E4">
        <w:rPr>
          <w:rFonts w:ascii="Times New Roman" w:hAnsi="Times New Roman" w:cs="Times New Roman"/>
          <w:sz w:val="28"/>
          <w:szCs w:val="28"/>
        </w:rPr>
        <w:t>2020 год</w:t>
      </w:r>
      <w:r w:rsidRPr="00B05F96">
        <w:rPr>
          <w:rFonts w:ascii="Times New Roman" w:hAnsi="Times New Roman" w:cs="Times New Roman"/>
          <w:sz w:val="28"/>
          <w:szCs w:val="28"/>
        </w:rPr>
        <w:t xml:space="preserve"> удовлетворительной. </w:t>
      </w:r>
    </w:p>
    <w:p w:rsidR="00C10461" w:rsidRPr="00B05F96" w:rsidRDefault="00C10461" w:rsidP="00A71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E69" w:rsidRDefault="00F10F5D" w:rsidP="00A71F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="00EB6E69" w:rsidRPr="00B05F96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5F79AE" w:rsidRPr="00B05F96" w:rsidRDefault="00F10F5D" w:rsidP="00A71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Пашигоров</w:t>
      </w:r>
      <w:r w:rsidR="003D5A83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5F79AE" w:rsidRPr="00B05F96">
        <w:rPr>
          <w:rFonts w:ascii="Times New Roman" w:hAnsi="Times New Roman" w:cs="Times New Roman"/>
          <w:sz w:val="28"/>
          <w:szCs w:val="28"/>
        </w:rPr>
        <w:t xml:space="preserve"> - директора</w:t>
      </w:r>
      <w:r w:rsidR="005F79AE" w:rsidRPr="00B05F96">
        <w:rPr>
          <w:rFonts w:ascii="Times New Roman" w:hAnsi="Times New Roman"/>
          <w:sz w:val="28"/>
          <w:szCs w:val="28"/>
        </w:rPr>
        <w:t xml:space="preserve"> МАУ «С</w:t>
      </w:r>
      <w:r w:rsidR="003D5A83">
        <w:rPr>
          <w:rFonts w:ascii="Times New Roman" w:hAnsi="Times New Roman"/>
          <w:sz w:val="28"/>
          <w:szCs w:val="28"/>
        </w:rPr>
        <w:t>К</w:t>
      </w:r>
      <w:r w:rsidR="005F79AE">
        <w:rPr>
          <w:rFonts w:ascii="Times New Roman" w:hAnsi="Times New Roman"/>
          <w:sz w:val="28"/>
          <w:szCs w:val="28"/>
        </w:rPr>
        <w:t xml:space="preserve"> «Содружество»</w:t>
      </w:r>
      <w:r w:rsidR="003D5A83">
        <w:rPr>
          <w:rFonts w:ascii="Times New Roman" w:hAnsi="Times New Roman"/>
          <w:sz w:val="28"/>
          <w:szCs w:val="28"/>
        </w:rPr>
        <w:t>, который по существу сообщил следующее</w:t>
      </w:r>
      <w:r w:rsidR="005F79AE">
        <w:rPr>
          <w:rFonts w:ascii="Times New Roman" w:hAnsi="Times New Roman"/>
          <w:sz w:val="28"/>
          <w:szCs w:val="28"/>
        </w:rPr>
        <w:t>.</w:t>
      </w:r>
    </w:p>
    <w:p w:rsidR="0011428D" w:rsidRDefault="003D5A83" w:rsidP="00A71F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F79AE" w:rsidRPr="00B05F96">
        <w:rPr>
          <w:rFonts w:ascii="Times New Roman" w:hAnsi="Times New Roman" w:cs="Times New Roman"/>
          <w:sz w:val="28"/>
          <w:szCs w:val="28"/>
        </w:rPr>
        <w:t xml:space="preserve">  МАУ «СК «Содружество» </w:t>
      </w:r>
      <w:r w:rsidR="005F79AE" w:rsidRPr="00B05F9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среднесписочная численность </w:t>
      </w:r>
      <w:r w:rsidR="005F79A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 состоянию на 1 октября 2020 года</w:t>
      </w:r>
      <w:r w:rsidR="005F79AE" w:rsidRPr="00B05F9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составляет</w:t>
      </w:r>
      <w:r w:rsidR="00690EF0">
        <w:rPr>
          <w:rFonts w:ascii="Times New Roman" w:hAnsi="Times New Roman" w:cs="Times New Roman"/>
          <w:sz w:val="28"/>
          <w:szCs w:val="28"/>
        </w:rPr>
        <w:t xml:space="preserve">  28</w:t>
      </w:r>
      <w:r w:rsidR="005F79AE" w:rsidRPr="00B05F96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5F79AE" w:rsidRPr="00B05F96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="005F79AE" w:rsidRPr="00B05F9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Среднемесячная заработная плата составила </w:t>
      </w:r>
      <w:r w:rsidR="00690EF0">
        <w:rPr>
          <w:rFonts w:ascii="Times New Roman" w:hAnsi="Times New Roman" w:cs="Times New Roman"/>
          <w:sz w:val="28"/>
          <w:szCs w:val="28"/>
        </w:rPr>
        <w:t>17 042,24</w:t>
      </w:r>
      <w:r w:rsidR="005F79AE" w:rsidRPr="00B05F96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F79AE" w:rsidRPr="00B05F9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  <w:r w:rsidR="005F79AE" w:rsidRPr="00B05F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F79AE">
        <w:rPr>
          <w:rFonts w:ascii="Times New Roman" w:hAnsi="Times New Roman" w:cs="Times New Roman"/>
          <w:sz w:val="28"/>
          <w:szCs w:val="28"/>
          <w:lang w:eastAsia="en-US"/>
        </w:rPr>
        <w:t>За 2020</w:t>
      </w:r>
      <w:r w:rsidR="00690EF0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  <w:r w:rsidR="005F79AE" w:rsidRPr="00B05F96">
        <w:rPr>
          <w:rFonts w:ascii="Times New Roman" w:hAnsi="Times New Roman" w:cs="Times New Roman"/>
          <w:sz w:val="28"/>
          <w:szCs w:val="28"/>
          <w:lang w:eastAsia="en-US"/>
        </w:rPr>
        <w:t xml:space="preserve"> учреждением  получено доходов от оказания платных услуг </w:t>
      </w:r>
      <w:r w:rsidR="00690EF0">
        <w:rPr>
          <w:rFonts w:ascii="Times New Roman" w:hAnsi="Times New Roman" w:cs="Times New Roman"/>
          <w:sz w:val="28"/>
          <w:szCs w:val="28"/>
          <w:lang w:eastAsia="en-US"/>
        </w:rPr>
        <w:t>859 418,91</w:t>
      </w:r>
      <w:r w:rsidR="005F79AE" w:rsidRPr="00B05F96">
        <w:rPr>
          <w:rFonts w:ascii="Times New Roman" w:hAnsi="Times New Roman" w:cs="Times New Roman"/>
          <w:sz w:val="28"/>
          <w:szCs w:val="28"/>
          <w:lang w:eastAsia="en-US"/>
        </w:rPr>
        <w:t xml:space="preserve"> руб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5F79AE" w:rsidRPr="00B05F9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5F79AE" w:rsidRDefault="005F79AE" w:rsidP="00A71F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F96">
        <w:rPr>
          <w:rFonts w:ascii="Times New Roman" w:hAnsi="Times New Roman" w:cs="Times New Roman"/>
          <w:bCs/>
          <w:sz w:val="28"/>
          <w:szCs w:val="28"/>
        </w:rPr>
        <w:t>С целью повышения качества предоставления спортивных услуг  з</w:t>
      </w:r>
      <w:r>
        <w:rPr>
          <w:rFonts w:ascii="Times New Roman" w:hAnsi="Times New Roman" w:cs="Times New Roman"/>
          <w:bCs/>
          <w:sz w:val="28"/>
          <w:szCs w:val="28"/>
        </w:rPr>
        <w:t>а 2020</w:t>
      </w:r>
      <w:r w:rsidR="00690EF0">
        <w:rPr>
          <w:rFonts w:ascii="Times New Roman" w:hAnsi="Times New Roman" w:cs="Times New Roman"/>
          <w:bCs/>
          <w:sz w:val="28"/>
          <w:szCs w:val="28"/>
        </w:rPr>
        <w:t xml:space="preserve"> год,</w:t>
      </w:r>
      <w:r w:rsidRPr="00B05F96">
        <w:rPr>
          <w:rFonts w:ascii="Times New Roman" w:hAnsi="Times New Roman" w:cs="Times New Roman"/>
          <w:bCs/>
          <w:sz w:val="28"/>
          <w:szCs w:val="28"/>
        </w:rPr>
        <w:t xml:space="preserve"> учреждением  </w:t>
      </w:r>
      <w:r>
        <w:rPr>
          <w:rFonts w:ascii="Times New Roman" w:hAnsi="Times New Roman" w:cs="Times New Roman"/>
          <w:bCs/>
          <w:sz w:val="28"/>
          <w:szCs w:val="28"/>
        </w:rPr>
        <w:t>были проведены следующие работы, услуги, за счет собственных средств:</w:t>
      </w:r>
    </w:p>
    <w:p w:rsidR="005F79AE" w:rsidRDefault="005F79AE" w:rsidP="00A71F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произведен ремонт фасада здания </w:t>
      </w:r>
      <w:r w:rsidR="00B9229D">
        <w:rPr>
          <w:rFonts w:ascii="Times New Roman" w:hAnsi="Times New Roman" w:cs="Times New Roman"/>
          <w:bCs/>
          <w:sz w:val="28"/>
          <w:szCs w:val="28"/>
        </w:rPr>
        <w:t>ш</w:t>
      </w:r>
      <w:r>
        <w:rPr>
          <w:rFonts w:ascii="Times New Roman" w:hAnsi="Times New Roman" w:cs="Times New Roman"/>
          <w:bCs/>
          <w:sz w:val="28"/>
          <w:szCs w:val="28"/>
        </w:rPr>
        <w:t>ахматного клуба – 8046,00 руб</w:t>
      </w:r>
      <w:r w:rsidR="003D5A8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F79AE" w:rsidRDefault="005F79AE" w:rsidP="00A71F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-выполнен демонтаж и монтаж водосточной системы – 7011,00 руб</w:t>
      </w:r>
      <w:r w:rsidR="00DF464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F79AE" w:rsidRDefault="005F79AE" w:rsidP="00A71F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сварочные работы по текущему ремонт</w:t>
      </w:r>
      <w:r w:rsidR="00B9229D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многофункциональных спортивных площадок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скейт-парка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26782,00 руб</w:t>
      </w:r>
      <w:proofErr w:type="gramStart"/>
      <w:r w:rsidR="00DF464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5F79AE" w:rsidRPr="00B05F96" w:rsidRDefault="005F79AE" w:rsidP="00A71F1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 2020 год МАУ «СК «Содружество»</w:t>
      </w:r>
      <w:r w:rsidRPr="00B05F96">
        <w:rPr>
          <w:rFonts w:ascii="Times New Roman" w:hAnsi="Times New Roman" w:cs="Times New Roman"/>
          <w:sz w:val="28"/>
          <w:szCs w:val="28"/>
        </w:rPr>
        <w:t xml:space="preserve"> </w:t>
      </w:r>
      <w:r w:rsidR="00B9229D">
        <w:rPr>
          <w:rFonts w:ascii="Times New Roman" w:hAnsi="Times New Roman" w:cs="Times New Roman"/>
          <w:sz w:val="28"/>
          <w:szCs w:val="28"/>
        </w:rPr>
        <w:t xml:space="preserve">получены </w:t>
      </w:r>
      <w:r w:rsidRPr="00B05F96">
        <w:rPr>
          <w:rFonts w:ascii="Times New Roman" w:hAnsi="Times New Roman" w:cs="Times New Roman"/>
          <w:sz w:val="28"/>
          <w:szCs w:val="28"/>
        </w:rPr>
        <w:t>субсидии на иные цели:</w:t>
      </w:r>
    </w:p>
    <w:p w:rsidR="005F79AE" w:rsidRPr="00B05F96" w:rsidRDefault="005F79AE" w:rsidP="00A71F1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96">
        <w:rPr>
          <w:rFonts w:ascii="Times New Roman" w:hAnsi="Times New Roman" w:cs="Times New Roman"/>
          <w:sz w:val="28"/>
          <w:szCs w:val="28"/>
        </w:rPr>
        <w:t xml:space="preserve">на приобретение основных средств (спортивный инвентарь) </w:t>
      </w:r>
      <w:r w:rsidR="00B9229D">
        <w:rPr>
          <w:rFonts w:ascii="Times New Roman" w:hAnsi="Times New Roman" w:cs="Times New Roman"/>
          <w:sz w:val="28"/>
          <w:szCs w:val="28"/>
        </w:rPr>
        <w:t>получено</w:t>
      </w:r>
      <w:r w:rsidRPr="00B05F96">
        <w:rPr>
          <w:rFonts w:ascii="Times New Roman" w:hAnsi="Times New Roman" w:cs="Times New Roman"/>
          <w:sz w:val="28"/>
          <w:szCs w:val="28"/>
        </w:rPr>
        <w:t xml:space="preserve"> </w:t>
      </w:r>
      <w:r w:rsidR="00690EF0">
        <w:rPr>
          <w:rFonts w:ascii="Times New Roman" w:hAnsi="Times New Roman" w:cs="Times New Roman"/>
          <w:sz w:val="28"/>
          <w:szCs w:val="28"/>
        </w:rPr>
        <w:t>286 200,00</w:t>
      </w:r>
      <w:r w:rsidRPr="00B05F96">
        <w:rPr>
          <w:rFonts w:ascii="Times New Roman" w:hAnsi="Times New Roman" w:cs="Times New Roman"/>
          <w:sz w:val="28"/>
          <w:szCs w:val="28"/>
        </w:rPr>
        <w:t xml:space="preserve"> руб</w:t>
      </w:r>
      <w:r w:rsidR="00B9229D">
        <w:rPr>
          <w:rFonts w:ascii="Times New Roman" w:hAnsi="Times New Roman" w:cs="Times New Roman"/>
          <w:sz w:val="28"/>
          <w:szCs w:val="28"/>
        </w:rPr>
        <w:t>.</w:t>
      </w:r>
      <w:r w:rsidRPr="00B05F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96">
        <w:rPr>
          <w:rFonts w:ascii="Times New Roman" w:hAnsi="Times New Roman" w:cs="Times New Roman"/>
          <w:sz w:val="28"/>
          <w:szCs w:val="28"/>
        </w:rPr>
        <w:t xml:space="preserve"> денежные с</w:t>
      </w:r>
      <w:r>
        <w:rPr>
          <w:rFonts w:ascii="Times New Roman" w:hAnsi="Times New Roman" w:cs="Times New Roman"/>
          <w:sz w:val="28"/>
          <w:szCs w:val="28"/>
        </w:rPr>
        <w:t>редства освоены в полном объеме;</w:t>
      </w:r>
    </w:p>
    <w:p w:rsidR="005F79AE" w:rsidRPr="00B05F96" w:rsidRDefault="005F79AE" w:rsidP="00A71F1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приобретение, доставку и монтаж комплекса спортивного покрытия и технологического оборудования для многофункциональной спортивной площадки по пер.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</w:t>
      </w:r>
      <w:r w:rsidR="00B9229D">
        <w:rPr>
          <w:rFonts w:ascii="Times New Roman" w:hAnsi="Times New Roman" w:cs="Times New Roman"/>
          <w:sz w:val="28"/>
          <w:szCs w:val="28"/>
        </w:rPr>
        <w:t>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4, 4а выделено 2 920 001,00 руб</w:t>
      </w:r>
      <w:r w:rsidR="00DF46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денежные средства освоены в полном объеме. </w:t>
      </w:r>
    </w:p>
    <w:p w:rsidR="005F79AE" w:rsidRPr="00B05F96" w:rsidRDefault="005F79AE" w:rsidP="00A71F1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 xml:space="preserve"> </w:t>
      </w:r>
      <w:r w:rsidRPr="00B05F96">
        <w:rPr>
          <w:rFonts w:ascii="Times New Roman" w:hAnsi="Times New Roman" w:cs="Times New Roman"/>
          <w:sz w:val="28"/>
          <w:szCs w:val="28"/>
        </w:rPr>
        <w:tab/>
        <w:t>На функционирование и развитие деятельности МАУ «СК «Содружество» профинансирована  субсидия на выполнение муниципального задания из местного бюджета горо</w:t>
      </w:r>
      <w:r>
        <w:rPr>
          <w:rFonts w:ascii="Times New Roman" w:hAnsi="Times New Roman" w:cs="Times New Roman"/>
          <w:sz w:val="28"/>
          <w:szCs w:val="28"/>
        </w:rPr>
        <w:t xml:space="preserve">да Волгодонска за </w:t>
      </w:r>
      <w:r w:rsidR="00690EF0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90EF0">
        <w:rPr>
          <w:rFonts w:ascii="Times New Roman" w:hAnsi="Times New Roman" w:cs="Times New Roman"/>
          <w:sz w:val="28"/>
          <w:szCs w:val="28"/>
        </w:rPr>
        <w:t>15 316 300,00</w:t>
      </w:r>
      <w:r w:rsidRPr="00B05F96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="00DF4641">
        <w:rPr>
          <w:rFonts w:ascii="Times New Roman" w:hAnsi="Times New Roman" w:cs="Times New Roman"/>
          <w:sz w:val="28"/>
          <w:szCs w:val="28"/>
        </w:rPr>
        <w:t>.</w:t>
      </w:r>
      <w:r w:rsidRPr="00B05F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79AE" w:rsidRDefault="005F79AE" w:rsidP="00A71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ab/>
        <w:t xml:space="preserve">Дебиторская задолженность </w:t>
      </w:r>
      <w:r w:rsidR="00456D9C">
        <w:rPr>
          <w:rFonts w:ascii="Times New Roman" w:hAnsi="Times New Roman" w:cs="Times New Roman"/>
          <w:sz w:val="28"/>
          <w:szCs w:val="28"/>
        </w:rPr>
        <w:t>от</w:t>
      </w:r>
      <w:r w:rsidRPr="00B05F96">
        <w:rPr>
          <w:rFonts w:ascii="Times New Roman" w:hAnsi="Times New Roman" w:cs="Times New Roman"/>
          <w:sz w:val="28"/>
          <w:szCs w:val="28"/>
        </w:rPr>
        <w:t xml:space="preserve"> приносящей </w:t>
      </w:r>
      <w:r w:rsidR="00690EF0">
        <w:rPr>
          <w:rFonts w:ascii="Times New Roman" w:hAnsi="Times New Roman" w:cs="Times New Roman"/>
          <w:sz w:val="28"/>
          <w:szCs w:val="28"/>
        </w:rPr>
        <w:t>доход деятельности на 01.01.2021</w:t>
      </w:r>
      <w:r w:rsidR="00456D9C">
        <w:rPr>
          <w:rFonts w:ascii="Times New Roman" w:hAnsi="Times New Roman" w:cs="Times New Roman"/>
          <w:sz w:val="28"/>
          <w:szCs w:val="28"/>
        </w:rPr>
        <w:t xml:space="preserve"> </w:t>
      </w:r>
      <w:r w:rsidRPr="00B05F96">
        <w:rPr>
          <w:rFonts w:ascii="Times New Roman" w:hAnsi="Times New Roman" w:cs="Times New Roman"/>
          <w:sz w:val="28"/>
          <w:szCs w:val="28"/>
        </w:rPr>
        <w:t>г</w:t>
      </w:r>
      <w:r w:rsidR="00456D9C">
        <w:rPr>
          <w:rFonts w:ascii="Times New Roman" w:hAnsi="Times New Roman" w:cs="Times New Roman"/>
          <w:sz w:val="28"/>
          <w:szCs w:val="28"/>
        </w:rPr>
        <w:t>ода</w:t>
      </w:r>
      <w:r w:rsidRPr="00B05F96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690EF0">
        <w:rPr>
          <w:rFonts w:ascii="Times New Roman" w:hAnsi="Times New Roman" w:cs="Times New Roman"/>
          <w:sz w:val="28"/>
          <w:szCs w:val="28"/>
        </w:rPr>
        <w:t>244 904,40</w:t>
      </w:r>
      <w:r w:rsidRPr="00B05F96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>По субсидиям на выполнение государственного (</w:t>
      </w:r>
      <w:r w:rsidR="00690EF0">
        <w:rPr>
          <w:rFonts w:ascii="Times New Roman" w:hAnsi="Times New Roman" w:cs="Times New Roman"/>
          <w:sz w:val="28"/>
          <w:szCs w:val="28"/>
        </w:rPr>
        <w:t>муниципального) задания на 01.01.2021 г</w:t>
      </w:r>
      <w:r w:rsidR="00456D9C">
        <w:rPr>
          <w:rFonts w:ascii="Times New Roman" w:hAnsi="Times New Roman" w:cs="Times New Roman"/>
          <w:sz w:val="28"/>
          <w:szCs w:val="28"/>
        </w:rPr>
        <w:t>ода</w:t>
      </w:r>
      <w:r w:rsidR="00690EF0">
        <w:rPr>
          <w:rFonts w:ascii="Times New Roman" w:hAnsi="Times New Roman" w:cs="Times New Roman"/>
          <w:sz w:val="28"/>
          <w:szCs w:val="28"/>
        </w:rPr>
        <w:t xml:space="preserve"> составила 32 645 800,00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="00DF46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79AE" w:rsidRPr="00B05F96" w:rsidRDefault="005F79AE" w:rsidP="00A71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ab/>
        <w:t xml:space="preserve">Кредиторская задолженность </w:t>
      </w:r>
      <w:r w:rsidR="00456D9C">
        <w:rPr>
          <w:rFonts w:ascii="Times New Roman" w:hAnsi="Times New Roman" w:cs="Times New Roman"/>
          <w:sz w:val="28"/>
          <w:szCs w:val="28"/>
        </w:rPr>
        <w:t>от</w:t>
      </w:r>
      <w:r w:rsidRPr="00B05F96">
        <w:rPr>
          <w:rFonts w:ascii="Times New Roman" w:hAnsi="Times New Roman" w:cs="Times New Roman"/>
          <w:sz w:val="28"/>
          <w:szCs w:val="28"/>
        </w:rPr>
        <w:t xml:space="preserve"> приносящей  д</w:t>
      </w:r>
      <w:r w:rsidR="00690EF0">
        <w:rPr>
          <w:rFonts w:ascii="Times New Roman" w:hAnsi="Times New Roman" w:cs="Times New Roman"/>
          <w:sz w:val="28"/>
          <w:szCs w:val="28"/>
        </w:rPr>
        <w:t>оход деятельности  на 01.01.2021</w:t>
      </w:r>
      <w:r w:rsidR="00532EA8">
        <w:rPr>
          <w:rFonts w:ascii="Times New Roman" w:hAnsi="Times New Roman" w:cs="Times New Roman"/>
          <w:sz w:val="28"/>
          <w:szCs w:val="28"/>
        </w:rPr>
        <w:t xml:space="preserve"> </w:t>
      </w:r>
      <w:r w:rsidRPr="00B05F96">
        <w:rPr>
          <w:rFonts w:ascii="Times New Roman" w:hAnsi="Times New Roman" w:cs="Times New Roman"/>
          <w:sz w:val="28"/>
          <w:szCs w:val="28"/>
        </w:rPr>
        <w:t>г</w:t>
      </w:r>
      <w:r w:rsidR="00532EA8">
        <w:rPr>
          <w:rFonts w:ascii="Times New Roman" w:hAnsi="Times New Roman" w:cs="Times New Roman"/>
          <w:sz w:val="28"/>
          <w:szCs w:val="28"/>
        </w:rPr>
        <w:t>од</w:t>
      </w:r>
      <w:r w:rsidRPr="00B05F96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690EF0">
        <w:rPr>
          <w:rFonts w:ascii="Times New Roman" w:hAnsi="Times New Roman" w:cs="Times New Roman"/>
          <w:sz w:val="28"/>
          <w:szCs w:val="28"/>
        </w:rPr>
        <w:t>125,67</w:t>
      </w:r>
      <w:r w:rsidRPr="00B05F96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 xml:space="preserve">. По субсидиям на выполнение государственного (муниципального) задания </w:t>
      </w:r>
      <w:r w:rsidR="00690EF0">
        <w:rPr>
          <w:rFonts w:ascii="Times New Roman" w:hAnsi="Times New Roman" w:cs="Times New Roman"/>
          <w:sz w:val="28"/>
          <w:szCs w:val="28"/>
        </w:rPr>
        <w:t>кредиторская задолженность отсутствует. По субсидиям на иные цели кредиторская задолженность отсутствует.</w:t>
      </w:r>
    </w:p>
    <w:p w:rsidR="005F79AE" w:rsidRPr="00B05F96" w:rsidRDefault="005F79AE" w:rsidP="00A71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5F79AE" w:rsidRPr="00B05F96" w:rsidRDefault="005F79AE" w:rsidP="005F79AE">
      <w:pPr>
        <w:widowControl w:val="0"/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 xml:space="preserve">1.6.1. Принять отчет о деятельности  </w:t>
      </w:r>
      <w:r w:rsidRPr="00B05F96">
        <w:rPr>
          <w:rFonts w:ascii="Times New Roman" w:hAnsi="Times New Roman"/>
          <w:sz w:val="28"/>
          <w:szCs w:val="28"/>
        </w:rPr>
        <w:t>МАУ «С</w:t>
      </w:r>
      <w:r w:rsidR="00532EA8">
        <w:rPr>
          <w:rFonts w:ascii="Times New Roman" w:hAnsi="Times New Roman"/>
          <w:sz w:val="28"/>
          <w:szCs w:val="28"/>
        </w:rPr>
        <w:t>К</w:t>
      </w:r>
      <w:r w:rsidRPr="00B05F96">
        <w:rPr>
          <w:rFonts w:ascii="Times New Roman" w:hAnsi="Times New Roman"/>
          <w:sz w:val="28"/>
          <w:szCs w:val="28"/>
        </w:rPr>
        <w:t xml:space="preserve"> «Содружество»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690EF0">
        <w:rPr>
          <w:rFonts w:ascii="Times New Roman" w:hAnsi="Times New Roman"/>
          <w:sz w:val="28"/>
          <w:szCs w:val="28"/>
        </w:rPr>
        <w:t>2020 год</w:t>
      </w:r>
      <w:r w:rsidRPr="00B05F96">
        <w:rPr>
          <w:rFonts w:ascii="Times New Roman" w:hAnsi="Times New Roman"/>
          <w:sz w:val="28"/>
          <w:szCs w:val="28"/>
        </w:rPr>
        <w:t>.</w:t>
      </w:r>
    </w:p>
    <w:p w:rsidR="005F79AE" w:rsidRPr="00B05F96" w:rsidRDefault="005F79AE" w:rsidP="005F79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 xml:space="preserve">1.6.2. Признать работу </w:t>
      </w:r>
      <w:r w:rsidRPr="00B05F96">
        <w:rPr>
          <w:rFonts w:ascii="Times New Roman" w:hAnsi="Times New Roman"/>
          <w:sz w:val="28"/>
          <w:szCs w:val="28"/>
        </w:rPr>
        <w:t>МАУ «С</w:t>
      </w:r>
      <w:r w:rsidR="00532EA8">
        <w:rPr>
          <w:rFonts w:ascii="Times New Roman" w:hAnsi="Times New Roman"/>
          <w:sz w:val="28"/>
          <w:szCs w:val="28"/>
        </w:rPr>
        <w:t>К</w:t>
      </w:r>
      <w:r w:rsidRPr="00B05F96">
        <w:rPr>
          <w:rFonts w:ascii="Times New Roman" w:hAnsi="Times New Roman"/>
          <w:sz w:val="28"/>
          <w:szCs w:val="28"/>
        </w:rPr>
        <w:t xml:space="preserve"> «Содружество»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690EF0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F96">
        <w:rPr>
          <w:rFonts w:ascii="Times New Roman" w:hAnsi="Times New Roman"/>
          <w:sz w:val="28"/>
          <w:szCs w:val="28"/>
        </w:rPr>
        <w:t xml:space="preserve"> </w:t>
      </w:r>
      <w:r w:rsidRPr="00B05F96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5F79AE" w:rsidRPr="00B05F96" w:rsidRDefault="005F79AE" w:rsidP="0029520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E69" w:rsidRDefault="00690EF0" w:rsidP="00B3413F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="00EB6E69" w:rsidRPr="00B05F96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5F79AE" w:rsidRPr="00B05F96" w:rsidRDefault="005F79AE" w:rsidP="00A71F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Побединского А.В. – директора МАУ «Спортивный комплекс «Олимп»</w:t>
      </w:r>
      <w:r w:rsidR="00532EA8">
        <w:rPr>
          <w:rFonts w:ascii="Times New Roman" w:hAnsi="Times New Roman" w:cs="Times New Roman"/>
          <w:sz w:val="28"/>
          <w:szCs w:val="28"/>
        </w:rPr>
        <w:t>, который по существу сообщил следующее</w:t>
      </w:r>
      <w:r w:rsidRPr="00B05F96">
        <w:rPr>
          <w:rFonts w:ascii="Times New Roman" w:hAnsi="Times New Roman" w:cs="Times New Roman"/>
          <w:sz w:val="28"/>
          <w:szCs w:val="28"/>
        </w:rPr>
        <w:t>.</w:t>
      </w:r>
    </w:p>
    <w:p w:rsidR="005F79AE" w:rsidRPr="00987691" w:rsidRDefault="00532EA8" w:rsidP="00A71F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F79AE" w:rsidRPr="00987691">
        <w:rPr>
          <w:rFonts w:ascii="Times New Roman" w:hAnsi="Times New Roman" w:cs="Times New Roman"/>
          <w:sz w:val="28"/>
          <w:szCs w:val="28"/>
        </w:rPr>
        <w:t>реднесписочная численность</w:t>
      </w:r>
      <w:r w:rsidR="005F79AE">
        <w:rPr>
          <w:rFonts w:ascii="Times New Roman" w:hAnsi="Times New Roman" w:cs="Times New Roman"/>
          <w:sz w:val="28"/>
          <w:szCs w:val="28"/>
        </w:rPr>
        <w:t xml:space="preserve"> работников МАУ «Спортивный комплекс «Олимп»</w:t>
      </w:r>
      <w:r w:rsidR="00566CA2">
        <w:rPr>
          <w:rFonts w:ascii="Times New Roman" w:hAnsi="Times New Roman" w:cs="Times New Roman"/>
          <w:sz w:val="28"/>
          <w:szCs w:val="28"/>
        </w:rPr>
        <w:t xml:space="preserve"> составляет 29</w:t>
      </w:r>
      <w:r w:rsidR="005F79AE" w:rsidRPr="00987691">
        <w:rPr>
          <w:rFonts w:ascii="Times New Roman" w:hAnsi="Times New Roman" w:cs="Times New Roman"/>
          <w:sz w:val="28"/>
          <w:szCs w:val="28"/>
        </w:rPr>
        <w:t xml:space="preserve"> человек. Среднемесячн</w:t>
      </w:r>
      <w:r w:rsidR="005F79AE">
        <w:rPr>
          <w:rFonts w:ascii="Times New Roman" w:hAnsi="Times New Roman" w:cs="Times New Roman"/>
          <w:sz w:val="28"/>
          <w:szCs w:val="28"/>
        </w:rPr>
        <w:t xml:space="preserve">ая заработная плата составила </w:t>
      </w:r>
      <w:r w:rsidR="00566CA2">
        <w:rPr>
          <w:rFonts w:ascii="Times New Roman" w:hAnsi="Times New Roman" w:cs="Times New Roman"/>
          <w:sz w:val="28"/>
          <w:szCs w:val="28"/>
        </w:rPr>
        <w:t>16</w:t>
      </w:r>
      <w:r w:rsidR="005F79AE">
        <w:rPr>
          <w:rFonts w:ascii="Times New Roman" w:hAnsi="Times New Roman" w:cs="Times New Roman"/>
          <w:sz w:val="28"/>
          <w:szCs w:val="28"/>
        </w:rPr>
        <w:t> </w:t>
      </w:r>
      <w:r w:rsidR="00566CA2">
        <w:rPr>
          <w:rFonts w:ascii="Times New Roman" w:hAnsi="Times New Roman" w:cs="Times New Roman"/>
          <w:sz w:val="28"/>
          <w:szCs w:val="28"/>
        </w:rPr>
        <w:t>955</w:t>
      </w:r>
      <w:r w:rsidR="005F79AE">
        <w:rPr>
          <w:rFonts w:ascii="Times New Roman" w:hAnsi="Times New Roman" w:cs="Times New Roman"/>
          <w:sz w:val="28"/>
          <w:szCs w:val="28"/>
        </w:rPr>
        <w:t xml:space="preserve">,00 рублей. За </w:t>
      </w:r>
      <w:r w:rsidR="00566CA2">
        <w:rPr>
          <w:rFonts w:ascii="Times New Roman" w:hAnsi="Times New Roman" w:cs="Times New Roman"/>
          <w:sz w:val="28"/>
          <w:szCs w:val="28"/>
        </w:rPr>
        <w:t>2021 год</w:t>
      </w:r>
      <w:r w:rsidR="005F79AE" w:rsidRPr="00987691">
        <w:rPr>
          <w:rFonts w:ascii="Times New Roman" w:hAnsi="Times New Roman" w:cs="Times New Roman"/>
          <w:sz w:val="28"/>
          <w:szCs w:val="28"/>
        </w:rPr>
        <w:t xml:space="preserve"> в МА</w:t>
      </w:r>
      <w:r w:rsidR="00566CA2">
        <w:rPr>
          <w:rFonts w:ascii="Times New Roman" w:hAnsi="Times New Roman" w:cs="Times New Roman"/>
          <w:sz w:val="28"/>
          <w:szCs w:val="28"/>
        </w:rPr>
        <w:t>У «СК «Олимп» проведено более 18</w:t>
      </w:r>
      <w:r w:rsidR="005F79AE" w:rsidRPr="00987691">
        <w:rPr>
          <w:rFonts w:ascii="Times New Roman" w:hAnsi="Times New Roman" w:cs="Times New Roman"/>
          <w:sz w:val="28"/>
          <w:szCs w:val="28"/>
        </w:rPr>
        <w:t xml:space="preserve"> спортивно - массовых мероприятий различного уровня.</w:t>
      </w:r>
    </w:p>
    <w:p w:rsidR="00566CA2" w:rsidRDefault="005F79AE" w:rsidP="00A71F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691">
        <w:rPr>
          <w:rFonts w:ascii="Times New Roman" w:hAnsi="Times New Roman" w:cs="Times New Roman"/>
          <w:sz w:val="28"/>
          <w:szCs w:val="28"/>
        </w:rPr>
        <w:t>Дебитор</w:t>
      </w:r>
      <w:r w:rsidR="00566CA2">
        <w:rPr>
          <w:rFonts w:ascii="Times New Roman" w:hAnsi="Times New Roman" w:cs="Times New Roman"/>
          <w:sz w:val="28"/>
          <w:szCs w:val="28"/>
        </w:rPr>
        <w:t>ская задолженность на 01.01.2021</w:t>
      </w:r>
      <w:r w:rsidRPr="00987691">
        <w:rPr>
          <w:rFonts w:ascii="Times New Roman" w:hAnsi="Times New Roman" w:cs="Times New Roman"/>
          <w:sz w:val="28"/>
          <w:szCs w:val="28"/>
        </w:rPr>
        <w:t xml:space="preserve"> г. составила 1</w:t>
      </w:r>
      <w:r w:rsidR="00566CA2">
        <w:rPr>
          <w:rFonts w:ascii="Times New Roman" w:hAnsi="Times New Roman" w:cs="Times New Roman"/>
          <w:sz w:val="28"/>
          <w:szCs w:val="28"/>
        </w:rPr>
        <w:t>4 830 113,83</w:t>
      </w:r>
      <w:r w:rsidR="00532EA8">
        <w:rPr>
          <w:rFonts w:ascii="Times New Roman" w:hAnsi="Times New Roman" w:cs="Times New Roman"/>
          <w:sz w:val="28"/>
          <w:szCs w:val="28"/>
        </w:rPr>
        <w:t xml:space="preserve"> руб.</w:t>
      </w:r>
      <w:r w:rsidR="00566CA2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5F79AE" w:rsidRDefault="00566CA2" w:rsidP="00A71F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5C8">
        <w:rPr>
          <w:rFonts w:ascii="Times New Roman" w:hAnsi="Times New Roman" w:cs="Times New Roman"/>
          <w:sz w:val="28"/>
          <w:szCs w:val="28"/>
        </w:rPr>
        <w:t>п</w:t>
      </w:r>
      <w:r w:rsidR="005F79AE" w:rsidRPr="00987691">
        <w:rPr>
          <w:rFonts w:ascii="Times New Roman" w:hAnsi="Times New Roman" w:cs="Times New Roman"/>
          <w:sz w:val="28"/>
          <w:szCs w:val="28"/>
        </w:rPr>
        <w:t>о принося</w:t>
      </w:r>
      <w:r w:rsidR="005F79AE">
        <w:rPr>
          <w:rFonts w:ascii="Times New Roman" w:hAnsi="Times New Roman" w:cs="Times New Roman"/>
          <w:sz w:val="28"/>
          <w:szCs w:val="28"/>
        </w:rPr>
        <w:t>щ</w:t>
      </w:r>
      <w:r w:rsidR="005F79AE" w:rsidRPr="00987691">
        <w:rPr>
          <w:rFonts w:ascii="Times New Roman" w:hAnsi="Times New Roman" w:cs="Times New Roman"/>
          <w:sz w:val="28"/>
          <w:szCs w:val="28"/>
        </w:rPr>
        <w:t xml:space="preserve">ей доход деятельности </w:t>
      </w:r>
      <w:r>
        <w:rPr>
          <w:rFonts w:ascii="Times New Roman" w:hAnsi="Times New Roman" w:cs="Times New Roman"/>
          <w:sz w:val="28"/>
          <w:szCs w:val="28"/>
        </w:rPr>
        <w:t>– 719 913,83</w:t>
      </w:r>
      <w:r w:rsidR="00532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="00532E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79AE" w:rsidRDefault="00566CA2" w:rsidP="00A71F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5C8">
        <w:rPr>
          <w:rFonts w:ascii="Times New Roman" w:hAnsi="Times New Roman" w:cs="Times New Roman"/>
          <w:sz w:val="28"/>
          <w:szCs w:val="28"/>
        </w:rPr>
        <w:t>п</w:t>
      </w:r>
      <w:r w:rsidR="005F79AE">
        <w:rPr>
          <w:rFonts w:ascii="Times New Roman" w:hAnsi="Times New Roman" w:cs="Times New Roman"/>
          <w:sz w:val="28"/>
          <w:szCs w:val="28"/>
        </w:rPr>
        <w:t xml:space="preserve">о </w:t>
      </w:r>
      <w:r w:rsidR="005F79AE" w:rsidRPr="00987691">
        <w:rPr>
          <w:rFonts w:ascii="Times New Roman" w:hAnsi="Times New Roman" w:cs="Times New Roman"/>
          <w:sz w:val="28"/>
          <w:szCs w:val="28"/>
        </w:rPr>
        <w:t>субсидиям на выполнение государственного (му</w:t>
      </w:r>
      <w:r w:rsidR="005F79AE">
        <w:rPr>
          <w:rFonts w:ascii="Times New Roman" w:hAnsi="Times New Roman" w:cs="Times New Roman"/>
          <w:sz w:val="28"/>
          <w:szCs w:val="28"/>
        </w:rPr>
        <w:t>ниципального) задания 01.10.2020</w:t>
      </w:r>
      <w:r w:rsidR="005F79AE" w:rsidRPr="00987691">
        <w:rPr>
          <w:rFonts w:ascii="Times New Roman" w:hAnsi="Times New Roman" w:cs="Times New Roman"/>
          <w:sz w:val="28"/>
          <w:szCs w:val="28"/>
        </w:rPr>
        <w:t xml:space="preserve">г. составила </w:t>
      </w:r>
      <w:r>
        <w:rPr>
          <w:rFonts w:ascii="Times New Roman" w:hAnsi="Times New Roman" w:cs="Times New Roman"/>
          <w:sz w:val="28"/>
          <w:szCs w:val="28"/>
        </w:rPr>
        <w:t>9 406 800,00 руб</w:t>
      </w:r>
      <w:proofErr w:type="gramStart"/>
      <w:r w:rsidR="00532E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79AE" w:rsidRDefault="005F79AE" w:rsidP="00A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7691">
        <w:rPr>
          <w:rFonts w:ascii="Times New Roman" w:hAnsi="Times New Roman" w:cs="Times New Roman"/>
          <w:sz w:val="28"/>
          <w:szCs w:val="28"/>
        </w:rPr>
        <w:t>о субсидиям на иные цели задолженность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9AE" w:rsidRDefault="005F79AE" w:rsidP="00A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91">
        <w:rPr>
          <w:rFonts w:ascii="Times New Roman" w:hAnsi="Times New Roman" w:cs="Times New Roman"/>
          <w:sz w:val="28"/>
          <w:szCs w:val="28"/>
        </w:rPr>
        <w:t>Кредиторская задолженность по приносящей доход деятельности</w:t>
      </w:r>
      <w:r w:rsidR="00566CA2">
        <w:rPr>
          <w:rFonts w:ascii="Times New Roman" w:hAnsi="Times New Roman" w:cs="Times New Roman"/>
          <w:sz w:val="28"/>
          <w:szCs w:val="28"/>
        </w:rPr>
        <w:t xml:space="preserve"> на 01.01.2021</w:t>
      </w:r>
      <w:r w:rsidRPr="00987691">
        <w:rPr>
          <w:rFonts w:ascii="Times New Roman" w:hAnsi="Times New Roman" w:cs="Times New Roman"/>
          <w:sz w:val="28"/>
          <w:szCs w:val="28"/>
        </w:rPr>
        <w:t xml:space="preserve">г. составила </w:t>
      </w:r>
      <w:r w:rsidR="00566CA2">
        <w:rPr>
          <w:rFonts w:ascii="Times New Roman" w:hAnsi="Times New Roman" w:cs="Times New Roman"/>
          <w:sz w:val="28"/>
          <w:szCs w:val="28"/>
        </w:rPr>
        <w:t>21 555,44</w:t>
      </w:r>
      <w:r w:rsidRPr="00987691">
        <w:rPr>
          <w:rFonts w:ascii="Times New Roman" w:hAnsi="Times New Roman" w:cs="Times New Roman"/>
          <w:sz w:val="28"/>
          <w:szCs w:val="28"/>
        </w:rPr>
        <w:t xml:space="preserve"> руб</w:t>
      </w:r>
      <w:r w:rsidR="00E405C8">
        <w:rPr>
          <w:rFonts w:ascii="Times New Roman" w:hAnsi="Times New Roman" w:cs="Times New Roman"/>
          <w:sz w:val="28"/>
          <w:szCs w:val="28"/>
        </w:rPr>
        <w:t>.</w:t>
      </w:r>
      <w:r w:rsidRPr="00987691">
        <w:rPr>
          <w:rFonts w:ascii="Times New Roman" w:hAnsi="Times New Roman" w:cs="Times New Roman"/>
          <w:sz w:val="28"/>
          <w:szCs w:val="28"/>
        </w:rPr>
        <w:t>, из них:</w:t>
      </w:r>
    </w:p>
    <w:p w:rsidR="00566CA2" w:rsidRDefault="00566CA2" w:rsidP="00A71F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5C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приносящей доход деятельности – 21 555,44 руб</w:t>
      </w:r>
      <w:r w:rsidR="00E405C8">
        <w:rPr>
          <w:rFonts w:ascii="Times New Roman" w:hAnsi="Times New Roman" w:cs="Times New Roman"/>
          <w:sz w:val="28"/>
          <w:szCs w:val="28"/>
        </w:rPr>
        <w:t>.;</w:t>
      </w:r>
    </w:p>
    <w:p w:rsidR="00566CA2" w:rsidRDefault="00566CA2" w:rsidP="00A71F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5C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87691">
        <w:rPr>
          <w:rFonts w:ascii="Times New Roman" w:hAnsi="Times New Roman" w:cs="Times New Roman"/>
          <w:sz w:val="28"/>
          <w:szCs w:val="28"/>
        </w:rPr>
        <w:t>субсидиям на выполнение государственного (му</w:t>
      </w:r>
      <w:r>
        <w:rPr>
          <w:rFonts w:ascii="Times New Roman" w:hAnsi="Times New Roman" w:cs="Times New Roman"/>
          <w:sz w:val="28"/>
          <w:szCs w:val="28"/>
        </w:rPr>
        <w:t>ниципального) задания задолженность отсутствует</w:t>
      </w:r>
      <w:r w:rsidR="00E405C8">
        <w:rPr>
          <w:rFonts w:ascii="Times New Roman" w:hAnsi="Times New Roman" w:cs="Times New Roman"/>
          <w:sz w:val="28"/>
          <w:szCs w:val="28"/>
        </w:rPr>
        <w:t>.</w:t>
      </w:r>
    </w:p>
    <w:p w:rsidR="00566CA2" w:rsidRDefault="00566CA2" w:rsidP="00A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5C8">
        <w:rPr>
          <w:rFonts w:ascii="Times New Roman" w:hAnsi="Times New Roman" w:cs="Times New Roman"/>
          <w:sz w:val="28"/>
          <w:szCs w:val="28"/>
        </w:rPr>
        <w:t>п</w:t>
      </w:r>
      <w:r w:rsidRPr="00987691">
        <w:rPr>
          <w:rFonts w:ascii="Times New Roman" w:hAnsi="Times New Roman" w:cs="Times New Roman"/>
          <w:sz w:val="28"/>
          <w:szCs w:val="28"/>
        </w:rPr>
        <w:t>о субсидиям на иные цели задолженность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568" w:rsidRDefault="00566CA2" w:rsidP="00A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в период с апреля по июнь 2020 года учреждение не оказывало спортивные услуги из-за пандемии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576445">
        <w:rPr>
          <w:rFonts w:ascii="Times New Roman" w:hAnsi="Times New Roman" w:cs="Times New Roman"/>
          <w:sz w:val="28"/>
          <w:szCs w:val="28"/>
        </w:rPr>
        <w:t>, то</w:t>
      </w:r>
      <w:r>
        <w:rPr>
          <w:rFonts w:ascii="Times New Roman" w:hAnsi="Times New Roman" w:cs="Times New Roman"/>
          <w:sz w:val="28"/>
          <w:szCs w:val="28"/>
        </w:rPr>
        <w:t xml:space="preserve"> учреждением были </w:t>
      </w:r>
      <w:r w:rsidR="006F7568">
        <w:rPr>
          <w:rFonts w:ascii="Times New Roman" w:hAnsi="Times New Roman" w:cs="Times New Roman"/>
          <w:sz w:val="28"/>
          <w:szCs w:val="28"/>
        </w:rPr>
        <w:t>недополучены доходы от платных спортивных услуг. Для недопущения финансовых трудностей и просрочки по текущим обязательствам, был оформлен льготный кредит в ПАО «Сбербанк» в сумме 1703052,0 руб.</w:t>
      </w:r>
      <w:r w:rsidR="00E405C8">
        <w:rPr>
          <w:rFonts w:ascii="Times New Roman" w:hAnsi="Times New Roman" w:cs="Times New Roman"/>
          <w:sz w:val="28"/>
          <w:szCs w:val="28"/>
        </w:rPr>
        <w:t>, к</w:t>
      </w:r>
      <w:r w:rsidR="006F7568">
        <w:rPr>
          <w:rFonts w:ascii="Times New Roman" w:hAnsi="Times New Roman" w:cs="Times New Roman"/>
          <w:sz w:val="28"/>
          <w:szCs w:val="28"/>
        </w:rPr>
        <w:t xml:space="preserve">оторый был израсходован </w:t>
      </w:r>
      <w:proofErr w:type="gramStart"/>
      <w:r w:rsidR="006F756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F7568">
        <w:rPr>
          <w:rFonts w:ascii="Times New Roman" w:hAnsi="Times New Roman" w:cs="Times New Roman"/>
          <w:sz w:val="28"/>
          <w:szCs w:val="28"/>
        </w:rPr>
        <w:t>:</w:t>
      </w:r>
    </w:p>
    <w:p w:rsidR="006F7568" w:rsidRDefault="006F7568" w:rsidP="00A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заработную плату</w:t>
      </w:r>
      <w:r w:rsidR="00576445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 xml:space="preserve"> с начислениями – 1655879,26 руб</w:t>
      </w:r>
      <w:r w:rsidR="00E405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568" w:rsidRDefault="006F7568" w:rsidP="00A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коммунальные услуги – 15494,84 руб</w:t>
      </w:r>
      <w:r w:rsidR="00E405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568" w:rsidRDefault="006F7568" w:rsidP="00A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связи – 4338,14 руб</w:t>
      </w:r>
      <w:r w:rsidR="00E405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568" w:rsidRDefault="006F7568" w:rsidP="00A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помещения – 2950,0 руб</w:t>
      </w:r>
      <w:r w:rsidR="00E405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6CA2" w:rsidRDefault="006F7568" w:rsidP="00A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светильников для спортивного зала – 24389,76 руб</w:t>
      </w:r>
      <w:proofErr w:type="gramStart"/>
      <w:r w:rsidR="00E405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6C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F79AE" w:rsidRPr="00B05F96" w:rsidRDefault="005F79AE" w:rsidP="005F79A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F79AE" w:rsidRPr="00B05F96" w:rsidRDefault="005F79AE" w:rsidP="005F79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1.</w:t>
      </w:r>
      <w:r w:rsidR="00576445">
        <w:rPr>
          <w:rFonts w:ascii="Times New Roman" w:hAnsi="Times New Roman" w:cs="Times New Roman"/>
          <w:sz w:val="28"/>
          <w:szCs w:val="28"/>
        </w:rPr>
        <w:t>7</w:t>
      </w:r>
      <w:r w:rsidRPr="00B05F96">
        <w:rPr>
          <w:rFonts w:ascii="Times New Roman" w:hAnsi="Times New Roman" w:cs="Times New Roman"/>
          <w:sz w:val="28"/>
          <w:szCs w:val="28"/>
        </w:rPr>
        <w:t>.1. Принять отчет о деятельности  МАУ «С</w:t>
      </w:r>
      <w:r w:rsidR="007D578A">
        <w:rPr>
          <w:rFonts w:ascii="Times New Roman" w:hAnsi="Times New Roman" w:cs="Times New Roman"/>
          <w:sz w:val="28"/>
          <w:szCs w:val="28"/>
        </w:rPr>
        <w:t>К</w:t>
      </w:r>
      <w:r w:rsidRPr="00B05F96">
        <w:rPr>
          <w:rFonts w:ascii="Times New Roman" w:hAnsi="Times New Roman" w:cs="Times New Roman"/>
          <w:sz w:val="28"/>
          <w:szCs w:val="28"/>
        </w:rPr>
        <w:t xml:space="preserve"> «</w:t>
      </w:r>
      <w:r w:rsidR="007D578A">
        <w:rPr>
          <w:rFonts w:ascii="Times New Roman" w:hAnsi="Times New Roman" w:cs="Times New Roman"/>
          <w:sz w:val="28"/>
          <w:szCs w:val="28"/>
        </w:rPr>
        <w:t>Олимп</w:t>
      </w:r>
      <w:r w:rsidRPr="00B05F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6F7568">
        <w:rPr>
          <w:rFonts w:ascii="Times New Roman" w:hAnsi="Times New Roman" w:cs="Times New Roman"/>
          <w:sz w:val="28"/>
          <w:szCs w:val="28"/>
        </w:rPr>
        <w:t>2020 год</w:t>
      </w:r>
      <w:r w:rsidRPr="00B05F96">
        <w:rPr>
          <w:rFonts w:ascii="Times New Roman" w:hAnsi="Times New Roman" w:cs="Times New Roman"/>
          <w:sz w:val="28"/>
          <w:szCs w:val="28"/>
        </w:rPr>
        <w:t>.</w:t>
      </w:r>
    </w:p>
    <w:p w:rsidR="005F79AE" w:rsidRDefault="005F79AE" w:rsidP="007D578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ab/>
      </w:r>
      <w:r w:rsidRPr="00B05F96">
        <w:rPr>
          <w:rFonts w:ascii="Times New Roman" w:hAnsi="Times New Roman" w:cs="Times New Roman"/>
          <w:sz w:val="28"/>
          <w:szCs w:val="28"/>
        </w:rPr>
        <w:t>1.</w:t>
      </w:r>
      <w:r w:rsidR="00576445">
        <w:rPr>
          <w:rFonts w:ascii="Times New Roman" w:hAnsi="Times New Roman" w:cs="Times New Roman"/>
          <w:sz w:val="28"/>
          <w:szCs w:val="28"/>
        </w:rPr>
        <w:t>7</w:t>
      </w:r>
      <w:r w:rsidRPr="00B05F96">
        <w:rPr>
          <w:rFonts w:ascii="Times New Roman" w:hAnsi="Times New Roman" w:cs="Times New Roman"/>
          <w:sz w:val="28"/>
          <w:szCs w:val="28"/>
        </w:rPr>
        <w:t>.2. Признать работу МАУ «С</w:t>
      </w:r>
      <w:r w:rsidR="007D578A">
        <w:rPr>
          <w:rFonts w:ascii="Times New Roman" w:hAnsi="Times New Roman" w:cs="Times New Roman"/>
          <w:sz w:val="28"/>
          <w:szCs w:val="28"/>
        </w:rPr>
        <w:t>К</w:t>
      </w:r>
      <w:r w:rsidRPr="00B05F96">
        <w:rPr>
          <w:rFonts w:ascii="Times New Roman" w:hAnsi="Times New Roman" w:cs="Times New Roman"/>
          <w:sz w:val="28"/>
          <w:szCs w:val="28"/>
        </w:rPr>
        <w:t xml:space="preserve"> «Олимп» </w:t>
      </w:r>
      <w:r>
        <w:rPr>
          <w:rFonts w:ascii="Times New Roman" w:hAnsi="Times New Roman" w:cs="Times New Roman"/>
          <w:sz w:val="28"/>
          <w:szCs w:val="28"/>
        </w:rPr>
        <w:t xml:space="preserve">за 2020 года </w:t>
      </w:r>
      <w:r w:rsidRPr="00B05F96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E20593" w:rsidRPr="00B05F96" w:rsidRDefault="006F7568" w:rsidP="00B341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</w:t>
      </w:r>
      <w:r w:rsidR="00B3413F" w:rsidRPr="00B05F96">
        <w:rPr>
          <w:rFonts w:ascii="Times New Roman" w:hAnsi="Times New Roman" w:cs="Times New Roman"/>
          <w:b/>
          <w:sz w:val="28"/>
          <w:szCs w:val="28"/>
        </w:rPr>
        <w:t xml:space="preserve">. СЛУШАЛИ: </w:t>
      </w:r>
    </w:p>
    <w:p w:rsidR="005F79AE" w:rsidRPr="00B05F96" w:rsidRDefault="00B3413F" w:rsidP="00576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ab/>
      </w:r>
      <w:r w:rsidR="006F7568">
        <w:rPr>
          <w:rFonts w:ascii="Times New Roman" w:hAnsi="Times New Roman" w:cs="Times New Roman"/>
          <w:sz w:val="28"/>
          <w:szCs w:val="28"/>
        </w:rPr>
        <w:t>Храмцову Н.В.</w:t>
      </w:r>
      <w:r w:rsidR="005F79AE" w:rsidRPr="00B05F96">
        <w:rPr>
          <w:rFonts w:ascii="Times New Roman" w:hAnsi="Times New Roman" w:cs="Times New Roman"/>
          <w:sz w:val="28"/>
          <w:szCs w:val="28"/>
        </w:rPr>
        <w:t xml:space="preserve"> - </w:t>
      </w:r>
      <w:r w:rsidR="006F7568" w:rsidRPr="00B05F96">
        <w:rPr>
          <w:rFonts w:ascii="Times New Roman" w:hAnsi="Times New Roman" w:cs="Times New Roman"/>
          <w:sz w:val="28"/>
          <w:szCs w:val="28"/>
        </w:rPr>
        <w:t>директора МАУК «Д</w:t>
      </w:r>
      <w:r w:rsidR="007D578A">
        <w:rPr>
          <w:rFonts w:ascii="Times New Roman" w:hAnsi="Times New Roman" w:cs="Times New Roman"/>
          <w:sz w:val="28"/>
          <w:szCs w:val="28"/>
        </w:rPr>
        <w:t>К</w:t>
      </w:r>
      <w:r w:rsidR="006F7568" w:rsidRPr="00B05F96">
        <w:rPr>
          <w:rFonts w:ascii="Times New Roman" w:hAnsi="Times New Roman" w:cs="Times New Roman"/>
          <w:sz w:val="28"/>
          <w:szCs w:val="28"/>
        </w:rPr>
        <w:t xml:space="preserve"> им. Курчатова»</w:t>
      </w:r>
      <w:r w:rsidR="007D578A">
        <w:rPr>
          <w:rFonts w:ascii="Times New Roman" w:hAnsi="Times New Roman" w:cs="Times New Roman"/>
          <w:sz w:val="28"/>
          <w:szCs w:val="28"/>
        </w:rPr>
        <w:t>, которая по существу сообщила следующее</w:t>
      </w:r>
      <w:r w:rsidR="006F7568" w:rsidRPr="00B05F96">
        <w:rPr>
          <w:rFonts w:ascii="Times New Roman" w:hAnsi="Times New Roman" w:cs="Times New Roman"/>
          <w:sz w:val="28"/>
          <w:szCs w:val="28"/>
        </w:rPr>
        <w:t>.</w:t>
      </w:r>
    </w:p>
    <w:p w:rsidR="006F7568" w:rsidRPr="00B05F96" w:rsidRDefault="006F7568" w:rsidP="00576445">
      <w:pPr>
        <w:shd w:val="clear" w:color="auto" w:fill="FFFFFF"/>
        <w:spacing w:after="0" w:line="27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ab/>
      </w:r>
      <w:r w:rsidR="007D578A">
        <w:rPr>
          <w:rFonts w:ascii="Times New Roman" w:hAnsi="Times New Roman" w:cs="Times New Roman"/>
          <w:sz w:val="28"/>
          <w:szCs w:val="28"/>
        </w:rPr>
        <w:t>В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комплексного плана мероприятий в сфере культуры за указанный период организовано и проведено 10 мероприятий. По причине сложившейся эпидемиологической ситуации ряд мероприятий был проведен в режиме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57644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76445" w:rsidRDefault="006F7568" w:rsidP="006F7568">
      <w:pPr>
        <w:shd w:val="clear" w:color="auto" w:fill="FFFFFF"/>
        <w:spacing w:after="0" w:line="270" w:lineRule="atLeast"/>
        <w:ind w:left="60" w:right="6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01.10.2020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плана финансово-хозяйственной деятельности в части расходов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45 550,6 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тыс. 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eastAsia="Times New Roman" w:hAnsi="Times New Roman" w:cs="Times New Roman"/>
          <w:sz w:val="28"/>
          <w:szCs w:val="28"/>
        </w:rPr>
        <w:t>т.ч. за счет средств субсидии 36 583,0 тыс. руб</w:t>
      </w:r>
      <w:r w:rsidR="007D578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из них</w:t>
      </w:r>
      <w:r w:rsidR="005764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76445" w:rsidRDefault="00576445" w:rsidP="006F7568">
      <w:pPr>
        <w:shd w:val="clear" w:color="auto" w:fill="FFFFFF"/>
        <w:spacing w:after="0" w:line="270" w:lineRule="atLeast"/>
        <w:ind w:left="60" w:right="6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F7568" w:rsidRPr="00B05F96">
        <w:rPr>
          <w:rFonts w:ascii="Times New Roman" w:eastAsia="Times New Roman" w:hAnsi="Times New Roman" w:cs="Times New Roman"/>
          <w:sz w:val="28"/>
          <w:szCs w:val="28"/>
        </w:rPr>
        <w:t xml:space="preserve"> на выплату зарабо</w:t>
      </w:r>
      <w:r w:rsidR="006F7568">
        <w:rPr>
          <w:rFonts w:ascii="Times New Roman" w:eastAsia="Times New Roman" w:hAnsi="Times New Roman" w:cs="Times New Roman"/>
          <w:sz w:val="28"/>
          <w:szCs w:val="28"/>
        </w:rPr>
        <w:t>тной платы с начислениями 31 215,3</w:t>
      </w:r>
      <w:r w:rsidR="006F7568" w:rsidRPr="00B05F96">
        <w:rPr>
          <w:rFonts w:ascii="Times New Roman" w:eastAsia="Times New Roman" w:hAnsi="Times New Roman" w:cs="Times New Roman"/>
          <w:sz w:val="28"/>
          <w:szCs w:val="28"/>
        </w:rPr>
        <w:t xml:space="preserve"> тыс. ру</w:t>
      </w:r>
      <w:r w:rsidR="006F756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7D57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7568" w:rsidRPr="00B05F9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76445" w:rsidRDefault="00576445" w:rsidP="006F7568">
      <w:pPr>
        <w:shd w:val="clear" w:color="auto" w:fill="FFFFFF"/>
        <w:spacing w:after="0" w:line="270" w:lineRule="atLeast"/>
        <w:ind w:left="60" w:right="6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F7568" w:rsidRPr="00B05F96">
        <w:rPr>
          <w:rFonts w:ascii="Times New Roman" w:eastAsia="Times New Roman" w:hAnsi="Times New Roman" w:cs="Times New Roman"/>
          <w:sz w:val="28"/>
          <w:szCs w:val="28"/>
        </w:rPr>
        <w:t xml:space="preserve"> на уплату земельного и тран</w:t>
      </w:r>
      <w:r w:rsidR="006F7568">
        <w:rPr>
          <w:rFonts w:ascii="Times New Roman" w:eastAsia="Times New Roman" w:hAnsi="Times New Roman" w:cs="Times New Roman"/>
          <w:sz w:val="28"/>
          <w:szCs w:val="28"/>
        </w:rPr>
        <w:t xml:space="preserve">спортного налога 1 266,8 тыс. рублей, </w:t>
      </w:r>
    </w:p>
    <w:p w:rsidR="00576445" w:rsidRDefault="00576445" w:rsidP="006F7568">
      <w:pPr>
        <w:shd w:val="clear" w:color="auto" w:fill="FFFFFF"/>
        <w:spacing w:after="0" w:line="270" w:lineRule="atLeast"/>
        <w:ind w:left="60" w:right="6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F7568">
        <w:rPr>
          <w:rFonts w:ascii="Times New Roman" w:eastAsia="Times New Roman" w:hAnsi="Times New Roman" w:cs="Times New Roman"/>
          <w:sz w:val="28"/>
          <w:szCs w:val="28"/>
        </w:rPr>
        <w:t>на услуги связи 99,6 тыс. руб</w:t>
      </w:r>
      <w:r w:rsidR="007D57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7568" w:rsidRPr="00B05F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76445" w:rsidRDefault="00576445" w:rsidP="006F7568">
      <w:pPr>
        <w:shd w:val="clear" w:color="auto" w:fill="FFFFFF"/>
        <w:spacing w:after="0" w:line="270" w:lineRule="atLeast"/>
        <w:ind w:left="60" w:right="6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F7568" w:rsidRPr="00B05F96">
        <w:rPr>
          <w:rFonts w:ascii="Times New Roman" w:eastAsia="Times New Roman" w:hAnsi="Times New Roman" w:cs="Times New Roman"/>
          <w:sz w:val="28"/>
          <w:szCs w:val="28"/>
        </w:rPr>
        <w:t>на комму</w:t>
      </w:r>
      <w:r w:rsidR="006F7568">
        <w:rPr>
          <w:rFonts w:ascii="Times New Roman" w:eastAsia="Times New Roman" w:hAnsi="Times New Roman" w:cs="Times New Roman"/>
          <w:sz w:val="28"/>
          <w:szCs w:val="28"/>
        </w:rPr>
        <w:t>нальные услуги 1 812,2 тыс. руб</w:t>
      </w:r>
      <w:r w:rsidR="007D57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7568" w:rsidRPr="00B05F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76445" w:rsidRDefault="00576445" w:rsidP="006F7568">
      <w:pPr>
        <w:shd w:val="clear" w:color="auto" w:fill="FFFFFF"/>
        <w:spacing w:after="0" w:line="270" w:lineRule="atLeast"/>
        <w:ind w:left="60" w:right="6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F7568" w:rsidRPr="00B05F96">
        <w:rPr>
          <w:rFonts w:ascii="Times New Roman" w:eastAsia="Times New Roman" w:hAnsi="Times New Roman" w:cs="Times New Roman"/>
          <w:sz w:val="28"/>
          <w:szCs w:val="28"/>
        </w:rPr>
        <w:t>на работы, услуги по соде</w:t>
      </w:r>
      <w:r w:rsidR="006F7568">
        <w:rPr>
          <w:rFonts w:ascii="Times New Roman" w:eastAsia="Times New Roman" w:hAnsi="Times New Roman" w:cs="Times New Roman"/>
          <w:sz w:val="28"/>
          <w:szCs w:val="28"/>
        </w:rPr>
        <w:t>ржанию имущества 128,0 тыс. руб</w:t>
      </w:r>
      <w:r w:rsidR="007D578A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</w:p>
    <w:p w:rsidR="00576445" w:rsidRDefault="00576445" w:rsidP="006F7568">
      <w:pPr>
        <w:shd w:val="clear" w:color="auto" w:fill="FFFFFF"/>
        <w:spacing w:after="0" w:line="270" w:lineRule="atLeast"/>
        <w:ind w:left="60" w:right="6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D578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F7568" w:rsidRPr="00B05F96">
        <w:rPr>
          <w:rFonts w:ascii="Times New Roman" w:eastAsia="Times New Roman" w:hAnsi="Times New Roman" w:cs="Times New Roman"/>
          <w:sz w:val="28"/>
          <w:szCs w:val="28"/>
        </w:rPr>
        <w:t>прочи</w:t>
      </w:r>
      <w:r w:rsidR="006F7568">
        <w:rPr>
          <w:rFonts w:ascii="Times New Roman" w:eastAsia="Times New Roman" w:hAnsi="Times New Roman" w:cs="Times New Roman"/>
          <w:sz w:val="28"/>
          <w:szCs w:val="28"/>
        </w:rPr>
        <w:t xml:space="preserve">е работы, услуги </w:t>
      </w:r>
      <w:r w:rsidR="001E2E91">
        <w:rPr>
          <w:rFonts w:ascii="Times New Roman" w:eastAsia="Times New Roman" w:hAnsi="Times New Roman" w:cs="Times New Roman"/>
          <w:sz w:val="28"/>
          <w:szCs w:val="28"/>
        </w:rPr>
        <w:t>399,5</w:t>
      </w:r>
      <w:r w:rsidR="006F7568"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 w:rsidR="007D57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7568" w:rsidRPr="00B05F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76445" w:rsidRDefault="00576445" w:rsidP="006F7568">
      <w:pPr>
        <w:shd w:val="clear" w:color="auto" w:fill="FFFFFF"/>
        <w:spacing w:after="0" w:line="270" w:lineRule="atLeast"/>
        <w:ind w:left="60" w:right="6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F7568" w:rsidRPr="00B05F96">
        <w:rPr>
          <w:rFonts w:ascii="Times New Roman" w:eastAsia="Times New Roman" w:hAnsi="Times New Roman" w:cs="Times New Roman"/>
          <w:sz w:val="28"/>
          <w:szCs w:val="28"/>
        </w:rPr>
        <w:t>на противопожарн</w:t>
      </w:r>
      <w:r w:rsidR="006F7568">
        <w:rPr>
          <w:rFonts w:ascii="Times New Roman" w:eastAsia="Times New Roman" w:hAnsi="Times New Roman" w:cs="Times New Roman"/>
          <w:sz w:val="28"/>
          <w:szCs w:val="28"/>
        </w:rPr>
        <w:t xml:space="preserve">ые мероприятия </w:t>
      </w:r>
      <w:r w:rsidR="001E2E91">
        <w:rPr>
          <w:rFonts w:ascii="Times New Roman" w:eastAsia="Times New Roman" w:hAnsi="Times New Roman" w:cs="Times New Roman"/>
          <w:sz w:val="28"/>
          <w:szCs w:val="28"/>
        </w:rPr>
        <w:t>151,2</w:t>
      </w:r>
      <w:r w:rsidR="006F756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F7568" w:rsidRPr="00B05F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E2E91" w:rsidRDefault="00576445" w:rsidP="006F7568">
      <w:pPr>
        <w:shd w:val="clear" w:color="auto" w:fill="FFFFFF"/>
        <w:spacing w:after="0" w:line="270" w:lineRule="atLeast"/>
        <w:ind w:left="60" w:right="6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F7568" w:rsidRPr="00B05F96">
        <w:rPr>
          <w:rFonts w:ascii="Times New Roman" w:eastAsia="Times New Roman" w:hAnsi="Times New Roman" w:cs="Times New Roman"/>
          <w:sz w:val="28"/>
          <w:szCs w:val="28"/>
        </w:rPr>
        <w:t>на увеличение стоимости мате</w:t>
      </w:r>
      <w:r w:rsidR="006F7568">
        <w:rPr>
          <w:rFonts w:ascii="Times New Roman" w:eastAsia="Times New Roman" w:hAnsi="Times New Roman" w:cs="Times New Roman"/>
          <w:sz w:val="28"/>
          <w:szCs w:val="28"/>
        </w:rPr>
        <w:t xml:space="preserve">риальных запасов </w:t>
      </w:r>
      <w:r w:rsidR="001E2E91">
        <w:rPr>
          <w:rFonts w:ascii="Times New Roman" w:eastAsia="Times New Roman" w:hAnsi="Times New Roman" w:cs="Times New Roman"/>
          <w:sz w:val="28"/>
          <w:szCs w:val="28"/>
        </w:rPr>
        <w:t>1 476,2</w:t>
      </w:r>
      <w:r w:rsidR="006F7568"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proofErr w:type="gramStart"/>
      <w:r w:rsidR="007D578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F75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576445" w:rsidRDefault="006F7568" w:rsidP="006F7568">
      <w:pPr>
        <w:shd w:val="clear" w:color="auto" w:fill="FFFFFF"/>
        <w:spacing w:after="0" w:line="270" w:lineRule="atLeast"/>
        <w:ind w:left="60" w:right="6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F96">
        <w:rPr>
          <w:rFonts w:ascii="Times New Roman" w:eastAsia="Times New Roman" w:hAnsi="Times New Roman" w:cs="Times New Roman"/>
          <w:sz w:val="28"/>
          <w:szCs w:val="28"/>
        </w:rPr>
        <w:t>- за счет средств от приносящей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доход деятельности </w:t>
      </w:r>
      <w:r w:rsidR="001E2E91">
        <w:rPr>
          <w:rFonts w:ascii="Times New Roman" w:eastAsia="Times New Roman" w:hAnsi="Times New Roman" w:cs="Times New Roman"/>
          <w:sz w:val="28"/>
          <w:szCs w:val="28"/>
        </w:rPr>
        <w:t>8 967,6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 w:rsidR="007D578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из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них</w:t>
      </w:r>
      <w:r w:rsidR="005764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76445" w:rsidRDefault="00576445" w:rsidP="006F7568">
      <w:pPr>
        <w:shd w:val="clear" w:color="auto" w:fill="FFFFFF"/>
        <w:spacing w:after="0" w:line="270" w:lineRule="atLeast"/>
        <w:ind w:left="60" w:right="6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F7568" w:rsidRPr="00B05F96">
        <w:rPr>
          <w:rFonts w:ascii="Times New Roman" w:eastAsia="Times New Roman" w:hAnsi="Times New Roman" w:cs="Times New Roman"/>
          <w:sz w:val="28"/>
          <w:szCs w:val="28"/>
        </w:rPr>
        <w:t xml:space="preserve"> на выплату заработной платы с </w:t>
      </w:r>
      <w:r w:rsidR="006F7568">
        <w:rPr>
          <w:rFonts w:ascii="Times New Roman" w:eastAsia="Times New Roman" w:hAnsi="Times New Roman" w:cs="Times New Roman"/>
          <w:sz w:val="28"/>
          <w:szCs w:val="28"/>
        </w:rPr>
        <w:t xml:space="preserve">начислениями </w:t>
      </w:r>
      <w:r w:rsidR="001E2E91">
        <w:rPr>
          <w:rFonts w:ascii="Times New Roman" w:eastAsia="Times New Roman" w:hAnsi="Times New Roman" w:cs="Times New Roman"/>
          <w:sz w:val="28"/>
          <w:szCs w:val="28"/>
        </w:rPr>
        <w:t>5 766,3</w:t>
      </w:r>
      <w:r w:rsidR="006F7568"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 w:rsidR="007D57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7568" w:rsidRPr="00B05F9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76445" w:rsidRDefault="00576445" w:rsidP="006F7568">
      <w:pPr>
        <w:shd w:val="clear" w:color="auto" w:fill="FFFFFF"/>
        <w:spacing w:after="0" w:line="270" w:lineRule="atLeast"/>
        <w:ind w:left="60" w:right="6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F7568" w:rsidRPr="00B05F96">
        <w:rPr>
          <w:rFonts w:ascii="Times New Roman" w:eastAsia="Times New Roman" w:hAnsi="Times New Roman" w:cs="Times New Roman"/>
          <w:sz w:val="28"/>
          <w:szCs w:val="28"/>
        </w:rPr>
        <w:t xml:space="preserve"> на услуги связи </w:t>
      </w:r>
      <w:r w:rsidR="001E2E91">
        <w:rPr>
          <w:rFonts w:ascii="Times New Roman" w:eastAsia="Times New Roman" w:hAnsi="Times New Roman" w:cs="Times New Roman"/>
          <w:sz w:val="28"/>
          <w:szCs w:val="28"/>
        </w:rPr>
        <w:t>29,6</w:t>
      </w:r>
      <w:r w:rsidR="006F7568" w:rsidRPr="00B05F96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6F7568">
        <w:rPr>
          <w:rFonts w:ascii="Times New Roman" w:eastAsia="Times New Roman" w:hAnsi="Times New Roman" w:cs="Times New Roman"/>
          <w:sz w:val="28"/>
          <w:szCs w:val="28"/>
        </w:rPr>
        <w:t>. руб</w:t>
      </w:r>
      <w:r w:rsidR="007D57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7568" w:rsidRPr="00B05F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76445" w:rsidRDefault="00576445" w:rsidP="006F7568">
      <w:pPr>
        <w:shd w:val="clear" w:color="auto" w:fill="FFFFFF"/>
        <w:spacing w:after="0" w:line="270" w:lineRule="atLeast"/>
        <w:ind w:left="60" w:right="6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F7568" w:rsidRPr="00B05F96">
        <w:rPr>
          <w:rFonts w:ascii="Times New Roman" w:eastAsia="Times New Roman" w:hAnsi="Times New Roman" w:cs="Times New Roman"/>
          <w:sz w:val="28"/>
          <w:szCs w:val="28"/>
        </w:rPr>
        <w:t>на ком</w:t>
      </w:r>
      <w:r w:rsidR="006F7568">
        <w:rPr>
          <w:rFonts w:ascii="Times New Roman" w:eastAsia="Times New Roman" w:hAnsi="Times New Roman" w:cs="Times New Roman"/>
          <w:sz w:val="28"/>
          <w:szCs w:val="28"/>
        </w:rPr>
        <w:t xml:space="preserve">мунальные услуги </w:t>
      </w:r>
      <w:r w:rsidR="001E2E91">
        <w:rPr>
          <w:rFonts w:ascii="Times New Roman" w:eastAsia="Times New Roman" w:hAnsi="Times New Roman" w:cs="Times New Roman"/>
          <w:sz w:val="28"/>
          <w:szCs w:val="28"/>
        </w:rPr>
        <w:t>1 317</w:t>
      </w:r>
      <w:r w:rsidR="006F7568"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 w:rsidR="007D57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7568" w:rsidRPr="00B05F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76445" w:rsidRDefault="00576445" w:rsidP="006F7568">
      <w:pPr>
        <w:shd w:val="clear" w:color="auto" w:fill="FFFFFF"/>
        <w:spacing w:after="0" w:line="270" w:lineRule="atLeast"/>
        <w:ind w:left="60" w:right="6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F7568" w:rsidRPr="00B05F96">
        <w:rPr>
          <w:rFonts w:ascii="Times New Roman" w:eastAsia="Times New Roman" w:hAnsi="Times New Roman" w:cs="Times New Roman"/>
          <w:sz w:val="28"/>
          <w:szCs w:val="28"/>
        </w:rPr>
        <w:t>на работы, услуги по соде</w:t>
      </w:r>
      <w:r w:rsidR="006F7568">
        <w:rPr>
          <w:rFonts w:ascii="Times New Roman" w:eastAsia="Times New Roman" w:hAnsi="Times New Roman" w:cs="Times New Roman"/>
          <w:sz w:val="28"/>
          <w:szCs w:val="28"/>
        </w:rPr>
        <w:t xml:space="preserve">ржанию имущества </w:t>
      </w:r>
      <w:r w:rsidR="001E2E91">
        <w:rPr>
          <w:rFonts w:ascii="Times New Roman" w:eastAsia="Times New Roman" w:hAnsi="Times New Roman" w:cs="Times New Roman"/>
          <w:sz w:val="28"/>
          <w:szCs w:val="28"/>
        </w:rPr>
        <w:t>234,0</w:t>
      </w:r>
      <w:r w:rsidR="006F7568"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 w:rsidR="007D57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7568" w:rsidRPr="00B05F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76445" w:rsidRDefault="00576445" w:rsidP="006F7568">
      <w:pPr>
        <w:shd w:val="clear" w:color="auto" w:fill="FFFFFF"/>
        <w:spacing w:after="0" w:line="270" w:lineRule="atLeast"/>
        <w:ind w:left="60" w:right="6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F7568" w:rsidRPr="00B05F96">
        <w:rPr>
          <w:rFonts w:ascii="Times New Roman" w:eastAsia="Times New Roman" w:hAnsi="Times New Roman" w:cs="Times New Roman"/>
          <w:sz w:val="28"/>
          <w:szCs w:val="28"/>
        </w:rPr>
        <w:t xml:space="preserve">на прочие работы, услуги </w:t>
      </w:r>
      <w:r w:rsidR="001E2E91">
        <w:rPr>
          <w:rFonts w:ascii="Times New Roman" w:eastAsia="Times New Roman" w:hAnsi="Times New Roman" w:cs="Times New Roman"/>
          <w:sz w:val="28"/>
          <w:szCs w:val="28"/>
        </w:rPr>
        <w:t xml:space="preserve">807,8 </w:t>
      </w:r>
      <w:r w:rsidR="006F7568" w:rsidRPr="00B05F96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7D57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7568" w:rsidRPr="00B05F9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76445" w:rsidRDefault="00576445" w:rsidP="006F7568">
      <w:pPr>
        <w:shd w:val="clear" w:color="auto" w:fill="FFFFFF"/>
        <w:spacing w:after="0" w:line="270" w:lineRule="atLeast"/>
        <w:ind w:left="60" w:right="6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F7568" w:rsidRPr="00B05F96">
        <w:rPr>
          <w:rFonts w:ascii="Times New Roman" w:eastAsia="Times New Roman" w:hAnsi="Times New Roman" w:cs="Times New Roman"/>
          <w:sz w:val="28"/>
          <w:szCs w:val="28"/>
        </w:rPr>
        <w:t xml:space="preserve">на увеличение стоимости </w:t>
      </w:r>
      <w:r w:rsidR="006F7568">
        <w:rPr>
          <w:rFonts w:ascii="Times New Roman" w:eastAsia="Times New Roman" w:hAnsi="Times New Roman" w:cs="Times New Roman"/>
          <w:sz w:val="28"/>
          <w:szCs w:val="28"/>
        </w:rPr>
        <w:t xml:space="preserve">основных средств </w:t>
      </w:r>
      <w:r w:rsidR="001E2E91">
        <w:rPr>
          <w:rFonts w:ascii="Times New Roman" w:eastAsia="Times New Roman" w:hAnsi="Times New Roman" w:cs="Times New Roman"/>
          <w:sz w:val="28"/>
          <w:szCs w:val="28"/>
        </w:rPr>
        <w:t>314,2</w:t>
      </w:r>
      <w:r w:rsidR="006F7568"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 w:rsidR="007D57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7568" w:rsidRPr="00B05F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F7568" w:rsidRDefault="00576445" w:rsidP="006F7568">
      <w:pPr>
        <w:shd w:val="clear" w:color="auto" w:fill="FFFFFF"/>
        <w:spacing w:after="0" w:line="270" w:lineRule="atLeast"/>
        <w:ind w:left="60" w:right="6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F7568" w:rsidRPr="00B05F96">
        <w:rPr>
          <w:rFonts w:ascii="Times New Roman" w:eastAsia="Times New Roman" w:hAnsi="Times New Roman" w:cs="Times New Roman"/>
          <w:sz w:val="28"/>
          <w:szCs w:val="28"/>
        </w:rPr>
        <w:t xml:space="preserve">на увеличение стоимости материальных запасов </w:t>
      </w:r>
      <w:r w:rsidR="001E2E91">
        <w:rPr>
          <w:rFonts w:ascii="Times New Roman" w:eastAsia="Times New Roman" w:hAnsi="Times New Roman" w:cs="Times New Roman"/>
          <w:sz w:val="28"/>
          <w:szCs w:val="28"/>
        </w:rPr>
        <w:t>153,2</w:t>
      </w:r>
      <w:r w:rsidR="006F7568"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proofErr w:type="gramStart"/>
      <w:r w:rsidR="007D57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756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B4EAC" w:rsidRDefault="00AB4EAC" w:rsidP="006F7568">
      <w:pPr>
        <w:shd w:val="clear" w:color="auto" w:fill="FFFFFF"/>
        <w:spacing w:after="0" w:line="270" w:lineRule="atLeast"/>
        <w:ind w:left="60" w:right="6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 за 202 год в части доходов исполнен</w:t>
      </w:r>
      <w:r w:rsidR="00576445">
        <w:rPr>
          <w:rFonts w:ascii="Times New Roman" w:eastAsia="Times New Roman" w:hAnsi="Times New Roman" w:cs="Times New Roman"/>
          <w:sz w:val="28"/>
          <w:szCs w:val="28"/>
        </w:rPr>
        <w:t xml:space="preserve"> в следующем объеме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4EAC" w:rsidRDefault="00AB4EAC" w:rsidP="007D578A">
      <w:pPr>
        <w:shd w:val="clear" w:color="auto" w:fill="FFFFFF"/>
        <w:spacing w:after="0" w:line="270" w:lineRule="atLeast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субсидии на выполнение муниципального задания 100% от плановых назначений</w:t>
      </w:r>
      <w:r w:rsidR="007D57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4EAC" w:rsidRPr="00B05F96" w:rsidRDefault="00AB4EAC" w:rsidP="007D578A">
      <w:pPr>
        <w:shd w:val="clear" w:color="auto" w:fill="FFFFFF"/>
        <w:spacing w:after="0" w:line="270" w:lineRule="atLeast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приносящая доход деятельность 100% от плановых назначений.</w:t>
      </w:r>
    </w:p>
    <w:p w:rsidR="006F7568" w:rsidRDefault="006F7568" w:rsidP="006F7568">
      <w:pPr>
        <w:shd w:val="clear" w:color="auto" w:fill="FFFFFF"/>
        <w:spacing w:after="0" w:line="270" w:lineRule="atLeast"/>
        <w:ind w:left="60" w:right="60" w:firstLine="6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5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 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2020</w:t>
      </w:r>
      <w:r w:rsidR="00AB4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Pr="00B05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части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расходов</w:t>
      </w:r>
      <w:r w:rsidRPr="00B05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</w:t>
      </w:r>
      <w:r w:rsidR="00576445" w:rsidRPr="00576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445">
        <w:rPr>
          <w:rFonts w:ascii="Times New Roman" w:eastAsia="Times New Roman" w:hAnsi="Times New Roman" w:cs="Times New Roman"/>
          <w:sz w:val="28"/>
          <w:szCs w:val="28"/>
        </w:rPr>
        <w:t>в следующем объеме</w:t>
      </w:r>
      <w:r w:rsidRPr="00B05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1E2E91" w:rsidRDefault="006F7568" w:rsidP="007D578A">
      <w:pPr>
        <w:shd w:val="clear" w:color="auto" w:fill="FFFFFF"/>
        <w:spacing w:after="0" w:line="270" w:lineRule="atLeast"/>
        <w:ind w:left="60" w:right="60" w:firstLine="6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</w:t>
      </w:r>
      <w:r w:rsidRPr="00B05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убсидии на выполнение муниципального задания </w:t>
      </w:r>
      <w:r w:rsidR="001E2E91">
        <w:rPr>
          <w:rFonts w:ascii="Times New Roman" w:hAnsi="Times New Roman" w:cs="Times New Roman"/>
          <w:sz w:val="28"/>
          <w:szCs w:val="28"/>
          <w:shd w:val="clear" w:color="auto" w:fill="FFFFFF"/>
        </w:rPr>
        <w:t>100</w:t>
      </w:r>
      <w:r w:rsidRPr="00B05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от плановых назначений. </w:t>
      </w:r>
    </w:p>
    <w:p w:rsidR="006F7568" w:rsidRDefault="001E2E91" w:rsidP="007D578A">
      <w:pPr>
        <w:shd w:val="clear" w:color="auto" w:fill="FFFFFF"/>
        <w:spacing w:after="0" w:line="270" w:lineRule="atLeast"/>
        <w:ind w:right="60" w:firstLine="6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</w:t>
      </w:r>
      <w:r w:rsidR="006F7568" w:rsidRPr="00B05F96">
        <w:rPr>
          <w:rFonts w:ascii="Times New Roman" w:hAnsi="Times New Roman" w:cs="Times New Roman"/>
          <w:sz w:val="28"/>
          <w:szCs w:val="28"/>
          <w:shd w:val="clear" w:color="auto" w:fill="FFFFFF"/>
        </w:rPr>
        <w:t>риносящая доход деятельнос</w:t>
      </w:r>
      <w:r w:rsidR="006F7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98,8</w:t>
      </w:r>
      <w:r w:rsidR="006F7568">
        <w:rPr>
          <w:rFonts w:ascii="Times New Roman" w:hAnsi="Times New Roman" w:cs="Times New Roman"/>
          <w:sz w:val="28"/>
          <w:szCs w:val="28"/>
          <w:shd w:val="clear" w:color="auto" w:fill="FFFFFF"/>
        </w:rPr>
        <w:t>% от плановых назначений;</w:t>
      </w:r>
      <w:r w:rsidR="006F7568" w:rsidRPr="00B05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B4EAC" w:rsidRDefault="00AB4EAC" w:rsidP="00AB4EAC">
      <w:pPr>
        <w:shd w:val="clear" w:color="auto" w:fill="FFFFFF"/>
        <w:spacing w:after="0" w:line="270" w:lineRule="atLeast"/>
        <w:ind w:left="60" w:right="60" w:firstLine="6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Дебиторская задолженность составляет 12,1 тыс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уб.</w:t>
      </w:r>
    </w:p>
    <w:p w:rsidR="006F7568" w:rsidRDefault="006F7568" w:rsidP="006F7568">
      <w:pPr>
        <w:shd w:val="clear" w:color="auto" w:fill="FFFFFF"/>
        <w:spacing w:after="0" w:line="270" w:lineRule="atLeast"/>
        <w:ind w:left="60" w:right="60" w:firstLine="6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Кре</w:t>
      </w:r>
      <w:r w:rsidR="00AB4EAC">
        <w:rPr>
          <w:rFonts w:ascii="Times New Roman" w:hAnsi="Times New Roman" w:cs="Times New Roman"/>
          <w:sz w:val="28"/>
          <w:szCs w:val="28"/>
          <w:shd w:val="clear" w:color="auto" w:fill="FFFFFF"/>
        </w:rPr>
        <w:t>диторская задолженность на 01.01.2021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составила </w:t>
      </w:r>
      <w:r w:rsidR="00AB4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39,7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уб.</w:t>
      </w:r>
    </w:p>
    <w:p w:rsidR="005F79AE" w:rsidRPr="00B05F96" w:rsidRDefault="005F79AE" w:rsidP="005F7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9AE" w:rsidRPr="00B05F96" w:rsidRDefault="005F79AE" w:rsidP="005F79A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B4EAC" w:rsidRPr="00B05F96" w:rsidRDefault="00AB4EAC" w:rsidP="00AB4EAC">
      <w:pPr>
        <w:shd w:val="clear" w:color="auto" w:fill="FFFFFF"/>
        <w:spacing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.1. Принять отчет о деятельности МАУК «Д</w:t>
      </w:r>
      <w:r w:rsidR="00EC452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им. Курчатова»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2020 год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4EAC" w:rsidRPr="00B05F96" w:rsidRDefault="00AB4EAC" w:rsidP="00AB4EAC">
      <w:pPr>
        <w:shd w:val="clear" w:color="auto" w:fill="FFFFFF"/>
        <w:spacing w:after="0" w:line="270" w:lineRule="atLeast"/>
        <w:ind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.2. Признать работу МАУК «Д</w:t>
      </w:r>
      <w:r w:rsidR="00EC452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им.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>Курчатова»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1F12B4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B05F96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удовлетворительной.</w:t>
      </w:r>
    </w:p>
    <w:p w:rsidR="00385629" w:rsidRDefault="00385629" w:rsidP="00FC31A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E69" w:rsidRDefault="00EB6E69" w:rsidP="00FC31A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1.9. СЛУШАЛИ:</w:t>
      </w:r>
    </w:p>
    <w:p w:rsidR="007B279A" w:rsidRPr="00B05F96" w:rsidRDefault="00AB4EAC" w:rsidP="00A71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="007B279A" w:rsidRPr="00B05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B279A" w:rsidRPr="00B05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B279A" w:rsidRPr="00B05F96">
        <w:rPr>
          <w:rFonts w:ascii="Times New Roman" w:hAnsi="Times New Roman" w:cs="Times New Roman"/>
          <w:sz w:val="28"/>
          <w:szCs w:val="28"/>
        </w:rPr>
        <w:t xml:space="preserve"> МАУК «ДК «Октябрь»</w:t>
      </w:r>
      <w:r w:rsidR="002F4A21">
        <w:rPr>
          <w:rFonts w:ascii="Times New Roman" w:hAnsi="Times New Roman" w:cs="Times New Roman"/>
          <w:sz w:val="28"/>
          <w:szCs w:val="28"/>
        </w:rPr>
        <w:t>, котор</w:t>
      </w:r>
      <w:r w:rsidR="00576445">
        <w:rPr>
          <w:rFonts w:ascii="Times New Roman" w:hAnsi="Times New Roman" w:cs="Times New Roman"/>
          <w:sz w:val="28"/>
          <w:szCs w:val="28"/>
        </w:rPr>
        <w:t>ый</w:t>
      </w:r>
      <w:r w:rsidR="002F4A21">
        <w:rPr>
          <w:rFonts w:ascii="Times New Roman" w:hAnsi="Times New Roman" w:cs="Times New Roman"/>
          <w:sz w:val="28"/>
          <w:szCs w:val="28"/>
        </w:rPr>
        <w:t xml:space="preserve"> по существу сообщил следующее</w:t>
      </w:r>
      <w:r w:rsidR="007B279A" w:rsidRPr="00B05F96">
        <w:rPr>
          <w:rFonts w:ascii="Times New Roman" w:hAnsi="Times New Roman" w:cs="Times New Roman"/>
          <w:sz w:val="28"/>
          <w:szCs w:val="28"/>
        </w:rPr>
        <w:t>.</w:t>
      </w:r>
    </w:p>
    <w:p w:rsidR="007B279A" w:rsidRDefault="002F4A21" w:rsidP="00A71F14">
      <w:pPr>
        <w:spacing w:after="0" w:line="270" w:lineRule="atLeast"/>
        <w:ind w:left="60" w:right="60"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30695">
        <w:rPr>
          <w:rFonts w:ascii="Times New Roman" w:hAnsi="Times New Roman" w:cs="Times New Roman"/>
          <w:sz w:val="28"/>
          <w:szCs w:val="28"/>
        </w:rPr>
        <w:t>о состоянию на 01.01.2021</w:t>
      </w:r>
      <w:r w:rsidR="007B279A" w:rsidRPr="009B4C6D">
        <w:rPr>
          <w:rFonts w:ascii="Times New Roman" w:hAnsi="Times New Roman" w:cs="Times New Roman"/>
          <w:sz w:val="28"/>
          <w:szCs w:val="28"/>
        </w:rPr>
        <w:t xml:space="preserve"> исполнено плана </w:t>
      </w:r>
      <w:r w:rsidR="007B279A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 w:rsidR="007B279A" w:rsidRPr="009B4C6D">
        <w:rPr>
          <w:rFonts w:ascii="Times New Roman" w:hAnsi="Times New Roman" w:cs="Times New Roman"/>
          <w:sz w:val="28"/>
          <w:szCs w:val="28"/>
        </w:rPr>
        <w:t xml:space="preserve"> за </w:t>
      </w:r>
      <w:r w:rsidR="007B279A">
        <w:rPr>
          <w:rFonts w:ascii="Times New Roman" w:hAnsi="Times New Roman" w:cs="Times New Roman"/>
          <w:sz w:val="28"/>
          <w:szCs w:val="28"/>
        </w:rPr>
        <w:t>счет субсидий на выполнение муни</w:t>
      </w:r>
      <w:r w:rsidR="007B279A" w:rsidRPr="009B4C6D">
        <w:rPr>
          <w:rFonts w:ascii="Times New Roman" w:hAnsi="Times New Roman" w:cs="Times New Roman"/>
          <w:sz w:val="28"/>
          <w:szCs w:val="28"/>
        </w:rPr>
        <w:t>ципального задания по доходам</w:t>
      </w:r>
      <w:r w:rsidR="007B279A">
        <w:rPr>
          <w:rFonts w:ascii="Times New Roman" w:hAnsi="Times New Roman" w:cs="Times New Roman"/>
          <w:sz w:val="28"/>
          <w:szCs w:val="28"/>
        </w:rPr>
        <w:t xml:space="preserve"> – </w:t>
      </w:r>
      <w:r w:rsidR="00830695">
        <w:rPr>
          <w:rFonts w:ascii="Times New Roman" w:hAnsi="Times New Roman" w:cs="Times New Roman"/>
          <w:sz w:val="28"/>
          <w:szCs w:val="28"/>
        </w:rPr>
        <w:t>57 082 700,00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0695">
        <w:rPr>
          <w:rFonts w:ascii="Times New Roman" w:hAnsi="Times New Roman" w:cs="Times New Roman"/>
          <w:sz w:val="28"/>
          <w:szCs w:val="28"/>
        </w:rPr>
        <w:t>, что составляет 100</w:t>
      </w:r>
      <w:r w:rsidR="007B279A" w:rsidRPr="009B4C6D">
        <w:rPr>
          <w:rFonts w:ascii="Times New Roman" w:hAnsi="Times New Roman" w:cs="Times New Roman"/>
          <w:sz w:val="28"/>
          <w:szCs w:val="28"/>
        </w:rPr>
        <w:t xml:space="preserve">%, по расходам </w:t>
      </w:r>
      <w:r w:rsidR="00830695">
        <w:rPr>
          <w:rFonts w:ascii="Times New Roman" w:hAnsi="Times New Roman" w:cs="Times New Roman"/>
          <w:sz w:val="28"/>
          <w:szCs w:val="28"/>
        </w:rPr>
        <w:t>–</w:t>
      </w:r>
      <w:r w:rsidR="007B279A">
        <w:rPr>
          <w:rFonts w:ascii="Times New Roman" w:hAnsi="Times New Roman" w:cs="Times New Roman"/>
          <w:sz w:val="28"/>
          <w:szCs w:val="28"/>
        </w:rPr>
        <w:t xml:space="preserve"> </w:t>
      </w:r>
      <w:r w:rsidR="00830695">
        <w:rPr>
          <w:rFonts w:ascii="Times New Roman" w:hAnsi="Times New Roman" w:cs="Times New Roman"/>
          <w:sz w:val="28"/>
          <w:szCs w:val="28"/>
        </w:rPr>
        <w:t>56 654 424,73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0695">
        <w:rPr>
          <w:rFonts w:ascii="Times New Roman" w:hAnsi="Times New Roman" w:cs="Times New Roman"/>
          <w:sz w:val="28"/>
          <w:szCs w:val="28"/>
        </w:rPr>
        <w:t>, что составляет 99</w:t>
      </w:r>
      <w:r w:rsidR="007B279A" w:rsidRPr="009B4C6D">
        <w:rPr>
          <w:rFonts w:ascii="Times New Roman" w:hAnsi="Times New Roman" w:cs="Times New Roman"/>
          <w:sz w:val="28"/>
          <w:szCs w:val="28"/>
        </w:rPr>
        <w:t>%. Наибольший удельный вес занимают расходы на заработную</w:t>
      </w:r>
      <w:r w:rsidR="007B279A">
        <w:rPr>
          <w:rFonts w:ascii="Times New Roman" w:hAnsi="Times New Roman" w:cs="Times New Roman"/>
          <w:sz w:val="28"/>
          <w:szCs w:val="28"/>
        </w:rPr>
        <w:t xml:space="preserve"> плату и начисления на выплаты </w:t>
      </w:r>
      <w:r w:rsidR="007B279A" w:rsidRPr="009B4C6D">
        <w:rPr>
          <w:rFonts w:ascii="Times New Roman" w:hAnsi="Times New Roman" w:cs="Times New Roman"/>
          <w:sz w:val="28"/>
          <w:szCs w:val="28"/>
        </w:rPr>
        <w:t xml:space="preserve">по оплате труда работников, их доля в общей </w:t>
      </w:r>
      <w:r w:rsidR="007B279A">
        <w:rPr>
          <w:rFonts w:ascii="Times New Roman" w:hAnsi="Times New Roman" w:cs="Times New Roman"/>
          <w:sz w:val="28"/>
          <w:szCs w:val="28"/>
        </w:rPr>
        <w:t>с</w:t>
      </w:r>
      <w:r w:rsidR="007B279A" w:rsidRPr="009B4C6D">
        <w:rPr>
          <w:rFonts w:ascii="Times New Roman" w:hAnsi="Times New Roman" w:cs="Times New Roman"/>
          <w:sz w:val="28"/>
          <w:szCs w:val="28"/>
        </w:rPr>
        <w:t>ум</w:t>
      </w:r>
      <w:r w:rsidR="007B279A">
        <w:rPr>
          <w:rFonts w:ascii="Times New Roman" w:hAnsi="Times New Roman" w:cs="Times New Roman"/>
          <w:sz w:val="28"/>
          <w:szCs w:val="28"/>
        </w:rPr>
        <w:t xml:space="preserve">ме кассовых расходов составляет </w:t>
      </w:r>
      <w:r w:rsidR="009D1B01">
        <w:rPr>
          <w:rFonts w:ascii="Times New Roman" w:hAnsi="Times New Roman" w:cs="Times New Roman"/>
          <w:sz w:val="28"/>
          <w:szCs w:val="28"/>
        </w:rPr>
        <w:t>93,6</w:t>
      </w:r>
      <w:r w:rsidR="007B279A" w:rsidRPr="009B4C6D">
        <w:rPr>
          <w:rFonts w:ascii="Times New Roman" w:hAnsi="Times New Roman" w:cs="Times New Roman"/>
          <w:sz w:val="28"/>
          <w:szCs w:val="28"/>
        </w:rPr>
        <w:t xml:space="preserve">%. </w:t>
      </w:r>
      <w:proofErr w:type="gramEnd"/>
    </w:p>
    <w:p w:rsidR="007B279A" w:rsidRDefault="007B279A" w:rsidP="00A71F14">
      <w:pPr>
        <w:spacing w:after="0" w:line="270" w:lineRule="atLeast"/>
        <w:ind w:left="60" w:right="6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</w:t>
      </w:r>
      <w:r w:rsidRPr="009B4C6D">
        <w:rPr>
          <w:rFonts w:ascii="Times New Roman" w:hAnsi="Times New Roman" w:cs="Times New Roman"/>
          <w:sz w:val="28"/>
          <w:szCs w:val="28"/>
        </w:rPr>
        <w:t xml:space="preserve">новые показатели поступлений от приносящей доход деятельности с учетом уплаты налогов утверждены в размере </w:t>
      </w:r>
      <w:r w:rsidR="009D1B01">
        <w:rPr>
          <w:rFonts w:ascii="Times New Roman" w:hAnsi="Times New Roman" w:cs="Times New Roman"/>
          <w:sz w:val="28"/>
          <w:szCs w:val="28"/>
        </w:rPr>
        <w:t>8 109 847,71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="002F4A21">
        <w:rPr>
          <w:rFonts w:ascii="Times New Roman" w:hAnsi="Times New Roman" w:cs="Times New Roman"/>
          <w:sz w:val="28"/>
          <w:szCs w:val="28"/>
        </w:rPr>
        <w:t>.</w:t>
      </w:r>
      <w:r w:rsidRPr="009B4C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279A" w:rsidRDefault="007B279A" w:rsidP="00A71F14">
      <w:pPr>
        <w:spacing w:after="0" w:line="270" w:lineRule="atLeast"/>
        <w:ind w:left="60" w:right="60"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Остаток средств по приносящей</w:t>
      </w:r>
      <w:r w:rsidRPr="009B4C6D">
        <w:rPr>
          <w:rFonts w:ascii="Times New Roman" w:hAnsi="Times New Roman" w:cs="Times New Roman"/>
          <w:sz w:val="28"/>
          <w:szCs w:val="28"/>
        </w:rPr>
        <w:t xml:space="preserve"> доход деятель</w:t>
      </w:r>
      <w:r>
        <w:rPr>
          <w:rFonts w:ascii="Times New Roman" w:hAnsi="Times New Roman" w:cs="Times New Roman"/>
          <w:sz w:val="28"/>
          <w:szCs w:val="28"/>
        </w:rPr>
        <w:t>ности на начало года составил 684 942,</w:t>
      </w:r>
      <w:r w:rsidR="009D1B01">
        <w:rPr>
          <w:rFonts w:ascii="Times New Roman" w:hAnsi="Times New Roman" w:cs="Times New Roman"/>
          <w:sz w:val="28"/>
          <w:szCs w:val="28"/>
        </w:rPr>
        <w:t>56 руб</w:t>
      </w:r>
      <w:r w:rsidR="00EE7DAC">
        <w:rPr>
          <w:rFonts w:ascii="Times New Roman" w:hAnsi="Times New Roman" w:cs="Times New Roman"/>
          <w:sz w:val="28"/>
          <w:szCs w:val="28"/>
        </w:rPr>
        <w:t>.</w:t>
      </w:r>
      <w:r w:rsidR="009D1B01">
        <w:rPr>
          <w:rFonts w:ascii="Times New Roman" w:hAnsi="Times New Roman" w:cs="Times New Roman"/>
          <w:sz w:val="28"/>
          <w:szCs w:val="28"/>
        </w:rPr>
        <w:t>. По состоянию на 01.01.2021</w:t>
      </w:r>
      <w:r w:rsidR="00576445">
        <w:rPr>
          <w:rFonts w:ascii="Times New Roman" w:hAnsi="Times New Roman" w:cs="Times New Roman"/>
          <w:sz w:val="28"/>
          <w:szCs w:val="28"/>
        </w:rPr>
        <w:t>года</w:t>
      </w:r>
      <w:r w:rsidRPr="009B4C6D">
        <w:rPr>
          <w:rFonts w:ascii="Times New Roman" w:hAnsi="Times New Roman" w:cs="Times New Roman"/>
          <w:sz w:val="28"/>
          <w:szCs w:val="28"/>
        </w:rPr>
        <w:t xml:space="preserve"> исполнение плана </w:t>
      </w:r>
      <w:r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 w:rsidRPr="009B4C6D">
        <w:rPr>
          <w:rFonts w:ascii="Times New Roman" w:hAnsi="Times New Roman" w:cs="Times New Roman"/>
          <w:sz w:val="28"/>
          <w:szCs w:val="28"/>
        </w:rPr>
        <w:t xml:space="preserve"> по доходам от </w:t>
      </w:r>
      <w:r>
        <w:rPr>
          <w:rFonts w:ascii="Times New Roman" w:hAnsi="Times New Roman" w:cs="Times New Roman"/>
          <w:sz w:val="28"/>
          <w:szCs w:val="28"/>
        </w:rPr>
        <w:t>прино</w:t>
      </w:r>
      <w:r w:rsidRPr="009B4C6D">
        <w:rPr>
          <w:rFonts w:ascii="Times New Roman" w:hAnsi="Times New Roman" w:cs="Times New Roman"/>
          <w:sz w:val="28"/>
          <w:szCs w:val="28"/>
        </w:rPr>
        <w:t xml:space="preserve">сящей доход деятельности составило </w:t>
      </w:r>
      <w:r w:rsidR="009D1B01">
        <w:rPr>
          <w:rFonts w:ascii="Times New Roman" w:hAnsi="Times New Roman" w:cs="Times New Roman"/>
          <w:sz w:val="28"/>
          <w:szCs w:val="28"/>
        </w:rPr>
        <w:t>6 599 536,86</w:t>
      </w:r>
      <w:r w:rsidRPr="009B4C6D">
        <w:rPr>
          <w:rFonts w:ascii="Times New Roman" w:hAnsi="Times New Roman" w:cs="Times New Roman"/>
          <w:sz w:val="28"/>
          <w:szCs w:val="28"/>
        </w:rPr>
        <w:t xml:space="preserve"> руб</w:t>
      </w:r>
      <w:r w:rsidR="00EE7DAC">
        <w:rPr>
          <w:rFonts w:ascii="Times New Roman" w:hAnsi="Times New Roman" w:cs="Times New Roman"/>
          <w:sz w:val="28"/>
          <w:szCs w:val="28"/>
        </w:rPr>
        <w:t>.</w:t>
      </w:r>
      <w:r w:rsidRPr="009B4C6D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9D1B01">
        <w:rPr>
          <w:rFonts w:ascii="Times New Roman" w:hAnsi="Times New Roman" w:cs="Times New Roman"/>
          <w:sz w:val="28"/>
          <w:szCs w:val="28"/>
        </w:rPr>
        <w:t>81,4</w:t>
      </w:r>
      <w:r w:rsidRPr="009B4C6D">
        <w:rPr>
          <w:rFonts w:ascii="Times New Roman" w:hAnsi="Times New Roman" w:cs="Times New Roman"/>
          <w:sz w:val="28"/>
          <w:szCs w:val="28"/>
        </w:rPr>
        <w:t xml:space="preserve">%, в том </w:t>
      </w:r>
      <w:r>
        <w:rPr>
          <w:rFonts w:ascii="Times New Roman" w:hAnsi="Times New Roman" w:cs="Times New Roman"/>
          <w:sz w:val="28"/>
          <w:szCs w:val="28"/>
        </w:rPr>
        <w:t>числе д</w:t>
      </w:r>
      <w:r w:rsidRPr="009B4C6D">
        <w:rPr>
          <w:rFonts w:ascii="Times New Roman" w:hAnsi="Times New Roman" w:cs="Times New Roman"/>
          <w:sz w:val="28"/>
          <w:szCs w:val="28"/>
        </w:rPr>
        <w:t>оходы от ок</w:t>
      </w:r>
      <w:r>
        <w:rPr>
          <w:rFonts w:ascii="Times New Roman" w:hAnsi="Times New Roman" w:cs="Times New Roman"/>
          <w:sz w:val="28"/>
          <w:szCs w:val="28"/>
        </w:rPr>
        <w:t xml:space="preserve">азания платных услуг </w:t>
      </w:r>
      <w:r w:rsidRPr="009B4C6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D1B01">
        <w:rPr>
          <w:rFonts w:ascii="Times New Roman" w:hAnsi="Times New Roman" w:cs="Times New Roman"/>
          <w:sz w:val="28"/>
          <w:szCs w:val="28"/>
        </w:rPr>
        <w:t>5 000,00</w:t>
      </w:r>
      <w:r w:rsidRPr="009B4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</w:t>
      </w:r>
      <w:r w:rsidR="009D1B01">
        <w:rPr>
          <w:rFonts w:ascii="Times New Roman" w:hAnsi="Times New Roman" w:cs="Times New Roman"/>
          <w:sz w:val="28"/>
          <w:szCs w:val="28"/>
        </w:rPr>
        <w:t>б</w:t>
      </w:r>
      <w:r w:rsidR="00EE7DAC">
        <w:rPr>
          <w:rFonts w:ascii="Times New Roman" w:hAnsi="Times New Roman" w:cs="Times New Roman"/>
          <w:sz w:val="28"/>
          <w:szCs w:val="28"/>
        </w:rPr>
        <w:t>.</w:t>
      </w:r>
      <w:r w:rsidR="009D1B01">
        <w:rPr>
          <w:rFonts w:ascii="Times New Roman" w:hAnsi="Times New Roman" w:cs="Times New Roman"/>
          <w:sz w:val="28"/>
          <w:szCs w:val="28"/>
        </w:rPr>
        <w:t xml:space="preserve">. </w:t>
      </w:r>
      <w:r w:rsidRPr="009B4C6D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больший удельный вес занимают ра</w:t>
      </w:r>
      <w:r w:rsidRPr="009B4C6D">
        <w:rPr>
          <w:rFonts w:ascii="Times New Roman" w:hAnsi="Times New Roman" w:cs="Times New Roman"/>
          <w:sz w:val="28"/>
          <w:szCs w:val="28"/>
        </w:rPr>
        <w:t>сходы на заработную плату и начисления на</w:t>
      </w:r>
      <w:proofErr w:type="gramEnd"/>
      <w:r w:rsidRPr="009B4C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4C6D">
        <w:rPr>
          <w:rFonts w:ascii="Times New Roman" w:hAnsi="Times New Roman" w:cs="Times New Roman"/>
          <w:sz w:val="28"/>
          <w:szCs w:val="28"/>
        </w:rPr>
        <w:t>выплаты</w:t>
      </w:r>
      <w:proofErr w:type="gramEnd"/>
      <w:r w:rsidRPr="009B4C6D">
        <w:rPr>
          <w:rFonts w:ascii="Times New Roman" w:hAnsi="Times New Roman" w:cs="Times New Roman"/>
          <w:sz w:val="28"/>
          <w:szCs w:val="28"/>
        </w:rPr>
        <w:t xml:space="preserve"> по оплате труда работников, их доля в общей сумме</w:t>
      </w:r>
      <w:r>
        <w:rPr>
          <w:rFonts w:ascii="Times New Roman" w:hAnsi="Times New Roman" w:cs="Times New Roman"/>
          <w:sz w:val="28"/>
          <w:szCs w:val="28"/>
        </w:rPr>
        <w:t xml:space="preserve"> кассовых расходов составляет </w:t>
      </w:r>
      <w:r w:rsidR="009D1B01">
        <w:rPr>
          <w:rFonts w:ascii="Times New Roman" w:hAnsi="Times New Roman" w:cs="Times New Roman"/>
          <w:sz w:val="28"/>
          <w:szCs w:val="28"/>
        </w:rPr>
        <w:t>69</w:t>
      </w:r>
      <w:r w:rsidRPr="009B4C6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5F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279A" w:rsidRDefault="007B279A" w:rsidP="00A71F14">
      <w:pPr>
        <w:spacing w:after="0" w:line="270" w:lineRule="atLeast"/>
        <w:ind w:left="60" w:right="6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90DF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состоянию на 01.10.2020 </w:t>
      </w:r>
      <w:r w:rsidR="00576445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исполнено плана финансово-хозяйственной деятельности за счет субсидий на иные цели по доходам – 2</w:t>
      </w:r>
      <w:r w:rsidR="009D1B01">
        <w:rPr>
          <w:rFonts w:ascii="Times New Roman" w:hAnsi="Times New Roman" w:cs="Times New Roman"/>
          <w:sz w:val="28"/>
          <w:szCs w:val="28"/>
        </w:rPr>
        <w:t> 859 300,00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EE7D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9D1B01">
        <w:rPr>
          <w:rFonts w:ascii="Times New Roman" w:hAnsi="Times New Roman" w:cs="Times New Roman"/>
          <w:sz w:val="28"/>
          <w:szCs w:val="28"/>
        </w:rPr>
        <w:t>100%, по расходам – 2 859 3</w:t>
      </w:r>
      <w:r>
        <w:rPr>
          <w:rFonts w:ascii="Times New Roman" w:hAnsi="Times New Roman" w:cs="Times New Roman"/>
          <w:sz w:val="28"/>
          <w:szCs w:val="28"/>
        </w:rPr>
        <w:t>00,00 руб</w:t>
      </w:r>
      <w:r w:rsidR="00EE7D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9D1B0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D1B01" w:rsidRPr="00690DF3" w:rsidRDefault="009D1B01" w:rsidP="00A71F14">
      <w:pPr>
        <w:spacing w:after="0" w:line="270" w:lineRule="atLeast"/>
        <w:ind w:left="60" w:right="6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Дебиторская задолженность на 01.01.2020г составила 26,3 тыс. руб</w:t>
      </w:r>
      <w:proofErr w:type="gramStart"/>
      <w:r w:rsidR="00EE7D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279A" w:rsidRDefault="007B279A" w:rsidP="00A71F14">
      <w:pPr>
        <w:spacing w:after="0" w:line="270" w:lineRule="atLeast"/>
        <w:ind w:left="60" w:right="6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01.10.2020 сумма кредиторской задолженности </w:t>
      </w:r>
      <w:r w:rsidR="009D1B01">
        <w:rPr>
          <w:rFonts w:ascii="Times New Roman" w:hAnsi="Times New Roman" w:cs="Times New Roman"/>
          <w:sz w:val="28"/>
          <w:szCs w:val="28"/>
        </w:rPr>
        <w:t>20,8 тыс.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="00EE7D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B279A" w:rsidRPr="00B05F96" w:rsidRDefault="007B279A" w:rsidP="00A71F14">
      <w:pPr>
        <w:spacing w:before="240" w:after="0" w:line="270" w:lineRule="atLeast"/>
        <w:ind w:righ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B279A" w:rsidRPr="00B05F96" w:rsidRDefault="007B279A" w:rsidP="007B27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>1.9.1. Принять отчет о деятельности  МАУК «ДК «Октябрь»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9D1B01">
        <w:rPr>
          <w:rFonts w:ascii="Times New Roman" w:hAnsi="Times New Roman" w:cs="Times New Roman"/>
          <w:sz w:val="28"/>
          <w:szCs w:val="28"/>
        </w:rPr>
        <w:t>2020 год</w:t>
      </w:r>
      <w:r w:rsidRPr="00B05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79A" w:rsidRPr="00B05F96" w:rsidRDefault="007B279A" w:rsidP="007B27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 xml:space="preserve">1.9.2. Признать работу МАУК «ДК «Октябрь»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D1B01">
        <w:rPr>
          <w:rFonts w:ascii="Times New Roman" w:hAnsi="Times New Roman" w:cs="Times New Roman"/>
          <w:sz w:val="28"/>
          <w:szCs w:val="28"/>
        </w:rPr>
        <w:t xml:space="preserve">2020 год </w:t>
      </w:r>
      <w:r w:rsidRPr="00B05F96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7B279A" w:rsidRPr="00B05F96" w:rsidRDefault="007B279A" w:rsidP="00FC31A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D08" w:rsidRDefault="00EB6E69" w:rsidP="003F0CBF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1.10. СЛУШАЛИ:</w:t>
      </w:r>
    </w:p>
    <w:p w:rsidR="007B279A" w:rsidRPr="00B05F96" w:rsidRDefault="009D1B01" w:rsidP="00A71F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А.И.</w:t>
      </w:r>
      <w:r w:rsidR="007B279A" w:rsidRPr="00B05F9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7B279A" w:rsidRPr="00B05F96">
        <w:rPr>
          <w:rFonts w:ascii="Times New Roman" w:hAnsi="Times New Roman" w:cs="Times New Roman"/>
          <w:sz w:val="28"/>
          <w:szCs w:val="28"/>
        </w:rPr>
        <w:t xml:space="preserve"> </w:t>
      </w:r>
      <w:r w:rsidR="007B279A" w:rsidRPr="00B05F96">
        <w:rPr>
          <w:rStyle w:val="a5"/>
          <w:rFonts w:ascii="Times New Roman" w:hAnsi="Times New Roman" w:cs="Times New Roman"/>
          <w:b w:val="0"/>
          <w:sz w:val="28"/>
          <w:szCs w:val="28"/>
        </w:rPr>
        <w:t>МАУК «</w:t>
      </w:r>
      <w:proofErr w:type="spellStart"/>
      <w:r w:rsidR="007B279A" w:rsidRPr="00B05F96">
        <w:rPr>
          <w:rStyle w:val="a5"/>
          <w:rFonts w:ascii="Times New Roman" w:hAnsi="Times New Roman" w:cs="Times New Roman"/>
          <w:b w:val="0"/>
          <w:sz w:val="28"/>
          <w:szCs w:val="28"/>
        </w:rPr>
        <w:t>Волгодонский</w:t>
      </w:r>
      <w:proofErr w:type="spellEnd"/>
      <w:r w:rsidR="007B279A" w:rsidRPr="00B05F9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молодежный драматический театр»</w:t>
      </w:r>
      <w:r w:rsidR="00633DE5">
        <w:rPr>
          <w:rStyle w:val="a5"/>
          <w:rFonts w:ascii="Times New Roman" w:hAnsi="Times New Roman" w:cs="Times New Roman"/>
          <w:b w:val="0"/>
          <w:sz w:val="28"/>
          <w:szCs w:val="28"/>
        </w:rPr>
        <w:t>, который по существу сообщил следующее</w:t>
      </w:r>
      <w:r w:rsidR="007B279A" w:rsidRPr="00B05F96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7B279A" w:rsidRDefault="00633DE5" w:rsidP="00A71F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D1B01">
        <w:rPr>
          <w:rFonts w:ascii="Times New Roman" w:hAnsi="Times New Roman" w:cs="Times New Roman"/>
          <w:sz w:val="28"/>
          <w:szCs w:val="28"/>
        </w:rPr>
        <w:t>а 01.01.2021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279A" w:rsidRPr="00B05F96">
        <w:rPr>
          <w:rFonts w:ascii="Times New Roman" w:hAnsi="Times New Roman" w:cs="Times New Roman"/>
          <w:sz w:val="28"/>
          <w:szCs w:val="28"/>
        </w:rPr>
        <w:t xml:space="preserve"> </w:t>
      </w:r>
      <w:r w:rsidR="007B279A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составила </w:t>
      </w:r>
      <w:r w:rsidR="001F12B4">
        <w:rPr>
          <w:rFonts w:ascii="Times New Roman" w:hAnsi="Times New Roman" w:cs="Times New Roman"/>
          <w:sz w:val="28"/>
          <w:szCs w:val="28"/>
        </w:rPr>
        <w:t>28,4</w:t>
      </w:r>
      <w:r w:rsidR="007B279A">
        <w:rPr>
          <w:rFonts w:ascii="Times New Roman" w:hAnsi="Times New Roman" w:cs="Times New Roman"/>
          <w:sz w:val="28"/>
          <w:szCs w:val="28"/>
        </w:rPr>
        <w:t xml:space="preserve"> чел. Среднемесячная</w:t>
      </w:r>
      <w:r w:rsidR="001F12B4">
        <w:rPr>
          <w:rFonts w:ascii="Times New Roman" w:hAnsi="Times New Roman" w:cs="Times New Roman"/>
          <w:sz w:val="28"/>
          <w:szCs w:val="28"/>
        </w:rPr>
        <w:t xml:space="preserve"> заработная плата составила 28 908,0</w:t>
      </w:r>
      <w:r w:rsidR="007B279A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B27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12B4" w:rsidRDefault="001F12B4" w:rsidP="00A71F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 исполнение субсидий на выполнение муниципального задания по бюджетной деятельности составили 12 765,0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от приносящей доход деятельности 2 613,3 тыс.руб., субсидии на иные цели – 5 091,4</w:t>
      </w:r>
      <w:r w:rsidR="003A7FDB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. Всего 20 470,6 тыс.руб.</w:t>
      </w:r>
    </w:p>
    <w:p w:rsidR="001F12B4" w:rsidRDefault="00385629" w:rsidP="00A71F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01.01.2021</w:t>
      </w:r>
      <w:r w:rsidR="00894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94ED3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стоимость имущества составляет:</w:t>
      </w:r>
    </w:p>
    <w:p w:rsidR="00385629" w:rsidRDefault="003A7FDB" w:rsidP="00A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</w:t>
      </w:r>
      <w:r w:rsidR="00385629">
        <w:rPr>
          <w:rFonts w:ascii="Times New Roman" w:hAnsi="Times New Roman" w:cs="Times New Roman"/>
          <w:sz w:val="28"/>
          <w:szCs w:val="28"/>
        </w:rPr>
        <w:t>алансовая – 21 921,6 тыс</w:t>
      </w:r>
      <w:proofErr w:type="gramStart"/>
      <w:r w:rsidR="0038562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85629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5629" w:rsidRDefault="003A7FDB" w:rsidP="00A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385629">
        <w:rPr>
          <w:rFonts w:ascii="Times New Roman" w:hAnsi="Times New Roman" w:cs="Times New Roman"/>
          <w:sz w:val="28"/>
          <w:szCs w:val="28"/>
        </w:rPr>
        <w:t>статочная 10 939,2 тыс</w:t>
      </w:r>
      <w:proofErr w:type="gramStart"/>
      <w:r w:rsidR="0038562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85629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629" w:rsidRDefault="00385629" w:rsidP="00A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 от утвержденных годовых плановых назначений на 2020 год составляет:</w:t>
      </w:r>
    </w:p>
    <w:p w:rsidR="00385629" w:rsidRDefault="00385629" w:rsidP="00A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41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убсидии на выполнение муниципального задания – 100%;</w:t>
      </w:r>
    </w:p>
    <w:p w:rsidR="00385629" w:rsidRDefault="00385629" w:rsidP="00A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41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риносящая доход деятельность – 100%;</w:t>
      </w:r>
    </w:p>
    <w:p w:rsidR="00385629" w:rsidRDefault="00385629" w:rsidP="00A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41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убсидии на иные цели – 100%.</w:t>
      </w:r>
    </w:p>
    <w:p w:rsidR="00385629" w:rsidRDefault="00385629" w:rsidP="00A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Кредиторская задолженность на 01.01.2021</w:t>
      </w:r>
      <w:r w:rsidR="004C0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C0463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385629" w:rsidRDefault="00385629" w:rsidP="00A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Дебиторская задолженность отсутствует.</w:t>
      </w:r>
    </w:p>
    <w:p w:rsidR="00385629" w:rsidRDefault="00385629" w:rsidP="00A71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средств на лицевом счете на 01.01.2021</w:t>
      </w:r>
      <w:r w:rsidR="00CD4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D41F4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составил 37,92 руб.</w:t>
      </w:r>
    </w:p>
    <w:p w:rsidR="00385629" w:rsidRDefault="00385629" w:rsidP="003856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9A" w:rsidRPr="00B05F96" w:rsidRDefault="007B279A" w:rsidP="007B279A">
      <w:pPr>
        <w:widowControl w:val="0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B279A" w:rsidRPr="008D2BA0" w:rsidRDefault="007B279A" w:rsidP="00A71F14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 </w:t>
      </w:r>
      <w:r w:rsidRPr="00B05F96">
        <w:rPr>
          <w:rStyle w:val="a5"/>
          <w:rFonts w:ascii="Times New Roman" w:hAnsi="Times New Roman" w:cs="Times New Roman"/>
          <w:b w:val="0"/>
          <w:sz w:val="28"/>
          <w:szCs w:val="28"/>
        </w:rPr>
        <w:t>МАУК «</w:t>
      </w:r>
      <w:proofErr w:type="spellStart"/>
      <w:r w:rsidRPr="00B05F96">
        <w:rPr>
          <w:rStyle w:val="a5"/>
          <w:rFonts w:ascii="Times New Roman" w:hAnsi="Times New Roman" w:cs="Times New Roman"/>
          <w:b w:val="0"/>
          <w:sz w:val="28"/>
          <w:szCs w:val="28"/>
        </w:rPr>
        <w:t>Волгодонский</w:t>
      </w:r>
      <w:proofErr w:type="spellEnd"/>
      <w:r w:rsidRPr="00B05F9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молодежный драматический театр»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за </w:t>
      </w:r>
      <w:r w:rsidR="00385629">
        <w:rPr>
          <w:rStyle w:val="a5"/>
          <w:rFonts w:ascii="Times New Roman" w:hAnsi="Times New Roman" w:cs="Times New Roman"/>
          <w:b w:val="0"/>
          <w:sz w:val="28"/>
          <w:szCs w:val="28"/>
        </w:rPr>
        <w:t>2020 год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7B279A" w:rsidRDefault="007B279A" w:rsidP="00A71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05F9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1.10.2. Признать работу </w:t>
      </w:r>
      <w:r w:rsidRPr="00B05F96">
        <w:rPr>
          <w:rStyle w:val="a5"/>
          <w:rFonts w:ascii="Times New Roman" w:hAnsi="Times New Roman" w:cs="Times New Roman"/>
          <w:b w:val="0"/>
          <w:sz w:val="28"/>
          <w:szCs w:val="28"/>
        </w:rPr>
        <w:t>МАУК «</w:t>
      </w:r>
      <w:proofErr w:type="spellStart"/>
      <w:r w:rsidRPr="00B05F96">
        <w:rPr>
          <w:rStyle w:val="a5"/>
          <w:rFonts w:ascii="Times New Roman" w:hAnsi="Times New Roman" w:cs="Times New Roman"/>
          <w:b w:val="0"/>
          <w:sz w:val="28"/>
          <w:szCs w:val="28"/>
        </w:rPr>
        <w:t>Волгодонский</w:t>
      </w:r>
      <w:proofErr w:type="spellEnd"/>
      <w:r w:rsidRPr="00B05F9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молодежный драматический театр»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за 2020 года</w:t>
      </w:r>
      <w:r w:rsidRPr="00B05F9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удовлетворительной.</w:t>
      </w:r>
    </w:p>
    <w:p w:rsidR="00006C4D" w:rsidRDefault="00006C4D" w:rsidP="004C04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576" w:rsidRDefault="00DB5576" w:rsidP="004C04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4D" w:rsidRDefault="00457819" w:rsidP="00006C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C4D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</w:t>
      </w:r>
      <w:r w:rsidR="00B05F96">
        <w:rPr>
          <w:rFonts w:ascii="Times New Roman" w:hAnsi="Times New Roman" w:cs="Times New Roman"/>
          <w:sz w:val="28"/>
          <w:szCs w:val="28"/>
        </w:rPr>
        <w:t>С.М. Макаров</w:t>
      </w:r>
      <w:r w:rsidR="00006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576" w:rsidRDefault="00DB5576" w:rsidP="00006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576" w:rsidRDefault="00DB5576" w:rsidP="00006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4D" w:rsidRPr="00096AE7" w:rsidRDefault="00457819" w:rsidP="00006C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C4D">
        <w:rPr>
          <w:rFonts w:ascii="Times New Roman" w:hAnsi="Times New Roman" w:cs="Times New Roman"/>
          <w:sz w:val="28"/>
          <w:szCs w:val="28"/>
        </w:rPr>
        <w:t xml:space="preserve">Секретарь                         </w:t>
      </w:r>
      <w:r w:rsidR="00347D1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06C4D">
        <w:rPr>
          <w:rFonts w:ascii="Times New Roman" w:hAnsi="Times New Roman" w:cs="Times New Roman"/>
          <w:sz w:val="28"/>
          <w:szCs w:val="28"/>
        </w:rPr>
        <w:t xml:space="preserve">  </w:t>
      </w:r>
      <w:r w:rsidR="00347D17">
        <w:rPr>
          <w:rFonts w:ascii="Times New Roman" w:hAnsi="Times New Roman" w:cs="Times New Roman"/>
          <w:sz w:val="28"/>
          <w:szCs w:val="28"/>
        </w:rPr>
        <w:t xml:space="preserve">    </w:t>
      </w:r>
      <w:r w:rsidR="009D1B01">
        <w:rPr>
          <w:rFonts w:ascii="Times New Roman" w:hAnsi="Times New Roman" w:cs="Times New Roman"/>
          <w:sz w:val="28"/>
          <w:szCs w:val="28"/>
        </w:rPr>
        <w:t>Е.С.</w:t>
      </w:r>
      <w:r w:rsidR="00CD4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B01">
        <w:rPr>
          <w:rFonts w:ascii="Times New Roman" w:hAnsi="Times New Roman" w:cs="Times New Roman"/>
          <w:sz w:val="28"/>
          <w:szCs w:val="28"/>
        </w:rPr>
        <w:t>Россошик</w:t>
      </w:r>
      <w:proofErr w:type="spellEnd"/>
    </w:p>
    <w:p w:rsidR="00811FF8" w:rsidRDefault="00811FF8" w:rsidP="001D4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1FF8" w:rsidSect="00C2206E">
      <w:pgSz w:w="12240" w:h="15840"/>
      <w:pgMar w:top="568" w:right="616" w:bottom="426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28E"/>
    <w:multiLevelType w:val="multilevel"/>
    <w:tmpl w:val="A3268B4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E2A221E"/>
    <w:multiLevelType w:val="multilevel"/>
    <w:tmpl w:val="4172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F1595"/>
    <w:multiLevelType w:val="multilevel"/>
    <w:tmpl w:val="2EDE719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4BD4794"/>
    <w:multiLevelType w:val="hybridMultilevel"/>
    <w:tmpl w:val="5F42D42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CD4FF9"/>
    <w:multiLevelType w:val="multilevel"/>
    <w:tmpl w:val="78142C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abstractNum w:abstractNumId="5">
    <w:nsid w:val="34C77F8F"/>
    <w:multiLevelType w:val="multilevel"/>
    <w:tmpl w:val="B34C184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9CC190B"/>
    <w:multiLevelType w:val="hybridMultilevel"/>
    <w:tmpl w:val="DB144686"/>
    <w:lvl w:ilvl="0" w:tplc="8E803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57E08"/>
    <w:multiLevelType w:val="multilevel"/>
    <w:tmpl w:val="B426C9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E587D62"/>
    <w:multiLevelType w:val="multilevel"/>
    <w:tmpl w:val="F9164A8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9">
    <w:nsid w:val="43A96723"/>
    <w:multiLevelType w:val="multilevel"/>
    <w:tmpl w:val="0F1869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0">
    <w:nsid w:val="4A9163B2"/>
    <w:multiLevelType w:val="multilevel"/>
    <w:tmpl w:val="5F7ECE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Theme="minorEastAsia" w:hAnsi="Times New Roman" w:cstheme="minorBid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4B24609A"/>
    <w:multiLevelType w:val="hybridMultilevel"/>
    <w:tmpl w:val="5E8EEEFC"/>
    <w:lvl w:ilvl="0" w:tplc="8E803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122144"/>
    <w:multiLevelType w:val="multilevel"/>
    <w:tmpl w:val="BD84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553564"/>
    <w:multiLevelType w:val="multilevel"/>
    <w:tmpl w:val="1512BE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52002346"/>
    <w:multiLevelType w:val="multilevel"/>
    <w:tmpl w:val="ED4060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3E06F11"/>
    <w:multiLevelType w:val="multilevel"/>
    <w:tmpl w:val="F9164A8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6">
    <w:nsid w:val="5706480E"/>
    <w:multiLevelType w:val="multilevel"/>
    <w:tmpl w:val="2588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3702D0"/>
    <w:multiLevelType w:val="multilevel"/>
    <w:tmpl w:val="5FACE0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5CB55958"/>
    <w:multiLevelType w:val="multilevel"/>
    <w:tmpl w:val="78142C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abstractNum w:abstractNumId="19">
    <w:nsid w:val="5D6A693A"/>
    <w:multiLevelType w:val="multilevel"/>
    <w:tmpl w:val="4C1C52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0">
    <w:nsid w:val="63E468D2"/>
    <w:multiLevelType w:val="multilevel"/>
    <w:tmpl w:val="402A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DA5E15"/>
    <w:multiLevelType w:val="multilevel"/>
    <w:tmpl w:val="12D869A4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8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1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2">
    <w:nsid w:val="74F81588"/>
    <w:multiLevelType w:val="hybridMultilevel"/>
    <w:tmpl w:val="81F04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81D4A"/>
    <w:multiLevelType w:val="multilevel"/>
    <w:tmpl w:val="C56E91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1"/>
  </w:num>
  <w:num w:numId="5">
    <w:abstractNumId w:val="17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5"/>
  </w:num>
  <w:num w:numId="10">
    <w:abstractNumId w:val="9"/>
  </w:num>
  <w:num w:numId="11">
    <w:abstractNumId w:val="19"/>
  </w:num>
  <w:num w:numId="12">
    <w:abstractNumId w:val="23"/>
  </w:num>
  <w:num w:numId="13">
    <w:abstractNumId w:val="4"/>
  </w:num>
  <w:num w:numId="14">
    <w:abstractNumId w:val="0"/>
  </w:num>
  <w:num w:numId="15">
    <w:abstractNumId w:val="1"/>
  </w:num>
  <w:num w:numId="16">
    <w:abstractNumId w:val="16"/>
  </w:num>
  <w:num w:numId="17">
    <w:abstractNumId w:val="12"/>
  </w:num>
  <w:num w:numId="18">
    <w:abstractNumId w:val="20"/>
  </w:num>
  <w:num w:numId="19">
    <w:abstractNumId w:val="21"/>
  </w:num>
  <w:num w:numId="20">
    <w:abstractNumId w:val="3"/>
  </w:num>
  <w:num w:numId="21">
    <w:abstractNumId w:val="22"/>
  </w:num>
  <w:num w:numId="22">
    <w:abstractNumId w:val="18"/>
  </w:num>
  <w:num w:numId="23">
    <w:abstractNumId w:val="14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6E69"/>
    <w:rsid w:val="000061B0"/>
    <w:rsid w:val="00006C4D"/>
    <w:rsid w:val="00015C92"/>
    <w:rsid w:val="0001733C"/>
    <w:rsid w:val="00026798"/>
    <w:rsid w:val="00030223"/>
    <w:rsid w:val="000331CA"/>
    <w:rsid w:val="0003615D"/>
    <w:rsid w:val="00036472"/>
    <w:rsid w:val="000625E5"/>
    <w:rsid w:val="00070013"/>
    <w:rsid w:val="00071C59"/>
    <w:rsid w:val="00073F5C"/>
    <w:rsid w:val="00080B52"/>
    <w:rsid w:val="000A0F7A"/>
    <w:rsid w:val="000B1BE1"/>
    <w:rsid w:val="000B21CB"/>
    <w:rsid w:val="000B61E4"/>
    <w:rsid w:val="000B66D9"/>
    <w:rsid w:val="000C12A9"/>
    <w:rsid w:val="000C56F5"/>
    <w:rsid w:val="000D3DA2"/>
    <w:rsid w:val="000E1394"/>
    <w:rsid w:val="000E2976"/>
    <w:rsid w:val="00100F4B"/>
    <w:rsid w:val="00102626"/>
    <w:rsid w:val="001040B0"/>
    <w:rsid w:val="00111380"/>
    <w:rsid w:val="0011251E"/>
    <w:rsid w:val="00112875"/>
    <w:rsid w:val="0011428D"/>
    <w:rsid w:val="00120560"/>
    <w:rsid w:val="00124F05"/>
    <w:rsid w:val="00141BF7"/>
    <w:rsid w:val="00144575"/>
    <w:rsid w:val="001469E4"/>
    <w:rsid w:val="0016606E"/>
    <w:rsid w:val="001677C4"/>
    <w:rsid w:val="0019258D"/>
    <w:rsid w:val="00193B92"/>
    <w:rsid w:val="0019467E"/>
    <w:rsid w:val="001A239F"/>
    <w:rsid w:val="001C495A"/>
    <w:rsid w:val="001C7623"/>
    <w:rsid w:val="001D223E"/>
    <w:rsid w:val="001D350D"/>
    <w:rsid w:val="001D39BF"/>
    <w:rsid w:val="001D4E11"/>
    <w:rsid w:val="001D68B9"/>
    <w:rsid w:val="001E2E91"/>
    <w:rsid w:val="001E4DA1"/>
    <w:rsid w:val="001E688D"/>
    <w:rsid w:val="001E7640"/>
    <w:rsid w:val="001F12B4"/>
    <w:rsid w:val="00204E02"/>
    <w:rsid w:val="002144AF"/>
    <w:rsid w:val="00214669"/>
    <w:rsid w:val="002211D4"/>
    <w:rsid w:val="00221866"/>
    <w:rsid w:val="00227C93"/>
    <w:rsid w:val="00231248"/>
    <w:rsid w:val="00233074"/>
    <w:rsid w:val="0023348C"/>
    <w:rsid w:val="00235275"/>
    <w:rsid w:val="00236797"/>
    <w:rsid w:val="00237FC3"/>
    <w:rsid w:val="00244096"/>
    <w:rsid w:val="00244115"/>
    <w:rsid w:val="002509A5"/>
    <w:rsid w:val="002550FD"/>
    <w:rsid w:val="00257A97"/>
    <w:rsid w:val="002629A8"/>
    <w:rsid w:val="002659B2"/>
    <w:rsid w:val="00272B38"/>
    <w:rsid w:val="0029286D"/>
    <w:rsid w:val="00293850"/>
    <w:rsid w:val="00295209"/>
    <w:rsid w:val="002A0164"/>
    <w:rsid w:val="002A5A5C"/>
    <w:rsid w:val="002B4863"/>
    <w:rsid w:val="002C6D2F"/>
    <w:rsid w:val="002C7E30"/>
    <w:rsid w:val="002D1C82"/>
    <w:rsid w:val="002D360B"/>
    <w:rsid w:val="002E7D08"/>
    <w:rsid w:val="002F4A21"/>
    <w:rsid w:val="002F5542"/>
    <w:rsid w:val="003224E6"/>
    <w:rsid w:val="00324A4F"/>
    <w:rsid w:val="00336B02"/>
    <w:rsid w:val="00347D17"/>
    <w:rsid w:val="00364304"/>
    <w:rsid w:val="00367F71"/>
    <w:rsid w:val="00371A09"/>
    <w:rsid w:val="0037690C"/>
    <w:rsid w:val="00381D4F"/>
    <w:rsid w:val="00385629"/>
    <w:rsid w:val="00387D81"/>
    <w:rsid w:val="00391F5F"/>
    <w:rsid w:val="003A7FDB"/>
    <w:rsid w:val="003C1DFE"/>
    <w:rsid w:val="003D5A83"/>
    <w:rsid w:val="003E0743"/>
    <w:rsid w:val="003E2B07"/>
    <w:rsid w:val="003F0CBF"/>
    <w:rsid w:val="003F5685"/>
    <w:rsid w:val="003F6224"/>
    <w:rsid w:val="00411D59"/>
    <w:rsid w:val="00415536"/>
    <w:rsid w:val="004206BD"/>
    <w:rsid w:val="00447DF0"/>
    <w:rsid w:val="00453D01"/>
    <w:rsid w:val="00455F0E"/>
    <w:rsid w:val="0045641F"/>
    <w:rsid w:val="00456D9C"/>
    <w:rsid w:val="00457819"/>
    <w:rsid w:val="00462195"/>
    <w:rsid w:val="00471116"/>
    <w:rsid w:val="0047259D"/>
    <w:rsid w:val="00475750"/>
    <w:rsid w:val="004906A9"/>
    <w:rsid w:val="00490CE3"/>
    <w:rsid w:val="00497155"/>
    <w:rsid w:val="004B2A1A"/>
    <w:rsid w:val="004C0463"/>
    <w:rsid w:val="004D71D1"/>
    <w:rsid w:val="004E44DA"/>
    <w:rsid w:val="004E6D52"/>
    <w:rsid w:val="004F4021"/>
    <w:rsid w:val="00500B49"/>
    <w:rsid w:val="00502E4B"/>
    <w:rsid w:val="00510F0C"/>
    <w:rsid w:val="00511AD1"/>
    <w:rsid w:val="00512C8F"/>
    <w:rsid w:val="005151B1"/>
    <w:rsid w:val="005264BC"/>
    <w:rsid w:val="00527182"/>
    <w:rsid w:val="00532EA8"/>
    <w:rsid w:val="005335F1"/>
    <w:rsid w:val="00543C95"/>
    <w:rsid w:val="00553F03"/>
    <w:rsid w:val="00563416"/>
    <w:rsid w:val="00563AEE"/>
    <w:rsid w:val="00566CA2"/>
    <w:rsid w:val="0057307D"/>
    <w:rsid w:val="005730FC"/>
    <w:rsid w:val="00576445"/>
    <w:rsid w:val="005765F1"/>
    <w:rsid w:val="00576C42"/>
    <w:rsid w:val="0058583C"/>
    <w:rsid w:val="00590F08"/>
    <w:rsid w:val="00591A27"/>
    <w:rsid w:val="005A3825"/>
    <w:rsid w:val="005B32C0"/>
    <w:rsid w:val="005B55EE"/>
    <w:rsid w:val="005B5907"/>
    <w:rsid w:val="005C1D31"/>
    <w:rsid w:val="005C4EC3"/>
    <w:rsid w:val="005D20EC"/>
    <w:rsid w:val="005D57CF"/>
    <w:rsid w:val="005E7100"/>
    <w:rsid w:val="005F79AE"/>
    <w:rsid w:val="00601966"/>
    <w:rsid w:val="00603521"/>
    <w:rsid w:val="00603C84"/>
    <w:rsid w:val="00612547"/>
    <w:rsid w:val="0061779B"/>
    <w:rsid w:val="00627893"/>
    <w:rsid w:val="00627AB1"/>
    <w:rsid w:val="00633DE5"/>
    <w:rsid w:val="00646BD5"/>
    <w:rsid w:val="0065012E"/>
    <w:rsid w:val="00652821"/>
    <w:rsid w:val="00654C3D"/>
    <w:rsid w:val="00661C27"/>
    <w:rsid w:val="00673167"/>
    <w:rsid w:val="00675581"/>
    <w:rsid w:val="00690DF3"/>
    <w:rsid w:val="00690EF0"/>
    <w:rsid w:val="006947E1"/>
    <w:rsid w:val="006A7EC0"/>
    <w:rsid w:val="006B11F2"/>
    <w:rsid w:val="006B1C49"/>
    <w:rsid w:val="006C0607"/>
    <w:rsid w:val="006F30C5"/>
    <w:rsid w:val="006F5FC7"/>
    <w:rsid w:val="006F7568"/>
    <w:rsid w:val="00700F23"/>
    <w:rsid w:val="00701F28"/>
    <w:rsid w:val="007040EA"/>
    <w:rsid w:val="00704306"/>
    <w:rsid w:val="00707EDC"/>
    <w:rsid w:val="00712870"/>
    <w:rsid w:val="007131C8"/>
    <w:rsid w:val="00713C13"/>
    <w:rsid w:val="0071503F"/>
    <w:rsid w:val="00715F67"/>
    <w:rsid w:val="00726149"/>
    <w:rsid w:val="0072754E"/>
    <w:rsid w:val="007336F3"/>
    <w:rsid w:val="00733E64"/>
    <w:rsid w:val="00737394"/>
    <w:rsid w:val="007434BC"/>
    <w:rsid w:val="007500A1"/>
    <w:rsid w:val="00750FDB"/>
    <w:rsid w:val="00753F72"/>
    <w:rsid w:val="00757598"/>
    <w:rsid w:val="007650A4"/>
    <w:rsid w:val="00782204"/>
    <w:rsid w:val="0078798F"/>
    <w:rsid w:val="007915EF"/>
    <w:rsid w:val="007A24E4"/>
    <w:rsid w:val="007B279A"/>
    <w:rsid w:val="007B72DD"/>
    <w:rsid w:val="007C4D2A"/>
    <w:rsid w:val="007D3B8A"/>
    <w:rsid w:val="007D53FE"/>
    <w:rsid w:val="007D578A"/>
    <w:rsid w:val="007E2B44"/>
    <w:rsid w:val="00811FF8"/>
    <w:rsid w:val="00814A38"/>
    <w:rsid w:val="00822184"/>
    <w:rsid w:val="00830695"/>
    <w:rsid w:val="00830EF1"/>
    <w:rsid w:val="008675E0"/>
    <w:rsid w:val="00871DFA"/>
    <w:rsid w:val="0087216A"/>
    <w:rsid w:val="0088045D"/>
    <w:rsid w:val="00883002"/>
    <w:rsid w:val="00886431"/>
    <w:rsid w:val="00894ED3"/>
    <w:rsid w:val="008B1B0B"/>
    <w:rsid w:val="008B44C3"/>
    <w:rsid w:val="008B7A04"/>
    <w:rsid w:val="008C120E"/>
    <w:rsid w:val="008C2B73"/>
    <w:rsid w:val="008C492D"/>
    <w:rsid w:val="008D2BA0"/>
    <w:rsid w:val="008F74E2"/>
    <w:rsid w:val="00902BDD"/>
    <w:rsid w:val="00904F4A"/>
    <w:rsid w:val="009117DA"/>
    <w:rsid w:val="009246F2"/>
    <w:rsid w:val="00926317"/>
    <w:rsid w:val="00934459"/>
    <w:rsid w:val="00943D7F"/>
    <w:rsid w:val="00944287"/>
    <w:rsid w:val="00945C1A"/>
    <w:rsid w:val="00950ACA"/>
    <w:rsid w:val="009547D2"/>
    <w:rsid w:val="00966997"/>
    <w:rsid w:val="00987691"/>
    <w:rsid w:val="00992C52"/>
    <w:rsid w:val="009939C9"/>
    <w:rsid w:val="00995FEA"/>
    <w:rsid w:val="009A2BCB"/>
    <w:rsid w:val="009B414F"/>
    <w:rsid w:val="009B4C6D"/>
    <w:rsid w:val="009C6C64"/>
    <w:rsid w:val="009D1268"/>
    <w:rsid w:val="009D1B01"/>
    <w:rsid w:val="009D6702"/>
    <w:rsid w:val="009F4215"/>
    <w:rsid w:val="009F5269"/>
    <w:rsid w:val="009F56AA"/>
    <w:rsid w:val="009F6C2E"/>
    <w:rsid w:val="00A03D0A"/>
    <w:rsid w:val="00A041AB"/>
    <w:rsid w:val="00A130A8"/>
    <w:rsid w:val="00A31CDD"/>
    <w:rsid w:val="00A33603"/>
    <w:rsid w:val="00A37316"/>
    <w:rsid w:val="00A420DA"/>
    <w:rsid w:val="00A520DB"/>
    <w:rsid w:val="00A56F47"/>
    <w:rsid w:val="00A70595"/>
    <w:rsid w:val="00A71F14"/>
    <w:rsid w:val="00A85579"/>
    <w:rsid w:val="00A942BF"/>
    <w:rsid w:val="00AA759C"/>
    <w:rsid w:val="00AB137D"/>
    <w:rsid w:val="00AB4280"/>
    <w:rsid w:val="00AB4EAC"/>
    <w:rsid w:val="00AD1801"/>
    <w:rsid w:val="00AD520B"/>
    <w:rsid w:val="00AF2C7F"/>
    <w:rsid w:val="00AF3DD3"/>
    <w:rsid w:val="00B05F96"/>
    <w:rsid w:val="00B119CF"/>
    <w:rsid w:val="00B126B6"/>
    <w:rsid w:val="00B1617E"/>
    <w:rsid w:val="00B23350"/>
    <w:rsid w:val="00B240D7"/>
    <w:rsid w:val="00B242C3"/>
    <w:rsid w:val="00B25503"/>
    <w:rsid w:val="00B27BE8"/>
    <w:rsid w:val="00B3413F"/>
    <w:rsid w:val="00B34E9D"/>
    <w:rsid w:val="00B35523"/>
    <w:rsid w:val="00B434D7"/>
    <w:rsid w:val="00B43EC4"/>
    <w:rsid w:val="00B446BC"/>
    <w:rsid w:val="00B44BFD"/>
    <w:rsid w:val="00B659E1"/>
    <w:rsid w:val="00B72253"/>
    <w:rsid w:val="00B75CA7"/>
    <w:rsid w:val="00B77548"/>
    <w:rsid w:val="00B83106"/>
    <w:rsid w:val="00B8610C"/>
    <w:rsid w:val="00B9229D"/>
    <w:rsid w:val="00B946A2"/>
    <w:rsid w:val="00B94B8D"/>
    <w:rsid w:val="00B97D86"/>
    <w:rsid w:val="00BA051B"/>
    <w:rsid w:val="00BA23FD"/>
    <w:rsid w:val="00BB0696"/>
    <w:rsid w:val="00BB42F1"/>
    <w:rsid w:val="00BC19A1"/>
    <w:rsid w:val="00BE50F8"/>
    <w:rsid w:val="00BF221B"/>
    <w:rsid w:val="00BF6E80"/>
    <w:rsid w:val="00C03D53"/>
    <w:rsid w:val="00C04B30"/>
    <w:rsid w:val="00C10461"/>
    <w:rsid w:val="00C117A3"/>
    <w:rsid w:val="00C2206E"/>
    <w:rsid w:val="00C225D1"/>
    <w:rsid w:val="00C32D85"/>
    <w:rsid w:val="00C36BCF"/>
    <w:rsid w:val="00C42823"/>
    <w:rsid w:val="00C45169"/>
    <w:rsid w:val="00C4688E"/>
    <w:rsid w:val="00C47AC9"/>
    <w:rsid w:val="00C51FD2"/>
    <w:rsid w:val="00C61A56"/>
    <w:rsid w:val="00C63284"/>
    <w:rsid w:val="00C64524"/>
    <w:rsid w:val="00C65A3F"/>
    <w:rsid w:val="00C66517"/>
    <w:rsid w:val="00C74FC7"/>
    <w:rsid w:val="00C8020F"/>
    <w:rsid w:val="00C82CA1"/>
    <w:rsid w:val="00C83264"/>
    <w:rsid w:val="00C847F9"/>
    <w:rsid w:val="00C84A7D"/>
    <w:rsid w:val="00C859A5"/>
    <w:rsid w:val="00C873C8"/>
    <w:rsid w:val="00C96490"/>
    <w:rsid w:val="00C974D0"/>
    <w:rsid w:val="00CA16DA"/>
    <w:rsid w:val="00CB633F"/>
    <w:rsid w:val="00CB6374"/>
    <w:rsid w:val="00CB7B4B"/>
    <w:rsid w:val="00CC1544"/>
    <w:rsid w:val="00CC177A"/>
    <w:rsid w:val="00CC5AFC"/>
    <w:rsid w:val="00CC620F"/>
    <w:rsid w:val="00CD41F4"/>
    <w:rsid w:val="00CE12AD"/>
    <w:rsid w:val="00CE5C31"/>
    <w:rsid w:val="00CE6AE4"/>
    <w:rsid w:val="00CF0DF0"/>
    <w:rsid w:val="00CF56FB"/>
    <w:rsid w:val="00D00435"/>
    <w:rsid w:val="00D03897"/>
    <w:rsid w:val="00D1063A"/>
    <w:rsid w:val="00D1314E"/>
    <w:rsid w:val="00D143D0"/>
    <w:rsid w:val="00D24273"/>
    <w:rsid w:val="00D31322"/>
    <w:rsid w:val="00D36183"/>
    <w:rsid w:val="00D41100"/>
    <w:rsid w:val="00D5501F"/>
    <w:rsid w:val="00D77324"/>
    <w:rsid w:val="00D77A50"/>
    <w:rsid w:val="00D80108"/>
    <w:rsid w:val="00D83E6C"/>
    <w:rsid w:val="00DA088B"/>
    <w:rsid w:val="00DA62D1"/>
    <w:rsid w:val="00DA683D"/>
    <w:rsid w:val="00DB1EE0"/>
    <w:rsid w:val="00DB2CEB"/>
    <w:rsid w:val="00DB4E08"/>
    <w:rsid w:val="00DB5576"/>
    <w:rsid w:val="00DC3EA8"/>
    <w:rsid w:val="00DC56A7"/>
    <w:rsid w:val="00DE3397"/>
    <w:rsid w:val="00DE49F5"/>
    <w:rsid w:val="00DF4641"/>
    <w:rsid w:val="00E15C17"/>
    <w:rsid w:val="00E20593"/>
    <w:rsid w:val="00E228DE"/>
    <w:rsid w:val="00E24C7E"/>
    <w:rsid w:val="00E2632C"/>
    <w:rsid w:val="00E27003"/>
    <w:rsid w:val="00E314A1"/>
    <w:rsid w:val="00E405C8"/>
    <w:rsid w:val="00E47EFF"/>
    <w:rsid w:val="00E61345"/>
    <w:rsid w:val="00E67746"/>
    <w:rsid w:val="00E754D4"/>
    <w:rsid w:val="00E82CAA"/>
    <w:rsid w:val="00E85651"/>
    <w:rsid w:val="00E9586E"/>
    <w:rsid w:val="00EA21AD"/>
    <w:rsid w:val="00EA714E"/>
    <w:rsid w:val="00EB3EC6"/>
    <w:rsid w:val="00EB6E31"/>
    <w:rsid w:val="00EB6E69"/>
    <w:rsid w:val="00EC1B78"/>
    <w:rsid w:val="00EC1F30"/>
    <w:rsid w:val="00EC4528"/>
    <w:rsid w:val="00ED0B7C"/>
    <w:rsid w:val="00ED3570"/>
    <w:rsid w:val="00ED44AD"/>
    <w:rsid w:val="00ED67C9"/>
    <w:rsid w:val="00EE7DAC"/>
    <w:rsid w:val="00EF52A4"/>
    <w:rsid w:val="00F10F5D"/>
    <w:rsid w:val="00F17D5F"/>
    <w:rsid w:val="00F23C49"/>
    <w:rsid w:val="00F25422"/>
    <w:rsid w:val="00F25DF6"/>
    <w:rsid w:val="00F311BB"/>
    <w:rsid w:val="00F31D98"/>
    <w:rsid w:val="00F32C5D"/>
    <w:rsid w:val="00F346C3"/>
    <w:rsid w:val="00F349F0"/>
    <w:rsid w:val="00F54C8B"/>
    <w:rsid w:val="00F77556"/>
    <w:rsid w:val="00F83BDB"/>
    <w:rsid w:val="00F867A2"/>
    <w:rsid w:val="00FB033B"/>
    <w:rsid w:val="00FB4722"/>
    <w:rsid w:val="00FB601F"/>
    <w:rsid w:val="00FB6F17"/>
    <w:rsid w:val="00FB7045"/>
    <w:rsid w:val="00FB72E2"/>
    <w:rsid w:val="00FC1143"/>
    <w:rsid w:val="00FC175A"/>
    <w:rsid w:val="00FC31AC"/>
    <w:rsid w:val="00FC6426"/>
    <w:rsid w:val="00FD163E"/>
    <w:rsid w:val="00FD21C3"/>
    <w:rsid w:val="00FD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FD2"/>
    <w:pPr>
      <w:ind w:left="720"/>
      <w:contextualSpacing/>
    </w:pPr>
  </w:style>
  <w:style w:type="character" w:styleId="a5">
    <w:name w:val="Strong"/>
    <w:basedOn w:val="a0"/>
    <w:uiPriority w:val="22"/>
    <w:qFormat/>
    <w:rsid w:val="001C7623"/>
    <w:rPr>
      <w:b/>
      <w:bCs/>
    </w:rPr>
  </w:style>
  <w:style w:type="paragraph" w:customStyle="1" w:styleId="a6">
    <w:name w:val="Знак Знак Знак Знак"/>
    <w:basedOn w:val="a"/>
    <w:rsid w:val="00CC5AF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im-mess--lbl-was-edited">
    <w:name w:val="im-mess--lbl-was-edited"/>
    <w:basedOn w:val="a0"/>
    <w:rsid w:val="00015C92"/>
  </w:style>
  <w:style w:type="paragraph" w:styleId="a7">
    <w:name w:val="Body Text"/>
    <w:basedOn w:val="a"/>
    <w:link w:val="a8"/>
    <w:rsid w:val="00FD16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FD163E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FD2"/>
    <w:pPr>
      <w:ind w:left="720"/>
      <w:contextualSpacing/>
    </w:pPr>
  </w:style>
  <w:style w:type="character" w:styleId="a5">
    <w:name w:val="Strong"/>
    <w:basedOn w:val="a0"/>
    <w:uiPriority w:val="22"/>
    <w:qFormat/>
    <w:rsid w:val="001C7623"/>
    <w:rPr>
      <w:b/>
      <w:bCs/>
    </w:rPr>
  </w:style>
  <w:style w:type="paragraph" w:customStyle="1" w:styleId="a6">
    <w:name w:val="Знак Знак Знак Знак"/>
    <w:basedOn w:val="a"/>
    <w:rsid w:val="00CC5AF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im-mess--lbl-was-edited">
    <w:name w:val="im-mess--lbl-was-edited"/>
    <w:basedOn w:val="a0"/>
    <w:rsid w:val="00015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826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79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95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317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50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1311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628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3581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968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07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61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99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17A0-8679-4877-B7D0-E204CD7E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12</Pages>
  <Words>3574</Words>
  <Characters>23025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grinyuk</dc:creator>
  <cp:lastModifiedBy>Татьяна Н. Бондаренко</cp:lastModifiedBy>
  <cp:revision>94</cp:revision>
  <cp:lastPrinted>2021-05-31T06:44:00Z</cp:lastPrinted>
  <dcterms:created xsi:type="dcterms:W3CDTF">2020-12-14T07:08:00Z</dcterms:created>
  <dcterms:modified xsi:type="dcterms:W3CDTF">2021-06-01T07:38:00Z</dcterms:modified>
</cp:coreProperties>
</file>