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073F5C" w:rsidRPr="00B05F96" w:rsidRDefault="00073F5C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73F5C" w:rsidRPr="00B05F96" w:rsidRDefault="00231248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11.12.2020</w:t>
      </w:r>
      <w:r w:rsidR="00A31CDD">
        <w:rPr>
          <w:rFonts w:ascii="Times New Roman" w:hAnsi="Times New Roman" w:cs="Times New Roman"/>
          <w:sz w:val="28"/>
          <w:szCs w:val="28"/>
        </w:rPr>
        <w:tab/>
      </w:r>
      <w:r w:rsidR="00A31CDD">
        <w:rPr>
          <w:rFonts w:ascii="Times New Roman" w:hAnsi="Times New Roman" w:cs="Times New Roman"/>
          <w:sz w:val="28"/>
          <w:szCs w:val="28"/>
        </w:rPr>
        <w:tab/>
      </w:r>
      <w:r w:rsidR="00A31CDD">
        <w:rPr>
          <w:rFonts w:ascii="Times New Roman" w:hAnsi="Times New Roman" w:cs="Times New Roman"/>
          <w:sz w:val="28"/>
          <w:szCs w:val="28"/>
        </w:rPr>
        <w:tab/>
      </w:r>
      <w:r w:rsidR="00A31CDD">
        <w:rPr>
          <w:rFonts w:ascii="Times New Roman" w:hAnsi="Times New Roman" w:cs="Times New Roman"/>
          <w:sz w:val="28"/>
          <w:szCs w:val="28"/>
        </w:rPr>
        <w:tab/>
      </w:r>
      <w:r w:rsidR="00A31CDD">
        <w:rPr>
          <w:rFonts w:ascii="Times New Roman" w:hAnsi="Times New Roman" w:cs="Times New Roman"/>
          <w:sz w:val="28"/>
          <w:szCs w:val="28"/>
        </w:rPr>
        <w:tab/>
      </w:r>
      <w:r w:rsidR="00A31CDD">
        <w:rPr>
          <w:rFonts w:ascii="Times New Roman" w:hAnsi="Times New Roman" w:cs="Times New Roman"/>
          <w:sz w:val="28"/>
          <w:szCs w:val="28"/>
        </w:rPr>
        <w:tab/>
      </w:r>
      <w:r w:rsidR="00A31CDD">
        <w:rPr>
          <w:rFonts w:ascii="Times New Roman" w:hAnsi="Times New Roman" w:cs="Times New Roman"/>
          <w:sz w:val="28"/>
          <w:szCs w:val="28"/>
        </w:rPr>
        <w:tab/>
      </w:r>
      <w:r w:rsidR="00A31CDD">
        <w:rPr>
          <w:rFonts w:ascii="Times New Roman" w:hAnsi="Times New Roman" w:cs="Times New Roman"/>
          <w:sz w:val="28"/>
          <w:szCs w:val="28"/>
        </w:rPr>
        <w:tab/>
      </w:r>
      <w:r w:rsidR="00A31CDD">
        <w:rPr>
          <w:rFonts w:ascii="Times New Roman" w:hAnsi="Times New Roman" w:cs="Times New Roman"/>
          <w:sz w:val="28"/>
          <w:szCs w:val="28"/>
        </w:rPr>
        <w:tab/>
      </w:r>
      <w:r w:rsidR="00A31CDD">
        <w:rPr>
          <w:rFonts w:ascii="Times New Roman" w:hAnsi="Times New Roman" w:cs="Times New Roman"/>
          <w:sz w:val="28"/>
          <w:szCs w:val="28"/>
        </w:rPr>
        <w:tab/>
      </w:r>
      <w:r w:rsidR="00A31CDD">
        <w:rPr>
          <w:rFonts w:ascii="Times New Roman" w:hAnsi="Times New Roman" w:cs="Times New Roman"/>
          <w:sz w:val="28"/>
          <w:szCs w:val="28"/>
        </w:rPr>
        <w:tab/>
        <w:t>№ 4</w:t>
      </w:r>
      <w:r w:rsidR="00EB6E69" w:rsidRPr="00B05F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73F5C" w:rsidRPr="00B05F96" w:rsidRDefault="00073F5C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заседания балансовой комиссии</w:t>
      </w: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при Администрации города Волгодонска</w:t>
      </w:r>
    </w:p>
    <w:p w:rsidR="00C51FD2" w:rsidRPr="00B05F96" w:rsidRDefault="00C51FD2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B05F96">
        <w:rPr>
          <w:rFonts w:ascii="Times New Roman" w:hAnsi="Times New Roman" w:cs="Times New Roman"/>
          <w:sz w:val="28"/>
          <w:szCs w:val="28"/>
        </w:rPr>
        <w:t xml:space="preserve"> –</w:t>
      </w:r>
      <w:r w:rsidR="00502E4B">
        <w:rPr>
          <w:rFonts w:ascii="Times New Roman" w:hAnsi="Times New Roman" w:cs="Times New Roman"/>
          <w:sz w:val="28"/>
          <w:szCs w:val="28"/>
        </w:rPr>
        <w:t xml:space="preserve"> </w:t>
      </w:r>
      <w:r w:rsidR="00FC1143" w:rsidRPr="00B05F96">
        <w:rPr>
          <w:rFonts w:ascii="Times New Roman" w:hAnsi="Times New Roman" w:cs="Times New Roman"/>
          <w:sz w:val="28"/>
          <w:szCs w:val="28"/>
        </w:rPr>
        <w:t>М</w:t>
      </w:r>
      <w:r w:rsidR="00A942BF" w:rsidRPr="00B05F96">
        <w:rPr>
          <w:rFonts w:ascii="Times New Roman" w:hAnsi="Times New Roman" w:cs="Times New Roman"/>
          <w:sz w:val="28"/>
          <w:szCs w:val="28"/>
        </w:rPr>
        <w:t>акаров С.М</w:t>
      </w:r>
      <w:r w:rsidR="00FC1143" w:rsidRPr="00B05F96">
        <w:rPr>
          <w:rFonts w:ascii="Times New Roman" w:hAnsi="Times New Roman" w:cs="Times New Roman"/>
          <w:sz w:val="28"/>
          <w:szCs w:val="28"/>
        </w:rPr>
        <w:t xml:space="preserve">., </w:t>
      </w:r>
      <w:r w:rsidRPr="00B05F9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Волгодонска по экономике;</w:t>
      </w: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B05F96">
        <w:rPr>
          <w:rFonts w:ascii="Times New Roman" w:hAnsi="Times New Roman" w:cs="Times New Roman"/>
          <w:sz w:val="28"/>
          <w:szCs w:val="28"/>
        </w:rPr>
        <w:t xml:space="preserve"> – </w:t>
      </w:r>
      <w:r w:rsidR="00FC1143" w:rsidRPr="00B05F96">
        <w:rPr>
          <w:rFonts w:ascii="Times New Roman" w:hAnsi="Times New Roman" w:cs="Times New Roman"/>
          <w:sz w:val="28"/>
          <w:szCs w:val="28"/>
        </w:rPr>
        <w:t>Тищенко Н.И.,</w:t>
      </w:r>
      <w:r w:rsidRPr="00B05F96">
        <w:rPr>
          <w:rFonts w:ascii="Times New Roman" w:hAnsi="Times New Roman" w:cs="Times New Roman"/>
          <w:sz w:val="28"/>
          <w:szCs w:val="28"/>
        </w:rPr>
        <w:t xml:space="preserve"> начальник отдела экономического анализа и поддержки  предпринимательства Администрации города Волгодонска;</w:t>
      </w: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 w:rsidR="00347D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47D17">
        <w:rPr>
          <w:rFonts w:ascii="Times New Roman" w:hAnsi="Times New Roman" w:cs="Times New Roman"/>
          <w:sz w:val="28"/>
          <w:szCs w:val="28"/>
        </w:rPr>
        <w:t>Кукиева</w:t>
      </w:r>
      <w:proofErr w:type="spellEnd"/>
      <w:r w:rsidR="00347D17">
        <w:rPr>
          <w:rFonts w:ascii="Times New Roman" w:hAnsi="Times New Roman" w:cs="Times New Roman"/>
          <w:sz w:val="28"/>
          <w:szCs w:val="28"/>
        </w:rPr>
        <w:t xml:space="preserve"> К.С.</w:t>
      </w:r>
      <w:r w:rsidR="00FC1143" w:rsidRPr="00B05F96">
        <w:rPr>
          <w:rFonts w:ascii="Times New Roman" w:hAnsi="Times New Roman" w:cs="Times New Roman"/>
          <w:sz w:val="28"/>
          <w:szCs w:val="28"/>
        </w:rPr>
        <w:t>,</w:t>
      </w: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 w:rsidR="00347D17" w:rsidRPr="00347D17">
        <w:rPr>
          <w:rFonts w:ascii="Times New Roman" w:hAnsi="Times New Roman" w:cs="Times New Roman"/>
          <w:sz w:val="28"/>
          <w:szCs w:val="28"/>
        </w:rPr>
        <w:t>старший инспектор отдела экономического анализа и поддержки предпринимательства Администрации города Волгодонска, секретарь комиссии</w:t>
      </w:r>
      <w:r w:rsidR="00347D17">
        <w:rPr>
          <w:rFonts w:ascii="Times New Roman" w:hAnsi="Times New Roman" w:cs="Times New Roman"/>
          <w:sz w:val="28"/>
          <w:szCs w:val="28"/>
        </w:rPr>
        <w:t>.</w:t>
      </w: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C51FD2" w:rsidRPr="00B05F96" w:rsidRDefault="00C51FD2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B05F96" w:rsidRPr="00B05F96" w:rsidTr="00700F23">
        <w:tc>
          <w:tcPr>
            <w:tcW w:w="4219" w:type="dxa"/>
          </w:tcPr>
          <w:p w:rsidR="008C120E" w:rsidRPr="00B05F96" w:rsidRDefault="00FC1143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Горчанюк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Петр Петрович</w:t>
            </w:r>
          </w:p>
        </w:tc>
        <w:tc>
          <w:tcPr>
            <w:tcW w:w="6237" w:type="dxa"/>
          </w:tcPr>
          <w:p w:rsidR="008C120E" w:rsidRDefault="00FC1143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по избирательному округу № 15</w:t>
            </w:r>
          </w:p>
          <w:p w:rsidR="00753F72" w:rsidRPr="00B05F96" w:rsidRDefault="00753F72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c>
          <w:tcPr>
            <w:tcW w:w="4219" w:type="dxa"/>
          </w:tcPr>
          <w:p w:rsidR="008C120E" w:rsidRDefault="00FC1143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Ковалевский Георгий Андреевич</w:t>
            </w:r>
          </w:p>
          <w:p w:rsidR="00347D17" w:rsidRDefault="00347D17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17" w:rsidRDefault="00347D17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17" w:rsidRDefault="00193B92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Козоброд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193B92" w:rsidRDefault="00193B92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193B92" w:rsidRDefault="00193B92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92" w:rsidRDefault="00193B92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92" w:rsidRDefault="00193B92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  <w:p w:rsidR="00193B92" w:rsidRPr="00B05F96" w:rsidRDefault="00193B92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6237" w:type="dxa"/>
          </w:tcPr>
          <w:p w:rsidR="00753F72" w:rsidRDefault="00FC1143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по избирательному округу № 4</w:t>
            </w:r>
          </w:p>
          <w:p w:rsidR="00347D17" w:rsidRDefault="00347D17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92" w:rsidRDefault="00193B92" w:rsidP="00193B9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3B92">
              <w:rPr>
                <w:rFonts w:ascii="Times New Roman" w:hAnsi="Times New Roman" w:cs="Times New Roman"/>
                <w:sz w:val="28"/>
                <w:szCs w:val="28"/>
              </w:rPr>
              <w:t>руководитель некоммерческого партнерства «Союз Управляющих и обслуживающих организаций» (по согласованию)</w:t>
            </w:r>
          </w:p>
          <w:p w:rsidR="00193B92" w:rsidRDefault="00193B92" w:rsidP="00193B9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92" w:rsidRDefault="00193B92" w:rsidP="00193B9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92" w:rsidRDefault="00193B92" w:rsidP="00193B9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B92">
              <w:rPr>
                <w:rFonts w:ascii="Times New Roman" w:hAnsi="Times New Roman" w:cs="Times New Roman"/>
                <w:sz w:val="28"/>
                <w:szCs w:val="28"/>
              </w:rPr>
              <w:t>- начальника отдела реестра и имущественных отношений Комитета по управлению имуществом города Волгодонска</w:t>
            </w:r>
          </w:p>
          <w:p w:rsidR="00193B92" w:rsidRPr="00B05F96" w:rsidRDefault="00193B92" w:rsidP="00193B9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615"/>
        </w:trPr>
        <w:tc>
          <w:tcPr>
            <w:tcW w:w="4219" w:type="dxa"/>
          </w:tcPr>
          <w:p w:rsidR="00FC1143" w:rsidRPr="00B05F96" w:rsidRDefault="00FC1143" w:rsidP="00FC114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Ромах</w:t>
            </w:r>
            <w:proofErr w:type="gram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143" w:rsidRPr="00B05F96" w:rsidRDefault="00FC1143" w:rsidP="00FC1143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237" w:type="dxa"/>
          </w:tcPr>
          <w:p w:rsidR="00753F72" w:rsidRDefault="00FC1143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бюджетного отдела Финансового управления города Волгодонска</w:t>
            </w:r>
          </w:p>
          <w:p w:rsidR="00753F72" w:rsidRPr="00B05F96" w:rsidRDefault="00753F72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c>
          <w:tcPr>
            <w:tcW w:w="4219" w:type="dxa"/>
          </w:tcPr>
          <w:p w:rsidR="008C120E" w:rsidRPr="00B05F96" w:rsidRDefault="008C120E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Шакланова</w:t>
            </w:r>
            <w:proofErr w:type="spellEnd"/>
            <w:r w:rsidR="00CE12AD"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6237" w:type="dxa"/>
          </w:tcPr>
          <w:p w:rsidR="008C120E" w:rsidRDefault="008C120E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бюджетного отдела Финансового управления города Волгодонска</w:t>
            </w:r>
          </w:p>
          <w:p w:rsidR="007131C8" w:rsidRPr="00B05F96" w:rsidRDefault="007131C8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83D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  <w:t xml:space="preserve"> </w:t>
      </w:r>
    </w:p>
    <w:p w:rsidR="00A942BF" w:rsidRDefault="00A942BF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1C8" w:rsidRDefault="007131C8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1C8">
        <w:rPr>
          <w:rFonts w:ascii="Times New Roman" w:hAnsi="Times New Roman" w:cs="Times New Roman"/>
          <w:sz w:val="28"/>
          <w:szCs w:val="28"/>
        </w:rPr>
        <w:t>Кулеша Вадим Иванович</w:t>
      </w:r>
      <w:r>
        <w:rPr>
          <w:rFonts w:ascii="Times New Roman" w:hAnsi="Times New Roman" w:cs="Times New Roman"/>
          <w:sz w:val="28"/>
          <w:szCs w:val="28"/>
        </w:rPr>
        <w:t xml:space="preserve">          - председатель Комитета по управлению </w:t>
      </w:r>
    </w:p>
    <w:p w:rsidR="007131C8" w:rsidRPr="007131C8" w:rsidRDefault="007131C8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имуществом города Волгодонска</w:t>
      </w:r>
    </w:p>
    <w:p w:rsidR="007131C8" w:rsidRPr="00B05F96" w:rsidRDefault="007131C8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Look w:val="04A0"/>
      </w:tblPr>
      <w:tblGrid>
        <w:gridCol w:w="4219"/>
        <w:gridCol w:w="6271"/>
      </w:tblGrid>
      <w:tr w:rsidR="00B05F96" w:rsidRPr="00B05F96" w:rsidTr="00700F23">
        <w:trPr>
          <w:trHeight w:val="705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 Юрий Владимирович</w:t>
            </w:r>
          </w:p>
        </w:tc>
        <w:tc>
          <w:tcPr>
            <w:tcW w:w="6271" w:type="dxa"/>
          </w:tcPr>
          <w:p w:rsidR="00A130A8" w:rsidRPr="00B05F96" w:rsidRDefault="00A130A8" w:rsidP="00A1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иректор МУП «Волгодонска городская электрическая сеть»</w:t>
            </w:r>
          </w:p>
        </w:tc>
      </w:tr>
      <w:tr w:rsidR="00A130A8" w:rsidRPr="00B05F96" w:rsidTr="00700F23">
        <w:trPr>
          <w:trHeight w:val="246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Default="00A130A8" w:rsidP="00A1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127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Нефедова Ирина Геннадьевна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бухгалтер МУП «Волгодонска городская электрическая сеть»</w:t>
            </w:r>
          </w:p>
        </w:tc>
      </w:tr>
      <w:tr w:rsidR="00B05F96" w:rsidRPr="00B05F96" w:rsidTr="00700F23">
        <w:trPr>
          <w:trHeight w:val="95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95"/>
        </w:trPr>
        <w:tc>
          <w:tcPr>
            <w:tcW w:w="4219" w:type="dxa"/>
          </w:tcPr>
          <w:p w:rsidR="00A942BF" w:rsidRPr="00B05F96" w:rsidRDefault="00231248" w:rsidP="00A94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1248">
              <w:rPr>
                <w:rFonts w:ascii="Times New Roman" w:hAnsi="Times New Roman" w:cs="Times New Roman"/>
                <w:sz w:val="28"/>
                <w:szCs w:val="28"/>
              </w:rPr>
              <w:t xml:space="preserve"> 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2312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МУП «Водоканал»</w:t>
            </w:r>
          </w:p>
        </w:tc>
      </w:tr>
      <w:tr w:rsidR="00A130A8" w:rsidRPr="00B05F96" w:rsidTr="00700F23">
        <w:trPr>
          <w:trHeight w:val="135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165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Радчук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tabs>
                <w:tab w:val="left" w:pos="1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бухгалтер МУП «Водоканал»</w:t>
            </w:r>
          </w:p>
        </w:tc>
      </w:tr>
      <w:tr w:rsidR="00A130A8" w:rsidRPr="00B05F96" w:rsidTr="00700F23">
        <w:trPr>
          <w:trHeight w:val="142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tabs>
                <w:tab w:val="left" w:pos="1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27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Голубова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tabs>
                <w:tab w:val="left" w:pos="1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ачальник планово-экономического отдела МУП «Водоканал»</w:t>
            </w:r>
          </w:p>
        </w:tc>
      </w:tr>
      <w:tr w:rsidR="00B05F96" w:rsidRPr="00B05F96" w:rsidTr="00700F23">
        <w:trPr>
          <w:trHeight w:val="109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942BF" w:rsidRPr="00B05F96" w:rsidRDefault="00A942BF" w:rsidP="00A942BF">
            <w:pPr>
              <w:tabs>
                <w:tab w:val="left" w:pos="1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95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Овчаров Алексей Михайлович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инженер МУП «Городской пассажирский транспорт»</w:t>
            </w:r>
          </w:p>
        </w:tc>
      </w:tr>
      <w:tr w:rsidR="00A130A8" w:rsidRPr="00B05F96" w:rsidTr="00700F23">
        <w:trPr>
          <w:trHeight w:val="135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50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Герасименко Ирина Николаевна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экономист МУП «Городской пассажирский транспорт»</w:t>
            </w:r>
          </w:p>
        </w:tc>
      </w:tr>
      <w:tr w:rsidR="00A130A8" w:rsidRPr="00B05F96" w:rsidTr="00700F23">
        <w:trPr>
          <w:trHeight w:val="179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80"/>
        </w:trPr>
        <w:tc>
          <w:tcPr>
            <w:tcW w:w="4219" w:type="dxa"/>
          </w:tcPr>
          <w:p w:rsidR="00A942BF" w:rsidRPr="00B05F96" w:rsidRDefault="00A942BF" w:rsidP="00C22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Побединский Александр Викторович 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иректор МАУ «Спортивный клуб «Олимп»</w:t>
            </w:r>
          </w:p>
        </w:tc>
      </w:tr>
      <w:tr w:rsidR="00A130A8" w:rsidRPr="00B05F96" w:rsidTr="00700F23">
        <w:trPr>
          <w:trHeight w:val="150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27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Олиферова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бухгалтер МАУ «Спортивный клуб «Олимп»</w:t>
            </w:r>
          </w:p>
        </w:tc>
      </w:tr>
      <w:tr w:rsidR="00B05F96" w:rsidRPr="00B05F96" w:rsidTr="00700F23">
        <w:trPr>
          <w:trHeight w:val="111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50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Носко Виталий Валерьевич 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иректор МАУ «Спортивный комплекс «Содружество»</w:t>
            </w:r>
          </w:p>
        </w:tc>
      </w:tr>
      <w:tr w:rsidR="00A130A8" w:rsidRPr="00B05F96" w:rsidTr="00700F23">
        <w:trPr>
          <w:trHeight w:val="179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27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Утенкова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бухгалтер МАУ «Спортивный комплекс «Содружество»</w:t>
            </w:r>
          </w:p>
        </w:tc>
      </w:tr>
      <w:tr w:rsidR="00B05F96" w:rsidRPr="00B05F96" w:rsidTr="00700F23">
        <w:trPr>
          <w:trHeight w:val="111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195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Дзюба Ирина Анатольевна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иректор МАУК «Парк Победы»</w:t>
            </w:r>
          </w:p>
        </w:tc>
      </w:tr>
      <w:tr w:rsidR="00A130A8" w:rsidRPr="00B05F96" w:rsidTr="00700F23">
        <w:trPr>
          <w:trHeight w:val="112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170"/>
        </w:trPr>
        <w:tc>
          <w:tcPr>
            <w:tcW w:w="4219" w:type="dxa"/>
          </w:tcPr>
          <w:p w:rsidR="00A942BF" w:rsidRPr="00B05F96" w:rsidRDefault="00A942BF" w:rsidP="00C2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Саханова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бухгалтер МАУК «Парк Победы»</w:t>
            </w:r>
          </w:p>
        </w:tc>
      </w:tr>
      <w:tr w:rsidR="00B05F96" w:rsidRPr="00B05F96" w:rsidTr="00700F23">
        <w:trPr>
          <w:trHeight w:val="285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Макарова Наталья Николаевна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МАУК «ДК «Октябрь»</w:t>
            </w:r>
          </w:p>
        </w:tc>
      </w:tr>
      <w:tr w:rsidR="00A130A8" w:rsidRPr="00B05F96" w:rsidTr="00700F23">
        <w:trPr>
          <w:trHeight w:val="112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210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Костенко Наталья Викторовна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бухгалтер МАУК «ДК «Октябрь»</w:t>
            </w:r>
          </w:p>
        </w:tc>
      </w:tr>
      <w:tr w:rsidR="00A130A8" w:rsidRPr="00B05F96" w:rsidTr="00700F23">
        <w:trPr>
          <w:trHeight w:val="97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95"/>
        </w:trPr>
        <w:tc>
          <w:tcPr>
            <w:tcW w:w="4219" w:type="dxa"/>
          </w:tcPr>
          <w:p w:rsidR="00A942BF" w:rsidRPr="00B05F96" w:rsidRDefault="00A942BF" w:rsidP="00C22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F23">
              <w:rPr>
                <w:rFonts w:ascii="Times New Roman" w:hAnsi="Times New Roman" w:cs="Times New Roman"/>
                <w:sz w:val="28"/>
                <w:szCs w:val="28"/>
              </w:rPr>
              <w:t>Храмцова</w:t>
            </w:r>
            <w:r w:rsidR="00700F23" w:rsidRPr="00700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F23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иректор МАУК «Дворец культуры им. Курчатова»</w:t>
            </w:r>
          </w:p>
        </w:tc>
      </w:tr>
      <w:tr w:rsidR="00A130A8" w:rsidRPr="00B05F96" w:rsidTr="00700F23">
        <w:trPr>
          <w:trHeight w:val="135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339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Усачева Елена Станиславовна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бухгалтер МАУК «Дворец культуры им. Курчатова»</w:t>
            </w:r>
          </w:p>
        </w:tc>
      </w:tr>
      <w:tr w:rsidR="00B05F96" w:rsidRPr="00B05F96" w:rsidTr="00700F23">
        <w:trPr>
          <w:trHeight w:val="190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16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Божко Валентина Григорьевна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иректор МАУ «Многофункциональный центр предоставления муниципальных и государственных услуг»</w:t>
            </w:r>
          </w:p>
        </w:tc>
      </w:tr>
      <w:tr w:rsidR="00B05F96" w:rsidRPr="00B05F96" w:rsidTr="00700F23">
        <w:trPr>
          <w:trHeight w:val="170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Марина Евгеньевна 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лавный бухгалтер </w:t>
            </w:r>
            <w:r w:rsidR="00A942BF" w:rsidRPr="00B05F9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МАУК «</w:t>
            </w:r>
            <w:proofErr w:type="spellStart"/>
            <w:r w:rsidR="00A942BF" w:rsidRPr="00B05F9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Волгодонский</w:t>
            </w:r>
            <w:proofErr w:type="spellEnd"/>
            <w:r w:rsidR="00A942BF" w:rsidRPr="00B05F9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молодежный драматический театр»</w:t>
            </w:r>
          </w:p>
        </w:tc>
      </w:tr>
    </w:tbl>
    <w:p w:rsidR="00FC1143" w:rsidRPr="00B05F96" w:rsidRDefault="00FC1143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B05F96" w:rsidRDefault="00471116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>:</w:t>
      </w:r>
    </w:p>
    <w:p w:rsidR="00AF2C7F" w:rsidRPr="00B05F96" w:rsidRDefault="00AF2C7F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20E" w:rsidRPr="00B05F96" w:rsidRDefault="008C120E" w:rsidP="008C120E">
      <w:pPr>
        <w:pStyle w:val="a4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 О рассмотрении результатов финансово-хозяйственной деятельности муниципальных унитарных предприятий и муниципальных автономных учреждений за </w:t>
      </w:r>
      <w:r w:rsidR="00A31CDD">
        <w:rPr>
          <w:rFonts w:ascii="Times New Roman" w:hAnsi="Times New Roman" w:cs="Times New Roman"/>
          <w:sz w:val="28"/>
          <w:szCs w:val="28"/>
        </w:rPr>
        <w:t>9 месяцев 2020</w:t>
      </w:r>
      <w:r w:rsidRPr="00B05F96">
        <w:rPr>
          <w:rFonts w:ascii="Times New Roman" w:hAnsi="Times New Roman" w:cs="Times New Roman"/>
          <w:sz w:val="28"/>
          <w:szCs w:val="28"/>
        </w:rPr>
        <w:t xml:space="preserve"> год</w:t>
      </w:r>
      <w:r w:rsidR="00FC1143" w:rsidRPr="00B05F96">
        <w:rPr>
          <w:rFonts w:ascii="Times New Roman" w:hAnsi="Times New Roman" w:cs="Times New Roman"/>
          <w:sz w:val="28"/>
          <w:szCs w:val="28"/>
        </w:rPr>
        <w:t>а</w:t>
      </w:r>
      <w:r w:rsidRPr="00B05F96">
        <w:rPr>
          <w:rFonts w:ascii="Times New Roman" w:hAnsi="Times New Roman" w:cs="Times New Roman"/>
          <w:sz w:val="28"/>
          <w:szCs w:val="28"/>
        </w:rPr>
        <w:t>:</w:t>
      </w:r>
    </w:p>
    <w:p w:rsidR="00A31CDD" w:rsidRPr="00B05F96" w:rsidRDefault="00A31CDD" w:rsidP="00A31CDD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МУП «Городской пассажирский транспорт»</w:t>
      </w:r>
      <w:r w:rsidRPr="00B05F96">
        <w:rPr>
          <w:rFonts w:ascii="Times New Roman" w:hAnsi="Times New Roman" w:cs="Times New Roman"/>
          <w:sz w:val="28"/>
          <w:szCs w:val="28"/>
        </w:rPr>
        <w:t>;</w:t>
      </w:r>
    </w:p>
    <w:p w:rsidR="00A31CDD" w:rsidRPr="00B05F96" w:rsidRDefault="00A31CDD" w:rsidP="00A31CDD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МУП «Водоканал»</w:t>
      </w:r>
      <w:r w:rsidRPr="00B05F96">
        <w:rPr>
          <w:rFonts w:ascii="Times New Roman" w:hAnsi="Times New Roman" w:cs="Times New Roman"/>
          <w:sz w:val="28"/>
          <w:szCs w:val="28"/>
        </w:rPr>
        <w:t>;</w:t>
      </w:r>
    </w:p>
    <w:p w:rsidR="00A31CDD" w:rsidRPr="00B05F96" w:rsidRDefault="00A31CDD" w:rsidP="00A31CDD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 w:rsidRPr="00B05F96">
        <w:rPr>
          <w:rFonts w:ascii="Times New Roman" w:eastAsia="Times New Roman" w:hAnsi="Times New Roman" w:cs="Times New Roman"/>
          <w:sz w:val="28"/>
          <w:szCs w:val="28"/>
        </w:rPr>
        <w:t>Волгодонская</w:t>
      </w:r>
      <w:proofErr w:type="spellEnd"/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городская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электрическая сеть»</w:t>
      </w:r>
      <w:r w:rsidRPr="00B05F96">
        <w:rPr>
          <w:rFonts w:ascii="Times New Roman" w:hAnsi="Times New Roman" w:cs="Times New Roman"/>
          <w:sz w:val="28"/>
          <w:szCs w:val="28"/>
        </w:rPr>
        <w:t>;</w:t>
      </w:r>
    </w:p>
    <w:p w:rsidR="00A31CDD" w:rsidRDefault="00A31CDD" w:rsidP="001C762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>МАУК «Парк Победы»;</w:t>
      </w:r>
    </w:p>
    <w:p w:rsidR="001C7623" w:rsidRPr="00B05F96" w:rsidRDefault="001C7623" w:rsidP="001C762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 xml:space="preserve"> </w:t>
      </w:r>
      <w:r w:rsidR="00A31CDD" w:rsidRPr="00B05F96">
        <w:rPr>
          <w:rFonts w:ascii="Times New Roman" w:hAnsi="Times New Roman"/>
          <w:sz w:val="28"/>
          <w:szCs w:val="28"/>
        </w:rPr>
        <w:t>МАУ «Спортивный комплекс «Содружество»;</w:t>
      </w:r>
    </w:p>
    <w:p w:rsidR="001C7623" w:rsidRPr="00B05F96" w:rsidRDefault="001C7623" w:rsidP="001C762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 xml:space="preserve"> </w:t>
      </w:r>
      <w:r w:rsidR="00A31CDD" w:rsidRPr="00B05F96">
        <w:rPr>
          <w:rFonts w:ascii="Times New Roman" w:hAnsi="Times New Roman"/>
          <w:sz w:val="28"/>
          <w:szCs w:val="28"/>
        </w:rPr>
        <w:t>МАУ «Спортивный клуб «Олимп»;</w:t>
      </w:r>
    </w:p>
    <w:p w:rsidR="00A31CDD" w:rsidRPr="00B05F96" w:rsidRDefault="001C7623" w:rsidP="00A31CDD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 xml:space="preserve"> </w:t>
      </w:r>
      <w:r w:rsidR="00A31CDD" w:rsidRPr="00B05F96">
        <w:rPr>
          <w:rFonts w:ascii="Times New Roman" w:hAnsi="Times New Roman"/>
          <w:sz w:val="28"/>
          <w:szCs w:val="28"/>
        </w:rPr>
        <w:t>МАУ «Многофункциональный центр предоставления муниципальных и   государственных услуг»;</w:t>
      </w:r>
    </w:p>
    <w:p w:rsidR="001C7623" w:rsidRPr="00B05F96" w:rsidRDefault="00A31CDD" w:rsidP="001C762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>МАУК «Дворец культуры им. Курчатова»;</w:t>
      </w:r>
    </w:p>
    <w:p w:rsidR="001C7623" w:rsidRPr="00B05F96" w:rsidRDefault="001C7623" w:rsidP="001C762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 xml:space="preserve"> </w:t>
      </w:r>
      <w:r w:rsidR="00A31CDD" w:rsidRPr="00B05F96">
        <w:rPr>
          <w:rFonts w:ascii="Times New Roman" w:hAnsi="Times New Roman"/>
          <w:sz w:val="28"/>
          <w:szCs w:val="28"/>
        </w:rPr>
        <w:t>МАУК «ДК «Октябрь»;</w:t>
      </w:r>
    </w:p>
    <w:p w:rsidR="001C7623" w:rsidRPr="00B05F96" w:rsidRDefault="001C7623" w:rsidP="001C762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 xml:space="preserve"> </w:t>
      </w:r>
      <w:r w:rsidR="00A31CDD" w:rsidRPr="00B05F96">
        <w:rPr>
          <w:rFonts w:ascii="Times New Roman" w:hAnsi="Times New Roman"/>
          <w:sz w:val="28"/>
          <w:szCs w:val="28"/>
        </w:rPr>
        <w:t xml:space="preserve">МАУК </w:t>
      </w:r>
      <w:r w:rsidR="00A31CDD" w:rsidRPr="00B05F96">
        <w:rPr>
          <w:rStyle w:val="a5"/>
          <w:rFonts w:ascii="Times New Roman" w:hAnsi="Times New Roman"/>
          <w:b w:val="0"/>
          <w:sz w:val="28"/>
          <w:szCs w:val="28"/>
        </w:rPr>
        <w:t>«</w:t>
      </w:r>
      <w:proofErr w:type="spellStart"/>
      <w:r w:rsidR="00A31CDD" w:rsidRPr="00B05F96">
        <w:rPr>
          <w:rStyle w:val="a5"/>
          <w:rFonts w:ascii="Times New Roman" w:hAnsi="Times New Roman"/>
          <w:b w:val="0"/>
          <w:sz w:val="28"/>
          <w:szCs w:val="28"/>
        </w:rPr>
        <w:t>Волгодонский</w:t>
      </w:r>
      <w:proofErr w:type="spellEnd"/>
      <w:r w:rsidR="00A31CDD" w:rsidRPr="00B05F96">
        <w:rPr>
          <w:rStyle w:val="a5"/>
          <w:rFonts w:ascii="Times New Roman" w:hAnsi="Times New Roman"/>
          <w:b w:val="0"/>
          <w:sz w:val="28"/>
          <w:szCs w:val="28"/>
        </w:rPr>
        <w:t xml:space="preserve"> молодежный драматический театр».</w:t>
      </w:r>
    </w:p>
    <w:p w:rsidR="001040B0" w:rsidRPr="00B05F96" w:rsidRDefault="001040B0" w:rsidP="008C12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595" w:rsidRDefault="00364304" w:rsidP="00A7059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>1</w:t>
      </w:r>
      <w:r w:rsidR="00D80108" w:rsidRPr="00B05F96">
        <w:rPr>
          <w:rFonts w:ascii="Times New Roman" w:hAnsi="Times New Roman" w:cs="Times New Roman"/>
          <w:b/>
          <w:sz w:val="28"/>
          <w:szCs w:val="28"/>
        </w:rPr>
        <w:t>.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before="24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Безуверов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</w:t>
      </w: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предприятия МУП</w:t>
      </w:r>
      <w:r w:rsidRPr="00B05F96">
        <w:rPr>
          <w:rFonts w:ascii="Times New Roman" w:hAnsi="Times New Roman" w:cs="Times New Roman"/>
          <w:sz w:val="28"/>
          <w:szCs w:val="28"/>
        </w:rPr>
        <w:t xml:space="preserve"> «Городской пассажирский транспорт»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9AE" w:rsidRPr="00B05F96" w:rsidRDefault="005F79AE" w:rsidP="005F79AE">
      <w:pPr>
        <w:spacing w:before="24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>
        <w:rPr>
          <w:rFonts w:ascii="Times New Roman" w:hAnsi="Times New Roman" w:cs="Times New Roman"/>
          <w:sz w:val="28"/>
          <w:szCs w:val="28"/>
        </w:rPr>
        <w:t>за 9 месяцев 2020</w:t>
      </w:r>
      <w:r w:rsidRPr="00B05F96">
        <w:rPr>
          <w:rFonts w:ascii="Times New Roman" w:hAnsi="Times New Roman" w:cs="Times New Roman"/>
          <w:sz w:val="28"/>
          <w:szCs w:val="28"/>
        </w:rPr>
        <w:t xml:space="preserve"> года пассажирским транспортом МУП «ГПТ» перевезено </w:t>
      </w:r>
      <w:r>
        <w:rPr>
          <w:rFonts w:ascii="Times New Roman" w:hAnsi="Times New Roman" w:cs="Times New Roman"/>
          <w:sz w:val="28"/>
          <w:szCs w:val="28"/>
        </w:rPr>
        <w:t xml:space="preserve">5 536,3 </w:t>
      </w:r>
      <w:r w:rsidRPr="00B05F96">
        <w:rPr>
          <w:rFonts w:ascii="Times New Roman" w:hAnsi="Times New Roman" w:cs="Times New Roman"/>
          <w:sz w:val="28"/>
          <w:szCs w:val="28"/>
        </w:rPr>
        <w:t xml:space="preserve"> тыс. пассажиров, из них  с правом льготного проезда </w:t>
      </w:r>
      <w:r>
        <w:rPr>
          <w:rFonts w:ascii="Times New Roman" w:hAnsi="Times New Roman" w:cs="Times New Roman"/>
          <w:sz w:val="28"/>
          <w:szCs w:val="28"/>
        </w:rPr>
        <w:t>2 707,5</w:t>
      </w:r>
      <w:r w:rsidRPr="00B05F96">
        <w:rPr>
          <w:rFonts w:ascii="Times New Roman" w:hAnsi="Times New Roman" w:cs="Times New Roman"/>
          <w:sz w:val="28"/>
          <w:szCs w:val="28"/>
        </w:rPr>
        <w:t xml:space="preserve"> тыс. пассажиров. Электротранспортом перевезено </w:t>
      </w:r>
      <w:r>
        <w:rPr>
          <w:rFonts w:ascii="Times New Roman" w:hAnsi="Times New Roman" w:cs="Times New Roman"/>
          <w:sz w:val="28"/>
          <w:szCs w:val="28"/>
        </w:rPr>
        <w:t>3 594,2</w:t>
      </w:r>
      <w:r w:rsidRPr="00B05F96">
        <w:rPr>
          <w:rFonts w:ascii="Times New Roman" w:hAnsi="Times New Roman" w:cs="Times New Roman"/>
          <w:sz w:val="28"/>
          <w:szCs w:val="28"/>
        </w:rPr>
        <w:t xml:space="preserve"> тыс. пассажиров, автобусами - 1 9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B05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5F96">
        <w:rPr>
          <w:rFonts w:ascii="Times New Roman" w:hAnsi="Times New Roman" w:cs="Times New Roman"/>
          <w:sz w:val="28"/>
          <w:szCs w:val="28"/>
        </w:rPr>
        <w:t xml:space="preserve"> тыс. пассажиров.</w:t>
      </w:r>
    </w:p>
    <w:p w:rsidR="005F79AE" w:rsidRPr="00B05F96" w:rsidRDefault="005F79AE" w:rsidP="005F7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Ежедневный выпуск</w:t>
      </w:r>
      <w:r w:rsidRPr="00B05F96">
        <w:rPr>
          <w:rFonts w:ascii="Times New Roman" w:hAnsi="Times New Roman" w:cs="Times New Roman"/>
          <w:sz w:val="28"/>
          <w:szCs w:val="28"/>
        </w:rPr>
        <w:t xml:space="preserve"> на городские маршруты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B05F96">
        <w:rPr>
          <w:rFonts w:ascii="Times New Roman" w:hAnsi="Times New Roman" w:cs="Times New Roman"/>
          <w:sz w:val="28"/>
          <w:szCs w:val="28"/>
        </w:rPr>
        <w:t xml:space="preserve"> в среднем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05F96">
        <w:rPr>
          <w:rFonts w:ascii="Times New Roman" w:hAnsi="Times New Roman" w:cs="Times New Roman"/>
          <w:sz w:val="28"/>
          <w:szCs w:val="28"/>
        </w:rPr>
        <w:t xml:space="preserve"> единиц муниципального пассажирского транспорта.</w:t>
      </w:r>
    </w:p>
    <w:p w:rsidR="005F79AE" w:rsidRPr="00B05F96" w:rsidRDefault="005F79AE" w:rsidP="005F7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  <w:t>Валовой до</w:t>
      </w:r>
      <w:r>
        <w:rPr>
          <w:rFonts w:ascii="Times New Roman" w:hAnsi="Times New Roman" w:cs="Times New Roman"/>
          <w:sz w:val="28"/>
          <w:szCs w:val="28"/>
        </w:rPr>
        <w:t>ход муниципального предприятия снижен к уровню прошлого года на 21,9</w:t>
      </w:r>
      <w:r w:rsidRPr="00B05F96">
        <w:rPr>
          <w:rFonts w:ascii="Times New Roman" w:hAnsi="Times New Roman" w:cs="Times New Roman"/>
          <w:sz w:val="28"/>
          <w:szCs w:val="28"/>
        </w:rPr>
        <w:t>%,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снижение доходов от перевозок пассажиров на 23,3%</w:t>
      </w:r>
      <w:r w:rsidRPr="00B05F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Уровень доходов предприятия от прочей деятельности увеличен на 7,8%. </w:t>
      </w:r>
      <w:r w:rsidRPr="00B05F96">
        <w:rPr>
          <w:rFonts w:ascii="Times New Roman" w:hAnsi="Times New Roman" w:cs="Times New Roman"/>
          <w:sz w:val="28"/>
          <w:szCs w:val="28"/>
        </w:rPr>
        <w:t>МУП «ГПТ» предоставляет следующие услуги сторонним организациям:</w:t>
      </w:r>
    </w:p>
    <w:p w:rsidR="005F79AE" w:rsidRPr="00B05F96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- аренда части муниципального имущества;</w:t>
      </w:r>
    </w:p>
    <w:p w:rsidR="005F79AE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5F96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B05F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5F96">
        <w:rPr>
          <w:rFonts w:ascii="Times New Roman" w:hAnsi="Times New Roman" w:cs="Times New Roman"/>
          <w:sz w:val="28"/>
          <w:szCs w:val="28"/>
        </w:rPr>
        <w:t>послерейсовый</w:t>
      </w:r>
      <w:proofErr w:type="spellEnd"/>
      <w:r w:rsidRPr="00B05F96">
        <w:rPr>
          <w:rFonts w:ascii="Times New Roman" w:hAnsi="Times New Roman" w:cs="Times New Roman"/>
          <w:sz w:val="28"/>
          <w:szCs w:val="28"/>
        </w:rPr>
        <w:t xml:space="preserve"> медицинский осмотр водителей;</w:t>
      </w:r>
    </w:p>
    <w:p w:rsidR="005F79AE" w:rsidRPr="00B05F96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технический осмотр автотранспортных средств;</w:t>
      </w:r>
    </w:p>
    <w:p w:rsidR="005F79AE" w:rsidRPr="00B05F96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- сопровождение крупногабаритных грузов;</w:t>
      </w:r>
    </w:p>
    <w:p w:rsidR="005F79AE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азмещение рекламы</w:t>
      </w:r>
      <w:r w:rsidRPr="00B05F96">
        <w:rPr>
          <w:rFonts w:ascii="Times New Roman" w:hAnsi="Times New Roman" w:cs="Times New Roman"/>
          <w:sz w:val="28"/>
          <w:szCs w:val="28"/>
        </w:rPr>
        <w:t xml:space="preserve"> на борту и внутри </w:t>
      </w:r>
      <w:r>
        <w:rPr>
          <w:rFonts w:ascii="Times New Roman" w:hAnsi="Times New Roman" w:cs="Times New Roman"/>
          <w:sz w:val="28"/>
          <w:szCs w:val="28"/>
        </w:rPr>
        <w:t>салона троллейбусов и автобусов;</w:t>
      </w:r>
    </w:p>
    <w:p w:rsidR="005F79AE" w:rsidRPr="00B05F96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вспашка минерализованной полосы;</w:t>
      </w:r>
    </w:p>
    <w:p w:rsidR="005F79AE" w:rsidRDefault="005F79AE" w:rsidP="005F7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результатам работы за 9 месяцев 2020 года МУП «ГПТ» был получен отрицательный финансовый результат (без учета амортизации и средств, полученных по суду), в сумме -12 409,6 т.р.</w:t>
      </w:r>
    </w:p>
    <w:p w:rsidR="005F79AE" w:rsidRDefault="005F79AE" w:rsidP="005F7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июне текущего года МУП «ГПТ» была полностью погашена просроченная задолженность за потребленную энергию в 2017-2018 гг. перед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Администрацией города выделена субсидия на возмещение затрат, не обеспеченных тарифом для оплаты текущих затрат на тяговую электроэнергию в размере 13,35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с учетом затрат, произведенных в декабре 2019 года. Затраты на тяговую электроэнергию за 9 месяцев составили 15 743,4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за декабрь 2019 года – 3 020,3 тыс.руб. Всего 18,8 млн.руб.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2020 года оплачено налоговых и иных платежей в сумме 23 262,1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против 26 472,8 руб., оплаченных за аналогичный период прошлого года. Исключено принудительное взыскание налоговых и иных платежей.</w:t>
      </w:r>
    </w:p>
    <w:p w:rsidR="005F79AE" w:rsidRDefault="005F79AE" w:rsidP="005F79A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отрицательного финансового результата</w:t>
      </w:r>
    </w:p>
    <w:p w:rsidR="005F79AE" w:rsidRDefault="005F79AE" w:rsidP="005F79A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2020 года.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связи со сложившейся в стране ситуацией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A759C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, введенными Правительством РФ ограничениями на территории Ростовской области были закрыты высшие, средние и начальные учебные заведения, запрещены спортивные, зрелищные, публичные мероприятия,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сократился пассажиропоток на городском пассажирском транспорте. С марта по июнь 2020 года потери выручки МУП «ГПТ» составили 19,5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 настоящее время пассажиропоток не восстановлен до уровня прошлого года, соответственно выручка остается на низком уровне.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Возмещение выпадающих доходов при предоставлении федеральным, региональным льготным категориям граждан транспортных услуг производится не в полном объеме. За перевозку льготных категорий пассажиров профинансировано в среднем на 1 пассажира по ФЗ 2,46 руб., по РЗ 8,87 руб., при установленном тарифе на перевозки пассажиров на троллейбусе в размере 19 руб., на автобусе – 20 руб. Недофинансирование за 9 месяцев 2020 года составило по ФЗ 14,6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по РЗ – 17,6 млн.руб. (всего 32,2 млн.руб.).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ноябре 2019 года на баланс МУП «ГПТ» поступили 11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низкопольных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автобусов. Материальные затраты на обслуживание новых автобусов за 9 месяцев текущего года составили более 20,1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(амортизация – 15,3 млн.руб., гарантийное обслуживание – 2,7 млн.руб., газ сжиженный 2,1 млн.руб.).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 1 марта 2020 года на пассажирском транспорте МУП «ГПТ» введена автоматизированная система оплаты проезда. В настоящее время все единицы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подвижного состава оборудованы терминалами и камерами видеонаблюдения. За период март-сентябрь 2020 года расходы на содержание системы составили 2,4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5F79AE" w:rsidRDefault="005F79AE" w:rsidP="005F79A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предприятия и снижения убытков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</w:p>
    <w:p w:rsidR="005F79AE" w:rsidRDefault="005F79AE" w:rsidP="005F79A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предприняты следующие меры: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Замена дизельных машин автобусами на газомоторном топливе позволило сократить затраты на дизельное топливо на 60%, что составило 2,1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мероприятий по экономному расходованию ГСМ позволило сократить расход бензина на 22 тыс. литров против затрат за 9 месяцев 2019 г., что позволило сэкономить 1,0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возмещение части затрат, не обеспеченных тарифом из местного бюджета выделена субсидия в сумме 13,35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5F79AE" w:rsidRPr="00AA759C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Совместно с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>
        <w:rPr>
          <w:rFonts w:ascii="Times New Roman" w:hAnsi="Times New Roman" w:cs="Times New Roman"/>
          <w:sz w:val="28"/>
          <w:szCs w:val="28"/>
        </w:rPr>
        <w:t>» планируется внедрение в маршрутную сеть МУП «ГПТ» дополнительных графиков на пассажирских маршрутах города.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before="24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1.3.1. Принять отчет о деятельности  МУП «Городской пассажирский транспорт»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2020 года</w:t>
      </w:r>
      <w:r w:rsidRPr="00B05F96">
        <w:rPr>
          <w:rFonts w:ascii="Times New Roman" w:hAnsi="Times New Roman" w:cs="Times New Roman"/>
          <w:sz w:val="28"/>
          <w:szCs w:val="28"/>
        </w:rPr>
        <w:t>.</w:t>
      </w:r>
    </w:p>
    <w:p w:rsidR="005F79AE" w:rsidRPr="00E82CAA" w:rsidRDefault="005F79AE" w:rsidP="005F79AE">
      <w:pPr>
        <w:pStyle w:val="a4"/>
        <w:widowControl w:val="0"/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1.3.2. Признать работу МУП «Городской пассажирский транспорт» </w:t>
      </w:r>
      <w:r>
        <w:rPr>
          <w:rFonts w:ascii="Times New Roman" w:hAnsi="Times New Roman" w:cs="Times New Roman"/>
          <w:sz w:val="28"/>
          <w:szCs w:val="28"/>
        </w:rPr>
        <w:t xml:space="preserve">за 9 месяцев 2020 года </w:t>
      </w:r>
      <w:r w:rsidRPr="00B05F96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5F79AE" w:rsidRPr="00B05F96" w:rsidRDefault="005F79AE" w:rsidP="00A70595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32D85" w:rsidRPr="00B05F96" w:rsidRDefault="001C7623" w:rsidP="001E6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E688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32D85" w:rsidRPr="00B05F9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51FD2" w:rsidRDefault="00364304" w:rsidP="00701F28">
      <w:pPr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5F79AE" w:rsidRPr="00B05F96" w:rsidRDefault="005F79AE" w:rsidP="005F79AE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  <w:r w:rsidRPr="00B05F96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B05F96">
        <w:rPr>
          <w:rFonts w:ascii="Times New Roman" w:hAnsi="Times New Roman" w:cs="Times New Roman"/>
          <w:sz w:val="28"/>
          <w:szCs w:val="28"/>
        </w:rPr>
        <w:t>директора МУП «Водоканал».</w:t>
      </w:r>
    </w:p>
    <w:p w:rsidR="005F79AE" w:rsidRPr="00B05F96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Сообщил, что</w:t>
      </w:r>
      <w:r w:rsidRPr="00B05F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 9 месяцев 2020</w:t>
      </w:r>
      <w:r w:rsidRPr="00B05F96">
        <w:rPr>
          <w:rFonts w:ascii="Times New Roman" w:hAnsi="Times New Roman" w:cs="Times New Roman"/>
          <w:sz w:val="28"/>
        </w:rPr>
        <w:t xml:space="preserve"> года по сравн</w:t>
      </w:r>
      <w:r>
        <w:rPr>
          <w:rFonts w:ascii="Times New Roman" w:hAnsi="Times New Roman" w:cs="Times New Roman"/>
          <w:sz w:val="28"/>
        </w:rPr>
        <w:t>ению с аналогичным периодом 2019</w:t>
      </w:r>
      <w:r w:rsidRPr="00B05F96">
        <w:rPr>
          <w:rFonts w:ascii="Times New Roman" w:hAnsi="Times New Roman" w:cs="Times New Roman"/>
          <w:sz w:val="28"/>
        </w:rPr>
        <w:t xml:space="preserve"> года поднято воды из моря на </w:t>
      </w:r>
      <w:r>
        <w:rPr>
          <w:rFonts w:ascii="Times New Roman" w:hAnsi="Times New Roman" w:cs="Times New Roman"/>
          <w:sz w:val="28"/>
        </w:rPr>
        <w:t>150,6 тыс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уб.м. (1,06</w:t>
      </w:r>
      <w:r w:rsidRPr="00B05F96">
        <w:rPr>
          <w:rFonts w:ascii="Times New Roman" w:hAnsi="Times New Roman" w:cs="Times New Roman"/>
          <w:sz w:val="28"/>
        </w:rPr>
        <w:t xml:space="preserve">%) </w:t>
      </w:r>
      <w:r>
        <w:rPr>
          <w:rFonts w:ascii="Times New Roman" w:hAnsi="Times New Roman" w:cs="Times New Roman"/>
          <w:sz w:val="28"/>
        </w:rPr>
        <w:t>больше</w:t>
      </w:r>
      <w:r w:rsidRPr="00B05F96">
        <w:rPr>
          <w:rFonts w:ascii="Times New Roman" w:hAnsi="Times New Roman" w:cs="Times New Roman"/>
          <w:sz w:val="28"/>
        </w:rPr>
        <w:t xml:space="preserve">, при этом потери в сети </w:t>
      </w:r>
      <w:r>
        <w:rPr>
          <w:rFonts w:ascii="Times New Roman" w:hAnsi="Times New Roman" w:cs="Times New Roman"/>
          <w:sz w:val="28"/>
        </w:rPr>
        <w:t>увеличились</w:t>
      </w:r>
      <w:r w:rsidRPr="00B05F96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11,5</w:t>
      </w:r>
      <w:r w:rsidRPr="00B05F96">
        <w:rPr>
          <w:rFonts w:ascii="Times New Roman" w:hAnsi="Times New Roman" w:cs="Times New Roman"/>
          <w:sz w:val="28"/>
        </w:rPr>
        <w:t>% (</w:t>
      </w:r>
      <w:r>
        <w:rPr>
          <w:rFonts w:ascii="Times New Roman" w:hAnsi="Times New Roman" w:cs="Times New Roman"/>
          <w:sz w:val="28"/>
        </w:rPr>
        <w:t>384,8</w:t>
      </w:r>
      <w:r w:rsidRPr="00B05F96">
        <w:rPr>
          <w:rFonts w:ascii="Times New Roman" w:hAnsi="Times New Roman" w:cs="Times New Roman"/>
          <w:sz w:val="28"/>
        </w:rPr>
        <w:t xml:space="preserve"> тыс. куб.м.), </w:t>
      </w:r>
      <w:r>
        <w:rPr>
          <w:rFonts w:ascii="Times New Roman" w:hAnsi="Times New Roman" w:cs="Times New Roman"/>
          <w:sz w:val="28"/>
        </w:rPr>
        <w:t>также отмечается снижение объемов реализации воды на 2,39% (234,2 тыс.куб.м)</w:t>
      </w:r>
      <w:r w:rsidRPr="00B05F96">
        <w:rPr>
          <w:rFonts w:ascii="Times New Roman" w:hAnsi="Times New Roman" w:cs="Times New Roman"/>
          <w:sz w:val="28"/>
        </w:rPr>
        <w:t xml:space="preserve">, объемы принятых стоков </w:t>
      </w:r>
      <w:r>
        <w:rPr>
          <w:rFonts w:ascii="Times New Roman" w:hAnsi="Times New Roman" w:cs="Times New Roman"/>
          <w:sz w:val="28"/>
        </w:rPr>
        <w:t>увеличились на 0,3</w:t>
      </w:r>
      <w:r w:rsidRPr="00B05F96">
        <w:rPr>
          <w:rFonts w:ascii="Times New Roman" w:hAnsi="Times New Roman" w:cs="Times New Roman"/>
          <w:sz w:val="28"/>
        </w:rPr>
        <w:t>% (</w:t>
      </w:r>
      <w:r>
        <w:rPr>
          <w:rFonts w:ascii="Times New Roman" w:hAnsi="Times New Roman" w:cs="Times New Roman"/>
          <w:sz w:val="28"/>
        </w:rPr>
        <w:t>21,6</w:t>
      </w:r>
      <w:r w:rsidRPr="00B05F96">
        <w:rPr>
          <w:rFonts w:ascii="Times New Roman" w:hAnsi="Times New Roman" w:cs="Times New Roman"/>
          <w:sz w:val="28"/>
        </w:rPr>
        <w:t xml:space="preserve"> тыс.куб.м).</w:t>
      </w:r>
    </w:p>
    <w:p w:rsidR="005F79AE" w:rsidRPr="00B05F96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9 месяцев 2020</w:t>
      </w:r>
      <w:r w:rsidRPr="00B05F96">
        <w:rPr>
          <w:rFonts w:ascii="Times New Roman" w:hAnsi="Times New Roman" w:cs="Times New Roman"/>
          <w:sz w:val="28"/>
        </w:rPr>
        <w:t xml:space="preserve"> года на восстановление и обновление основных фондов направлено </w:t>
      </w:r>
      <w:r>
        <w:rPr>
          <w:rFonts w:ascii="Times New Roman" w:hAnsi="Times New Roman" w:cs="Times New Roman"/>
          <w:sz w:val="28"/>
        </w:rPr>
        <w:t>60905,7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 средств предприятия.</w:t>
      </w:r>
    </w:p>
    <w:p w:rsidR="005F79AE" w:rsidRPr="00B05F96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на 01.10.2020</w:t>
      </w:r>
      <w:r w:rsidRPr="00B05F96">
        <w:rPr>
          <w:rFonts w:ascii="Times New Roman" w:hAnsi="Times New Roman" w:cs="Times New Roman"/>
          <w:sz w:val="28"/>
        </w:rPr>
        <w:t xml:space="preserve"> года предприятие имеет дебиторскую задолжен</w:t>
      </w:r>
      <w:r>
        <w:rPr>
          <w:rFonts w:ascii="Times New Roman" w:hAnsi="Times New Roman" w:cs="Times New Roman"/>
          <w:sz w:val="28"/>
        </w:rPr>
        <w:t>ность в сумме 173 905,6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</w:t>
      </w:r>
      <w:r w:rsidRPr="00B05F96">
        <w:rPr>
          <w:rFonts w:ascii="Times New Roman" w:hAnsi="Times New Roman" w:cs="Times New Roman"/>
          <w:sz w:val="28"/>
        </w:rPr>
        <w:t>, в том числе просрочен</w:t>
      </w:r>
      <w:r>
        <w:rPr>
          <w:rFonts w:ascii="Times New Roman" w:hAnsi="Times New Roman" w:cs="Times New Roman"/>
          <w:sz w:val="28"/>
        </w:rPr>
        <w:t>ная задолженность составляет 105</w:t>
      </w:r>
      <w:r w:rsidRPr="00B05F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931</w:t>
      </w:r>
      <w:r w:rsidRPr="00B05F9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1</w:t>
      </w:r>
      <w:r w:rsidRPr="00B05F96">
        <w:rPr>
          <w:rFonts w:ascii="Times New Roman" w:hAnsi="Times New Roman" w:cs="Times New Roman"/>
          <w:sz w:val="28"/>
        </w:rPr>
        <w:t xml:space="preserve"> тыс.рублей. Для снижения дебиторской задолженности проводится </w:t>
      </w:r>
      <w:proofErr w:type="spellStart"/>
      <w:r w:rsidRPr="00B05F96">
        <w:rPr>
          <w:rFonts w:ascii="Times New Roman" w:hAnsi="Times New Roman" w:cs="Times New Roman"/>
          <w:sz w:val="28"/>
        </w:rPr>
        <w:t>претензионно-и</w:t>
      </w:r>
      <w:r>
        <w:rPr>
          <w:rFonts w:ascii="Times New Roman" w:hAnsi="Times New Roman" w:cs="Times New Roman"/>
          <w:sz w:val="28"/>
        </w:rPr>
        <w:t>сковая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работа. За 9 месяцев 2020</w:t>
      </w:r>
      <w:r w:rsidRPr="00B05F96">
        <w:rPr>
          <w:rFonts w:ascii="Times New Roman" w:hAnsi="Times New Roman" w:cs="Times New Roman"/>
          <w:sz w:val="28"/>
        </w:rPr>
        <w:t xml:space="preserve"> года было подано 2</w:t>
      </w:r>
      <w:r>
        <w:rPr>
          <w:rFonts w:ascii="Times New Roman" w:hAnsi="Times New Roman" w:cs="Times New Roman"/>
          <w:sz w:val="28"/>
        </w:rPr>
        <w:t xml:space="preserve"> 646</w:t>
      </w:r>
      <w:r w:rsidRPr="00B05F96">
        <w:rPr>
          <w:rFonts w:ascii="Times New Roman" w:hAnsi="Times New Roman" w:cs="Times New Roman"/>
          <w:sz w:val="28"/>
        </w:rPr>
        <w:t xml:space="preserve"> исков в суд и заключено соглашений на сумму </w:t>
      </w:r>
      <w:r>
        <w:rPr>
          <w:rFonts w:ascii="Times New Roman" w:hAnsi="Times New Roman" w:cs="Times New Roman"/>
          <w:sz w:val="28"/>
        </w:rPr>
        <w:t>50343,06</w:t>
      </w:r>
      <w:r w:rsidRPr="00B05F96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B05F96">
        <w:rPr>
          <w:rFonts w:ascii="Times New Roman" w:hAnsi="Times New Roman" w:cs="Times New Roman"/>
          <w:sz w:val="28"/>
        </w:rPr>
        <w:t>.р</w:t>
      </w:r>
      <w:proofErr w:type="gramEnd"/>
      <w:r w:rsidRPr="00B05F96">
        <w:rPr>
          <w:rFonts w:ascii="Times New Roman" w:hAnsi="Times New Roman" w:cs="Times New Roman"/>
          <w:sz w:val="28"/>
        </w:rPr>
        <w:t xml:space="preserve">ублей, получено по искам и соглашениям </w:t>
      </w:r>
      <w:r>
        <w:rPr>
          <w:rFonts w:ascii="Times New Roman" w:hAnsi="Times New Roman" w:cs="Times New Roman"/>
          <w:sz w:val="28"/>
        </w:rPr>
        <w:t>18189,39</w:t>
      </w:r>
      <w:r w:rsidRPr="00B05F96">
        <w:rPr>
          <w:rFonts w:ascii="Times New Roman" w:hAnsi="Times New Roman" w:cs="Times New Roman"/>
          <w:sz w:val="28"/>
        </w:rPr>
        <w:t xml:space="preserve"> тыс. рублей.</w:t>
      </w:r>
    </w:p>
    <w:p w:rsidR="005F79AE" w:rsidRPr="00B05F96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B05F96">
        <w:rPr>
          <w:rFonts w:ascii="Times New Roman" w:hAnsi="Times New Roman" w:cs="Times New Roman"/>
          <w:sz w:val="28"/>
        </w:rPr>
        <w:t>Фактические убытки от основной производственно</w:t>
      </w:r>
      <w:r>
        <w:rPr>
          <w:rFonts w:ascii="Times New Roman" w:hAnsi="Times New Roman" w:cs="Times New Roman"/>
          <w:sz w:val="28"/>
        </w:rPr>
        <w:t>й деятельности за 9 месяцев 2020</w:t>
      </w:r>
      <w:r w:rsidRPr="00B05F96">
        <w:rPr>
          <w:rFonts w:ascii="Times New Roman" w:hAnsi="Times New Roman" w:cs="Times New Roman"/>
          <w:sz w:val="28"/>
        </w:rPr>
        <w:t xml:space="preserve"> года составили </w:t>
      </w:r>
      <w:r>
        <w:rPr>
          <w:rFonts w:ascii="Times New Roman" w:hAnsi="Times New Roman" w:cs="Times New Roman"/>
          <w:sz w:val="28"/>
        </w:rPr>
        <w:t>44792,8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</w:t>
      </w:r>
      <w:r w:rsidRPr="00B05F96">
        <w:rPr>
          <w:rFonts w:ascii="Times New Roman" w:hAnsi="Times New Roman" w:cs="Times New Roman"/>
          <w:sz w:val="28"/>
        </w:rPr>
        <w:t xml:space="preserve">, что на </w:t>
      </w:r>
      <w:r>
        <w:rPr>
          <w:rFonts w:ascii="Times New Roman" w:hAnsi="Times New Roman" w:cs="Times New Roman"/>
          <w:sz w:val="28"/>
        </w:rPr>
        <w:t>41219,9</w:t>
      </w:r>
      <w:r w:rsidRPr="00B05F96">
        <w:rPr>
          <w:rFonts w:ascii="Times New Roman" w:hAnsi="Times New Roman" w:cs="Times New Roman"/>
          <w:sz w:val="28"/>
        </w:rPr>
        <w:t xml:space="preserve"> тыс.руб</w:t>
      </w:r>
      <w:r>
        <w:rPr>
          <w:rFonts w:ascii="Times New Roman" w:hAnsi="Times New Roman" w:cs="Times New Roman"/>
          <w:sz w:val="28"/>
        </w:rPr>
        <w:t>лей</w:t>
      </w:r>
      <w:r w:rsidRPr="00B05F96">
        <w:rPr>
          <w:rFonts w:ascii="Times New Roman" w:hAnsi="Times New Roman" w:cs="Times New Roman"/>
          <w:sz w:val="28"/>
        </w:rPr>
        <w:t xml:space="preserve"> больше, чем за </w:t>
      </w:r>
      <w:r w:rsidRPr="00B05F96">
        <w:rPr>
          <w:rFonts w:ascii="Times New Roman" w:hAnsi="Times New Roman" w:cs="Times New Roman"/>
          <w:sz w:val="28"/>
        </w:rPr>
        <w:lastRenderedPageBreak/>
        <w:t xml:space="preserve">аналогичный период </w:t>
      </w:r>
      <w:r>
        <w:rPr>
          <w:rFonts w:ascii="Times New Roman" w:hAnsi="Times New Roman" w:cs="Times New Roman"/>
          <w:sz w:val="28"/>
        </w:rPr>
        <w:t>прошлого</w:t>
      </w:r>
      <w:r w:rsidRPr="00B05F96">
        <w:rPr>
          <w:rFonts w:ascii="Times New Roman" w:hAnsi="Times New Roman" w:cs="Times New Roman"/>
          <w:sz w:val="28"/>
        </w:rPr>
        <w:t xml:space="preserve"> периода. Основной причиной возникновения убытков является удорожание производства ресурсов вследствие снижения объемов реализации, а также планово-убыточные тарифы на услуги водоснабжения и водоотведения</w:t>
      </w:r>
      <w:r>
        <w:rPr>
          <w:rFonts w:ascii="Times New Roman" w:hAnsi="Times New Roman" w:cs="Times New Roman"/>
          <w:sz w:val="28"/>
        </w:rPr>
        <w:t xml:space="preserve">. </w:t>
      </w:r>
      <w:r w:rsidRPr="00B05F96">
        <w:rPr>
          <w:rFonts w:ascii="Times New Roman" w:hAnsi="Times New Roman" w:cs="Times New Roman"/>
          <w:sz w:val="28"/>
        </w:rPr>
        <w:t xml:space="preserve">С учетом доходов и расходов от прочей и </w:t>
      </w:r>
      <w:proofErr w:type="spellStart"/>
      <w:r w:rsidRPr="00B05F96">
        <w:rPr>
          <w:rFonts w:ascii="Times New Roman" w:hAnsi="Times New Roman" w:cs="Times New Roman"/>
          <w:sz w:val="28"/>
        </w:rPr>
        <w:t>внереализационной</w:t>
      </w:r>
      <w:proofErr w:type="spellEnd"/>
      <w:r w:rsidRPr="00B05F96">
        <w:rPr>
          <w:rFonts w:ascii="Times New Roman" w:hAnsi="Times New Roman" w:cs="Times New Roman"/>
          <w:sz w:val="28"/>
        </w:rPr>
        <w:t xml:space="preserve"> деятельности </w:t>
      </w:r>
      <w:r>
        <w:rPr>
          <w:rFonts w:ascii="Times New Roman" w:hAnsi="Times New Roman" w:cs="Times New Roman"/>
          <w:sz w:val="28"/>
        </w:rPr>
        <w:t>убыток до налогообложения составил</w:t>
      </w:r>
      <w:r w:rsidRPr="00B05F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19640</w:t>
      </w:r>
      <w:r w:rsidRPr="00B05F96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B05F96">
        <w:rPr>
          <w:rFonts w:ascii="Times New Roman" w:hAnsi="Times New Roman" w:cs="Times New Roman"/>
          <w:sz w:val="28"/>
        </w:rPr>
        <w:t>.р</w:t>
      </w:r>
      <w:proofErr w:type="gramEnd"/>
      <w:r w:rsidRPr="00B05F96">
        <w:rPr>
          <w:rFonts w:ascii="Times New Roman" w:hAnsi="Times New Roman" w:cs="Times New Roman"/>
          <w:sz w:val="28"/>
        </w:rPr>
        <w:t>уб</w:t>
      </w:r>
      <w:r>
        <w:rPr>
          <w:rFonts w:ascii="Times New Roman" w:hAnsi="Times New Roman" w:cs="Times New Roman"/>
          <w:sz w:val="28"/>
        </w:rPr>
        <w:t>лей</w:t>
      </w:r>
      <w:r w:rsidRPr="00B05F96">
        <w:rPr>
          <w:rFonts w:ascii="Times New Roman" w:hAnsi="Times New Roman" w:cs="Times New Roman"/>
          <w:sz w:val="28"/>
        </w:rPr>
        <w:t xml:space="preserve">. </w:t>
      </w:r>
    </w:p>
    <w:p w:rsidR="005F79AE" w:rsidRPr="00B05F96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B05F96">
        <w:rPr>
          <w:rFonts w:ascii="Times New Roman" w:hAnsi="Times New Roman" w:cs="Times New Roman"/>
          <w:sz w:val="28"/>
        </w:rPr>
        <w:t>Рентабельность продаж (отношение валовой прибыли к выручке от реализации услуг) за 9 ме</w:t>
      </w:r>
      <w:r>
        <w:rPr>
          <w:rFonts w:ascii="Times New Roman" w:hAnsi="Times New Roman" w:cs="Times New Roman"/>
          <w:sz w:val="28"/>
        </w:rPr>
        <w:t>сяцев 2020 года составляет – 4,6</w:t>
      </w:r>
      <w:r w:rsidRPr="00B05F96">
        <w:rPr>
          <w:rFonts w:ascii="Times New Roman" w:hAnsi="Times New Roman" w:cs="Times New Roman"/>
          <w:sz w:val="28"/>
        </w:rPr>
        <w:t xml:space="preserve">%. </w:t>
      </w:r>
    </w:p>
    <w:p w:rsidR="005F79AE" w:rsidRPr="00B05F96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  <w:highlight w:val="yellow"/>
        </w:rPr>
      </w:pPr>
      <w:r w:rsidRPr="00B05F96">
        <w:rPr>
          <w:rFonts w:ascii="Times New Roman" w:hAnsi="Times New Roman" w:cs="Times New Roman"/>
          <w:sz w:val="28"/>
        </w:rPr>
        <w:t>Общая рентабельность (отношение чистой прибыли к выручке от реа</w:t>
      </w:r>
      <w:r>
        <w:rPr>
          <w:rFonts w:ascii="Times New Roman" w:hAnsi="Times New Roman" w:cs="Times New Roman"/>
          <w:sz w:val="28"/>
        </w:rPr>
        <w:t>лизации услуг) за 9 месяцев 2020</w:t>
      </w:r>
      <w:r w:rsidRPr="00B05F96">
        <w:rPr>
          <w:rFonts w:ascii="Times New Roman" w:hAnsi="Times New Roman" w:cs="Times New Roman"/>
          <w:sz w:val="28"/>
        </w:rPr>
        <w:t xml:space="preserve"> года составляет </w:t>
      </w:r>
      <w:r>
        <w:rPr>
          <w:rFonts w:ascii="Times New Roman" w:hAnsi="Times New Roman" w:cs="Times New Roman"/>
          <w:sz w:val="28"/>
        </w:rPr>
        <w:t xml:space="preserve">-5,17%, утвержденный </w:t>
      </w:r>
      <w:r w:rsidRPr="00B05F96">
        <w:rPr>
          <w:rFonts w:ascii="Times New Roman" w:hAnsi="Times New Roman" w:cs="Times New Roman"/>
          <w:sz w:val="28"/>
        </w:rPr>
        <w:t>показатель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B05F9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0,08</w:t>
      </w:r>
      <w:r w:rsidRPr="00B05F96">
        <w:rPr>
          <w:rFonts w:ascii="Times New Roman" w:hAnsi="Times New Roman" w:cs="Times New Roman"/>
          <w:sz w:val="28"/>
        </w:rPr>
        <w:t>%.</w:t>
      </w:r>
    </w:p>
    <w:p w:rsidR="005F79AE" w:rsidRPr="00B05F96" w:rsidRDefault="005F79AE" w:rsidP="005F79AE">
      <w:pPr>
        <w:widowControl w:val="0"/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F79AE" w:rsidRDefault="005F79AE" w:rsidP="005F79AE">
      <w:pPr>
        <w:pStyle w:val="a4"/>
        <w:widowControl w:val="0"/>
        <w:numPr>
          <w:ilvl w:val="2"/>
          <w:numId w:val="13"/>
        </w:numPr>
        <w:tabs>
          <w:tab w:val="left" w:pos="85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Принять отчет о деятельности МУП «Водоканал»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2020 года</w:t>
      </w:r>
      <w:r w:rsidRPr="00B05F96">
        <w:rPr>
          <w:rFonts w:ascii="Times New Roman" w:hAnsi="Times New Roman" w:cs="Times New Roman"/>
          <w:sz w:val="28"/>
          <w:szCs w:val="28"/>
        </w:rPr>
        <w:t>.</w:t>
      </w:r>
    </w:p>
    <w:p w:rsidR="005F79AE" w:rsidRPr="001E688D" w:rsidRDefault="005F79AE" w:rsidP="005F79AE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before="240" w:line="240" w:lineRule="auto"/>
        <w:ind w:left="1574"/>
        <w:jc w:val="both"/>
        <w:rPr>
          <w:rFonts w:ascii="Times New Roman" w:hAnsi="Times New Roman" w:cs="Times New Roman"/>
          <w:sz w:val="28"/>
          <w:szCs w:val="28"/>
        </w:rPr>
      </w:pPr>
    </w:p>
    <w:p w:rsidR="005F79AE" w:rsidRPr="00B05F96" w:rsidRDefault="005F79AE" w:rsidP="005F79AE">
      <w:pPr>
        <w:pStyle w:val="a4"/>
        <w:widowControl w:val="0"/>
        <w:numPr>
          <w:ilvl w:val="2"/>
          <w:numId w:val="13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Признать работу МУП «Водоканал»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2020 года</w:t>
      </w: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05F96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5F79AE" w:rsidRPr="00B05F96" w:rsidRDefault="005F79AE" w:rsidP="00701F28">
      <w:pPr>
        <w:rPr>
          <w:rFonts w:ascii="Times New Roman" w:hAnsi="Times New Roman" w:cs="Times New Roman"/>
          <w:b/>
          <w:sz w:val="28"/>
          <w:szCs w:val="28"/>
        </w:rPr>
      </w:pPr>
    </w:p>
    <w:p w:rsidR="00AF3DD3" w:rsidRPr="00B05F96" w:rsidRDefault="00D80108" w:rsidP="00CC1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EB6E69" w:rsidRDefault="00EB6E69" w:rsidP="00CC15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1.3. СЛУШАЛИ:</w:t>
      </w:r>
    </w:p>
    <w:p w:rsidR="005F79AE" w:rsidRPr="00B659E1" w:rsidRDefault="005F79AE" w:rsidP="005F79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Попова Ю.В. – директора МУП «</w:t>
      </w:r>
      <w:proofErr w:type="spellStart"/>
      <w:r w:rsidRPr="00B05F96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B05F96">
        <w:rPr>
          <w:rFonts w:ascii="Times New Roman" w:hAnsi="Times New Roman" w:cs="Times New Roman"/>
          <w:sz w:val="28"/>
          <w:szCs w:val="28"/>
        </w:rPr>
        <w:t xml:space="preserve"> городская электрическая сеть».</w:t>
      </w:r>
    </w:p>
    <w:p w:rsidR="005F79AE" w:rsidRPr="00B05F96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B05F96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Pr="00B05F96">
        <w:rPr>
          <w:rFonts w:ascii="Times New Roman" w:hAnsi="Times New Roman" w:cs="Times New Roman"/>
          <w:sz w:val="28"/>
        </w:rPr>
        <w:t>доходы по в</w:t>
      </w:r>
      <w:r>
        <w:rPr>
          <w:rFonts w:ascii="Times New Roman" w:hAnsi="Times New Roman" w:cs="Times New Roman"/>
          <w:sz w:val="28"/>
        </w:rPr>
        <w:t>сем видам деятельности за 9 месяцев 2020 года</w:t>
      </w:r>
      <w:r w:rsidRPr="00B05F96">
        <w:rPr>
          <w:rFonts w:ascii="Times New Roman" w:hAnsi="Times New Roman" w:cs="Times New Roman"/>
          <w:sz w:val="28"/>
        </w:rPr>
        <w:t xml:space="preserve"> составили</w:t>
      </w:r>
      <w:r>
        <w:rPr>
          <w:rFonts w:ascii="Times New Roman" w:hAnsi="Times New Roman" w:cs="Times New Roman"/>
          <w:sz w:val="28"/>
        </w:rPr>
        <w:t xml:space="preserve"> – 133,0</w:t>
      </w:r>
      <w:r w:rsidRPr="00B05F96">
        <w:rPr>
          <w:rFonts w:ascii="Times New Roman" w:hAnsi="Times New Roman" w:cs="Times New Roman"/>
          <w:sz w:val="28"/>
        </w:rPr>
        <w:t xml:space="preserve"> млн. руб</w:t>
      </w:r>
      <w:r>
        <w:rPr>
          <w:rFonts w:ascii="Times New Roman" w:hAnsi="Times New Roman" w:cs="Times New Roman"/>
          <w:sz w:val="28"/>
        </w:rPr>
        <w:t>лей</w:t>
      </w:r>
      <w:r w:rsidRPr="00B05F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 сравнению с этим же периодом 2019 года увеличилась на 18,5 млн. руб. и составляет 116,2% от плановой выручки на 9 месяцев 2020 года, в том числе</w:t>
      </w:r>
      <w:r w:rsidRPr="00B05F96">
        <w:rPr>
          <w:rFonts w:ascii="Times New Roman" w:hAnsi="Times New Roman" w:cs="Times New Roman"/>
          <w:sz w:val="28"/>
        </w:rPr>
        <w:t xml:space="preserve"> по передаче э/</w:t>
      </w:r>
      <w:r>
        <w:rPr>
          <w:rFonts w:ascii="Times New Roman" w:hAnsi="Times New Roman" w:cs="Times New Roman"/>
          <w:sz w:val="28"/>
        </w:rPr>
        <w:t>э - 125,1 млн. рублей</w:t>
      </w:r>
      <w:r w:rsidRPr="00B05F96">
        <w:rPr>
          <w:rFonts w:ascii="Times New Roman" w:hAnsi="Times New Roman" w:cs="Times New Roman"/>
          <w:sz w:val="28"/>
        </w:rPr>
        <w:t>, по технологическ</w:t>
      </w:r>
      <w:r>
        <w:rPr>
          <w:rFonts w:ascii="Times New Roman" w:hAnsi="Times New Roman" w:cs="Times New Roman"/>
          <w:sz w:val="28"/>
        </w:rPr>
        <w:t>ому присоединению - 0,7 млн. рублей</w:t>
      </w:r>
      <w:r w:rsidRPr="00B05F96">
        <w:rPr>
          <w:rFonts w:ascii="Times New Roman" w:hAnsi="Times New Roman" w:cs="Times New Roman"/>
          <w:sz w:val="28"/>
        </w:rPr>
        <w:t>, по наружному освещению</w:t>
      </w:r>
      <w:r>
        <w:rPr>
          <w:rFonts w:ascii="Times New Roman" w:hAnsi="Times New Roman" w:cs="Times New Roman"/>
          <w:sz w:val="28"/>
        </w:rPr>
        <w:t xml:space="preserve"> – 1,9</w:t>
      </w:r>
      <w:proofErr w:type="gramEnd"/>
      <w:r>
        <w:rPr>
          <w:rFonts w:ascii="Times New Roman" w:hAnsi="Times New Roman" w:cs="Times New Roman"/>
          <w:sz w:val="28"/>
        </w:rPr>
        <w:t xml:space="preserve"> млн. рублей</w:t>
      </w:r>
      <w:r w:rsidRPr="00B05F96">
        <w:rPr>
          <w:rFonts w:ascii="Times New Roman" w:hAnsi="Times New Roman" w:cs="Times New Roman"/>
          <w:sz w:val="28"/>
        </w:rPr>
        <w:t>, по прочим ви</w:t>
      </w:r>
      <w:r>
        <w:rPr>
          <w:rFonts w:ascii="Times New Roman" w:hAnsi="Times New Roman" w:cs="Times New Roman"/>
          <w:sz w:val="28"/>
        </w:rPr>
        <w:t>дам деятельности – 5,2 млн. рублей.</w:t>
      </w:r>
      <w:r w:rsidRPr="00B05F96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асходы предприятия за 9 месяцев 2020 года – 126,8 млн. рублей, по сравнению с этим же периодом 2019 года увеличились на 13,1 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 и составляет 113,2% от плановых затрат на 9 месяцев 2020 года, в т.ч. по передачи э/э – 121,7 млн.руб., технологическому присоединению – 1,5 млн.руб</w:t>
      </w:r>
      <w:r w:rsidRPr="00B05F9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, наружное освещение – 2,0 млн.руб., прочие услуги – 1,6 млн.руб.</w:t>
      </w:r>
      <w:r w:rsidRPr="00B05F96">
        <w:rPr>
          <w:rFonts w:ascii="Times New Roman" w:hAnsi="Times New Roman" w:cs="Times New Roman"/>
          <w:sz w:val="28"/>
        </w:rPr>
        <w:t xml:space="preserve"> </w:t>
      </w:r>
      <w:r w:rsidRPr="00B05F96">
        <w:rPr>
          <w:rFonts w:ascii="Times New Roman" w:hAnsi="Times New Roman" w:cs="Times New Roman"/>
          <w:sz w:val="28"/>
        </w:rPr>
        <w:tab/>
      </w:r>
    </w:p>
    <w:p w:rsidR="005F79AE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Валовая прибыль от продаж за 9 месяцев 2020 года составила 6,2 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уб., в т.ч. по передаче э/э 3,5 млн.руб., по прочим услугам – 3,6 млн. руб., по наружному освещению убыток – 0,1 млн.руб., технологическому присоединению – убыток 0,8 млн. руб.</w:t>
      </w:r>
      <w:r w:rsidRPr="00B05F96">
        <w:rPr>
          <w:rFonts w:ascii="Times New Roman" w:hAnsi="Times New Roman" w:cs="Times New Roman"/>
          <w:sz w:val="28"/>
        </w:rPr>
        <w:t xml:space="preserve"> </w:t>
      </w:r>
    </w:p>
    <w:p w:rsidR="005F79AE" w:rsidRPr="00B05F96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Чистая прибыль по бухгалтерскому учету за 9 месяцев 2020 года составила 2,3 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уб. за вычетом расхода из прибыли выплаченных дивидендов в бюджет города в сумме 2,1 млн.руб. в форме №2 отражено 0,2 млн.руб., прибыль по налоговому учету составила 3,1 млн.руб. </w:t>
      </w:r>
    </w:p>
    <w:p w:rsidR="005F79AE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Балансовая стоимость основных фондов за 30.09.2020 года – 327,1 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уб., остаточная стоимость – 156,6 млн.руб. – </w:t>
      </w:r>
      <w:proofErr w:type="spellStart"/>
      <w:r>
        <w:rPr>
          <w:rFonts w:ascii="Times New Roman" w:hAnsi="Times New Roman" w:cs="Times New Roman"/>
          <w:sz w:val="28"/>
        </w:rPr>
        <w:t>коэф</w:t>
      </w:r>
      <w:proofErr w:type="spellEnd"/>
      <w:r>
        <w:rPr>
          <w:rFonts w:ascii="Times New Roman" w:hAnsi="Times New Roman" w:cs="Times New Roman"/>
          <w:sz w:val="28"/>
        </w:rPr>
        <w:t>. Износа составляет 52,13%.</w:t>
      </w:r>
    </w:p>
    <w:p w:rsidR="005F79AE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состоянию на 30.09.2020 года дебиторская задолженность составляет 20,3 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уб., кредиторская 51,2 млн.руб.</w:t>
      </w:r>
    </w:p>
    <w:p w:rsidR="005F79AE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9 месяцев 2020 года:</w:t>
      </w:r>
    </w:p>
    <w:p w:rsidR="005F79AE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налогов начислено – 28,5 млн. руб., перечислено в бюджет – 27,6 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уб.,</w:t>
      </w:r>
    </w:p>
    <w:p w:rsidR="005F79AE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страховых взносов начислено 18,0 млн. руб., перечислено – 18,3 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уб.,</w:t>
      </w:r>
    </w:p>
    <w:p w:rsidR="005F79AE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бюджет города 30% от полученных дивидендов перечислено 2,059 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</w:t>
      </w:r>
    </w:p>
    <w:p w:rsidR="005F79AE" w:rsidRPr="00D77324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 нарушение договорных обязательств с ПАО «ТНС </w:t>
      </w:r>
      <w:proofErr w:type="spellStart"/>
      <w:r>
        <w:rPr>
          <w:rFonts w:ascii="Times New Roman" w:hAnsi="Times New Roman" w:cs="Times New Roman"/>
          <w:sz w:val="28"/>
        </w:rPr>
        <w:t>энерго</w:t>
      </w:r>
      <w:proofErr w:type="spellEnd"/>
      <w:r>
        <w:rPr>
          <w:rFonts w:ascii="Times New Roman" w:hAnsi="Times New Roman" w:cs="Times New Roman"/>
          <w:sz w:val="28"/>
        </w:rPr>
        <w:t xml:space="preserve"> Ростов-на-Дону» (просрочка платежей) уплачено пеней в размере 2,433, 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</w:t>
      </w:r>
    </w:p>
    <w:p w:rsidR="005F79AE" w:rsidRPr="00B05F96" w:rsidRDefault="005F79AE" w:rsidP="005F79AE">
      <w:pPr>
        <w:spacing w:before="24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1.2.1.  Принять отчет о деятельности МУП «</w:t>
      </w:r>
      <w:proofErr w:type="spellStart"/>
      <w:r w:rsidRPr="00B05F96"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 w:rsidRPr="00B05F96">
        <w:rPr>
          <w:rFonts w:ascii="Times New Roman" w:hAnsi="Times New Roman" w:cs="Times New Roman"/>
          <w:sz w:val="28"/>
          <w:szCs w:val="28"/>
        </w:rPr>
        <w:t xml:space="preserve"> городские электрические сети»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2020 года</w:t>
      </w:r>
      <w:r w:rsidRPr="00B0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9AE" w:rsidRPr="00B05F96" w:rsidRDefault="005F79AE" w:rsidP="005F79AE">
      <w:pPr>
        <w:pStyle w:val="a4"/>
        <w:widowControl w:val="0"/>
        <w:numPr>
          <w:ilvl w:val="2"/>
          <w:numId w:val="14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Признать работу МУП «</w:t>
      </w:r>
      <w:proofErr w:type="spellStart"/>
      <w:r w:rsidRPr="00B05F96"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 w:rsidRPr="00B05F96">
        <w:rPr>
          <w:rFonts w:ascii="Times New Roman" w:hAnsi="Times New Roman" w:cs="Times New Roman"/>
          <w:sz w:val="28"/>
          <w:szCs w:val="28"/>
        </w:rPr>
        <w:t xml:space="preserve"> городские электрические сети»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2020 года </w:t>
      </w:r>
      <w:r w:rsidRPr="00B05F96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5F79AE" w:rsidRPr="00B05F96" w:rsidRDefault="005F79AE" w:rsidP="00CC15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B05F96" w:rsidRDefault="00EB6E69" w:rsidP="00B05F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1.4. СЛУШАЛИ: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Дзюба И.А. - директора МАУК «Парк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9AE" w:rsidRDefault="005F79AE" w:rsidP="005F79AE">
      <w:pPr>
        <w:shd w:val="clear" w:color="auto" w:fill="FFFFFF"/>
        <w:spacing w:before="240"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Сообщила, что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расходы средств выделенных из бюджета на выполнение государственного (муниципального) задания,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8 930 690,95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оплату: </w:t>
      </w:r>
    </w:p>
    <w:p w:rsidR="005F79AE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</w:rPr>
        <w:t>мунальных услуг – 413 427,44 рублей;</w:t>
      </w:r>
    </w:p>
    <w:p w:rsidR="005F79AE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фонда оплаты труда работников – 4 531 633,7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:rsidR="005F79AE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начислений на выплаты 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>труда работников – 1 329 884,28 рублей;</w:t>
      </w:r>
    </w:p>
    <w:p w:rsidR="005F79AE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налога на землю </w:t>
      </w:r>
      <w:r>
        <w:rPr>
          <w:rFonts w:ascii="Times New Roman" w:eastAsia="Times New Roman" w:hAnsi="Times New Roman" w:cs="Times New Roman"/>
          <w:sz w:val="28"/>
          <w:szCs w:val="28"/>
        </w:rPr>
        <w:t>– 843,78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:rsidR="005F79AE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праздничные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60 000,00  рублей;</w:t>
      </w:r>
    </w:p>
    <w:p w:rsidR="005F79AE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 стоимости прочих материальных запасов однократного применения – 4 100 рублей;</w:t>
      </w:r>
    </w:p>
    <w:p w:rsidR="005F79AE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прочие работы и услуги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72 331,68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9AE" w:rsidRPr="00B05F96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работа, услуг по содержанию имущества – 2 749 842,26 рублей</w:t>
      </w:r>
    </w:p>
    <w:p w:rsidR="005F79AE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Полученные за 9 месяцев 2020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года доходы от предпринимательской деятельности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3 154 367,43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руб. направлены на оплату: </w:t>
      </w:r>
    </w:p>
    <w:p w:rsidR="005F79AE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фонда оплаты труда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1 232 174,06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лей;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79AE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начислений на выплаты по оплате труда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– 309 866,10 рублей;</w:t>
      </w:r>
    </w:p>
    <w:p w:rsidR="005F79AE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услуг связи – 44 215,19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:rsidR="005F79AE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услуги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379 502,82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:rsidR="005F79AE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работы по содержанию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178 200,95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:rsidR="005F79AE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прочих работ, услуг- </w:t>
      </w:r>
      <w:r>
        <w:rPr>
          <w:rFonts w:ascii="Times New Roman" w:eastAsia="Times New Roman" w:hAnsi="Times New Roman" w:cs="Times New Roman"/>
          <w:sz w:val="28"/>
          <w:szCs w:val="28"/>
        </w:rPr>
        <w:t>178 603,60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:rsidR="005F79AE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выплату пеней</w:t>
      </w:r>
      <w:r>
        <w:rPr>
          <w:rFonts w:ascii="Times New Roman" w:eastAsia="Times New Roman" w:hAnsi="Times New Roman" w:cs="Times New Roman"/>
          <w:sz w:val="28"/>
          <w:szCs w:val="28"/>
        </w:rPr>
        <w:t>, штрафов –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52 100,00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:rsidR="005F79AE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оплата налогов (Транспортного налога, УСН) – 222 510,84 рублей;</w:t>
      </w:r>
    </w:p>
    <w:p w:rsidR="005F79AE" w:rsidRPr="00FC31AC" w:rsidRDefault="005F79AE" w:rsidP="005F79AE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увеличение стоимости материальных запасов – 322 398,36 рублей. </w:t>
      </w:r>
    </w:p>
    <w:p w:rsidR="005F79AE" w:rsidRDefault="005F79AE" w:rsidP="005F79AE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состоянию на 01.10.2020</w:t>
      </w:r>
      <w:r w:rsidRPr="00FC31AC">
        <w:rPr>
          <w:rFonts w:ascii="Times New Roman" w:eastAsia="Times New Roman" w:hAnsi="Times New Roman" w:cs="Times New Roman"/>
          <w:sz w:val="28"/>
          <w:szCs w:val="28"/>
        </w:rPr>
        <w:t xml:space="preserve"> года в МАУК «Парк Победы» имее</w:t>
      </w:r>
      <w:r>
        <w:rPr>
          <w:rFonts w:ascii="Times New Roman" w:eastAsia="Times New Roman" w:hAnsi="Times New Roman" w:cs="Times New Roman"/>
          <w:sz w:val="28"/>
          <w:szCs w:val="28"/>
        </w:rPr>
        <w:t>тся кредиторская задолженность – 759 619,47 рублей.</w:t>
      </w:r>
    </w:p>
    <w:p w:rsidR="005F79AE" w:rsidRDefault="005F79AE" w:rsidP="005F79AE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расчеты по заработной плате – 7648,00 рублей;</w:t>
      </w:r>
    </w:p>
    <w:p w:rsidR="005F79AE" w:rsidRDefault="005F79AE" w:rsidP="005F79AE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отчисления на выплату заработной платы – 120 393, 02 рублей;</w:t>
      </w:r>
    </w:p>
    <w:p w:rsidR="005F79AE" w:rsidRDefault="005F79AE" w:rsidP="005F79AE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работы, услуги по содержанию имущества – 240 574, 00 рублей.</w:t>
      </w:r>
    </w:p>
    <w:p w:rsidR="005F79AE" w:rsidRPr="00B05F96" w:rsidRDefault="005F79AE" w:rsidP="005F79AE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1AC">
        <w:rPr>
          <w:rFonts w:ascii="Times New Roman" w:eastAsia="Times New Roman" w:hAnsi="Times New Roman" w:cs="Times New Roman"/>
          <w:sz w:val="28"/>
          <w:szCs w:val="28"/>
        </w:rPr>
        <w:t>Остаток денежных ср</w:t>
      </w:r>
      <w:r>
        <w:rPr>
          <w:rFonts w:ascii="Times New Roman" w:eastAsia="Times New Roman" w:hAnsi="Times New Roman" w:cs="Times New Roman"/>
          <w:sz w:val="28"/>
          <w:szCs w:val="28"/>
        </w:rPr>
        <w:t>едств по состоянию на 01.10.2020</w:t>
      </w:r>
      <w:r w:rsidRPr="00FC31AC">
        <w:rPr>
          <w:rFonts w:ascii="Times New Roman" w:eastAsia="Times New Roman" w:hAnsi="Times New Roman" w:cs="Times New Roman"/>
          <w:sz w:val="28"/>
          <w:szCs w:val="28"/>
        </w:rPr>
        <w:t xml:space="preserve"> г. на счетах в финансовом органе </w:t>
      </w:r>
      <w:r>
        <w:rPr>
          <w:rFonts w:ascii="Times New Roman" w:eastAsia="Times New Roman" w:hAnsi="Times New Roman" w:cs="Times New Roman"/>
          <w:sz w:val="28"/>
          <w:szCs w:val="28"/>
        </w:rPr>
        <w:t>326,36</w:t>
      </w:r>
      <w:r w:rsidRPr="00FC31AC">
        <w:rPr>
          <w:rFonts w:ascii="Times New Roman" w:eastAsia="Times New Roman" w:hAnsi="Times New Roman" w:cs="Times New Roman"/>
          <w:sz w:val="28"/>
          <w:szCs w:val="28"/>
        </w:rPr>
        <w:t xml:space="preserve"> рублей, в кассе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178 553,10</w:t>
      </w:r>
      <w:r w:rsidRPr="00FC31A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ублей, в кредитной организации – 160 841,76</w:t>
      </w:r>
      <w:r w:rsidRPr="00FC31AC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1.8.1. Принять отчет о деятельности  МАУК «Парк Победы»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2020 года</w:t>
      </w:r>
      <w:r w:rsidRPr="00B0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9AE" w:rsidRDefault="005F79AE" w:rsidP="005F79AE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1.8.2. Признать работу МАУК «Парк Победы»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2020 года</w:t>
      </w:r>
      <w:r w:rsidRPr="00B05F96">
        <w:rPr>
          <w:rFonts w:ascii="Times New Roman" w:hAnsi="Times New Roman" w:cs="Times New Roman"/>
          <w:sz w:val="28"/>
          <w:szCs w:val="28"/>
        </w:rPr>
        <w:t xml:space="preserve"> удовлетворительной. </w:t>
      </w:r>
    </w:p>
    <w:p w:rsidR="00C10461" w:rsidRPr="00B05F96" w:rsidRDefault="00C10461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Default="00EB6E69" w:rsidP="002952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1.5. СЛУШАЛИ: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5F96">
        <w:rPr>
          <w:rFonts w:ascii="Times New Roman" w:hAnsi="Times New Roman" w:cs="Times New Roman"/>
          <w:sz w:val="28"/>
          <w:szCs w:val="28"/>
        </w:rPr>
        <w:t>Носко В.В. - директора</w:t>
      </w:r>
      <w:r w:rsidRPr="00B05F96">
        <w:rPr>
          <w:rFonts w:ascii="Times New Roman" w:hAnsi="Times New Roman"/>
          <w:sz w:val="28"/>
          <w:szCs w:val="28"/>
        </w:rPr>
        <w:t xml:space="preserve"> МАУ «Сп</w:t>
      </w:r>
      <w:r>
        <w:rPr>
          <w:rFonts w:ascii="Times New Roman" w:hAnsi="Times New Roman"/>
          <w:sz w:val="28"/>
          <w:szCs w:val="28"/>
        </w:rPr>
        <w:t>ортивный комплекс «Содружество».</w:t>
      </w:r>
    </w:p>
    <w:p w:rsidR="005F79AE" w:rsidRDefault="005F79AE" w:rsidP="005F79A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Сообщил, что в  МАУ «СК «Содружество» </w:t>
      </w:r>
      <w:r w:rsidRPr="00B05F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среднесписочная численность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 состоянию на 1 октября 2020 года</w:t>
      </w:r>
      <w:r w:rsidRPr="00B05F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 29</w:t>
      </w:r>
      <w:r w:rsidRPr="00B05F9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B05F96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B05F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Среднемесячная заработная плата составила </w:t>
      </w:r>
      <w:r>
        <w:rPr>
          <w:rFonts w:ascii="Times New Roman" w:hAnsi="Times New Roman" w:cs="Times New Roman"/>
          <w:sz w:val="28"/>
          <w:szCs w:val="28"/>
        </w:rPr>
        <w:t>16 154,87</w:t>
      </w:r>
      <w:r w:rsidRPr="00B05F9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05F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 9 месяцев 2020</w:t>
      </w:r>
      <w:r w:rsidRPr="00B05F96">
        <w:rPr>
          <w:rFonts w:ascii="Times New Roman" w:hAnsi="Times New Roman" w:cs="Times New Roman"/>
          <w:sz w:val="28"/>
          <w:szCs w:val="28"/>
          <w:lang w:eastAsia="en-US"/>
        </w:rPr>
        <w:t xml:space="preserve"> года учреждением  получено доходов от оказания платных услуг </w:t>
      </w:r>
      <w:r>
        <w:rPr>
          <w:rFonts w:ascii="Times New Roman" w:hAnsi="Times New Roman" w:cs="Times New Roman"/>
          <w:sz w:val="28"/>
          <w:szCs w:val="28"/>
          <w:lang w:eastAsia="en-US"/>
        </w:rPr>
        <w:t>532 071,32</w:t>
      </w:r>
      <w:r w:rsidRPr="00B05F96">
        <w:rPr>
          <w:rFonts w:ascii="Times New Roman" w:hAnsi="Times New Roman" w:cs="Times New Roman"/>
          <w:sz w:val="28"/>
          <w:szCs w:val="28"/>
          <w:lang w:eastAsia="en-US"/>
        </w:rPr>
        <w:t xml:space="preserve"> рублей. </w:t>
      </w:r>
      <w:r w:rsidRPr="00B05F96">
        <w:rPr>
          <w:rFonts w:ascii="Times New Roman" w:hAnsi="Times New Roman" w:cs="Times New Roman"/>
          <w:bCs/>
          <w:sz w:val="28"/>
          <w:szCs w:val="28"/>
        </w:rPr>
        <w:t>С целью повышения качества предоставления спортивных услуг  з</w:t>
      </w:r>
      <w:r>
        <w:rPr>
          <w:rFonts w:ascii="Times New Roman" w:hAnsi="Times New Roman" w:cs="Times New Roman"/>
          <w:bCs/>
          <w:sz w:val="28"/>
          <w:szCs w:val="28"/>
        </w:rPr>
        <w:t>а 9 месяцев 2020</w:t>
      </w:r>
      <w:r w:rsidRPr="00B05F96">
        <w:rPr>
          <w:rFonts w:ascii="Times New Roman" w:hAnsi="Times New Roman" w:cs="Times New Roman"/>
          <w:bCs/>
          <w:sz w:val="28"/>
          <w:szCs w:val="28"/>
        </w:rPr>
        <w:t xml:space="preserve"> года учреждением  </w:t>
      </w:r>
      <w:r>
        <w:rPr>
          <w:rFonts w:ascii="Times New Roman" w:hAnsi="Times New Roman" w:cs="Times New Roman"/>
          <w:bCs/>
          <w:sz w:val="28"/>
          <w:szCs w:val="28"/>
        </w:rPr>
        <w:t>были проведены следующие работы, услуги, за счет собственных средств:</w:t>
      </w:r>
    </w:p>
    <w:p w:rsidR="005F79AE" w:rsidRDefault="005F79AE" w:rsidP="005F79A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произведен ремонт фасада здания Шахматного клуба – 8046,00 рублей;</w:t>
      </w:r>
    </w:p>
    <w:p w:rsidR="005F79AE" w:rsidRDefault="005F79AE" w:rsidP="005F79A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-выполнен демонтаж и монтаж водосточной системы – 7011,00 рублей;</w:t>
      </w:r>
    </w:p>
    <w:p w:rsidR="005F79AE" w:rsidRDefault="005F79AE" w:rsidP="005F79A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сварочные работы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текущему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ремонты многофункциональных спортивных площадок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скейт-парка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26782,00 рублей.</w:t>
      </w:r>
    </w:p>
    <w:p w:rsidR="005F79AE" w:rsidRPr="00B05F96" w:rsidRDefault="005F79AE" w:rsidP="005F79AE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9 месяцев 2020 год МАУ «СК «Содружество»</w:t>
      </w:r>
      <w:r w:rsidRPr="00B05F96">
        <w:rPr>
          <w:rFonts w:ascii="Times New Roman" w:hAnsi="Times New Roman" w:cs="Times New Roman"/>
          <w:sz w:val="28"/>
          <w:szCs w:val="28"/>
        </w:rPr>
        <w:t xml:space="preserve"> выделены субсидии на иные цели:</w:t>
      </w:r>
    </w:p>
    <w:p w:rsidR="005F79AE" w:rsidRPr="00B05F96" w:rsidRDefault="005F79AE" w:rsidP="005F79AE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 xml:space="preserve">на приобретение основных средств (спортивный инвентарь) выделено </w:t>
      </w:r>
      <w:r>
        <w:rPr>
          <w:rFonts w:ascii="Times New Roman" w:hAnsi="Times New Roman" w:cs="Times New Roman"/>
          <w:sz w:val="28"/>
          <w:szCs w:val="28"/>
        </w:rPr>
        <w:t>200 000,00 тыс.</w:t>
      </w:r>
      <w:r w:rsidRPr="00B05F96">
        <w:rPr>
          <w:rFonts w:ascii="Times New Roman" w:hAnsi="Times New Roman" w:cs="Times New Roman"/>
          <w:sz w:val="28"/>
          <w:szCs w:val="28"/>
        </w:rPr>
        <w:t xml:space="preserve">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 xml:space="preserve"> денежные с</w:t>
      </w:r>
      <w:r>
        <w:rPr>
          <w:rFonts w:ascii="Times New Roman" w:hAnsi="Times New Roman" w:cs="Times New Roman"/>
          <w:sz w:val="28"/>
          <w:szCs w:val="28"/>
        </w:rPr>
        <w:t>редства освоены в полном объеме;</w:t>
      </w:r>
    </w:p>
    <w:p w:rsidR="005F79AE" w:rsidRPr="00B05F96" w:rsidRDefault="005F79AE" w:rsidP="005F79AE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приобретение, доставку и монтаж комплекса спортивного покрытия и технологического оборудования для многофункциональной спортивной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Западный, 4, 4а выделено 2 920 001,00 рубль, денежные средства освоены в полном объеме. </w:t>
      </w:r>
    </w:p>
    <w:p w:rsidR="005F79AE" w:rsidRPr="00B05F96" w:rsidRDefault="005F79AE" w:rsidP="005F79AE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ab/>
        <w:t>На функционирование и развитие деятельности МАУ «СК «Содружество» профинансирована  субсидия на выполнение муниципального задания из местного бюджета горо</w:t>
      </w:r>
      <w:r>
        <w:rPr>
          <w:rFonts w:ascii="Times New Roman" w:hAnsi="Times New Roman" w:cs="Times New Roman"/>
          <w:sz w:val="28"/>
          <w:szCs w:val="28"/>
        </w:rPr>
        <w:t>да Волгодонска за 9 месяцев 2020 года в сумме 9 793 014,08 тыс.</w:t>
      </w:r>
      <w:r w:rsidRPr="00B05F9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F79AE" w:rsidRDefault="005F79AE" w:rsidP="005F7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Дебиторская задолженность по приносящей </w:t>
      </w:r>
      <w:r>
        <w:rPr>
          <w:rFonts w:ascii="Times New Roman" w:hAnsi="Times New Roman" w:cs="Times New Roman"/>
          <w:sz w:val="28"/>
          <w:szCs w:val="28"/>
        </w:rPr>
        <w:t>доход деятельности на 01.10.2020</w:t>
      </w:r>
      <w:r w:rsidRPr="00B05F96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>
        <w:rPr>
          <w:rFonts w:ascii="Times New Roman" w:hAnsi="Times New Roman" w:cs="Times New Roman"/>
          <w:sz w:val="28"/>
          <w:szCs w:val="28"/>
        </w:rPr>
        <w:t>396 310,40  тыс.</w:t>
      </w:r>
      <w:r w:rsidRPr="00B05F96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По субсидиям на выполнение государственного (муниципального) задания на 01.10.2020 г. составила 39 079 513,01 рублей.</w:t>
      </w:r>
    </w:p>
    <w:p w:rsidR="005F79AE" w:rsidRPr="00B05F96" w:rsidRDefault="005F79AE" w:rsidP="005F79AE">
      <w:pPr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  <w:t>Кредиторская задолженность по приносящей  д</w:t>
      </w:r>
      <w:r>
        <w:rPr>
          <w:rFonts w:ascii="Times New Roman" w:hAnsi="Times New Roman" w:cs="Times New Roman"/>
          <w:sz w:val="28"/>
          <w:szCs w:val="28"/>
        </w:rPr>
        <w:t>оход деятельности  на 01.10.2020</w:t>
      </w:r>
      <w:r w:rsidRPr="00B05F96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>
        <w:rPr>
          <w:rFonts w:ascii="Times New Roman" w:hAnsi="Times New Roman" w:cs="Times New Roman"/>
          <w:sz w:val="28"/>
          <w:szCs w:val="28"/>
        </w:rPr>
        <w:t>2 900</w:t>
      </w:r>
      <w:r w:rsidRPr="00B05F9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 По субсидиям на выполнение государственного (муниципального) задания – 726 256,42 рубля.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1.6.1. Принять отчет о деятельности  </w:t>
      </w:r>
      <w:r w:rsidRPr="00B05F96">
        <w:rPr>
          <w:rFonts w:ascii="Times New Roman" w:hAnsi="Times New Roman"/>
          <w:sz w:val="28"/>
          <w:szCs w:val="28"/>
        </w:rPr>
        <w:t>МАУ «Спортивный комплекс «Содружество»</w:t>
      </w:r>
      <w:r>
        <w:rPr>
          <w:rFonts w:ascii="Times New Roman" w:hAnsi="Times New Roman"/>
          <w:sz w:val="28"/>
          <w:szCs w:val="28"/>
        </w:rPr>
        <w:t xml:space="preserve"> за 9 месяцев 2020 года</w:t>
      </w:r>
      <w:r w:rsidRPr="00B05F96">
        <w:rPr>
          <w:rFonts w:ascii="Times New Roman" w:hAnsi="Times New Roman"/>
          <w:sz w:val="28"/>
          <w:szCs w:val="28"/>
        </w:rPr>
        <w:t>.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1.6.2. Признать работу </w:t>
      </w:r>
      <w:r w:rsidRPr="00B05F96">
        <w:rPr>
          <w:rFonts w:ascii="Times New Roman" w:hAnsi="Times New Roman"/>
          <w:sz w:val="28"/>
          <w:szCs w:val="28"/>
        </w:rPr>
        <w:t>МАУ «Спортивный комплекс «Содружество»</w:t>
      </w:r>
      <w:r>
        <w:rPr>
          <w:rFonts w:ascii="Times New Roman" w:hAnsi="Times New Roman"/>
          <w:sz w:val="28"/>
          <w:szCs w:val="28"/>
        </w:rPr>
        <w:t xml:space="preserve"> за 9 месяцев 2020 года </w:t>
      </w:r>
      <w:r w:rsidRPr="00B05F96">
        <w:rPr>
          <w:rFonts w:ascii="Times New Roman" w:hAnsi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5F79AE" w:rsidRPr="00B05F96" w:rsidRDefault="005F79AE" w:rsidP="002952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Default="004B2A1A" w:rsidP="00B3413F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1.6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Побединского А.В. – директора МАУ «Спортивный комплекс «Олимп».</w:t>
      </w:r>
    </w:p>
    <w:p w:rsidR="005F79AE" w:rsidRPr="00987691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>Сообщил, что среднесписочная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МАУ «Спортивный комплекс «Олимп»</w:t>
      </w:r>
      <w:r w:rsidRPr="00987691">
        <w:rPr>
          <w:rFonts w:ascii="Times New Roman" w:hAnsi="Times New Roman" w:cs="Times New Roman"/>
          <w:sz w:val="28"/>
          <w:szCs w:val="28"/>
        </w:rPr>
        <w:t xml:space="preserve"> составляет 28 человек. Среднемесячн</w:t>
      </w:r>
      <w:r>
        <w:rPr>
          <w:rFonts w:ascii="Times New Roman" w:hAnsi="Times New Roman" w:cs="Times New Roman"/>
          <w:sz w:val="28"/>
          <w:szCs w:val="28"/>
        </w:rPr>
        <w:t>ая заработная плата составила 15 877,00 рублей. За 9 месяцев 2020</w:t>
      </w:r>
      <w:r w:rsidRPr="00987691">
        <w:rPr>
          <w:rFonts w:ascii="Times New Roman" w:hAnsi="Times New Roman" w:cs="Times New Roman"/>
          <w:sz w:val="28"/>
          <w:szCs w:val="28"/>
        </w:rPr>
        <w:t xml:space="preserve"> году в МА</w:t>
      </w:r>
      <w:r>
        <w:rPr>
          <w:rFonts w:ascii="Times New Roman" w:hAnsi="Times New Roman" w:cs="Times New Roman"/>
          <w:sz w:val="28"/>
          <w:szCs w:val="28"/>
        </w:rPr>
        <w:t>У «СК «Олимп» проведено более 6</w:t>
      </w:r>
      <w:r w:rsidRPr="00987691">
        <w:rPr>
          <w:rFonts w:ascii="Times New Roman" w:hAnsi="Times New Roman" w:cs="Times New Roman"/>
          <w:sz w:val="28"/>
          <w:szCs w:val="28"/>
        </w:rPr>
        <w:t xml:space="preserve"> спортивно - массовых мероприятий различного уровня.</w:t>
      </w:r>
    </w:p>
    <w:p w:rsidR="005F79AE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>Дебитор</w:t>
      </w:r>
      <w:r>
        <w:rPr>
          <w:rFonts w:ascii="Times New Roman" w:hAnsi="Times New Roman" w:cs="Times New Roman"/>
          <w:sz w:val="28"/>
          <w:szCs w:val="28"/>
        </w:rPr>
        <w:t>ская задолженность на 01.10.2020</w:t>
      </w:r>
      <w:r w:rsidRPr="00987691">
        <w:rPr>
          <w:rFonts w:ascii="Times New Roman" w:hAnsi="Times New Roman" w:cs="Times New Roman"/>
          <w:sz w:val="28"/>
          <w:szCs w:val="28"/>
        </w:rPr>
        <w:t xml:space="preserve"> г. составила 1</w:t>
      </w:r>
      <w:r>
        <w:rPr>
          <w:rFonts w:ascii="Times New Roman" w:hAnsi="Times New Roman" w:cs="Times New Roman"/>
          <w:sz w:val="28"/>
          <w:szCs w:val="28"/>
        </w:rPr>
        <w:t xml:space="preserve"> 168107,26</w:t>
      </w:r>
      <w:r w:rsidRPr="00987691">
        <w:rPr>
          <w:rFonts w:ascii="Times New Roman" w:hAnsi="Times New Roman" w:cs="Times New Roman"/>
          <w:sz w:val="28"/>
          <w:szCs w:val="28"/>
        </w:rPr>
        <w:t xml:space="preserve"> по принося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987691">
        <w:rPr>
          <w:rFonts w:ascii="Times New Roman" w:hAnsi="Times New Roman" w:cs="Times New Roman"/>
          <w:sz w:val="28"/>
          <w:szCs w:val="28"/>
        </w:rPr>
        <w:t xml:space="preserve">ей доход деятельности рублей из них: </w:t>
      </w:r>
    </w:p>
    <w:p w:rsidR="005F79AE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87691">
        <w:rPr>
          <w:rFonts w:ascii="Times New Roman" w:hAnsi="Times New Roman" w:cs="Times New Roman"/>
          <w:sz w:val="28"/>
          <w:szCs w:val="28"/>
        </w:rPr>
        <w:t>асчеты с платель</w:t>
      </w:r>
      <w:r>
        <w:rPr>
          <w:rFonts w:ascii="Times New Roman" w:hAnsi="Times New Roman" w:cs="Times New Roman"/>
          <w:sz w:val="28"/>
          <w:szCs w:val="28"/>
        </w:rPr>
        <w:t>щиками доходов от собственности (аренда помещений) –</w:t>
      </w:r>
      <w:r w:rsidRPr="0098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964482,26 рублей;</w:t>
      </w:r>
    </w:p>
    <w:p w:rsidR="005F79AE" w:rsidRDefault="005F79AE" w:rsidP="005F79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87691">
        <w:rPr>
          <w:rFonts w:ascii="Times New Roman" w:hAnsi="Times New Roman" w:cs="Times New Roman"/>
          <w:sz w:val="28"/>
          <w:szCs w:val="28"/>
        </w:rPr>
        <w:t xml:space="preserve">асчеты с плательщиками доходов от оказания платных работ, услуг </w:t>
      </w:r>
      <w:r>
        <w:rPr>
          <w:rFonts w:ascii="Times New Roman" w:hAnsi="Times New Roman" w:cs="Times New Roman"/>
          <w:sz w:val="28"/>
          <w:szCs w:val="28"/>
        </w:rPr>
        <w:t>(спортивные услуги) – 203625 рублей;</w:t>
      </w:r>
      <w:r w:rsidRPr="00987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87691">
        <w:rPr>
          <w:rFonts w:ascii="Times New Roman" w:hAnsi="Times New Roman" w:cs="Times New Roman"/>
          <w:sz w:val="28"/>
          <w:szCs w:val="28"/>
        </w:rPr>
        <w:t>субсидиям на выполнение государственного (му</w:t>
      </w:r>
      <w:r>
        <w:rPr>
          <w:rFonts w:ascii="Times New Roman" w:hAnsi="Times New Roman" w:cs="Times New Roman"/>
          <w:sz w:val="28"/>
          <w:szCs w:val="28"/>
        </w:rPr>
        <w:t>ниципального) задания 01.10.2020</w:t>
      </w:r>
      <w:r w:rsidRPr="00987691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>
        <w:rPr>
          <w:rFonts w:ascii="Times New Roman" w:hAnsi="Times New Roman" w:cs="Times New Roman"/>
          <w:sz w:val="28"/>
          <w:szCs w:val="28"/>
        </w:rPr>
        <w:t>10232331,70</w:t>
      </w:r>
      <w:r w:rsidRPr="00987691">
        <w:rPr>
          <w:rFonts w:ascii="Times New Roman" w:hAnsi="Times New Roman" w:cs="Times New Roman"/>
          <w:sz w:val="28"/>
          <w:szCs w:val="28"/>
        </w:rPr>
        <w:t xml:space="preserve"> рублей из них: 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87691">
        <w:rPr>
          <w:rFonts w:ascii="Times New Roman" w:hAnsi="Times New Roman" w:cs="Times New Roman"/>
          <w:sz w:val="28"/>
          <w:szCs w:val="28"/>
        </w:rPr>
        <w:t>асчеты с плательщиками доходов от оказания платных работ, услуг (субсидии на выполнение муниципа</w:t>
      </w:r>
      <w:r>
        <w:rPr>
          <w:rFonts w:ascii="Times New Roman" w:hAnsi="Times New Roman" w:cs="Times New Roman"/>
          <w:sz w:val="28"/>
          <w:szCs w:val="28"/>
        </w:rPr>
        <w:t>льного задания)-10227649,78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  <w:r w:rsidRPr="00987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расчеты по авансам по коммунальным услугам (аванс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>) – 4681,92 рублей.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7691">
        <w:rPr>
          <w:rFonts w:ascii="Times New Roman" w:hAnsi="Times New Roman" w:cs="Times New Roman"/>
          <w:sz w:val="28"/>
          <w:szCs w:val="28"/>
        </w:rPr>
        <w:t>о субсидиям на иные цели задолженность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>Кредиторская задолженность по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01.10.2020</w:t>
      </w:r>
      <w:r w:rsidRPr="00987691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>
        <w:rPr>
          <w:rFonts w:ascii="Times New Roman" w:hAnsi="Times New Roman" w:cs="Times New Roman"/>
          <w:sz w:val="28"/>
          <w:szCs w:val="28"/>
        </w:rPr>
        <w:t>649 639,81</w:t>
      </w:r>
      <w:r w:rsidRPr="00987691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87691">
        <w:rPr>
          <w:rFonts w:ascii="Times New Roman" w:hAnsi="Times New Roman" w:cs="Times New Roman"/>
          <w:sz w:val="28"/>
          <w:szCs w:val="28"/>
        </w:rPr>
        <w:t>асчеты по зар</w:t>
      </w:r>
      <w:r>
        <w:rPr>
          <w:rFonts w:ascii="Times New Roman" w:hAnsi="Times New Roman" w:cs="Times New Roman"/>
          <w:sz w:val="28"/>
          <w:szCs w:val="28"/>
        </w:rPr>
        <w:t xml:space="preserve">аботной плате – 353 448,31 рублей; 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 по социальным пособиям и компенсациям персоналу в денежной форме – 50,00 (пособие по уходу за ребенком);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расчеты по платежам в бюджет –</w:t>
      </w:r>
      <w:r w:rsidRPr="0098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234 000,74</w:t>
      </w:r>
      <w:r w:rsidRPr="00987691">
        <w:rPr>
          <w:rFonts w:ascii="Times New Roman" w:hAnsi="Times New Roman" w:cs="Times New Roman"/>
          <w:sz w:val="28"/>
          <w:szCs w:val="28"/>
        </w:rPr>
        <w:t xml:space="preserve"> рублей (образовалась в результате </w:t>
      </w:r>
      <w:proofErr w:type="gramStart"/>
      <w:r w:rsidRPr="00987691">
        <w:rPr>
          <w:rFonts w:ascii="Times New Roman" w:hAnsi="Times New Roman" w:cs="Times New Roman"/>
          <w:sz w:val="28"/>
          <w:szCs w:val="28"/>
        </w:rPr>
        <w:t>начисленного</w:t>
      </w:r>
      <w:proofErr w:type="gramEnd"/>
      <w:r w:rsidRPr="00987691">
        <w:rPr>
          <w:rFonts w:ascii="Times New Roman" w:hAnsi="Times New Roman" w:cs="Times New Roman"/>
          <w:sz w:val="28"/>
          <w:szCs w:val="28"/>
        </w:rPr>
        <w:t xml:space="preserve"> НДФЛ и </w:t>
      </w:r>
      <w:r>
        <w:rPr>
          <w:rFonts w:ascii="Times New Roman" w:hAnsi="Times New Roman" w:cs="Times New Roman"/>
          <w:sz w:val="28"/>
          <w:szCs w:val="28"/>
        </w:rPr>
        <w:t>страховых взносов</w:t>
      </w:r>
      <w:r w:rsidRPr="00987691">
        <w:rPr>
          <w:rFonts w:ascii="Times New Roman" w:hAnsi="Times New Roman" w:cs="Times New Roman"/>
          <w:sz w:val="28"/>
          <w:szCs w:val="28"/>
        </w:rPr>
        <w:t>);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расчеты по услугам связи –</w:t>
      </w:r>
      <w:r w:rsidRPr="009876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610</w:t>
      </w:r>
      <w:r w:rsidRPr="00987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7691">
        <w:rPr>
          <w:rFonts w:ascii="Times New Roman" w:hAnsi="Times New Roman" w:cs="Times New Roman"/>
          <w:sz w:val="28"/>
          <w:szCs w:val="28"/>
        </w:rPr>
        <w:t xml:space="preserve">5 рублей; 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87691">
        <w:rPr>
          <w:rFonts w:ascii="Times New Roman" w:hAnsi="Times New Roman" w:cs="Times New Roman"/>
          <w:sz w:val="28"/>
          <w:szCs w:val="28"/>
        </w:rPr>
        <w:t xml:space="preserve">асчеты транспортным услугам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6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691">
        <w:rPr>
          <w:rFonts w:ascii="Times New Roman" w:hAnsi="Times New Roman" w:cs="Times New Roman"/>
          <w:sz w:val="28"/>
          <w:szCs w:val="28"/>
        </w:rPr>
        <w:t xml:space="preserve">200,00 рублей </w:t>
      </w:r>
      <w:r>
        <w:rPr>
          <w:rFonts w:ascii="Times New Roman" w:hAnsi="Times New Roman" w:cs="Times New Roman"/>
          <w:sz w:val="28"/>
          <w:szCs w:val="28"/>
        </w:rPr>
        <w:t xml:space="preserve">(возмещение </w:t>
      </w:r>
      <w:r w:rsidRPr="00987691">
        <w:rPr>
          <w:rFonts w:ascii="Times New Roman" w:hAnsi="Times New Roman" w:cs="Times New Roman"/>
          <w:sz w:val="28"/>
          <w:szCs w:val="28"/>
        </w:rPr>
        <w:t>использования личного автотранспорта)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87691">
        <w:rPr>
          <w:rFonts w:ascii="Times New Roman" w:hAnsi="Times New Roman" w:cs="Times New Roman"/>
          <w:sz w:val="28"/>
          <w:szCs w:val="28"/>
        </w:rPr>
        <w:t xml:space="preserve">асчеты по коммунальным услугам </w:t>
      </w:r>
      <w:r>
        <w:rPr>
          <w:rFonts w:ascii="Times New Roman" w:hAnsi="Times New Roman" w:cs="Times New Roman"/>
          <w:sz w:val="28"/>
          <w:szCs w:val="28"/>
        </w:rPr>
        <w:t>– 10 990,46</w:t>
      </w:r>
      <w:r w:rsidRPr="00987691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7691">
        <w:rPr>
          <w:rFonts w:ascii="Times New Roman" w:hAnsi="Times New Roman" w:cs="Times New Roman"/>
          <w:sz w:val="28"/>
          <w:szCs w:val="28"/>
        </w:rPr>
        <w:t xml:space="preserve">водоснабжение); 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87691">
        <w:rPr>
          <w:rFonts w:ascii="Times New Roman" w:hAnsi="Times New Roman" w:cs="Times New Roman"/>
          <w:sz w:val="28"/>
          <w:szCs w:val="28"/>
        </w:rPr>
        <w:t xml:space="preserve">асчеты по прочим работам, услугам </w:t>
      </w:r>
      <w:r>
        <w:rPr>
          <w:rFonts w:ascii="Times New Roman" w:hAnsi="Times New Roman" w:cs="Times New Roman"/>
          <w:sz w:val="28"/>
          <w:szCs w:val="28"/>
        </w:rPr>
        <w:t>– 22 654,05</w:t>
      </w:r>
      <w:r w:rsidRPr="00987691">
        <w:rPr>
          <w:rFonts w:ascii="Times New Roman" w:hAnsi="Times New Roman" w:cs="Times New Roman"/>
          <w:sz w:val="28"/>
          <w:szCs w:val="28"/>
        </w:rPr>
        <w:t xml:space="preserve"> рублей (оплата труда тренеров);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87691">
        <w:rPr>
          <w:rFonts w:ascii="Times New Roman" w:hAnsi="Times New Roman" w:cs="Times New Roman"/>
          <w:sz w:val="28"/>
          <w:szCs w:val="28"/>
        </w:rPr>
        <w:t>асчеты по удержаниям из выплат по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– 14 357,00</w:t>
      </w:r>
      <w:r w:rsidRPr="00987691">
        <w:rPr>
          <w:rFonts w:ascii="Times New Roman" w:hAnsi="Times New Roman" w:cs="Times New Roman"/>
          <w:sz w:val="28"/>
          <w:szCs w:val="28"/>
        </w:rPr>
        <w:t xml:space="preserve"> рублей (алименты)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 с плательщиками доходов от собственности (аванс по аренде помещений) – 11329,00 рублей.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субсидиям на выполнение государственного (муниципального) задания на 01.10.2020г. составила 6277,59 рубля, из них: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 по коммунальным услугам – 1513,65 рублей (ТКО);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 по работам, услугам по содержанию имущества -3634,80 рублей (техобслуживание тревожной кнопки, узла учета приборов);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 по прочим работам, услугам – 1129,14 рублей (охрана объекта).</w:t>
      </w:r>
    </w:p>
    <w:p w:rsidR="005F79AE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субсидиям на иные цели кредиторская задолженность отсутствует.</w:t>
      </w:r>
    </w:p>
    <w:p w:rsidR="005F79AE" w:rsidRPr="00987691" w:rsidRDefault="005F79AE" w:rsidP="005F7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F96">
        <w:rPr>
          <w:rFonts w:ascii="Times New Roman" w:hAnsi="Times New Roman" w:cs="Times New Roman"/>
          <w:sz w:val="28"/>
          <w:szCs w:val="28"/>
        </w:rPr>
        <w:t>В учреждении остро стоит проблема капитального ремонта фасада, т.к. идет обрушение фасадной плитки, требуется замена оконных блоков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5F96">
        <w:rPr>
          <w:rFonts w:ascii="Times New Roman" w:hAnsi="Times New Roman" w:cs="Times New Roman"/>
          <w:sz w:val="28"/>
          <w:szCs w:val="28"/>
        </w:rPr>
        <w:t xml:space="preserve"> запасных выходов на металлопластиковые, течет кровля, необходим капитальный ремонт </w:t>
      </w:r>
      <w:proofErr w:type="spellStart"/>
      <w:r w:rsidRPr="00B05F96">
        <w:rPr>
          <w:rFonts w:ascii="Times New Roman" w:hAnsi="Times New Roman" w:cs="Times New Roman"/>
          <w:sz w:val="28"/>
          <w:szCs w:val="28"/>
        </w:rPr>
        <w:t>ливневк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 на иные цели на 2020</w:t>
      </w:r>
      <w:r w:rsidRPr="00B05F96">
        <w:rPr>
          <w:rFonts w:ascii="Times New Roman" w:hAnsi="Times New Roman" w:cs="Times New Roman"/>
          <w:sz w:val="28"/>
          <w:szCs w:val="28"/>
        </w:rPr>
        <w:t xml:space="preserve"> год не выделялись. На функционирование и развитие деятельности автономного учреждения выделены субсидии из местного бюджета на выполнение государственного (муниципального) задания в сумме 4</w:t>
      </w:r>
      <w:r>
        <w:rPr>
          <w:rFonts w:ascii="Times New Roman" w:hAnsi="Times New Roman" w:cs="Times New Roman"/>
          <w:sz w:val="28"/>
          <w:szCs w:val="28"/>
        </w:rPr>
        <w:t> 593 400,00 тыс. рублей</w:t>
      </w:r>
      <w:r w:rsidRPr="00B05F96">
        <w:rPr>
          <w:rFonts w:ascii="Times New Roman" w:hAnsi="Times New Roman" w:cs="Times New Roman"/>
          <w:sz w:val="28"/>
          <w:szCs w:val="28"/>
        </w:rPr>
        <w:t xml:space="preserve">, профинансировано </w:t>
      </w:r>
      <w:r>
        <w:rPr>
          <w:rFonts w:ascii="Times New Roman" w:hAnsi="Times New Roman" w:cs="Times New Roman"/>
          <w:sz w:val="28"/>
          <w:szCs w:val="28"/>
        </w:rPr>
        <w:t>2 786 150,22 тыс. рублей, что составило 60,7</w:t>
      </w:r>
      <w:r w:rsidRPr="00B05F96">
        <w:rPr>
          <w:rFonts w:ascii="Times New Roman" w:hAnsi="Times New Roman" w:cs="Times New Roman"/>
          <w:sz w:val="28"/>
          <w:szCs w:val="28"/>
        </w:rPr>
        <w:t>%.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1.5.1. Принять отчет о деятельности  МАУ «Спортивный комплекс «Содружество»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2020 года</w:t>
      </w:r>
      <w:r w:rsidRPr="00B05F96">
        <w:rPr>
          <w:rFonts w:ascii="Times New Roman" w:hAnsi="Times New Roman" w:cs="Times New Roman"/>
          <w:sz w:val="28"/>
          <w:szCs w:val="28"/>
        </w:rPr>
        <w:t>.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ab/>
      </w:r>
      <w:r w:rsidRPr="00B05F96">
        <w:rPr>
          <w:rFonts w:ascii="Times New Roman" w:hAnsi="Times New Roman" w:cs="Times New Roman"/>
          <w:sz w:val="28"/>
          <w:szCs w:val="28"/>
        </w:rPr>
        <w:t xml:space="preserve">1.5.2. Признать работу МАУ «Спортивный комплекс «Олимп» </w:t>
      </w:r>
      <w:r>
        <w:rPr>
          <w:rFonts w:ascii="Times New Roman" w:hAnsi="Times New Roman" w:cs="Times New Roman"/>
          <w:sz w:val="28"/>
          <w:szCs w:val="28"/>
        </w:rPr>
        <w:t xml:space="preserve">за 9 месяцев 2020 года </w:t>
      </w:r>
      <w:r w:rsidRPr="00B05F96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5F79AE" w:rsidRPr="00B05F96" w:rsidRDefault="005F79AE" w:rsidP="00B3413F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93" w:rsidRPr="00B05F96" w:rsidRDefault="00B3413F" w:rsidP="00B3413F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 xml:space="preserve">1.7. СЛУШАЛИ: </w:t>
      </w:r>
    </w:p>
    <w:p w:rsidR="005F79AE" w:rsidRPr="00B05F96" w:rsidRDefault="00B3413F" w:rsidP="005F79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ab/>
      </w:r>
      <w:r w:rsidR="005F79AE" w:rsidRPr="00B05F96">
        <w:rPr>
          <w:rFonts w:ascii="Times New Roman" w:hAnsi="Times New Roman" w:cs="Times New Roman"/>
          <w:sz w:val="28"/>
          <w:szCs w:val="28"/>
        </w:rPr>
        <w:t>Божко В.Г. - директора МАУ «Многофункциональный центр предоставления муниципальных и государственных услуг».</w:t>
      </w:r>
    </w:p>
    <w:p w:rsidR="005F79AE" w:rsidRPr="00B05F96" w:rsidRDefault="005F79AE" w:rsidP="005F79AE">
      <w:pPr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Сообщила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Учреждении регулярно проводится обновление действующего программного обеспечения, поддержание информационных баз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актуальном состоянии, проводится доработка программ. В течение 9 месяцев 2020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года в МАУ «МФЦ»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проводились семинары и «круглые столы» по вопросам организации предоставления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венных и муниципальных услуг с а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рхивным отделом Администрации города Волгодонска, Комитетом по управлению имуществом города Волгодонска, </w:t>
      </w:r>
      <w:proofErr w:type="spellStart"/>
      <w:r w:rsidRPr="00B05F96"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Pr="00B05F96">
        <w:rPr>
          <w:rFonts w:ascii="Times New Roman" w:eastAsia="Times New Roman" w:hAnsi="Times New Roman" w:cs="Times New Roman"/>
          <w:sz w:val="28"/>
          <w:szCs w:val="28"/>
        </w:rPr>
        <w:t>, ФМС и Пенсионным фондом Российской Федер</w:t>
      </w:r>
      <w:r>
        <w:rPr>
          <w:rFonts w:ascii="Times New Roman" w:eastAsia="Times New Roman" w:hAnsi="Times New Roman" w:cs="Times New Roman"/>
          <w:sz w:val="28"/>
          <w:szCs w:val="28"/>
        </w:rPr>
        <w:t>ации, различные тренинги. МАУ «МФЦ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» полностью обеспечено канцелярскими товарами,  мебелью, оргтехникой.</w:t>
      </w:r>
    </w:p>
    <w:p w:rsidR="005F79AE" w:rsidRDefault="005F79AE" w:rsidP="005F79AE">
      <w:pPr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На 01.10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года: </w:t>
      </w:r>
    </w:p>
    <w:p w:rsidR="005F79AE" w:rsidRDefault="005F79AE" w:rsidP="005F79AE">
      <w:pPr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- числ</w:t>
      </w:r>
      <w:r>
        <w:rPr>
          <w:rFonts w:ascii="Times New Roman" w:eastAsia="Times New Roman" w:hAnsi="Times New Roman" w:cs="Times New Roman"/>
          <w:sz w:val="28"/>
          <w:szCs w:val="28"/>
        </w:rPr>
        <w:t>енность работников составила 110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человек; </w:t>
      </w:r>
    </w:p>
    <w:p w:rsidR="005F79AE" w:rsidRDefault="005F79AE" w:rsidP="005F79AE">
      <w:pPr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- среднесписочная численность </w:t>
      </w:r>
      <w:r>
        <w:rPr>
          <w:rFonts w:ascii="Times New Roman" w:eastAsia="Times New Roman" w:hAnsi="Times New Roman" w:cs="Times New Roman"/>
          <w:sz w:val="28"/>
          <w:szCs w:val="28"/>
        </w:rPr>
        <w:t>88,4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человек; </w:t>
      </w:r>
    </w:p>
    <w:p w:rsidR="005F79AE" w:rsidRDefault="005F79AE" w:rsidP="005F79AE">
      <w:pPr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- ш</w:t>
      </w:r>
      <w:r>
        <w:rPr>
          <w:rFonts w:ascii="Times New Roman" w:eastAsia="Times New Roman" w:hAnsi="Times New Roman" w:cs="Times New Roman"/>
          <w:sz w:val="28"/>
          <w:szCs w:val="28"/>
        </w:rPr>
        <w:t>татная численность 93,1 единицы;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79AE" w:rsidRDefault="005F79AE" w:rsidP="005F79AE">
      <w:pPr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- стоимость имущества: здание (помещение) балансовой стоимостью составило 653</w:t>
      </w:r>
      <w:r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580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85 копеек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F79AE" w:rsidRDefault="005F79AE" w:rsidP="005F79AE">
      <w:pPr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стоимость иного движимого имущества балансовой стоимостью составило 6 447 545 рублей 54 копейки, по сравнению с 2019 годом произошло увеличение связи, с приобретением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рециркуляторов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9AE" w:rsidRDefault="005F79AE" w:rsidP="005F79AE">
      <w:pPr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балансовая стоимость особо ценного движимого имущества, находящегося у Учреждения на праве оперативного управления составила 5 283 288 рублей 88 копеек.</w:t>
      </w:r>
    </w:p>
    <w:p w:rsidR="005F79AE" w:rsidRPr="00B05F96" w:rsidRDefault="005F79AE" w:rsidP="005F79A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Средства, полученные в виде субсидий на исполнение плана - финансово  хозяйственно</w:t>
      </w:r>
      <w:r>
        <w:rPr>
          <w:rFonts w:ascii="Times New Roman" w:eastAsia="Times New Roman" w:hAnsi="Times New Roman" w:cs="Times New Roman"/>
          <w:sz w:val="28"/>
          <w:szCs w:val="28"/>
        </w:rPr>
        <w:t>й деятельности за 9 месяцев 2020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31 330,908 тыс. рублей 33 копейки, что составило 66,9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% от годового объема.</w:t>
      </w:r>
    </w:p>
    <w:p w:rsidR="005F79AE" w:rsidRPr="00B05F96" w:rsidRDefault="005F79AE" w:rsidP="005F79A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Доходы в виде поступлений от оказания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платных услуг за 9 месяцев 2020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составили 1</w:t>
      </w:r>
      <w:r>
        <w:rPr>
          <w:rFonts w:ascii="Times New Roman" w:eastAsia="Times New Roman" w:hAnsi="Times New Roman" w:cs="Times New Roman"/>
          <w:sz w:val="28"/>
          <w:szCs w:val="28"/>
        </w:rPr>
        <w:t> 664 413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 72 копейки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что сост</w:t>
      </w:r>
      <w:r>
        <w:rPr>
          <w:rFonts w:ascii="Times New Roman" w:eastAsia="Times New Roman" w:hAnsi="Times New Roman" w:cs="Times New Roman"/>
          <w:sz w:val="28"/>
          <w:szCs w:val="28"/>
        </w:rPr>
        <w:t>авило 79,6% от годового объема.</w:t>
      </w:r>
    </w:p>
    <w:p w:rsidR="005F79AE" w:rsidRDefault="005F79AE" w:rsidP="005F79AE">
      <w:pPr>
        <w:tabs>
          <w:tab w:val="left" w:pos="10348"/>
        </w:tabs>
        <w:spacing w:after="6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Исполнение расходов МАУ «МФЦ» по средствам,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полученным на исполнение плана финансово-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хозяйственной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ности, составило 66,9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%. При плане расходов 4</w:t>
      </w:r>
      <w:r>
        <w:rPr>
          <w:rFonts w:ascii="Times New Roman" w:eastAsia="Times New Roman" w:hAnsi="Times New Roman" w:cs="Times New Roman"/>
          <w:sz w:val="28"/>
          <w:szCs w:val="28"/>
        </w:rPr>
        <w:t>6 977 357 тыс. рублей 87 копеек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</w:rPr>
        <w:t>ически расходы за 9 месяцев 2020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составили 31 430 983 рубля 67 копеек.</w:t>
      </w:r>
    </w:p>
    <w:p w:rsidR="005F79AE" w:rsidRDefault="005F79AE" w:rsidP="005F79AE">
      <w:pPr>
        <w:tabs>
          <w:tab w:val="left" w:pos="10348"/>
        </w:tabs>
        <w:spacing w:after="6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расходов МАУ «МФЦ» по приносящей доход деятельности (собственные доходы) составило 77,1%.</w:t>
      </w:r>
    </w:p>
    <w:p w:rsidR="005F79AE" w:rsidRDefault="005F79AE" w:rsidP="005F79AE">
      <w:pPr>
        <w:tabs>
          <w:tab w:val="left" w:pos="10348"/>
        </w:tabs>
        <w:spacing w:after="6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«МФЦ» в течение 9 месяцев 2020 года не осуществляло деятельность по следующим видам деятельности:</w:t>
      </w:r>
    </w:p>
    <w:p w:rsidR="005F79AE" w:rsidRDefault="005F79AE" w:rsidP="005F79AE">
      <w:pPr>
        <w:tabs>
          <w:tab w:val="left" w:pos="10348"/>
        </w:tabs>
        <w:spacing w:after="6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во временном распоряжении;</w:t>
      </w:r>
    </w:p>
    <w:p w:rsidR="005F79AE" w:rsidRDefault="005F79AE" w:rsidP="005F79AE">
      <w:pPr>
        <w:tabs>
          <w:tab w:val="left" w:pos="10348"/>
        </w:tabs>
        <w:spacing w:after="6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субсидии на цели осуществления капитальных вложений;</w:t>
      </w:r>
    </w:p>
    <w:p w:rsidR="005F79AE" w:rsidRPr="00B05F96" w:rsidRDefault="005F79AE" w:rsidP="005F79AE">
      <w:pPr>
        <w:tabs>
          <w:tab w:val="left" w:pos="10348"/>
        </w:tabs>
        <w:spacing w:after="6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по обязательному медицинскому страхованию.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F79AE" w:rsidRPr="00B05F96" w:rsidRDefault="005F79AE" w:rsidP="005F79AE">
      <w:pPr>
        <w:tabs>
          <w:tab w:val="left" w:pos="993"/>
        </w:tabs>
        <w:spacing w:before="24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1.4.1. Принять отчет о деятельности  МАУ «Многофункциональный центр предоставления муниципальных и государственных услуг»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2020 года.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  <w:t>1.4.2. Признать работу МАУ «Многофункциональный центр предоставления муниципальных и государственных услуг»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2020 года</w:t>
      </w:r>
      <w:r w:rsidRPr="00B05F96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144575" w:rsidRPr="00B05F96" w:rsidRDefault="00144575" w:rsidP="005F79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E69" w:rsidRDefault="00EB6E69" w:rsidP="00FB6F17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lastRenderedPageBreak/>
        <w:t>1.8. СЛУШАЛИ:</w:t>
      </w:r>
    </w:p>
    <w:p w:rsidR="007B279A" w:rsidRPr="00B05F96" w:rsidRDefault="007B279A" w:rsidP="007B279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Храмцову Н.В.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05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>директора МАУК «Дворец культуры им. Курчатова».</w:t>
      </w:r>
    </w:p>
    <w:p w:rsidR="007B279A" w:rsidRPr="00B05F96" w:rsidRDefault="007B279A" w:rsidP="007B279A">
      <w:pPr>
        <w:shd w:val="clear" w:color="auto" w:fill="FFFFFF"/>
        <w:spacing w:after="0" w:line="27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  <w:t>Сообщила о том, что в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комплексного плана мероприятий в сфере культуры за указанный период организовано и проведено 10 мероприятий. По причине сложившейся эпидемиологической ситуации, ряд мероприятий был проведен в режиме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B279A" w:rsidRPr="00B05F96" w:rsidRDefault="007B279A" w:rsidP="007B279A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01.10.2020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плана финансово-хозяйственной деятельности в части расходов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28 862,5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</w:rPr>
        <w:t>т.ч. - за счет средств субсидии 25 759,4 тыс. рублей,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из них на выплату зарабо</w:t>
      </w:r>
      <w:r>
        <w:rPr>
          <w:rFonts w:ascii="Times New Roman" w:eastAsia="Times New Roman" w:hAnsi="Times New Roman" w:cs="Times New Roman"/>
          <w:sz w:val="28"/>
          <w:szCs w:val="28"/>
        </w:rPr>
        <w:t>тной платы с начислениями 21 411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тыс. ру</w:t>
      </w:r>
      <w:r>
        <w:rPr>
          <w:rFonts w:ascii="Times New Roman" w:eastAsia="Times New Roman" w:hAnsi="Times New Roman" w:cs="Times New Roman"/>
          <w:sz w:val="28"/>
          <w:szCs w:val="28"/>
        </w:rPr>
        <w:t>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уплату земельного и тран</w:t>
      </w:r>
      <w:r>
        <w:rPr>
          <w:rFonts w:ascii="Times New Roman" w:eastAsia="Times New Roman" w:hAnsi="Times New Roman" w:cs="Times New Roman"/>
          <w:sz w:val="28"/>
          <w:szCs w:val="28"/>
        </w:rPr>
        <w:t>спортного налога 949,1 тыс. рублей, на услуги связи 70,5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комму</w:t>
      </w:r>
      <w:r>
        <w:rPr>
          <w:rFonts w:ascii="Times New Roman" w:eastAsia="Times New Roman" w:hAnsi="Times New Roman" w:cs="Times New Roman"/>
          <w:sz w:val="28"/>
          <w:szCs w:val="28"/>
        </w:rPr>
        <w:t>нальные услуги 1 646,4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</w:t>
      </w:r>
      <w:proofErr w:type="gramEnd"/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5F96">
        <w:rPr>
          <w:rFonts w:ascii="Times New Roman" w:eastAsia="Times New Roman" w:hAnsi="Times New Roman" w:cs="Times New Roman"/>
          <w:sz w:val="28"/>
          <w:szCs w:val="28"/>
        </w:rPr>
        <w:t>работы, услуги по соде</w:t>
      </w:r>
      <w:r>
        <w:rPr>
          <w:rFonts w:ascii="Times New Roman" w:eastAsia="Times New Roman" w:hAnsi="Times New Roman" w:cs="Times New Roman"/>
          <w:sz w:val="28"/>
          <w:szCs w:val="28"/>
        </w:rPr>
        <w:t>ржанию имущества 80,0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прочи</w:t>
      </w:r>
      <w:r>
        <w:rPr>
          <w:rFonts w:ascii="Times New Roman" w:eastAsia="Times New Roman" w:hAnsi="Times New Roman" w:cs="Times New Roman"/>
          <w:sz w:val="28"/>
          <w:szCs w:val="28"/>
        </w:rPr>
        <w:t>е работы, услуги 29,0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противопожарн</w:t>
      </w:r>
      <w:r>
        <w:rPr>
          <w:rFonts w:ascii="Times New Roman" w:eastAsia="Times New Roman" w:hAnsi="Times New Roman" w:cs="Times New Roman"/>
          <w:sz w:val="28"/>
          <w:szCs w:val="28"/>
        </w:rPr>
        <w:t>ые мероприятия 100,8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увеличение стоимости мате</w:t>
      </w:r>
      <w:r>
        <w:rPr>
          <w:rFonts w:ascii="Times New Roman" w:eastAsia="Times New Roman" w:hAnsi="Times New Roman" w:cs="Times New Roman"/>
          <w:sz w:val="28"/>
          <w:szCs w:val="28"/>
        </w:rPr>
        <w:t>риальных запасов 324,9 тыс. рублей, на проведение праздничных мероприятий в части приобретения материальных запасов, прочих работ и услуг 972,5 тыс. руб.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- за счет средств от приносящей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доход деятельности 3 103,1 тыс. рублей, из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них на выплату</w:t>
      </w:r>
      <w:proofErr w:type="gramEnd"/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заработной платы с </w:t>
      </w:r>
      <w:r>
        <w:rPr>
          <w:rFonts w:ascii="Times New Roman" w:eastAsia="Times New Roman" w:hAnsi="Times New Roman" w:cs="Times New Roman"/>
          <w:sz w:val="28"/>
          <w:szCs w:val="28"/>
        </w:rPr>
        <w:t>начислениями 347,3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, на услуги связи </w:t>
      </w:r>
      <w:r>
        <w:rPr>
          <w:rFonts w:ascii="Times New Roman" w:eastAsia="Times New Roman" w:hAnsi="Times New Roman" w:cs="Times New Roman"/>
          <w:sz w:val="28"/>
          <w:szCs w:val="28"/>
        </w:rPr>
        <w:t>16,7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ком</w:t>
      </w:r>
      <w:r>
        <w:rPr>
          <w:rFonts w:ascii="Times New Roman" w:eastAsia="Times New Roman" w:hAnsi="Times New Roman" w:cs="Times New Roman"/>
          <w:sz w:val="28"/>
          <w:szCs w:val="28"/>
        </w:rPr>
        <w:t>мунальные услуги 507,7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работы, услуги по соде</w:t>
      </w:r>
      <w:r>
        <w:rPr>
          <w:rFonts w:ascii="Times New Roman" w:eastAsia="Times New Roman" w:hAnsi="Times New Roman" w:cs="Times New Roman"/>
          <w:sz w:val="28"/>
          <w:szCs w:val="28"/>
        </w:rPr>
        <w:t>ржанию имущества 56,8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, на прочие работы, услуги </w:t>
      </w:r>
      <w:r>
        <w:rPr>
          <w:rFonts w:ascii="Times New Roman" w:eastAsia="Times New Roman" w:hAnsi="Times New Roman" w:cs="Times New Roman"/>
          <w:sz w:val="28"/>
          <w:szCs w:val="28"/>
        </w:rPr>
        <w:t>434,2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, на увеличение стоимости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 средств 294,2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, на увеличение стоимости материальных запасов </w:t>
      </w:r>
      <w:r>
        <w:rPr>
          <w:rFonts w:ascii="Times New Roman" w:eastAsia="Times New Roman" w:hAnsi="Times New Roman" w:cs="Times New Roman"/>
          <w:sz w:val="28"/>
          <w:szCs w:val="28"/>
        </w:rPr>
        <w:t>39,4 тыс. рублей.</w:t>
      </w:r>
      <w:proofErr w:type="gramEnd"/>
    </w:p>
    <w:p w:rsidR="007B279A" w:rsidRDefault="007B279A" w:rsidP="007B279A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 за 9 месяцев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части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</w:t>
      </w:r>
      <w:r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исполнен: </w:t>
      </w:r>
    </w:p>
    <w:p w:rsidR="007B279A" w:rsidRDefault="007B279A" w:rsidP="007B279A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убсидии на выполнение муниципального задания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69,7</w:t>
      </w:r>
      <w:r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>% от плановых назначений. Приносящая доход деятельнос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32,9% от плановых назначений;</w:t>
      </w:r>
      <w:r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279A" w:rsidRDefault="007B279A" w:rsidP="007B279A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сравнении с аналогичным периодом прошлого года исполнение доходной части за счет средств от приносящей доход деятельности снижено на 31%. Причиной тому является сложившаяся эпидемиологическая ситуация.</w:t>
      </w:r>
    </w:p>
    <w:p w:rsidR="007B279A" w:rsidRDefault="007B279A" w:rsidP="007B279A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Кредиторская задолженность на 01.10.2020г. составила 3508,3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p w:rsidR="007B279A" w:rsidRDefault="007B279A" w:rsidP="007B279A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Дебиторская задолженность с части расходов составила:</w:t>
      </w:r>
    </w:p>
    <w:p w:rsidR="007B279A" w:rsidRDefault="007B279A" w:rsidP="007B279A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- 2,0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уб. по электроэнергии (ПАО «ТНС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Ростов-на-Дону»);</w:t>
      </w:r>
    </w:p>
    <w:p w:rsidR="007B279A" w:rsidRDefault="007B279A" w:rsidP="007B279A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задолженность по родительской плате составила 14,5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p w:rsidR="007B279A" w:rsidRPr="00B05F96" w:rsidRDefault="007B279A" w:rsidP="007B279A">
      <w:pPr>
        <w:shd w:val="clear" w:color="auto" w:fill="FFFFFF"/>
        <w:spacing w:after="0" w:line="270" w:lineRule="atLeast"/>
        <w:ind w:right="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задолженность на сдачу металлолома (ООО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Лом-Инвест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») 11,4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p w:rsidR="007B279A" w:rsidRPr="00B05F96" w:rsidRDefault="007B279A" w:rsidP="007B279A">
      <w:pPr>
        <w:shd w:val="clear" w:color="auto" w:fill="FFFFFF"/>
        <w:spacing w:before="240" w:line="270" w:lineRule="atLeast"/>
        <w:ind w:right="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5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РЕШИЛИ: </w:t>
      </w:r>
    </w:p>
    <w:p w:rsidR="007B279A" w:rsidRPr="00B05F96" w:rsidRDefault="007B279A" w:rsidP="007B279A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1.7.1. Принять отчет о деятельности МАУК «Дворец культуры им. Курчатова»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9 месяцев 2020 года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79A" w:rsidRPr="00B05F96" w:rsidRDefault="007B279A" w:rsidP="007B279A">
      <w:pPr>
        <w:shd w:val="clear" w:color="auto" w:fill="FFFFFF"/>
        <w:spacing w:before="240"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1.7.2. Признать работу МАУК «Дворец культуры 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Курчатова»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9 месяцев 2020 года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удовлетворительной.</w:t>
      </w:r>
    </w:p>
    <w:p w:rsidR="005F79AE" w:rsidRPr="00B05F96" w:rsidRDefault="005F79AE" w:rsidP="00FB6F17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Default="00EB6E69" w:rsidP="00FC31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1.9. СЛУШАЛИ:</w:t>
      </w:r>
    </w:p>
    <w:p w:rsidR="007B279A" w:rsidRPr="00B05F96" w:rsidRDefault="007B279A" w:rsidP="007B279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Костенко Н.В. - главного бухгалтера МАУК «ДК «Октябрь».</w:t>
      </w:r>
    </w:p>
    <w:p w:rsidR="007B279A" w:rsidRDefault="007B279A" w:rsidP="007B279A">
      <w:pPr>
        <w:spacing w:after="6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F96">
        <w:rPr>
          <w:rFonts w:ascii="Times New Roman" w:hAnsi="Times New Roman" w:cs="Times New Roman"/>
          <w:sz w:val="28"/>
          <w:szCs w:val="28"/>
        </w:rPr>
        <w:lastRenderedPageBreak/>
        <w:t xml:space="preserve">Сообщила, что </w:t>
      </w:r>
      <w:r>
        <w:rPr>
          <w:rFonts w:ascii="Times New Roman" w:hAnsi="Times New Roman" w:cs="Times New Roman"/>
          <w:sz w:val="28"/>
          <w:szCs w:val="28"/>
        </w:rPr>
        <w:t>по состоянию на 01.10.2020</w:t>
      </w:r>
      <w:r w:rsidRPr="009B4C6D">
        <w:rPr>
          <w:rFonts w:ascii="Times New Roman" w:hAnsi="Times New Roman" w:cs="Times New Roman"/>
          <w:sz w:val="28"/>
          <w:szCs w:val="28"/>
        </w:rPr>
        <w:t xml:space="preserve"> исполнено плана </w:t>
      </w: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Pr="009B4C6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счет субсидий на выполнение муни</w:t>
      </w:r>
      <w:r w:rsidRPr="009B4C6D">
        <w:rPr>
          <w:rFonts w:ascii="Times New Roman" w:hAnsi="Times New Roman" w:cs="Times New Roman"/>
          <w:sz w:val="28"/>
          <w:szCs w:val="28"/>
        </w:rPr>
        <w:t>ципального задания по доходам</w:t>
      </w:r>
      <w:r>
        <w:rPr>
          <w:rFonts w:ascii="Times New Roman" w:hAnsi="Times New Roman" w:cs="Times New Roman"/>
          <w:sz w:val="28"/>
          <w:szCs w:val="28"/>
        </w:rPr>
        <w:t xml:space="preserve"> – 35 750 263,46 рублей, что составляет 60,5</w:t>
      </w:r>
      <w:r w:rsidRPr="009B4C6D">
        <w:rPr>
          <w:rFonts w:ascii="Times New Roman" w:hAnsi="Times New Roman" w:cs="Times New Roman"/>
          <w:sz w:val="28"/>
          <w:szCs w:val="28"/>
        </w:rPr>
        <w:t>%, по расходам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C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5 832</w:t>
      </w:r>
      <w:r w:rsidRPr="009B4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487,58 рубля, что составляет 60,4</w:t>
      </w:r>
      <w:r w:rsidRPr="009B4C6D">
        <w:rPr>
          <w:rFonts w:ascii="Times New Roman" w:hAnsi="Times New Roman" w:cs="Times New Roman"/>
          <w:sz w:val="28"/>
          <w:szCs w:val="28"/>
        </w:rPr>
        <w:t>%. Наибольший удельный вес занимают расходы на заработную</w:t>
      </w:r>
      <w:r>
        <w:rPr>
          <w:rFonts w:ascii="Times New Roman" w:hAnsi="Times New Roman" w:cs="Times New Roman"/>
          <w:sz w:val="28"/>
          <w:szCs w:val="28"/>
        </w:rPr>
        <w:t xml:space="preserve"> плату и начисления на выплаты </w:t>
      </w:r>
      <w:r w:rsidRPr="009B4C6D">
        <w:rPr>
          <w:rFonts w:ascii="Times New Roman" w:hAnsi="Times New Roman" w:cs="Times New Roman"/>
          <w:sz w:val="28"/>
          <w:szCs w:val="28"/>
        </w:rPr>
        <w:t xml:space="preserve">по оплате труда работников, их доля в общей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4C6D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ме кассовых расходов составляет 92</w:t>
      </w:r>
      <w:r w:rsidRPr="009B4C6D">
        <w:rPr>
          <w:rFonts w:ascii="Times New Roman" w:hAnsi="Times New Roman" w:cs="Times New Roman"/>
          <w:sz w:val="28"/>
          <w:szCs w:val="28"/>
        </w:rPr>
        <w:t xml:space="preserve">,7%. </w:t>
      </w:r>
      <w:proofErr w:type="gramEnd"/>
    </w:p>
    <w:p w:rsidR="007B279A" w:rsidRDefault="007B279A" w:rsidP="007B279A">
      <w:pPr>
        <w:spacing w:after="6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Pr="009B4C6D">
        <w:rPr>
          <w:rFonts w:ascii="Times New Roman" w:hAnsi="Times New Roman" w:cs="Times New Roman"/>
          <w:sz w:val="28"/>
          <w:szCs w:val="28"/>
        </w:rPr>
        <w:t xml:space="preserve">новые показатели поступлений от приносящей доход деятельности с учетом уплаты налогов утверждены в размере </w:t>
      </w:r>
      <w:r>
        <w:rPr>
          <w:rFonts w:ascii="Times New Roman" w:hAnsi="Times New Roman" w:cs="Times New Roman"/>
          <w:sz w:val="28"/>
          <w:szCs w:val="28"/>
        </w:rPr>
        <w:t>10 539 076,56 рублей</w:t>
      </w:r>
      <w:r w:rsidRPr="009B4C6D">
        <w:rPr>
          <w:rFonts w:ascii="Times New Roman" w:hAnsi="Times New Roman" w:cs="Times New Roman"/>
          <w:sz w:val="28"/>
          <w:szCs w:val="28"/>
        </w:rPr>
        <w:t>.</w:t>
      </w:r>
    </w:p>
    <w:p w:rsidR="007B279A" w:rsidRDefault="007B279A" w:rsidP="007B279A">
      <w:pPr>
        <w:spacing w:after="60" w:line="270" w:lineRule="atLeast"/>
        <w:ind w:left="60" w:right="60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по приносящей</w:t>
      </w:r>
      <w:r w:rsidRPr="009B4C6D">
        <w:rPr>
          <w:rFonts w:ascii="Times New Roman" w:hAnsi="Times New Roman" w:cs="Times New Roman"/>
          <w:sz w:val="28"/>
          <w:szCs w:val="28"/>
        </w:rPr>
        <w:t xml:space="preserve"> доход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на начало года составил 684 942,56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01.10.2020</w:t>
      </w:r>
      <w:r w:rsidRPr="009B4C6D">
        <w:rPr>
          <w:rFonts w:ascii="Times New Roman" w:hAnsi="Times New Roman" w:cs="Times New Roman"/>
          <w:sz w:val="28"/>
          <w:szCs w:val="28"/>
        </w:rPr>
        <w:t xml:space="preserve"> исполнение плана </w:t>
      </w: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Pr="009B4C6D">
        <w:rPr>
          <w:rFonts w:ascii="Times New Roman" w:hAnsi="Times New Roman" w:cs="Times New Roman"/>
          <w:sz w:val="28"/>
          <w:szCs w:val="28"/>
        </w:rPr>
        <w:t xml:space="preserve"> по доходам от </w:t>
      </w:r>
      <w:r>
        <w:rPr>
          <w:rFonts w:ascii="Times New Roman" w:hAnsi="Times New Roman" w:cs="Times New Roman"/>
          <w:sz w:val="28"/>
          <w:szCs w:val="28"/>
        </w:rPr>
        <w:t>прино</w:t>
      </w:r>
      <w:r w:rsidRPr="009B4C6D">
        <w:rPr>
          <w:rFonts w:ascii="Times New Roman" w:hAnsi="Times New Roman" w:cs="Times New Roman"/>
          <w:sz w:val="28"/>
          <w:szCs w:val="28"/>
        </w:rPr>
        <w:t xml:space="preserve">сящей доход деятельности составило </w:t>
      </w:r>
      <w:r>
        <w:rPr>
          <w:rFonts w:ascii="Times New Roman" w:hAnsi="Times New Roman" w:cs="Times New Roman"/>
          <w:sz w:val="28"/>
          <w:szCs w:val="28"/>
        </w:rPr>
        <w:t>4 854 326,00</w:t>
      </w:r>
      <w:r w:rsidRPr="009B4C6D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sz w:val="28"/>
          <w:szCs w:val="28"/>
        </w:rPr>
        <w:t>46,1</w:t>
      </w:r>
      <w:r w:rsidRPr="009B4C6D">
        <w:rPr>
          <w:rFonts w:ascii="Times New Roman" w:hAnsi="Times New Roman" w:cs="Times New Roman"/>
          <w:sz w:val="28"/>
          <w:szCs w:val="28"/>
        </w:rPr>
        <w:t xml:space="preserve">%, в том </w:t>
      </w:r>
      <w:r>
        <w:rPr>
          <w:rFonts w:ascii="Times New Roman" w:hAnsi="Times New Roman" w:cs="Times New Roman"/>
          <w:sz w:val="28"/>
          <w:szCs w:val="28"/>
        </w:rPr>
        <w:t>числе д</w:t>
      </w:r>
      <w:r w:rsidRPr="009B4C6D">
        <w:rPr>
          <w:rFonts w:ascii="Times New Roman" w:hAnsi="Times New Roman" w:cs="Times New Roman"/>
          <w:sz w:val="28"/>
          <w:szCs w:val="28"/>
        </w:rPr>
        <w:t>оходы от ок</w:t>
      </w:r>
      <w:r>
        <w:rPr>
          <w:rFonts w:ascii="Times New Roman" w:hAnsi="Times New Roman" w:cs="Times New Roman"/>
          <w:sz w:val="28"/>
          <w:szCs w:val="28"/>
        </w:rPr>
        <w:t xml:space="preserve">азания платных услуг </w:t>
      </w:r>
      <w:r w:rsidRPr="009B4C6D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4 009 686,00</w:t>
      </w:r>
      <w:r w:rsidRPr="009B4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</w:t>
      </w:r>
      <w:r w:rsidRPr="009B4C6D">
        <w:rPr>
          <w:rFonts w:ascii="Times New Roman" w:hAnsi="Times New Roman" w:cs="Times New Roman"/>
          <w:sz w:val="28"/>
          <w:szCs w:val="28"/>
        </w:rPr>
        <w:t xml:space="preserve">блей, «Безвозмездные денежные поступления текущего характера» </w:t>
      </w:r>
      <w:r>
        <w:rPr>
          <w:rFonts w:ascii="Times New Roman" w:hAnsi="Times New Roman" w:cs="Times New Roman"/>
          <w:sz w:val="28"/>
          <w:szCs w:val="28"/>
        </w:rPr>
        <w:t>в сумме –</w:t>
      </w:r>
      <w:r w:rsidRPr="009B4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955 000,</w:t>
      </w:r>
      <w:r w:rsidRPr="009B4C6D">
        <w:rPr>
          <w:rFonts w:ascii="Times New Roman" w:hAnsi="Times New Roman" w:cs="Times New Roman"/>
          <w:sz w:val="28"/>
          <w:szCs w:val="28"/>
        </w:rPr>
        <w:t xml:space="preserve">00 рублей, «Прочие доходы» отражена оплата налога на прибыль </w:t>
      </w:r>
      <w:r>
        <w:rPr>
          <w:rFonts w:ascii="Times New Roman" w:hAnsi="Times New Roman" w:cs="Times New Roman"/>
          <w:sz w:val="28"/>
          <w:szCs w:val="28"/>
        </w:rPr>
        <w:t>в размере 118 695,00», по расходам –</w:t>
      </w:r>
      <w:r w:rsidRPr="009B4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 470 921,83</w:t>
      </w:r>
      <w:r w:rsidRPr="009B4C6D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sz w:val="28"/>
          <w:szCs w:val="28"/>
        </w:rPr>
        <w:t>39,8</w:t>
      </w:r>
      <w:r w:rsidRPr="009B4C6D">
        <w:rPr>
          <w:rFonts w:ascii="Times New Roman" w:hAnsi="Times New Roman" w:cs="Times New Roman"/>
          <w:sz w:val="28"/>
          <w:szCs w:val="28"/>
        </w:rPr>
        <w:t>%. Наи</w:t>
      </w:r>
      <w:r>
        <w:rPr>
          <w:rFonts w:ascii="Times New Roman" w:hAnsi="Times New Roman" w:cs="Times New Roman"/>
          <w:sz w:val="28"/>
          <w:szCs w:val="28"/>
        </w:rPr>
        <w:t>больший удельный вес занимают ра</w:t>
      </w:r>
      <w:r w:rsidRPr="009B4C6D">
        <w:rPr>
          <w:rFonts w:ascii="Times New Roman" w:hAnsi="Times New Roman" w:cs="Times New Roman"/>
          <w:sz w:val="28"/>
          <w:szCs w:val="28"/>
        </w:rPr>
        <w:t>сходы на заработную плату и начисления на выплаты по оплате труда работников, их доля в общей сумме</w:t>
      </w:r>
      <w:r>
        <w:rPr>
          <w:rFonts w:ascii="Times New Roman" w:hAnsi="Times New Roman" w:cs="Times New Roman"/>
          <w:sz w:val="28"/>
          <w:szCs w:val="28"/>
        </w:rPr>
        <w:t xml:space="preserve"> кассовых расходов составляет 66,1</w:t>
      </w:r>
      <w:r w:rsidRPr="009B4C6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5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79A" w:rsidRDefault="007B279A" w:rsidP="007B279A">
      <w:pPr>
        <w:spacing w:after="6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90DF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01.10.2020 исполнено плана финансово-хозяйственной деятельности за счет субсидий на иные цели по доходам – 2 822 000,00 рублей, что составляет 81,6%, по расходам – 2 822 000,00 рублей, что составляет 81,6%.</w:t>
      </w:r>
    </w:p>
    <w:p w:rsidR="007B279A" w:rsidRDefault="007B279A" w:rsidP="007B279A">
      <w:pPr>
        <w:spacing w:after="6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01.10.2020 сумма кредиторской задолженности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деятельности, осуществляемой учреждениями за счет средств субсидий на выполнение муниципального задания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3 960 453,07 рублей. Просроченной кредиторской задолженности нет. </w:t>
      </w:r>
    </w:p>
    <w:p w:rsidR="007B279A" w:rsidRPr="00690DF3" w:rsidRDefault="007B279A" w:rsidP="007B279A">
      <w:pPr>
        <w:spacing w:after="6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на 01.10.2020гю составила 26 832,61 рублей.</w:t>
      </w:r>
    </w:p>
    <w:p w:rsidR="007B279A" w:rsidRPr="00B05F96" w:rsidRDefault="007B279A" w:rsidP="007B279A">
      <w:pPr>
        <w:spacing w:before="240" w:after="60" w:line="270" w:lineRule="atLeast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B279A" w:rsidRPr="00B05F96" w:rsidRDefault="007B279A" w:rsidP="007B279A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1.9.1. Принять отчет о деятельности  МАУК «ДК «Октябрь»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2020 года</w:t>
      </w:r>
      <w:r w:rsidRPr="00B0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79A" w:rsidRPr="00B05F96" w:rsidRDefault="007B279A" w:rsidP="007B279A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1.9.2. Признать работу МАУК «ДК «Октябрь» </w:t>
      </w:r>
      <w:r>
        <w:rPr>
          <w:rFonts w:ascii="Times New Roman" w:hAnsi="Times New Roman" w:cs="Times New Roman"/>
          <w:sz w:val="28"/>
          <w:szCs w:val="28"/>
        </w:rPr>
        <w:t xml:space="preserve">за 9 месяцев 2020 года </w:t>
      </w:r>
      <w:r w:rsidRPr="00B05F96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7B279A" w:rsidRPr="00B05F96" w:rsidRDefault="007B279A" w:rsidP="00FC31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D08" w:rsidRDefault="00EB6E69" w:rsidP="003F0CBF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1.10. СЛУШАЛИ:</w:t>
      </w:r>
    </w:p>
    <w:p w:rsidR="007B279A" w:rsidRPr="00B05F96" w:rsidRDefault="007B279A" w:rsidP="007B279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Степанову М.Е. - главного бухгалтера </w:t>
      </w:r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МАУК «</w:t>
      </w:r>
      <w:proofErr w:type="spellStart"/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Волгодонский</w:t>
      </w:r>
      <w:proofErr w:type="spellEnd"/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молодежный драматический театр».</w:t>
      </w:r>
    </w:p>
    <w:p w:rsidR="007B279A" w:rsidRDefault="007B279A" w:rsidP="007B27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Сообщила, что на 01.10.2020</w:t>
      </w:r>
      <w:r w:rsidRPr="00B05F9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среднесписочная численность составила 27,5 чел. Среднемесячная заработная плата составила 27,4 рублей.</w:t>
      </w:r>
    </w:p>
    <w:p w:rsidR="007B279A" w:rsidRDefault="007B279A" w:rsidP="007B27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доходы на 01.10.2020 составили:</w:t>
      </w:r>
    </w:p>
    <w:p w:rsidR="007B279A" w:rsidRDefault="007B279A" w:rsidP="007B27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спектаклей – 259 200,00 рублей;</w:t>
      </w:r>
    </w:p>
    <w:p w:rsidR="007B279A" w:rsidRDefault="007B279A" w:rsidP="007B27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мероприятий – 67 777,5 рублей;</w:t>
      </w:r>
    </w:p>
    <w:p w:rsidR="007B279A" w:rsidRDefault="007B279A" w:rsidP="007B27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арендная плата – 326 971,00 рублей;</w:t>
      </w:r>
    </w:p>
    <w:p w:rsidR="007B279A" w:rsidRDefault="007B279A" w:rsidP="007B27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клубные формирования – 0,00 рублей. </w:t>
      </w:r>
    </w:p>
    <w:p w:rsidR="007B279A" w:rsidRPr="00B05F96" w:rsidRDefault="007B279A" w:rsidP="007B27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Pr="00B05F96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 по бюджетной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составили    8 948 775,74 тыс.рублей, </w:t>
      </w:r>
      <w:r w:rsidRPr="00B05F96">
        <w:rPr>
          <w:rFonts w:ascii="Times New Roman" w:hAnsi="Times New Roman" w:cs="Times New Roman"/>
          <w:sz w:val="28"/>
          <w:szCs w:val="28"/>
        </w:rPr>
        <w:t>субсидии на иные цели 39,6 тыс</w:t>
      </w:r>
      <w:r>
        <w:rPr>
          <w:rFonts w:ascii="Times New Roman" w:hAnsi="Times New Roman" w:cs="Times New Roman"/>
          <w:sz w:val="28"/>
          <w:szCs w:val="28"/>
        </w:rPr>
        <w:t xml:space="preserve">.рублей. </w:t>
      </w:r>
    </w:p>
    <w:p w:rsidR="007B279A" w:rsidRDefault="007B279A" w:rsidP="007B27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Исполнение бюджета от утвержденных годовых плановых назначений за </w:t>
      </w:r>
      <w:r>
        <w:rPr>
          <w:rFonts w:ascii="Times New Roman" w:hAnsi="Times New Roman" w:cs="Times New Roman"/>
          <w:sz w:val="28"/>
          <w:szCs w:val="28"/>
        </w:rPr>
        <w:t>9 месяцев  2020 года составляет</w:t>
      </w:r>
      <w:r w:rsidRPr="00B05F96">
        <w:rPr>
          <w:rFonts w:ascii="Times New Roman" w:hAnsi="Times New Roman" w:cs="Times New Roman"/>
          <w:sz w:val="28"/>
          <w:szCs w:val="28"/>
        </w:rPr>
        <w:t>:</w:t>
      </w:r>
    </w:p>
    <w:p w:rsidR="007B279A" w:rsidRDefault="007B279A" w:rsidP="007B27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05F96">
        <w:rPr>
          <w:rFonts w:ascii="Times New Roman" w:hAnsi="Times New Roman" w:cs="Times New Roman"/>
          <w:sz w:val="28"/>
          <w:szCs w:val="28"/>
        </w:rPr>
        <w:t xml:space="preserve">убсидии на выполнение муниципального задания  64%; </w:t>
      </w:r>
    </w:p>
    <w:p w:rsidR="007B279A" w:rsidRDefault="007B279A" w:rsidP="007B27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05F96">
        <w:rPr>
          <w:rFonts w:ascii="Times New Roman" w:hAnsi="Times New Roman" w:cs="Times New Roman"/>
          <w:sz w:val="28"/>
          <w:szCs w:val="28"/>
        </w:rPr>
        <w:t xml:space="preserve">риносящая доход деятельность 68 %; </w:t>
      </w:r>
    </w:p>
    <w:p w:rsidR="007B279A" w:rsidRPr="00B05F96" w:rsidRDefault="007B279A" w:rsidP="007B27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05F96">
        <w:rPr>
          <w:rFonts w:ascii="Times New Roman" w:hAnsi="Times New Roman" w:cs="Times New Roman"/>
          <w:sz w:val="28"/>
          <w:szCs w:val="28"/>
        </w:rPr>
        <w:t>убсидии на иные цели 97 %.</w:t>
      </w:r>
    </w:p>
    <w:p w:rsidR="007B279A" w:rsidRDefault="007B279A" w:rsidP="007B27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Кредиторская задолженность бюдж</w:t>
      </w:r>
      <w:r>
        <w:rPr>
          <w:rFonts w:ascii="Times New Roman" w:hAnsi="Times New Roman" w:cs="Times New Roman"/>
          <w:sz w:val="28"/>
          <w:szCs w:val="28"/>
        </w:rPr>
        <w:t>етной деятельности на 01.10.2020</w:t>
      </w:r>
      <w:r w:rsidRPr="00B05F9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22,4 тыс. рублей</w:t>
      </w:r>
      <w:r w:rsidRPr="00B05F96">
        <w:rPr>
          <w:rFonts w:ascii="Times New Roman" w:hAnsi="Times New Roman" w:cs="Times New Roman"/>
          <w:sz w:val="28"/>
          <w:szCs w:val="28"/>
        </w:rPr>
        <w:t>, дебиторска</w:t>
      </w:r>
      <w:r>
        <w:rPr>
          <w:rFonts w:ascii="Times New Roman" w:hAnsi="Times New Roman" w:cs="Times New Roman"/>
          <w:sz w:val="28"/>
          <w:szCs w:val="28"/>
        </w:rPr>
        <w:t>я задолженность на 01.10.2020</w:t>
      </w:r>
      <w:r w:rsidRPr="00B05F9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108,9</w:t>
      </w:r>
      <w:r w:rsidRPr="00B05F9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05F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5F96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7B279A" w:rsidRDefault="007B279A" w:rsidP="007B27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279A" w:rsidRDefault="007B279A" w:rsidP="007B27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279A" w:rsidRPr="00B05F96" w:rsidRDefault="007B279A" w:rsidP="007B279A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B279A" w:rsidRPr="008D2BA0" w:rsidRDefault="007B279A" w:rsidP="007B279A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МАУК «</w:t>
      </w:r>
      <w:proofErr w:type="spellStart"/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Волгодонский</w:t>
      </w:r>
      <w:proofErr w:type="spellEnd"/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молодежный драматический театр»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 9 месяцев 2020 года.</w:t>
      </w:r>
    </w:p>
    <w:p w:rsidR="007B279A" w:rsidRDefault="007B279A" w:rsidP="007B2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  <w:t xml:space="preserve">1.10.2. Признать работу </w:t>
      </w:r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МАУК «</w:t>
      </w:r>
      <w:proofErr w:type="spellStart"/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Волгодонский</w:t>
      </w:r>
      <w:proofErr w:type="spellEnd"/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молодежный драматический театр»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 9 месяцев 2020 года</w:t>
      </w:r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удовлетворительной.</w:t>
      </w:r>
    </w:p>
    <w:p w:rsidR="007B279A" w:rsidRDefault="007B279A" w:rsidP="003F0CBF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C4D" w:rsidRPr="00B05F96" w:rsidRDefault="00006C4D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457819" w:rsidP="00006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4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</w:t>
      </w:r>
      <w:r w:rsidR="00B05F96">
        <w:rPr>
          <w:rFonts w:ascii="Times New Roman" w:hAnsi="Times New Roman" w:cs="Times New Roman"/>
          <w:sz w:val="28"/>
          <w:szCs w:val="28"/>
        </w:rPr>
        <w:t>С.М. Макаров</w:t>
      </w:r>
      <w:r w:rsidR="0000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Pr="00096AE7" w:rsidRDefault="00457819" w:rsidP="00006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4D">
        <w:rPr>
          <w:rFonts w:ascii="Times New Roman" w:hAnsi="Times New Roman" w:cs="Times New Roman"/>
          <w:sz w:val="28"/>
          <w:szCs w:val="28"/>
        </w:rPr>
        <w:t xml:space="preserve">Секретарь                         </w:t>
      </w:r>
      <w:r w:rsidR="00347D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06C4D">
        <w:rPr>
          <w:rFonts w:ascii="Times New Roman" w:hAnsi="Times New Roman" w:cs="Times New Roman"/>
          <w:sz w:val="28"/>
          <w:szCs w:val="28"/>
        </w:rPr>
        <w:t xml:space="preserve">  </w:t>
      </w:r>
      <w:r w:rsidR="00347D17">
        <w:rPr>
          <w:rFonts w:ascii="Times New Roman" w:hAnsi="Times New Roman" w:cs="Times New Roman"/>
          <w:sz w:val="28"/>
          <w:szCs w:val="28"/>
        </w:rPr>
        <w:t xml:space="preserve">    К.С. </w:t>
      </w:r>
      <w:proofErr w:type="spellStart"/>
      <w:r w:rsidR="00347D17">
        <w:rPr>
          <w:rFonts w:ascii="Times New Roman" w:hAnsi="Times New Roman" w:cs="Times New Roman"/>
          <w:sz w:val="28"/>
          <w:szCs w:val="28"/>
        </w:rPr>
        <w:t>Кукиева</w:t>
      </w:r>
      <w:proofErr w:type="spellEnd"/>
    </w:p>
    <w:p w:rsidR="00811FF8" w:rsidRDefault="00811FF8" w:rsidP="001D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FF8" w:rsidSect="00C2206E">
      <w:pgSz w:w="12240" w:h="15840"/>
      <w:pgMar w:top="568" w:right="616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28E"/>
    <w:multiLevelType w:val="multilevel"/>
    <w:tmpl w:val="A3268B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2A221E"/>
    <w:multiLevelType w:val="multilevel"/>
    <w:tmpl w:val="4172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D4FF9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3">
    <w:nsid w:val="34C77F8F"/>
    <w:multiLevelType w:val="multilevel"/>
    <w:tmpl w:val="B34C18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9CC190B"/>
    <w:multiLevelType w:val="hybridMultilevel"/>
    <w:tmpl w:val="DB144686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57E08"/>
    <w:multiLevelType w:val="multilevel"/>
    <w:tmpl w:val="E3E2F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587D62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>
    <w:nsid w:val="43A96723"/>
    <w:multiLevelType w:val="multilevel"/>
    <w:tmpl w:val="0F186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4A9163B2"/>
    <w:multiLevelType w:val="multilevel"/>
    <w:tmpl w:val="5F7ECE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EastAsia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B24609A"/>
    <w:multiLevelType w:val="hybridMultilevel"/>
    <w:tmpl w:val="5E8EEEFC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122144"/>
    <w:multiLevelType w:val="multilevel"/>
    <w:tmpl w:val="BD8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53564"/>
    <w:multiLevelType w:val="multilevel"/>
    <w:tmpl w:val="1512B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3E06F11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3">
    <w:nsid w:val="5706480E"/>
    <w:multiLevelType w:val="multilevel"/>
    <w:tmpl w:val="258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702D0"/>
    <w:multiLevelType w:val="multilevel"/>
    <w:tmpl w:val="5FACE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D6A693A"/>
    <w:multiLevelType w:val="multilevel"/>
    <w:tmpl w:val="4C1C5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6">
    <w:nsid w:val="63E468D2"/>
    <w:multiLevelType w:val="multilevel"/>
    <w:tmpl w:val="402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A5E15"/>
    <w:multiLevelType w:val="multilevel"/>
    <w:tmpl w:val="12D869A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7E681D4A"/>
    <w:multiLevelType w:val="multilevel"/>
    <w:tmpl w:val="C56E91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1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8"/>
  </w:num>
  <w:num w:numId="13">
    <w:abstractNumId w:val="2"/>
  </w:num>
  <w:num w:numId="14">
    <w:abstractNumId w:val="0"/>
  </w:num>
  <w:num w:numId="15">
    <w:abstractNumId w:val="1"/>
  </w:num>
  <w:num w:numId="16">
    <w:abstractNumId w:val="13"/>
  </w:num>
  <w:num w:numId="17">
    <w:abstractNumId w:val="10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6E69"/>
    <w:rsid w:val="000061B0"/>
    <w:rsid w:val="00006C4D"/>
    <w:rsid w:val="00015C92"/>
    <w:rsid w:val="0001733C"/>
    <w:rsid w:val="00026798"/>
    <w:rsid w:val="00030223"/>
    <w:rsid w:val="000331CA"/>
    <w:rsid w:val="0003615D"/>
    <w:rsid w:val="00036472"/>
    <w:rsid w:val="000625E5"/>
    <w:rsid w:val="00071C59"/>
    <w:rsid w:val="00073F5C"/>
    <w:rsid w:val="00080B52"/>
    <w:rsid w:val="000A0F7A"/>
    <w:rsid w:val="000B1BE1"/>
    <w:rsid w:val="000B21CB"/>
    <w:rsid w:val="000B61E4"/>
    <w:rsid w:val="000B66D9"/>
    <w:rsid w:val="000C12A9"/>
    <w:rsid w:val="000C56F5"/>
    <w:rsid w:val="000D3DA2"/>
    <w:rsid w:val="000E1394"/>
    <w:rsid w:val="00100F4B"/>
    <w:rsid w:val="001040B0"/>
    <w:rsid w:val="00111380"/>
    <w:rsid w:val="00112875"/>
    <w:rsid w:val="00120560"/>
    <w:rsid w:val="00144575"/>
    <w:rsid w:val="001469E4"/>
    <w:rsid w:val="0016606E"/>
    <w:rsid w:val="0019258D"/>
    <w:rsid w:val="00193B92"/>
    <w:rsid w:val="001A239F"/>
    <w:rsid w:val="001C495A"/>
    <w:rsid w:val="001C7623"/>
    <w:rsid w:val="001D223E"/>
    <w:rsid w:val="001D350D"/>
    <w:rsid w:val="001D39BF"/>
    <w:rsid w:val="001D4E11"/>
    <w:rsid w:val="001D68B9"/>
    <w:rsid w:val="001E688D"/>
    <w:rsid w:val="001E7640"/>
    <w:rsid w:val="002144AF"/>
    <w:rsid w:val="00214669"/>
    <w:rsid w:val="00221866"/>
    <w:rsid w:val="00231248"/>
    <w:rsid w:val="00233074"/>
    <w:rsid w:val="0023348C"/>
    <w:rsid w:val="00235275"/>
    <w:rsid w:val="00236797"/>
    <w:rsid w:val="00237FC3"/>
    <w:rsid w:val="00244096"/>
    <w:rsid w:val="002509A5"/>
    <w:rsid w:val="002550FD"/>
    <w:rsid w:val="00257A97"/>
    <w:rsid w:val="002659B2"/>
    <w:rsid w:val="00272B38"/>
    <w:rsid w:val="0029286D"/>
    <w:rsid w:val="00293850"/>
    <w:rsid w:val="00295209"/>
    <w:rsid w:val="002A0164"/>
    <w:rsid w:val="002A5A5C"/>
    <w:rsid w:val="002B4863"/>
    <w:rsid w:val="002C7E30"/>
    <w:rsid w:val="002D360B"/>
    <w:rsid w:val="002E7D08"/>
    <w:rsid w:val="002F5542"/>
    <w:rsid w:val="003224E6"/>
    <w:rsid w:val="00324A4F"/>
    <w:rsid w:val="00336B02"/>
    <w:rsid w:val="00347D17"/>
    <w:rsid w:val="00364304"/>
    <w:rsid w:val="00371A09"/>
    <w:rsid w:val="0037690C"/>
    <w:rsid w:val="00381D4F"/>
    <w:rsid w:val="00387D81"/>
    <w:rsid w:val="00391F5F"/>
    <w:rsid w:val="003C1DFE"/>
    <w:rsid w:val="003E2B07"/>
    <w:rsid w:val="003F0CBF"/>
    <w:rsid w:val="003F5685"/>
    <w:rsid w:val="003F6224"/>
    <w:rsid w:val="00411D59"/>
    <w:rsid w:val="00415536"/>
    <w:rsid w:val="004206BD"/>
    <w:rsid w:val="00447DF0"/>
    <w:rsid w:val="00457819"/>
    <w:rsid w:val="00471116"/>
    <w:rsid w:val="00475750"/>
    <w:rsid w:val="004906A9"/>
    <w:rsid w:val="00490CE3"/>
    <w:rsid w:val="00497155"/>
    <w:rsid w:val="004B2A1A"/>
    <w:rsid w:val="004E6D52"/>
    <w:rsid w:val="004F4021"/>
    <w:rsid w:val="00502E4B"/>
    <w:rsid w:val="00510F0C"/>
    <w:rsid w:val="00511AD1"/>
    <w:rsid w:val="005151B1"/>
    <w:rsid w:val="005264BC"/>
    <w:rsid w:val="00527182"/>
    <w:rsid w:val="00553F03"/>
    <w:rsid w:val="00563416"/>
    <w:rsid w:val="00563AEE"/>
    <w:rsid w:val="0057307D"/>
    <w:rsid w:val="005765F1"/>
    <w:rsid w:val="0058583C"/>
    <w:rsid w:val="00591A27"/>
    <w:rsid w:val="005A3825"/>
    <w:rsid w:val="005B32C0"/>
    <w:rsid w:val="005B55EE"/>
    <w:rsid w:val="005B5907"/>
    <w:rsid w:val="005C1D31"/>
    <w:rsid w:val="005C4EC3"/>
    <w:rsid w:val="005D57CF"/>
    <w:rsid w:val="005F79AE"/>
    <w:rsid w:val="00601966"/>
    <w:rsid w:val="00603521"/>
    <w:rsid w:val="00603C84"/>
    <w:rsid w:val="0061779B"/>
    <w:rsid w:val="00627893"/>
    <w:rsid w:val="00627AB1"/>
    <w:rsid w:val="00646BD5"/>
    <w:rsid w:val="0065012E"/>
    <w:rsid w:val="00652821"/>
    <w:rsid w:val="00661C27"/>
    <w:rsid w:val="00673167"/>
    <w:rsid w:val="00675581"/>
    <w:rsid w:val="00690DF3"/>
    <w:rsid w:val="006947E1"/>
    <w:rsid w:val="006A7EC0"/>
    <w:rsid w:val="006B11F2"/>
    <w:rsid w:val="006B1C49"/>
    <w:rsid w:val="006C0607"/>
    <w:rsid w:val="006F30C5"/>
    <w:rsid w:val="006F5FC7"/>
    <w:rsid w:val="00700F23"/>
    <w:rsid w:val="00701F28"/>
    <w:rsid w:val="007040EA"/>
    <w:rsid w:val="00707EDC"/>
    <w:rsid w:val="00712870"/>
    <w:rsid w:val="007131C8"/>
    <w:rsid w:val="00713C13"/>
    <w:rsid w:val="00726149"/>
    <w:rsid w:val="007336F3"/>
    <w:rsid w:val="00733E64"/>
    <w:rsid w:val="007434BC"/>
    <w:rsid w:val="00750FDB"/>
    <w:rsid w:val="00753F72"/>
    <w:rsid w:val="007650A4"/>
    <w:rsid w:val="00782204"/>
    <w:rsid w:val="0078798F"/>
    <w:rsid w:val="007B279A"/>
    <w:rsid w:val="007B72DD"/>
    <w:rsid w:val="007C4D2A"/>
    <w:rsid w:val="007D3B8A"/>
    <w:rsid w:val="007D53FE"/>
    <w:rsid w:val="007E2B44"/>
    <w:rsid w:val="00811FF8"/>
    <w:rsid w:val="00814A38"/>
    <w:rsid w:val="00822184"/>
    <w:rsid w:val="00830EF1"/>
    <w:rsid w:val="0087216A"/>
    <w:rsid w:val="0088045D"/>
    <w:rsid w:val="00883002"/>
    <w:rsid w:val="008B1B0B"/>
    <w:rsid w:val="008B44C3"/>
    <w:rsid w:val="008B7A04"/>
    <w:rsid w:val="008C120E"/>
    <w:rsid w:val="008C492D"/>
    <w:rsid w:val="008D2BA0"/>
    <w:rsid w:val="008F74E2"/>
    <w:rsid w:val="00902BDD"/>
    <w:rsid w:val="00904F4A"/>
    <w:rsid w:val="009117DA"/>
    <w:rsid w:val="009246F2"/>
    <w:rsid w:val="00934459"/>
    <w:rsid w:val="00943D7F"/>
    <w:rsid w:val="00944287"/>
    <w:rsid w:val="00945C1A"/>
    <w:rsid w:val="00950ACA"/>
    <w:rsid w:val="009547D2"/>
    <w:rsid w:val="00966997"/>
    <w:rsid w:val="00987691"/>
    <w:rsid w:val="00992C52"/>
    <w:rsid w:val="00995FEA"/>
    <w:rsid w:val="009A2BCB"/>
    <w:rsid w:val="009B414F"/>
    <w:rsid w:val="009B4C6D"/>
    <w:rsid w:val="009C6C64"/>
    <w:rsid w:val="009D1268"/>
    <w:rsid w:val="009D6702"/>
    <w:rsid w:val="009F5269"/>
    <w:rsid w:val="009F56AA"/>
    <w:rsid w:val="009F6C2E"/>
    <w:rsid w:val="00A03D0A"/>
    <w:rsid w:val="00A041AB"/>
    <w:rsid w:val="00A130A8"/>
    <w:rsid w:val="00A31CDD"/>
    <w:rsid w:val="00A37316"/>
    <w:rsid w:val="00A420DA"/>
    <w:rsid w:val="00A520DB"/>
    <w:rsid w:val="00A56F47"/>
    <w:rsid w:val="00A70595"/>
    <w:rsid w:val="00A85579"/>
    <w:rsid w:val="00A942BF"/>
    <w:rsid w:val="00AA759C"/>
    <w:rsid w:val="00AB4280"/>
    <w:rsid w:val="00AD1801"/>
    <w:rsid w:val="00AD520B"/>
    <w:rsid w:val="00AF2C7F"/>
    <w:rsid w:val="00AF3DD3"/>
    <w:rsid w:val="00B05F96"/>
    <w:rsid w:val="00B1617E"/>
    <w:rsid w:val="00B23350"/>
    <w:rsid w:val="00B240D7"/>
    <w:rsid w:val="00B242C3"/>
    <w:rsid w:val="00B27BE8"/>
    <w:rsid w:val="00B3413F"/>
    <w:rsid w:val="00B34E9D"/>
    <w:rsid w:val="00B35523"/>
    <w:rsid w:val="00B434D7"/>
    <w:rsid w:val="00B43EC4"/>
    <w:rsid w:val="00B446BC"/>
    <w:rsid w:val="00B44BFD"/>
    <w:rsid w:val="00B659E1"/>
    <w:rsid w:val="00B75CA7"/>
    <w:rsid w:val="00B77548"/>
    <w:rsid w:val="00B83106"/>
    <w:rsid w:val="00B946A2"/>
    <w:rsid w:val="00B97D86"/>
    <w:rsid w:val="00BA051B"/>
    <w:rsid w:val="00BA23FD"/>
    <w:rsid w:val="00BB42F1"/>
    <w:rsid w:val="00BC19A1"/>
    <w:rsid w:val="00BE50F8"/>
    <w:rsid w:val="00C03D53"/>
    <w:rsid w:val="00C04B30"/>
    <w:rsid w:val="00C10461"/>
    <w:rsid w:val="00C117A3"/>
    <w:rsid w:val="00C2206E"/>
    <w:rsid w:val="00C225D1"/>
    <w:rsid w:val="00C32D85"/>
    <w:rsid w:val="00C42823"/>
    <w:rsid w:val="00C45169"/>
    <w:rsid w:val="00C4688E"/>
    <w:rsid w:val="00C47AC9"/>
    <w:rsid w:val="00C51FD2"/>
    <w:rsid w:val="00C64524"/>
    <w:rsid w:val="00C65A3F"/>
    <w:rsid w:val="00C74FC7"/>
    <w:rsid w:val="00C8020F"/>
    <w:rsid w:val="00C82CA1"/>
    <w:rsid w:val="00C83264"/>
    <w:rsid w:val="00C84A7D"/>
    <w:rsid w:val="00C859A5"/>
    <w:rsid w:val="00C96490"/>
    <w:rsid w:val="00C974D0"/>
    <w:rsid w:val="00CA16DA"/>
    <w:rsid w:val="00CB633F"/>
    <w:rsid w:val="00CC1544"/>
    <w:rsid w:val="00CC177A"/>
    <w:rsid w:val="00CC5AFC"/>
    <w:rsid w:val="00CC620F"/>
    <w:rsid w:val="00CE12AD"/>
    <w:rsid w:val="00CE5C31"/>
    <w:rsid w:val="00CE6AE4"/>
    <w:rsid w:val="00CF0DF0"/>
    <w:rsid w:val="00CF56FB"/>
    <w:rsid w:val="00D03897"/>
    <w:rsid w:val="00D1063A"/>
    <w:rsid w:val="00D1314E"/>
    <w:rsid w:val="00D143D0"/>
    <w:rsid w:val="00D24273"/>
    <w:rsid w:val="00D31322"/>
    <w:rsid w:val="00D36183"/>
    <w:rsid w:val="00D41100"/>
    <w:rsid w:val="00D5501F"/>
    <w:rsid w:val="00D77324"/>
    <w:rsid w:val="00D77A50"/>
    <w:rsid w:val="00D80108"/>
    <w:rsid w:val="00D83E6C"/>
    <w:rsid w:val="00DA088B"/>
    <w:rsid w:val="00DA62D1"/>
    <w:rsid w:val="00DA683D"/>
    <w:rsid w:val="00DB1EE0"/>
    <w:rsid w:val="00DB2CEB"/>
    <w:rsid w:val="00DB4E08"/>
    <w:rsid w:val="00DC56A7"/>
    <w:rsid w:val="00DE3397"/>
    <w:rsid w:val="00DE49F5"/>
    <w:rsid w:val="00E15C17"/>
    <w:rsid w:val="00E20593"/>
    <w:rsid w:val="00E228DE"/>
    <w:rsid w:val="00E27003"/>
    <w:rsid w:val="00E314A1"/>
    <w:rsid w:val="00E47EFF"/>
    <w:rsid w:val="00E67746"/>
    <w:rsid w:val="00E754D4"/>
    <w:rsid w:val="00E82CAA"/>
    <w:rsid w:val="00E85651"/>
    <w:rsid w:val="00E9586E"/>
    <w:rsid w:val="00EA714E"/>
    <w:rsid w:val="00EB3EC6"/>
    <w:rsid w:val="00EB6E31"/>
    <w:rsid w:val="00EB6E69"/>
    <w:rsid w:val="00EC1B78"/>
    <w:rsid w:val="00EC1F30"/>
    <w:rsid w:val="00ED0B7C"/>
    <w:rsid w:val="00ED3570"/>
    <w:rsid w:val="00ED67C9"/>
    <w:rsid w:val="00EF52A4"/>
    <w:rsid w:val="00F23C49"/>
    <w:rsid w:val="00F25422"/>
    <w:rsid w:val="00F25DF6"/>
    <w:rsid w:val="00F311BB"/>
    <w:rsid w:val="00F32C5D"/>
    <w:rsid w:val="00F349F0"/>
    <w:rsid w:val="00F77556"/>
    <w:rsid w:val="00F867A2"/>
    <w:rsid w:val="00FB033B"/>
    <w:rsid w:val="00FB4722"/>
    <w:rsid w:val="00FB601F"/>
    <w:rsid w:val="00FB6F17"/>
    <w:rsid w:val="00FB7045"/>
    <w:rsid w:val="00FC1143"/>
    <w:rsid w:val="00FC175A"/>
    <w:rsid w:val="00FC31AC"/>
    <w:rsid w:val="00FC6426"/>
    <w:rsid w:val="00FD21C3"/>
    <w:rsid w:val="00FD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  <w:style w:type="character" w:styleId="a5">
    <w:name w:val="Strong"/>
    <w:basedOn w:val="a0"/>
    <w:uiPriority w:val="22"/>
    <w:qFormat/>
    <w:rsid w:val="001C7623"/>
    <w:rPr>
      <w:b/>
      <w:bCs/>
    </w:rPr>
  </w:style>
  <w:style w:type="paragraph" w:customStyle="1" w:styleId="a6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  <w:style w:type="character" w:styleId="a5">
    <w:name w:val="Strong"/>
    <w:basedOn w:val="a0"/>
    <w:uiPriority w:val="22"/>
    <w:qFormat/>
    <w:rsid w:val="001C7623"/>
    <w:rPr>
      <w:b/>
      <w:bCs/>
    </w:rPr>
  </w:style>
  <w:style w:type="paragraph" w:customStyle="1" w:styleId="a6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2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79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9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1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5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31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2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58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6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0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6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60FE-431F-4FCE-998F-DAE0CD24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14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grinyuk</dc:creator>
  <cp:lastModifiedBy>Бабенко</cp:lastModifiedBy>
  <cp:revision>15</cp:revision>
  <cp:lastPrinted>2020-12-15T07:15:00Z</cp:lastPrinted>
  <dcterms:created xsi:type="dcterms:W3CDTF">2020-12-14T07:08:00Z</dcterms:created>
  <dcterms:modified xsi:type="dcterms:W3CDTF">2020-12-15T07:18:00Z</dcterms:modified>
</cp:coreProperties>
</file>