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C9" w:rsidRDefault="004747C9" w:rsidP="004747C9">
      <w:pPr>
        <w:jc w:val="center"/>
        <w:rPr>
          <w:color w:val="7030A0"/>
          <w:lang w:val="en-US"/>
        </w:rPr>
      </w:pPr>
      <w:r>
        <w:rPr>
          <w:noProof/>
          <w:color w:val="7030A0"/>
        </w:rPr>
        <w:drawing>
          <wp:inline distT="0" distB="0" distL="0" distR="0">
            <wp:extent cx="523875" cy="695325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C9" w:rsidRDefault="004747C9" w:rsidP="004747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747C9" w:rsidRDefault="004747C9" w:rsidP="004747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4747C9" w:rsidRDefault="004747C9" w:rsidP="004747C9">
      <w:pPr>
        <w:jc w:val="center"/>
        <w:rPr>
          <w:sz w:val="26"/>
          <w:szCs w:val="26"/>
        </w:rPr>
      </w:pPr>
    </w:p>
    <w:p w:rsidR="004747C9" w:rsidRDefault="004747C9" w:rsidP="004747C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747C9" w:rsidRDefault="004747C9" w:rsidP="004747C9">
      <w:pPr>
        <w:jc w:val="center"/>
        <w:rPr>
          <w:b/>
          <w:sz w:val="26"/>
          <w:szCs w:val="26"/>
        </w:rPr>
      </w:pPr>
    </w:p>
    <w:p w:rsidR="004747C9" w:rsidRDefault="004747C9" w:rsidP="004747C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4747C9" w:rsidRDefault="004747C9" w:rsidP="004747C9">
      <w:pPr>
        <w:jc w:val="center"/>
        <w:rPr>
          <w:sz w:val="26"/>
          <w:szCs w:val="26"/>
        </w:rPr>
      </w:pPr>
    </w:p>
    <w:p w:rsidR="004747C9" w:rsidRDefault="004747C9" w:rsidP="004747C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CF44A3" w:rsidRPr="00EE7B18" w:rsidRDefault="00CF44A3" w:rsidP="00CF44A3">
      <w:pPr>
        <w:rPr>
          <w:b/>
          <w:sz w:val="20"/>
          <w:szCs w:val="20"/>
        </w:rPr>
      </w:pPr>
    </w:p>
    <w:p w:rsidR="00CF44A3" w:rsidRPr="008202FB" w:rsidRDefault="002740D6" w:rsidP="00A40D6C">
      <w:pPr>
        <w:jc w:val="center"/>
        <w:rPr>
          <w:b/>
          <w:bCs/>
          <w:sz w:val="28"/>
          <w:szCs w:val="28"/>
        </w:rPr>
      </w:pPr>
      <w:r w:rsidRPr="002740D6">
        <w:rPr>
          <w:b/>
          <w:bCs/>
          <w:sz w:val="28"/>
          <w:szCs w:val="28"/>
        </w:rPr>
        <w:t>Об утверждении формы проверочного листа</w:t>
      </w:r>
      <w:r w:rsidR="009E669E">
        <w:rPr>
          <w:b/>
          <w:bCs/>
          <w:sz w:val="28"/>
          <w:szCs w:val="28"/>
        </w:rPr>
        <w:t xml:space="preserve"> (списка контрольных вопросов)</w:t>
      </w:r>
      <w:r w:rsidRPr="002740D6">
        <w:rPr>
          <w:b/>
          <w:bCs/>
          <w:sz w:val="28"/>
          <w:szCs w:val="28"/>
        </w:rPr>
        <w:t xml:space="preserve">, применяемого при осуществлении муниципального контроля </w:t>
      </w:r>
      <w:r w:rsidR="003410E2" w:rsidRPr="003410E2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3410E2">
        <w:rPr>
          <w:sz w:val="28"/>
          <w:szCs w:val="28"/>
        </w:rPr>
        <w:t xml:space="preserve"> </w:t>
      </w:r>
      <w:r w:rsidRPr="002740D6">
        <w:rPr>
          <w:b/>
          <w:bCs/>
          <w:sz w:val="28"/>
          <w:szCs w:val="28"/>
        </w:rPr>
        <w:t>муниципального образования «Город Волгодонск»</w:t>
      </w:r>
    </w:p>
    <w:p w:rsidR="00DB6CB3" w:rsidRPr="00EE7B18" w:rsidRDefault="00DB6CB3" w:rsidP="00DB6CB3">
      <w:pPr>
        <w:jc w:val="center"/>
        <w:rPr>
          <w:b/>
          <w:bCs/>
          <w:sz w:val="20"/>
          <w:szCs w:val="20"/>
        </w:rPr>
      </w:pPr>
    </w:p>
    <w:p w:rsidR="00CF44A3" w:rsidRDefault="00CF44A3" w:rsidP="00D80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E3028" w:rsidRPr="00E01AEA">
        <w:rPr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r w:rsidR="00C52520">
        <w:rPr>
          <w:sz w:val="28"/>
          <w:szCs w:val="28"/>
        </w:rPr>
        <w:t xml:space="preserve"> Федерации от 27.10.2021 </w:t>
      </w:r>
      <w:r w:rsidR="004E3028" w:rsidRPr="00E01AEA">
        <w:rPr>
          <w:sz w:val="28"/>
          <w:szCs w:val="28"/>
        </w:rPr>
        <w:t>№ 1844» 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B000E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8202FB" w:rsidRPr="008202FB">
        <w:rPr>
          <w:sz w:val="28"/>
          <w:szCs w:val="28"/>
        </w:rPr>
        <w:t>Уставом муниципального образования «Город Волгодонск»</w:t>
      </w:r>
      <w:r w:rsidR="00DC7191">
        <w:rPr>
          <w:sz w:val="28"/>
          <w:szCs w:val="28"/>
        </w:rPr>
        <w:t>,</w:t>
      </w:r>
      <w:r w:rsidR="00D80E41">
        <w:rPr>
          <w:sz w:val="28"/>
          <w:szCs w:val="28"/>
        </w:rPr>
        <w:t xml:space="preserve"> решением </w:t>
      </w:r>
      <w:proofErr w:type="spellStart"/>
      <w:r w:rsidR="008202FB">
        <w:rPr>
          <w:sz w:val="28"/>
          <w:szCs w:val="28"/>
        </w:rPr>
        <w:t>Во</w:t>
      </w:r>
      <w:r w:rsidR="00B000E5">
        <w:rPr>
          <w:sz w:val="28"/>
          <w:szCs w:val="28"/>
        </w:rPr>
        <w:t>л</w:t>
      </w:r>
      <w:r w:rsidR="008202FB">
        <w:rPr>
          <w:sz w:val="28"/>
          <w:szCs w:val="28"/>
        </w:rPr>
        <w:t>годонской</w:t>
      </w:r>
      <w:proofErr w:type="spellEnd"/>
      <w:proofErr w:type="gramEnd"/>
      <w:r w:rsidR="008202FB">
        <w:rPr>
          <w:sz w:val="28"/>
          <w:szCs w:val="28"/>
        </w:rPr>
        <w:t xml:space="preserve"> городской Думы </w:t>
      </w:r>
      <w:r w:rsidR="00D80E41">
        <w:rPr>
          <w:sz w:val="28"/>
          <w:szCs w:val="28"/>
        </w:rPr>
        <w:t xml:space="preserve">от </w:t>
      </w:r>
      <w:r w:rsidR="00940F56">
        <w:rPr>
          <w:sz w:val="28"/>
          <w:szCs w:val="28"/>
        </w:rPr>
        <w:t>16.12.2021</w:t>
      </w:r>
      <w:r w:rsidR="0033306A">
        <w:rPr>
          <w:sz w:val="28"/>
          <w:szCs w:val="28"/>
        </w:rPr>
        <w:t xml:space="preserve"> №</w:t>
      </w:r>
      <w:r w:rsidR="00862624">
        <w:rPr>
          <w:sz w:val="28"/>
          <w:szCs w:val="28"/>
        </w:rPr>
        <w:t xml:space="preserve"> 123</w:t>
      </w:r>
      <w:r w:rsidR="0033306A">
        <w:rPr>
          <w:sz w:val="28"/>
          <w:szCs w:val="28"/>
        </w:rPr>
        <w:t xml:space="preserve"> </w:t>
      </w:r>
      <w:r w:rsidR="00D80E41">
        <w:rPr>
          <w:sz w:val="28"/>
          <w:szCs w:val="28"/>
        </w:rPr>
        <w:t>«</w:t>
      </w:r>
      <w:r w:rsidR="00D80E41" w:rsidRPr="00D80E41">
        <w:rPr>
          <w:sz w:val="28"/>
          <w:szCs w:val="28"/>
        </w:rPr>
        <w:t>Об утверждении Положения о муниципальном контроле</w:t>
      </w:r>
      <w:r w:rsidR="0033306A">
        <w:rPr>
          <w:sz w:val="28"/>
          <w:szCs w:val="28"/>
        </w:rPr>
        <w:t xml:space="preserve"> </w:t>
      </w:r>
      <w:r w:rsidR="00862624" w:rsidRPr="00F57ED3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62624">
        <w:rPr>
          <w:sz w:val="28"/>
          <w:szCs w:val="28"/>
        </w:rPr>
        <w:t xml:space="preserve"> </w:t>
      </w:r>
      <w:r w:rsidR="00F14A7F">
        <w:rPr>
          <w:sz w:val="28"/>
          <w:szCs w:val="28"/>
        </w:rPr>
        <w:t>на территории</w:t>
      </w:r>
      <w:r w:rsidR="00D80E41" w:rsidRPr="00D80E41">
        <w:rPr>
          <w:sz w:val="28"/>
          <w:szCs w:val="28"/>
        </w:rPr>
        <w:t xml:space="preserve"> </w:t>
      </w:r>
      <w:r w:rsidR="0046081D">
        <w:rPr>
          <w:sz w:val="28"/>
          <w:szCs w:val="28"/>
        </w:rPr>
        <w:t>муниципального образования «Город Волгодонск»</w:t>
      </w:r>
      <w:r w:rsidR="00F14A7F">
        <w:rPr>
          <w:sz w:val="28"/>
          <w:szCs w:val="28"/>
        </w:rPr>
        <w:t>.</w:t>
      </w:r>
    </w:p>
    <w:p w:rsidR="00D80E41" w:rsidRPr="00EE7B18" w:rsidRDefault="00D80E41" w:rsidP="00D80E41">
      <w:pPr>
        <w:jc w:val="both"/>
        <w:rPr>
          <w:sz w:val="20"/>
          <w:szCs w:val="20"/>
        </w:rPr>
      </w:pPr>
    </w:p>
    <w:p w:rsidR="0033306A" w:rsidRDefault="0033306A" w:rsidP="0033306A">
      <w:pPr>
        <w:jc w:val="both"/>
        <w:rPr>
          <w:b/>
          <w:sz w:val="27"/>
          <w:szCs w:val="27"/>
        </w:rPr>
      </w:pPr>
      <w:r w:rsidRPr="00A0080C">
        <w:rPr>
          <w:b/>
          <w:sz w:val="27"/>
          <w:szCs w:val="27"/>
        </w:rPr>
        <w:t>ПОСТАНОВЛЯЮ:</w:t>
      </w:r>
    </w:p>
    <w:p w:rsidR="001E20BA" w:rsidRPr="00EE7B18" w:rsidRDefault="001E20BA" w:rsidP="0033306A">
      <w:pPr>
        <w:jc w:val="both"/>
        <w:rPr>
          <w:b/>
          <w:sz w:val="20"/>
          <w:szCs w:val="20"/>
        </w:rPr>
      </w:pPr>
    </w:p>
    <w:p w:rsidR="00CF44A3" w:rsidRDefault="00B25B8F" w:rsidP="00B25B8F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="004E3028" w:rsidRPr="004E3028">
        <w:rPr>
          <w:sz w:val="28"/>
          <w:szCs w:val="28"/>
        </w:rPr>
        <w:t xml:space="preserve"> </w:t>
      </w:r>
      <w:r w:rsidR="004E3028" w:rsidRPr="00E01AEA">
        <w:rPr>
          <w:sz w:val="28"/>
          <w:szCs w:val="28"/>
        </w:rPr>
        <w:t>Утвердить форму проверочного листа</w:t>
      </w:r>
      <w:r w:rsidR="007B6ECF">
        <w:rPr>
          <w:sz w:val="28"/>
          <w:szCs w:val="28"/>
        </w:rPr>
        <w:t xml:space="preserve"> (списка контрольных вопросов)</w:t>
      </w:r>
      <w:r w:rsidR="004E3028" w:rsidRPr="00E01AEA">
        <w:rPr>
          <w:sz w:val="28"/>
          <w:szCs w:val="28"/>
        </w:rPr>
        <w:t xml:space="preserve">, применяемого при осуществлении муниципального контроля </w:t>
      </w:r>
      <w:r w:rsidR="00862624" w:rsidRPr="00F57ED3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62624">
        <w:rPr>
          <w:sz w:val="28"/>
          <w:szCs w:val="28"/>
        </w:rPr>
        <w:t xml:space="preserve"> </w:t>
      </w:r>
      <w:r w:rsidR="004E3028" w:rsidRPr="00E01AEA">
        <w:rPr>
          <w:sz w:val="28"/>
          <w:szCs w:val="28"/>
        </w:rPr>
        <w:t>на территории</w:t>
      </w:r>
      <w:r w:rsidR="0046081D">
        <w:rPr>
          <w:sz w:val="28"/>
          <w:szCs w:val="28"/>
        </w:rPr>
        <w:t xml:space="preserve"> муниципального образования «Город Волгодонск»</w:t>
      </w:r>
      <w:r w:rsidR="00792F88" w:rsidRPr="00792F88">
        <w:rPr>
          <w:sz w:val="28"/>
          <w:szCs w:val="28"/>
        </w:rPr>
        <w:t xml:space="preserve"> на 2022 год</w:t>
      </w:r>
      <w:r w:rsidR="00F25A69">
        <w:rPr>
          <w:sz w:val="28"/>
          <w:szCs w:val="28"/>
        </w:rPr>
        <w:t xml:space="preserve"> (приложение)</w:t>
      </w:r>
      <w:r w:rsidR="00792F88">
        <w:rPr>
          <w:sz w:val="28"/>
          <w:szCs w:val="28"/>
        </w:rPr>
        <w:t>.</w:t>
      </w:r>
    </w:p>
    <w:p w:rsidR="00550ECF" w:rsidRPr="001A5968" w:rsidRDefault="001A5968" w:rsidP="001A5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1A9C" w:rsidRPr="001A5968">
        <w:rPr>
          <w:sz w:val="28"/>
          <w:szCs w:val="28"/>
        </w:rPr>
        <w:t>Постановление вступает в силу</w:t>
      </w:r>
      <w:r w:rsidR="004935E1" w:rsidRPr="001A5968">
        <w:rPr>
          <w:sz w:val="28"/>
          <w:szCs w:val="28"/>
        </w:rPr>
        <w:t xml:space="preserve"> </w:t>
      </w:r>
      <w:r w:rsidR="00C63532">
        <w:rPr>
          <w:sz w:val="28"/>
          <w:szCs w:val="28"/>
        </w:rPr>
        <w:t>со дня</w:t>
      </w:r>
      <w:r w:rsidR="004701FB">
        <w:rPr>
          <w:sz w:val="28"/>
          <w:szCs w:val="28"/>
        </w:rPr>
        <w:t xml:space="preserve"> его</w:t>
      </w:r>
      <w:r w:rsidR="00C63532">
        <w:rPr>
          <w:sz w:val="28"/>
          <w:szCs w:val="28"/>
        </w:rPr>
        <w:t xml:space="preserve"> официального опубликования.</w:t>
      </w:r>
    </w:p>
    <w:p w:rsidR="000F5210" w:rsidRPr="000F5210" w:rsidRDefault="001A5968" w:rsidP="001A5968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0F5210" w:rsidRPr="000F5210">
        <w:rPr>
          <w:sz w:val="28"/>
          <w:szCs w:val="28"/>
        </w:rPr>
        <w:t>Контроль за</w:t>
      </w:r>
      <w:proofErr w:type="gramEnd"/>
      <w:r w:rsidR="000F5210" w:rsidRPr="000F5210">
        <w:rPr>
          <w:sz w:val="28"/>
          <w:szCs w:val="28"/>
        </w:rPr>
        <w:t xml:space="preserve"> исполнением постановления возложить</w:t>
      </w:r>
      <w:r w:rsidR="00624967">
        <w:rPr>
          <w:sz w:val="28"/>
          <w:szCs w:val="28"/>
        </w:rPr>
        <w:t xml:space="preserve"> на</w:t>
      </w:r>
      <w:r w:rsidR="000F5210" w:rsidRPr="000F5210">
        <w:rPr>
          <w:sz w:val="28"/>
          <w:szCs w:val="28"/>
        </w:rPr>
        <w:t xml:space="preserve"> заместителя главы Администрации города Волгодонска по кадровой политике и взаимодействию </w:t>
      </w:r>
      <w:r w:rsidR="00B71A94">
        <w:rPr>
          <w:sz w:val="28"/>
          <w:szCs w:val="28"/>
        </w:rPr>
        <w:t>с правоохранительными органами</w:t>
      </w:r>
      <w:r w:rsidR="000F5210" w:rsidRPr="000F5210">
        <w:rPr>
          <w:sz w:val="28"/>
          <w:szCs w:val="28"/>
        </w:rPr>
        <w:t>.</w:t>
      </w:r>
    </w:p>
    <w:p w:rsidR="00CF44A3" w:rsidRPr="00EE7B18" w:rsidRDefault="00CF44A3" w:rsidP="00CF44A3">
      <w:pPr>
        <w:jc w:val="both"/>
        <w:rPr>
          <w:sz w:val="20"/>
          <w:szCs w:val="20"/>
        </w:rPr>
      </w:pPr>
    </w:p>
    <w:p w:rsidR="004730FF" w:rsidRPr="00EE7B18" w:rsidRDefault="004730FF" w:rsidP="00CF44A3">
      <w:pPr>
        <w:jc w:val="both"/>
        <w:rPr>
          <w:sz w:val="20"/>
          <w:szCs w:val="20"/>
        </w:rPr>
      </w:pPr>
    </w:p>
    <w:p w:rsidR="004730FF" w:rsidRPr="00EE7B18" w:rsidRDefault="004730FF" w:rsidP="00CF44A3">
      <w:pPr>
        <w:jc w:val="both"/>
        <w:rPr>
          <w:sz w:val="20"/>
          <w:szCs w:val="20"/>
        </w:rPr>
      </w:pPr>
    </w:p>
    <w:p w:rsidR="00FB087B" w:rsidRPr="00FB087B" w:rsidRDefault="00A406A1" w:rsidP="00FB08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FB087B" w:rsidRPr="00FB087B">
        <w:rPr>
          <w:bCs/>
          <w:sz w:val="28"/>
          <w:szCs w:val="28"/>
        </w:rPr>
        <w:t xml:space="preserve"> Администрации</w:t>
      </w:r>
    </w:p>
    <w:p w:rsidR="00FB087B" w:rsidRPr="00FB087B" w:rsidRDefault="00FB087B" w:rsidP="00FB087B">
      <w:pPr>
        <w:jc w:val="both"/>
        <w:rPr>
          <w:bCs/>
          <w:sz w:val="28"/>
          <w:szCs w:val="28"/>
        </w:rPr>
      </w:pPr>
      <w:r w:rsidRPr="00FB087B">
        <w:rPr>
          <w:bCs/>
          <w:sz w:val="28"/>
          <w:szCs w:val="28"/>
        </w:rPr>
        <w:t xml:space="preserve">города Волгодонска                                        </w:t>
      </w:r>
      <w:r w:rsidR="00534DAE">
        <w:rPr>
          <w:bCs/>
          <w:sz w:val="28"/>
          <w:szCs w:val="28"/>
        </w:rPr>
        <w:t xml:space="preserve">                              С.М. Макаров</w:t>
      </w:r>
    </w:p>
    <w:p w:rsidR="00FB087B" w:rsidRPr="00EE7B18" w:rsidRDefault="00FB087B" w:rsidP="00FB087B">
      <w:pPr>
        <w:jc w:val="both"/>
        <w:rPr>
          <w:bCs/>
          <w:sz w:val="20"/>
          <w:szCs w:val="20"/>
        </w:rPr>
      </w:pPr>
    </w:p>
    <w:p w:rsidR="00C63532" w:rsidRPr="00EE7B18" w:rsidRDefault="00C63532" w:rsidP="00FB087B">
      <w:pPr>
        <w:jc w:val="both"/>
        <w:rPr>
          <w:bCs/>
          <w:sz w:val="20"/>
          <w:szCs w:val="20"/>
        </w:rPr>
      </w:pPr>
    </w:p>
    <w:p w:rsidR="00C63532" w:rsidRPr="00EE7B18" w:rsidRDefault="00C63532" w:rsidP="00FB087B">
      <w:pPr>
        <w:jc w:val="both"/>
        <w:rPr>
          <w:bCs/>
          <w:sz w:val="20"/>
          <w:szCs w:val="20"/>
        </w:rPr>
      </w:pPr>
    </w:p>
    <w:p w:rsidR="004701FB" w:rsidRDefault="00FB087B" w:rsidP="00FB087B">
      <w:pPr>
        <w:jc w:val="both"/>
        <w:rPr>
          <w:bCs/>
          <w:sz w:val="22"/>
          <w:szCs w:val="22"/>
        </w:rPr>
      </w:pPr>
      <w:r w:rsidRPr="00FB087B">
        <w:rPr>
          <w:bCs/>
          <w:sz w:val="22"/>
          <w:szCs w:val="22"/>
        </w:rPr>
        <w:t xml:space="preserve">Постановление вносит </w:t>
      </w:r>
    </w:p>
    <w:p w:rsidR="000F5210" w:rsidRPr="00EE7B18" w:rsidRDefault="00FB087B" w:rsidP="00EE7B18">
      <w:pPr>
        <w:jc w:val="both"/>
        <w:rPr>
          <w:bCs/>
          <w:sz w:val="22"/>
          <w:szCs w:val="22"/>
        </w:rPr>
      </w:pPr>
      <w:r w:rsidRPr="00FB087B">
        <w:rPr>
          <w:bCs/>
          <w:sz w:val="22"/>
          <w:szCs w:val="22"/>
        </w:rPr>
        <w:t xml:space="preserve">отдел муниципальной инспекции </w:t>
      </w:r>
      <w:r w:rsidR="000F5210">
        <w:rPr>
          <w:bCs/>
          <w:sz w:val="28"/>
          <w:szCs w:val="28"/>
        </w:rPr>
        <w:br w:type="page"/>
      </w:r>
    </w:p>
    <w:p w:rsidR="00AA21DB" w:rsidRPr="004701FB" w:rsidRDefault="00AA21DB" w:rsidP="004701FB">
      <w:pPr>
        <w:ind w:left="5103"/>
        <w:jc w:val="both"/>
        <w:rPr>
          <w:sz w:val="28"/>
          <w:szCs w:val="28"/>
        </w:rPr>
      </w:pPr>
      <w:r w:rsidRPr="004701FB">
        <w:rPr>
          <w:sz w:val="28"/>
          <w:szCs w:val="28"/>
        </w:rPr>
        <w:lastRenderedPageBreak/>
        <w:t xml:space="preserve">Приложение </w:t>
      </w:r>
    </w:p>
    <w:p w:rsidR="00AA21DB" w:rsidRPr="004701FB" w:rsidRDefault="004701FB" w:rsidP="004701FB">
      <w:pPr>
        <w:ind w:left="5103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AA21DB" w:rsidRPr="004701FB">
        <w:rPr>
          <w:sz w:val="28"/>
          <w:szCs w:val="28"/>
        </w:rPr>
        <w:t>Администрации</w:t>
      </w:r>
    </w:p>
    <w:p w:rsidR="00AA21DB" w:rsidRPr="004701FB" w:rsidRDefault="00AA21DB" w:rsidP="004701FB">
      <w:pPr>
        <w:ind w:left="5103" w:right="-143"/>
        <w:jc w:val="both"/>
        <w:rPr>
          <w:sz w:val="28"/>
          <w:szCs w:val="28"/>
        </w:rPr>
      </w:pPr>
      <w:r w:rsidRPr="004701FB">
        <w:rPr>
          <w:sz w:val="28"/>
          <w:szCs w:val="28"/>
        </w:rPr>
        <w:t>города Волгодонска</w:t>
      </w:r>
    </w:p>
    <w:p w:rsidR="00AA21DB" w:rsidRPr="004701FB" w:rsidRDefault="00AA21DB" w:rsidP="004701FB">
      <w:pPr>
        <w:ind w:left="5103" w:right="-143"/>
        <w:jc w:val="both"/>
        <w:rPr>
          <w:sz w:val="28"/>
          <w:szCs w:val="28"/>
        </w:rPr>
      </w:pPr>
      <w:r w:rsidRPr="004701FB">
        <w:rPr>
          <w:sz w:val="28"/>
          <w:szCs w:val="28"/>
        </w:rPr>
        <w:t>от _______</w:t>
      </w:r>
      <w:r w:rsidR="004701FB">
        <w:rPr>
          <w:sz w:val="28"/>
          <w:szCs w:val="28"/>
        </w:rPr>
        <w:t>______</w:t>
      </w:r>
      <w:r w:rsidRPr="004701FB">
        <w:rPr>
          <w:sz w:val="28"/>
          <w:szCs w:val="28"/>
        </w:rPr>
        <w:t xml:space="preserve"> №______</w:t>
      </w:r>
      <w:r w:rsidR="004701FB">
        <w:rPr>
          <w:sz w:val="28"/>
          <w:szCs w:val="28"/>
        </w:rPr>
        <w:t>___</w:t>
      </w:r>
    </w:p>
    <w:p w:rsidR="00CF44A3" w:rsidRDefault="00CF44A3" w:rsidP="004701FB">
      <w:pPr>
        <w:widowControl w:val="0"/>
        <w:autoSpaceDE w:val="0"/>
        <w:autoSpaceDN w:val="0"/>
        <w:adjustRightInd w:val="0"/>
        <w:ind w:left="5220" w:right="-143"/>
        <w:jc w:val="right"/>
        <w:rPr>
          <w:sz w:val="28"/>
          <w:szCs w:val="28"/>
        </w:rPr>
      </w:pPr>
    </w:p>
    <w:p w:rsidR="004701FB" w:rsidRDefault="004701FB" w:rsidP="004701FB">
      <w:pPr>
        <w:widowControl w:val="0"/>
        <w:autoSpaceDE w:val="0"/>
        <w:autoSpaceDN w:val="0"/>
        <w:adjustRightInd w:val="0"/>
        <w:ind w:left="5220" w:right="-143"/>
        <w:jc w:val="right"/>
        <w:rPr>
          <w:sz w:val="28"/>
          <w:szCs w:val="28"/>
        </w:rPr>
      </w:pPr>
    </w:p>
    <w:p w:rsidR="003578FA" w:rsidRDefault="003578FA" w:rsidP="004701FB">
      <w:pPr>
        <w:widowControl w:val="0"/>
        <w:autoSpaceDE w:val="0"/>
        <w:autoSpaceDN w:val="0"/>
        <w:adjustRightInd w:val="0"/>
        <w:ind w:left="5220" w:right="-143"/>
        <w:jc w:val="right"/>
        <w:rPr>
          <w:sz w:val="28"/>
          <w:szCs w:val="28"/>
        </w:rPr>
      </w:pPr>
    </w:p>
    <w:p w:rsidR="003578FA" w:rsidRDefault="003578FA" w:rsidP="004701FB">
      <w:pPr>
        <w:widowControl w:val="0"/>
        <w:autoSpaceDE w:val="0"/>
        <w:autoSpaceDN w:val="0"/>
        <w:adjustRightInd w:val="0"/>
        <w:ind w:left="5220" w:right="-143"/>
        <w:jc w:val="right"/>
        <w:rPr>
          <w:sz w:val="28"/>
          <w:szCs w:val="28"/>
        </w:rPr>
      </w:pPr>
    </w:p>
    <w:p w:rsidR="003578FA" w:rsidRDefault="00E52D1D" w:rsidP="004701FB">
      <w:pPr>
        <w:widowControl w:val="0"/>
        <w:autoSpaceDE w:val="0"/>
        <w:autoSpaceDN w:val="0"/>
        <w:adjustRightInd w:val="0"/>
        <w:ind w:left="5220" w:right="-143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" o:spid="_x0000_s1026" style="position:absolute;left:0;text-align:left;margin-left:245.55pt;margin-top:-33.45pt;width:59.2pt;height:57.1pt;z-index:25165824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" strokecolor="#f79646" strokeweight="2pt">
            <v:textbox>
              <w:txbxContent>
                <w:p w:rsidR="003578FA" w:rsidRPr="00B064A2" w:rsidRDefault="003578FA" w:rsidP="003578FA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  <w10:wrap anchorx="margin"/>
          </v:rect>
        </w:pict>
      </w:r>
    </w:p>
    <w:p w:rsidR="003578FA" w:rsidRDefault="003578FA" w:rsidP="004701FB">
      <w:pPr>
        <w:widowControl w:val="0"/>
        <w:autoSpaceDE w:val="0"/>
        <w:autoSpaceDN w:val="0"/>
        <w:adjustRightInd w:val="0"/>
        <w:ind w:left="5220" w:right="-143"/>
        <w:jc w:val="right"/>
        <w:rPr>
          <w:sz w:val="28"/>
          <w:szCs w:val="28"/>
        </w:rPr>
      </w:pPr>
    </w:p>
    <w:p w:rsidR="003578FA" w:rsidRDefault="003578FA" w:rsidP="004701FB">
      <w:pPr>
        <w:widowControl w:val="0"/>
        <w:autoSpaceDE w:val="0"/>
        <w:autoSpaceDN w:val="0"/>
        <w:adjustRightInd w:val="0"/>
        <w:ind w:left="5220" w:right="-143"/>
        <w:jc w:val="right"/>
        <w:rPr>
          <w:sz w:val="28"/>
          <w:szCs w:val="28"/>
        </w:rPr>
      </w:pPr>
    </w:p>
    <w:p w:rsidR="003578FA" w:rsidRDefault="003578FA" w:rsidP="004701FB">
      <w:pPr>
        <w:widowControl w:val="0"/>
        <w:autoSpaceDE w:val="0"/>
        <w:autoSpaceDN w:val="0"/>
        <w:adjustRightInd w:val="0"/>
        <w:ind w:left="5220" w:right="-143"/>
        <w:jc w:val="right"/>
        <w:rPr>
          <w:sz w:val="28"/>
          <w:szCs w:val="28"/>
        </w:rPr>
      </w:pPr>
    </w:p>
    <w:p w:rsidR="003578FA" w:rsidRDefault="003578FA" w:rsidP="004701FB">
      <w:pPr>
        <w:widowControl w:val="0"/>
        <w:autoSpaceDE w:val="0"/>
        <w:autoSpaceDN w:val="0"/>
        <w:adjustRightInd w:val="0"/>
        <w:ind w:left="5220" w:right="-143"/>
        <w:jc w:val="right"/>
        <w:rPr>
          <w:sz w:val="28"/>
          <w:szCs w:val="28"/>
        </w:rPr>
      </w:pPr>
    </w:p>
    <w:p w:rsidR="003578FA" w:rsidRDefault="003578FA" w:rsidP="004701FB">
      <w:pPr>
        <w:widowControl w:val="0"/>
        <w:autoSpaceDE w:val="0"/>
        <w:autoSpaceDN w:val="0"/>
        <w:adjustRightInd w:val="0"/>
        <w:ind w:left="5220" w:right="-143"/>
        <w:jc w:val="right"/>
        <w:rPr>
          <w:sz w:val="28"/>
          <w:szCs w:val="28"/>
        </w:rPr>
      </w:pPr>
    </w:p>
    <w:p w:rsidR="003578FA" w:rsidRDefault="003578FA" w:rsidP="004701FB">
      <w:pPr>
        <w:widowControl w:val="0"/>
        <w:autoSpaceDE w:val="0"/>
        <w:autoSpaceDN w:val="0"/>
        <w:adjustRightInd w:val="0"/>
        <w:ind w:left="5220" w:right="-143"/>
        <w:jc w:val="right"/>
        <w:rPr>
          <w:sz w:val="28"/>
          <w:szCs w:val="28"/>
        </w:rPr>
      </w:pPr>
    </w:p>
    <w:p w:rsidR="00800E93" w:rsidRPr="009B0660" w:rsidRDefault="00800E93" w:rsidP="00800E93">
      <w:pPr>
        <w:jc w:val="center"/>
        <w:rPr>
          <w:b/>
          <w:bCs/>
          <w:sz w:val="28"/>
          <w:szCs w:val="28"/>
        </w:rPr>
      </w:pPr>
      <w:r w:rsidRPr="009B0660">
        <w:rPr>
          <w:b/>
          <w:bCs/>
          <w:sz w:val="28"/>
          <w:szCs w:val="28"/>
        </w:rPr>
        <w:t xml:space="preserve">ФОРМА </w:t>
      </w:r>
    </w:p>
    <w:p w:rsidR="00DC378D" w:rsidRPr="008C3969" w:rsidRDefault="00800E93" w:rsidP="00800E93">
      <w:pPr>
        <w:tabs>
          <w:tab w:val="left" w:pos="567"/>
        </w:tabs>
        <w:jc w:val="center"/>
        <w:rPr>
          <w:b/>
          <w:sz w:val="28"/>
          <w:szCs w:val="28"/>
        </w:rPr>
      </w:pPr>
      <w:r w:rsidRPr="009B0660">
        <w:rPr>
          <w:b/>
          <w:bCs/>
          <w:color w:val="000000"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Pr="00AD1079">
        <w:rPr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spacing w:val="2"/>
          <w:sz w:val="28"/>
          <w:szCs w:val="28"/>
        </w:rPr>
        <w:t xml:space="preserve"> </w:t>
      </w:r>
      <w:r w:rsidR="00DC378D" w:rsidRPr="008C3969">
        <w:rPr>
          <w:b/>
          <w:sz w:val="28"/>
          <w:szCs w:val="28"/>
        </w:rPr>
        <w:t>на террито</w:t>
      </w:r>
      <w:r w:rsidR="00862624" w:rsidRPr="008C3969">
        <w:rPr>
          <w:b/>
          <w:sz w:val="28"/>
          <w:szCs w:val="28"/>
        </w:rPr>
        <w:t>рии муниципального образования «Город Волгодонск»</w:t>
      </w:r>
    </w:p>
    <w:p w:rsidR="00DC378D" w:rsidRDefault="00DC378D" w:rsidP="00DC378D">
      <w:pPr>
        <w:pStyle w:val="af0"/>
        <w:spacing w:after="0"/>
        <w:jc w:val="center"/>
        <w:rPr>
          <w:sz w:val="24"/>
          <w:szCs w:val="24"/>
        </w:rPr>
      </w:pPr>
    </w:p>
    <w:p w:rsidR="003410E2" w:rsidRDefault="003410E2" w:rsidP="003410E2">
      <w:pPr>
        <w:pStyle w:val="af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10E2" w:rsidRPr="00FA7F21" w:rsidRDefault="003410E2" w:rsidP="003410E2">
      <w:pPr>
        <w:pStyle w:val="af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контрольного органа</w:t>
      </w:r>
    </w:p>
    <w:p w:rsidR="003410E2" w:rsidRPr="00422C43" w:rsidRDefault="003410E2" w:rsidP="003410E2">
      <w:pPr>
        <w:pStyle w:val="af0"/>
        <w:spacing w:after="0"/>
        <w:jc w:val="center"/>
        <w:rPr>
          <w:b/>
        </w:rPr>
      </w:pPr>
    </w:p>
    <w:p w:rsidR="003410E2" w:rsidRDefault="003410E2" w:rsidP="003410E2">
      <w:pPr>
        <w:pStyle w:val="af0"/>
        <w:spacing w:after="0"/>
        <w:rPr>
          <w:sz w:val="24"/>
          <w:szCs w:val="24"/>
        </w:rPr>
      </w:pPr>
      <w:r w:rsidRPr="00FA7F21">
        <w:rPr>
          <w:sz w:val="24"/>
          <w:szCs w:val="24"/>
        </w:rPr>
        <w:t xml:space="preserve">1. </w:t>
      </w:r>
      <w:r>
        <w:rPr>
          <w:sz w:val="24"/>
          <w:szCs w:val="24"/>
        </w:rPr>
        <w:t>Вид контрольного мероприятия:________________________________________________</w:t>
      </w:r>
    </w:p>
    <w:p w:rsidR="003410E2" w:rsidRDefault="003410E2" w:rsidP="003410E2">
      <w:pPr>
        <w:rPr>
          <w:sz w:val="20"/>
          <w:szCs w:val="20"/>
        </w:rPr>
      </w:pPr>
      <w:r>
        <w:t>_____________________________________________________________________________</w:t>
      </w:r>
    </w:p>
    <w:p w:rsidR="003410E2" w:rsidRPr="00422C43" w:rsidRDefault="003410E2" w:rsidP="003410E2">
      <w:pPr>
        <w:pStyle w:val="af0"/>
        <w:spacing w:after="0"/>
      </w:pPr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Форма проверочного листа утверждено постановлением Администрации города Волгодонска от «__»____________20___г. №_____</w:t>
      </w:r>
    </w:p>
    <w:p w:rsidR="003410E2" w:rsidRDefault="003410E2" w:rsidP="003410E2">
      <w:pPr>
        <w:pStyle w:val="af0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10E2" w:rsidRDefault="003410E2" w:rsidP="003410E2">
      <w:pPr>
        <w:pStyle w:val="af0"/>
        <w:spacing w:after="0"/>
        <w:rPr>
          <w:sz w:val="24"/>
          <w:szCs w:val="24"/>
        </w:rPr>
      </w:pPr>
    </w:p>
    <w:p w:rsidR="003410E2" w:rsidRDefault="003410E2" w:rsidP="00033190">
      <w:pPr>
        <w:pStyle w:val="af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Контролируемое лицо 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 основной государственный регистрационный номер, адрес организации (ее филиалов, представительств, обособленных структурных подразделений):_______________________________________________________________</w:t>
      </w:r>
      <w:proofErr w:type="gramEnd"/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10E2" w:rsidRPr="00422C43" w:rsidRDefault="003410E2" w:rsidP="003410E2">
      <w:pPr>
        <w:pStyle w:val="af0"/>
        <w:spacing w:after="0"/>
        <w:jc w:val="both"/>
      </w:pPr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Место проведения контрольного мероприятия с заполнением проверочного листа:________________________________________________________________________</w:t>
      </w:r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10E2" w:rsidRPr="00422C43" w:rsidRDefault="003410E2" w:rsidP="003410E2">
      <w:pPr>
        <w:pStyle w:val="af0"/>
        <w:spacing w:after="0"/>
        <w:jc w:val="both"/>
      </w:pPr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5.Объект муниципального контроля______________________________________________</w:t>
      </w:r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406A1" w:rsidRDefault="00A406A1" w:rsidP="003410E2">
      <w:pPr>
        <w:pStyle w:val="af0"/>
        <w:spacing w:after="0"/>
        <w:jc w:val="both"/>
        <w:rPr>
          <w:sz w:val="24"/>
          <w:szCs w:val="24"/>
        </w:rPr>
      </w:pPr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Реквизиты решения о проведении контрольного мероприятия:__________________________________________________________________</w:t>
      </w:r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406A1" w:rsidRDefault="00A406A1" w:rsidP="003410E2">
      <w:pPr>
        <w:pStyle w:val="af0"/>
        <w:spacing w:after="0"/>
        <w:jc w:val="both"/>
        <w:rPr>
          <w:sz w:val="24"/>
          <w:szCs w:val="24"/>
        </w:rPr>
      </w:pPr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Учетный номер контрольного мероприятия и дата присвоения учетного номера контрольного мероприятия в едином реестре проверок:_____________________________________________________________________</w:t>
      </w:r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10E2" w:rsidRPr="00422C43" w:rsidRDefault="003410E2" w:rsidP="003410E2">
      <w:pPr>
        <w:pStyle w:val="af0"/>
        <w:spacing w:after="0"/>
        <w:jc w:val="both"/>
      </w:pPr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Должность, фамилия и инициалы должностного лица (лиц) контрольного органа, проводящег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-их) контрольное мероприятие и заполняющего (-их) проверочный лист_________________________________________________________________________</w:t>
      </w:r>
    </w:p>
    <w:p w:rsidR="003410E2" w:rsidRDefault="003410E2" w:rsidP="003410E2">
      <w:pPr>
        <w:pStyle w:val="af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410E2" w:rsidRPr="00422C43" w:rsidRDefault="003410E2" w:rsidP="003410E2">
      <w:pPr>
        <w:pStyle w:val="af0"/>
        <w:spacing w:after="0"/>
        <w:jc w:val="both"/>
      </w:pPr>
    </w:p>
    <w:p w:rsidR="003410E2" w:rsidRDefault="003410E2" w:rsidP="00033190">
      <w:pPr>
        <w:pStyle w:val="af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F83712" w:rsidRPr="00422C43" w:rsidRDefault="00F83712" w:rsidP="00DC378D">
      <w:pPr>
        <w:pStyle w:val="af0"/>
        <w:spacing w:after="0"/>
        <w:jc w:val="both"/>
      </w:pPr>
    </w:p>
    <w:tbl>
      <w:tblPr>
        <w:tblStyle w:val="aa"/>
        <w:tblW w:w="0" w:type="auto"/>
        <w:tblLayout w:type="fixed"/>
        <w:tblLook w:val="04A0"/>
      </w:tblPr>
      <w:tblGrid>
        <w:gridCol w:w="627"/>
        <w:gridCol w:w="2600"/>
        <w:gridCol w:w="2977"/>
        <w:gridCol w:w="708"/>
        <w:gridCol w:w="709"/>
        <w:gridCol w:w="1559"/>
        <w:gridCol w:w="1502"/>
      </w:tblGrid>
      <w:tr w:rsidR="00B75727" w:rsidRPr="004451BC" w:rsidTr="006A2520">
        <w:trPr>
          <w:trHeight w:val="330"/>
        </w:trPr>
        <w:tc>
          <w:tcPr>
            <w:tcW w:w="627" w:type="dxa"/>
            <w:vMerge w:val="restart"/>
          </w:tcPr>
          <w:p w:rsidR="00B75727" w:rsidRPr="004451BC" w:rsidRDefault="00B75727" w:rsidP="006A2520">
            <w:r w:rsidRPr="004451BC">
              <w:t>№</w:t>
            </w:r>
          </w:p>
        </w:tc>
        <w:tc>
          <w:tcPr>
            <w:tcW w:w="2600" w:type="dxa"/>
            <w:vMerge w:val="restart"/>
          </w:tcPr>
          <w:p w:rsidR="00B75727" w:rsidRPr="004451BC" w:rsidRDefault="00B75727" w:rsidP="006A2520">
            <w:r w:rsidRPr="004451BC"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B75727" w:rsidRPr="004451BC" w:rsidRDefault="00B75727" w:rsidP="006A2520">
            <w:r w:rsidRPr="004451BC"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708" w:type="dxa"/>
            <w:vMerge w:val="restart"/>
          </w:tcPr>
          <w:p w:rsidR="00B75727" w:rsidRPr="004451BC" w:rsidRDefault="00B75727" w:rsidP="006A2520">
            <w:r w:rsidRPr="004451BC">
              <w:t>Да</w:t>
            </w:r>
          </w:p>
        </w:tc>
        <w:tc>
          <w:tcPr>
            <w:tcW w:w="709" w:type="dxa"/>
            <w:vMerge w:val="restart"/>
          </w:tcPr>
          <w:p w:rsidR="00B75727" w:rsidRPr="004451BC" w:rsidRDefault="00B75727" w:rsidP="006A2520">
            <w:r w:rsidRPr="004451BC">
              <w:t>нет</w:t>
            </w:r>
          </w:p>
        </w:tc>
        <w:tc>
          <w:tcPr>
            <w:tcW w:w="3061" w:type="dxa"/>
            <w:gridSpan w:val="2"/>
          </w:tcPr>
          <w:p w:rsidR="00B75727" w:rsidRPr="004451BC" w:rsidRDefault="00B75727" w:rsidP="006A2520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4451BC">
              <w:rPr>
                <w:sz w:val="22"/>
                <w:szCs w:val="22"/>
              </w:rPr>
              <w:t>Ответы на вопросы</w:t>
            </w:r>
          </w:p>
        </w:tc>
      </w:tr>
      <w:tr w:rsidR="00B75727" w:rsidRPr="004451BC" w:rsidTr="006A2520">
        <w:trPr>
          <w:trHeight w:val="357"/>
        </w:trPr>
        <w:tc>
          <w:tcPr>
            <w:tcW w:w="627" w:type="dxa"/>
            <w:vMerge/>
          </w:tcPr>
          <w:p w:rsidR="00B75727" w:rsidRPr="004451BC" w:rsidRDefault="00B75727" w:rsidP="006A2520"/>
        </w:tc>
        <w:tc>
          <w:tcPr>
            <w:tcW w:w="2600" w:type="dxa"/>
            <w:vMerge/>
          </w:tcPr>
          <w:p w:rsidR="00B75727" w:rsidRPr="004451BC" w:rsidRDefault="00B75727" w:rsidP="006A2520"/>
        </w:tc>
        <w:tc>
          <w:tcPr>
            <w:tcW w:w="2977" w:type="dxa"/>
            <w:vMerge/>
          </w:tcPr>
          <w:p w:rsidR="00B75727" w:rsidRPr="004451BC" w:rsidRDefault="00B75727" w:rsidP="006A2520"/>
        </w:tc>
        <w:tc>
          <w:tcPr>
            <w:tcW w:w="708" w:type="dxa"/>
            <w:vMerge/>
          </w:tcPr>
          <w:p w:rsidR="00B75727" w:rsidRPr="004451BC" w:rsidRDefault="00B75727" w:rsidP="006A2520"/>
        </w:tc>
        <w:tc>
          <w:tcPr>
            <w:tcW w:w="709" w:type="dxa"/>
            <w:vMerge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>
            <w:r w:rsidRPr="004451BC">
              <w:t>Неприменимо</w:t>
            </w:r>
          </w:p>
        </w:tc>
        <w:tc>
          <w:tcPr>
            <w:tcW w:w="1502" w:type="dxa"/>
          </w:tcPr>
          <w:p w:rsidR="00B75727" w:rsidRPr="004451BC" w:rsidRDefault="00B75727" w:rsidP="006A2520">
            <w:proofErr w:type="gramStart"/>
            <w:r w:rsidRPr="004451BC">
              <w:t>Примечание (подлежит обязательному заполнению в случае заполнения графы «неприменимо»</w:t>
            </w:r>
            <w:proofErr w:type="gramEnd"/>
          </w:p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t>1.</w:t>
            </w:r>
          </w:p>
        </w:tc>
        <w:tc>
          <w:tcPr>
            <w:tcW w:w="2600" w:type="dxa"/>
          </w:tcPr>
          <w:p w:rsidR="00B75727" w:rsidRPr="00DF4B49" w:rsidRDefault="00B75727" w:rsidP="006A2520">
            <w:r w:rsidRPr="00DF4B49">
              <w:t>Осуществление владельцами автомобильных дорог информирования пользователей автомобильных дорог в случае капитального ремонта автомобильных дорог о сроках такого капитального ремонта и о возможных путях объезда</w:t>
            </w:r>
          </w:p>
        </w:tc>
        <w:tc>
          <w:tcPr>
            <w:tcW w:w="2977" w:type="dxa"/>
          </w:tcPr>
          <w:p w:rsidR="00B75727" w:rsidRPr="001F59C4" w:rsidRDefault="00B75727" w:rsidP="006A2520">
            <w:r w:rsidRPr="001F59C4">
              <w:t>Часть 5 статьи 16, часть 4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t>2.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>Содержание автомобильных дорог осуществляется в соответствии с требованиями технических регламентов</w:t>
            </w:r>
          </w:p>
        </w:tc>
        <w:tc>
          <w:tcPr>
            <w:tcW w:w="2977" w:type="dxa"/>
          </w:tcPr>
          <w:p w:rsidR="00B75727" w:rsidRPr="001F59C4" w:rsidRDefault="00B75727" w:rsidP="006A2520">
            <w:pPr>
              <w:jc w:val="both"/>
            </w:pPr>
            <w:r w:rsidRPr="001F59C4">
              <w:t>Часть 1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пункт 2 статьи 12 Федерального закона от 10.12.1995 № 196-ФЗ «О безопасности дорожного движения», пункты 11.17, 13.2, 13.3, 13,4  подпункты «а», «б», «г», «</w:t>
            </w:r>
            <w:proofErr w:type="spellStart"/>
            <w:r w:rsidRPr="001F59C4">
              <w:t>д</w:t>
            </w:r>
            <w:proofErr w:type="spellEnd"/>
            <w:r w:rsidRPr="001F59C4">
              <w:t xml:space="preserve">» пункта 13.5, пункты 13.6, 13.7, </w:t>
            </w:r>
            <w:r w:rsidRPr="001F59C4">
              <w:lastRenderedPageBreak/>
              <w:t>13.9 статьи 3 технического регламента Таможенного союза «Безопасность автомобильных дорог» (</w:t>
            </w:r>
            <w:proofErr w:type="gramStart"/>
            <w:r w:rsidRPr="001F59C4">
              <w:t>ТР</w:t>
            </w:r>
            <w:proofErr w:type="gramEnd"/>
            <w:r w:rsidRPr="001F59C4">
              <w:t xml:space="preserve"> ТС 014/2011), утвержденного решением Комиссии Таможенного союза от 18.10.2011 № 827 «О принятии технического регламента Таможенного союза «Безопасность автомобильных дорог» (вместе с «</w:t>
            </w:r>
            <w:proofErr w:type="gramStart"/>
            <w:r w:rsidRPr="001F59C4">
              <w:t>ТР</w:t>
            </w:r>
            <w:proofErr w:type="gramEnd"/>
            <w:r w:rsidRPr="001F59C4">
              <w:t xml:space="preserve"> ТС 014/2011. Технический регламент Таможенного союза. </w:t>
            </w:r>
            <w:proofErr w:type="gramStart"/>
            <w:r w:rsidRPr="001F59C4">
              <w:t>Безопасность автомобильных дорог»)</w:t>
            </w:r>
            <w:proofErr w:type="gramEnd"/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lastRenderedPageBreak/>
              <w:t>3.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>Проведение владельцами автомобильных дорог оценки технического состояния автомобильных дорог в порядке, установленном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2977" w:type="dxa"/>
          </w:tcPr>
          <w:p w:rsidR="00B75727" w:rsidRPr="004451BC" w:rsidRDefault="00B75727" w:rsidP="006A2520">
            <w:pPr>
              <w:jc w:val="both"/>
            </w:pPr>
            <w:r w:rsidRPr="004451BC">
              <w:t>Часть 1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пункт 2 статьи 12 Федерального закона от 10.12.1995 № 196-ФЗ «О безопасности дорожного движения», пункты 11.17, 13.2, 13.3, 13,4  подпункты «а», «б», «г», «</w:t>
            </w:r>
            <w:proofErr w:type="spellStart"/>
            <w:r w:rsidRPr="004451BC">
              <w:t>д</w:t>
            </w:r>
            <w:proofErr w:type="spellEnd"/>
            <w:r w:rsidRPr="004451BC">
              <w:t>» пункта 13.5, пункты 13.6, 13.7, 13.9 статьи 3 технического регламента Таможенного союза «Безопасность автомобильных дорог» (</w:t>
            </w:r>
            <w:proofErr w:type="gramStart"/>
            <w:r w:rsidRPr="004451BC">
              <w:t>ТР</w:t>
            </w:r>
            <w:proofErr w:type="gramEnd"/>
            <w:r w:rsidRPr="004451BC">
              <w:t xml:space="preserve"> ТС 014/2011), утвержденного решением Комиссии Таможенного союза от 18.10.2011 № 827 «О принятии технического регламента Таможенного союза «Безопасность автомобильных дорог» (вместе с «</w:t>
            </w:r>
            <w:proofErr w:type="gramStart"/>
            <w:r w:rsidRPr="004451BC">
              <w:t>ТР</w:t>
            </w:r>
            <w:proofErr w:type="gramEnd"/>
            <w:r w:rsidRPr="004451BC">
              <w:t xml:space="preserve"> ТС 014/2011. Технический регламент Таможенного союза. </w:t>
            </w:r>
            <w:proofErr w:type="gramStart"/>
            <w:r w:rsidRPr="004451BC">
              <w:t>Безопасность автомобильных дорог»)</w:t>
            </w:r>
            <w:proofErr w:type="gramEnd"/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t>4.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 xml:space="preserve">Ремонт автомобильных дорог </w:t>
            </w:r>
            <w:r w:rsidRPr="00DF4B49">
              <w:lastRenderedPageBreak/>
              <w:t>осуществляется в соответствии с требованиями технических регламентов</w:t>
            </w:r>
          </w:p>
        </w:tc>
        <w:tc>
          <w:tcPr>
            <w:tcW w:w="2977" w:type="dxa"/>
          </w:tcPr>
          <w:p w:rsidR="00B75727" w:rsidRPr="001F59C4" w:rsidRDefault="00B75727" w:rsidP="006A2520">
            <w:pPr>
              <w:jc w:val="both"/>
            </w:pPr>
            <w:r w:rsidRPr="001F59C4">
              <w:lastRenderedPageBreak/>
              <w:t xml:space="preserve">Часть 1 статьи 18 Федерального закона от </w:t>
            </w:r>
            <w:r w:rsidRPr="001F59C4">
              <w:lastRenderedPageBreak/>
      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пункт 1 статьи 12 Федерального закона от 10.12.1995 № 196-ФЗ «О безопасности дорожного движения», пункты 12, 14.2-14.5 статьи 3, пункты 24.2, 24.3 технического регламента Таможенного союза «Безопасность автомобильных дорог» (</w:t>
            </w:r>
            <w:proofErr w:type="gramStart"/>
            <w:r w:rsidRPr="001F59C4">
              <w:t>ТР</w:t>
            </w:r>
            <w:proofErr w:type="gramEnd"/>
            <w:r w:rsidRPr="001F59C4">
              <w:t xml:space="preserve"> ТС 014/2011), утвержденного решением Комиссии Таможенного союза от 18.10.2011 № 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</w:t>
            </w:r>
            <w:proofErr w:type="gramStart"/>
            <w:r w:rsidRPr="001F59C4">
              <w:t>Безопасность автомобильных дорог»)</w:t>
            </w:r>
            <w:proofErr w:type="gramEnd"/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lastRenderedPageBreak/>
              <w:t>5.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>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</w:tc>
        <w:tc>
          <w:tcPr>
            <w:tcW w:w="2977" w:type="dxa"/>
          </w:tcPr>
          <w:p w:rsidR="00B75727" w:rsidRPr="001F59C4" w:rsidRDefault="00B75727" w:rsidP="006A2520">
            <w:pPr>
              <w:jc w:val="both"/>
            </w:pPr>
            <w:r w:rsidRPr="001F59C4">
              <w:t>Часть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t>6.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proofErr w:type="gramStart"/>
            <w:r w:rsidRPr="00DF4B49">
              <w:t xml:space="preserve">Осуществление прокладки, переноса или переустройства инженерных коммуникаций, их эксплуатации в </w:t>
            </w:r>
            <w:r w:rsidRPr="00DF4B49">
              <w:lastRenderedPageBreak/>
              <w:t xml:space="preserve">границах придорожных полос автомобильной дороги владельцами таких инженерных коммуникаций при наличии согласия в письменной форме владельца автомобильной дороги и на основании разрешения на производство земляных работ, выдаваемого в соответствии с Градостроительным кодексом Российской </w:t>
            </w:r>
            <w:proofErr w:type="spellStart"/>
            <w:r w:rsidRPr="00DF4B49">
              <w:t>Федерациии</w:t>
            </w:r>
            <w:proofErr w:type="spellEnd"/>
            <w:r w:rsidRPr="00DF4B49">
              <w:t xml:space="preserve"> Федеральным законом от 08.11.2007 № 257-ФЗ «Об автомобильных дорогах и о дорожной деятельности в Российской Федерации и</w:t>
            </w:r>
            <w:proofErr w:type="gramEnd"/>
            <w:r w:rsidRPr="00DF4B49">
              <w:t xml:space="preserve"> о внесении изменений в отдельные законодательные акты Российской Федерации»</w:t>
            </w:r>
          </w:p>
        </w:tc>
        <w:tc>
          <w:tcPr>
            <w:tcW w:w="2977" w:type="dxa"/>
          </w:tcPr>
          <w:p w:rsidR="00B75727" w:rsidRPr="001F59C4" w:rsidRDefault="00B75727" w:rsidP="006A2520">
            <w:pPr>
              <w:jc w:val="both"/>
            </w:pPr>
            <w:r w:rsidRPr="001F59C4">
              <w:lastRenderedPageBreak/>
              <w:t xml:space="preserve">Часть 3 статьи 19 Федерального закона от 08.11.2007 № 257-ФЗ «Об автомобильных дорогах и о дорожной деятельности в Российской Федерации и </w:t>
            </w:r>
            <w:r w:rsidRPr="001F59C4">
              <w:lastRenderedPageBreak/>
              <w:t>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lastRenderedPageBreak/>
              <w:t>7.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 xml:space="preserve">Владельцем автомобильной дороги осуществляется мониторинг соблюдения владельцем инженерных коммуникаций технических требований </w:t>
            </w:r>
          </w:p>
          <w:p w:rsidR="00B75727" w:rsidRPr="00DF4B49" w:rsidRDefault="00B75727" w:rsidP="006A2520">
            <w:pPr>
              <w:jc w:val="both"/>
            </w:pPr>
            <w:r w:rsidRPr="00DF4B49">
              <w:t xml:space="preserve">и условий, подлежащих обязательному исполнению в соответствии с порядком, установленным федеральным органом исполнительной власти, осуществляющим функции по выработке государственной политики и </w:t>
            </w:r>
            <w:r w:rsidRPr="00DF4B49">
              <w:lastRenderedPageBreak/>
              <w:t>нормативно-правовому регулированию в сфере дорожного хозяйства</w:t>
            </w:r>
          </w:p>
        </w:tc>
        <w:tc>
          <w:tcPr>
            <w:tcW w:w="2977" w:type="dxa"/>
          </w:tcPr>
          <w:p w:rsidR="00B75727" w:rsidRPr="001F59C4" w:rsidRDefault="00B75727" w:rsidP="006A2520">
            <w:pPr>
              <w:jc w:val="both"/>
            </w:pPr>
            <w:r w:rsidRPr="001F59C4">
              <w:lastRenderedPageBreak/>
              <w:t xml:space="preserve">Часть 7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Порядок осуществления владельцем автомобильной дороги мониторинга соблюдения владельцем инженерных коммуникаций, утвержденный приказом Министерства транспорта Российской Федерации от 10.08.2020 № 296 «Об утверждении Порядка осуществления владельцем автомобильной дороги </w:t>
            </w:r>
            <w:r w:rsidRPr="001F59C4">
              <w:lastRenderedPageBreak/>
              <w:t xml:space="preserve">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1F59C4">
              <w:t>полос</w:t>
            </w:r>
            <w:proofErr w:type="gramEnd"/>
            <w:r w:rsidRPr="001F59C4">
              <w:t xml:space="preserve"> автомобильных дорог»</w:t>
            </w:r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lastRenderedPageBreak/>
              <w:t>8.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proofErr w:type="gramStart"/>
            <w:r w:rsidRPr="00DF4B49">
              <w:t>Осуществление строительства, реконструкции являющихся сооружениями пересечений автомобильной дороги с другими автомобильными дорогами и примыканий автомобильной дороги к другой автомобильной дороге при наличии разрешения на строительство, выдаваемого в соответствии с Градостроительным кодексом Российской Федерации 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</w:t>
            </w:r>
            <w:proofErr w:type="gramEnd"/>
            <w:r w:rsidRPr="00DF4B49">
              <w:t xml:space="preserve"> согласия в письменной форме владельцев автомобильных дорог</w:t>
            </w:r>
          </w:p>
        </w:tc>
        <w:tc>
          <w:tcPr>
            <w:tcW w:w="2977" w:type="dxa"/>
          </w:tcPr>
          <w:p w:rsidR="00B75727" w:rsidRPr="001F59C4" w:rsidRDefault="00B75727" w:rsidP="006A2520">
            <w:pPr>
              <w:jc w:val="both"/>
            </w:pPr>
            <w:r w:rsidRPr="001F59C4">
              <w:t>Часть 1 статьи 20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B45B15" w:rsidTr="006A2520">
        <w:tc>
          <w:tcPr>
            <w:tcW w:w="627" w:type="dxa"/>
          </w:tcPr>
          <w:p w:rsidR="00B75727" w:rsidRPr="00812E35" w:rsidRDefault="00B75727" w:rsidP="006A2520">
            <w:r w:rsidRPr="00812E35">
              <w:t>9.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 xml:space="preserve">Примыкающие подъезды к автомобильным </w:t>
            </w:r>
            <w:r w:rsidRPr="00DF4B49">
              <w:lastRenderedPageBreak/>
              <w:t>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</w:t>
            </w:r>
          </w:p>
        </w:tc>
        <w:tc>
          <w:tcPr>
            <w:tcW w:w="2977" w:type="dxa"/>
          </w:tcPr>
          <w:p w:rsidR="00B75727" w:rsidRPr="00812E35" w:rsidRDefault="00B75727" w:rsidP="006A2520">
            <w:pPr>
              <w:jc w:val="both"/>
            </w:pPr>
            <w:r w:rsidRPr="00812E35">
              <w:lastRenderedPageBreak/>
              <w:t xml:space="preserve">Часть 3 статьи 20 Федерального закона от 08.11.2007 № 257-ФЗ «Об </w:t>
            </w:r>
            <w:r w:rsidRPr="00812E35"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B75727" w:rsidRPr="00812E35" w:rsidRDefault="00B75727" w:rsidP="006A2520"/>
        </w:tc>
        <w:tc>
          <w:tcPr>
            <w:tcW w:w="709" w:type="dxa"/>
          </w:tcPr>
          <w:p w:rsidR="00B75727" w:rsidRPr="00812E35" w:rsidRDefault="00B75727" w:rsidP="006A2520"/>
        </w:tc>
        <w:tc>
          <w:tcPr>
            <w:tcW w:w="1559" w:type="dxa"/>
          </w:tcPr>
          <w:p w:rsidR="00B75727" w:rsidRPr="00812E35" w:rsidRDefault="00B75727" w:rsidP="006A2520"/>
        </w:tc>
        <w:tc>
          <w:tcPr>
            <w:tcW w:w="1502" w:type="dxa"/>
          </w:tcPr>
          <w:p w:rsidR="00B75727" w:rsidRPr="00812E35" w:rsidRDefault="00B75727" w:rsidP="006A2520"/>
        </w:tc>
      </w:tr>
      <w:tr w:rsidR="00B75727" w:rsidRPr="00B45B15" w:rsidTr="006A2520">
        <w:tc>
          <w:tcPr>
            <w:tcW w:w="627" w:type="dxa"/>
          </w:tcPr>
          <w:p w:rsidR="00B75727" w:rsidRPr="00812E35" w:rsidRDefault="00B75727" w:rsidP="006A2520">
            <w:r w:rsidRPr="00812E35">
              <w:lastRenderedPageBreak/>
              <w:t>10.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>Осуществление капитального ремонта, ремонта пересечений и примыканий в отношении автомобильных дорог регионального или межмуниципального значения при наличии согласия в письменной форме владельцев автомобильных дорог. Осуществление согласования с владельцами автомобильных дорог порядка осуществления работ по ремонту пересечений и примыканий и объема таких работ</w:t>
            </w:r>
          </w:p>
        </w:tc>
        <w:tc>
          <w:tcPr>
            <w:tcW w:w="2977" w:type="dxa"/>
          </w:tcPr>
          <w:p w:rsidR="00B75727" w:rsidRPr="00812E35" w:rsidRDefault="00B75727" w:rsidP="006A2520">
            <w:pPr>
              <w:jc w:val="both"/>
            </w:pPr>
            <w:r w:rsidRPr="00812E35">
              <w:t>Часть 4 статьи 20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B75727" w:rsidRPr="00812E35" w:rsidRDefault="00B75727" w:rsidP="006A2520"/>
        </w:tc>
        <w:tc>
          <w:tcPr>
            <w:tcW w:w="709" w:type="dxa"/>
          </w:tcPr>
          <w:p w:rsidR="00B75727" w:rsidRPr="00812E35" w:rsidRDefault="00B75727" w:rsidP="006A2520"/>
        </w:tc>
        <w:tc>
          <w:tcPr>
            <w:tcW w:w="1559" w:type="dxa"/>
          </w:tcPr>
          <w:p w:rsidR="00B75727" w:rsidRPr="00812E35" w:rsidRDefault="00B75727" w:rsidP="006A2520"/>
        </w:tc>
        <w:tc>
          <w:tcPr>
            <w:tcW w:w="1502" w:type="dxa"/>
          </w:tcPr>
          <w:p w:rsidR="00B75727" w:rsidRPr="00812E35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t>11.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>Осуществление размещения объектов дорожного сервиса в границах полосы отвода автомобильной дороги в соответствии с требованиями технических регламентов и при наличии разрешения на строительство, выданного в порядке, установленном Градостроительным кодексом Российской Федерации</w:t>
            </w:r>
          </w:p>
        </w:tc>
        <w:tc>
          <w:tcPr>
            <w:tcW w:w="2977" w:type="dxa"/>
          </w:tcPr>
          <w:p w:rsidR="00B75727" w:rsidRPr="00DF4B49" w:rsidRDefault="00B75727" w:rsidP="006A2520">
            <w:pPr>
              <w:jc w:val="both"/>
            </w:pPr>
            <w:r w:rsidRPr="00DF4B49">
              <w:t xml:space="preserve">Часть 1 статьи 22 Федерального закона от 08.11.2007 № 257-ФЗ «Об автомобильных дорогах </w:t>
            </w:r>
          </w:p>
          <w:p w:rsidR="00B75727" w:rsidRPr="00DF4B49" w:rsidRDefault="00B75727" w:rsidP="006A2520">
            <w:pPr>
              <w:jc w:val="both"/>
            </w:pPr>
            <w:r w:rsidRPr="00DF4B49">
              <w:t>и о дорожной деятельности в Российской Федерации и о внесении изменений в отдельные законодательные акты Российской Федерации»; статья 13 Федерального закона 10.12.1995 № 196-ФЗ «О безопасности дорожного движения», подпункт «е» пункта 11.17 статьи 3 технического регламента Таможенного союза «Безопасность автомобильных дорог» (</w:t>
            </w:r>
            <w:proofErr w:type="gramStart"/>
            <w:r w:rsidRPr="00DF4B49">
              <w:t>ТР</w:t>
            </w:r>
            <w:proofErr w:type="gramEnd"/>
            <w:r w:rsidRPr="00DF4B49">
              <w:t xml:space="preserve"> ТС 014/2011), </w:t>
            </w:r>
            <w:r w:rsidRPr="00DF4B49">
              <w:lastRenderedPageBreak/>
              <w:t xml:space="preserve">утвержденного решением Комиссии Таможенного союза  от 18.10.2011 № 827 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</w:t>
            </w:r>
            <w:proofErr w:type="gramStart"/>
            <w:r w:rsidRPr="00DF4B49">
              <w:t>Безопасность автомобильных дорог»)</w:t>
            </w:r>
            <w:proofErr w:type="gramEnd"/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lastRenderedPageBreak/>
              <w:t>12.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 xml:space="preserve">Средства наружной рекламы в полосе отвода автомобильной дороге соответствуют следующим требованиям: </w:t>
            </w:r>
          </w:p>
          <w:p w:rsidR="00B75727" w:rsidRPr="00DF4B49" w:rsidRDefault="00B75727" w:rsidP="006A2520">
            <w:pPr>
              <w:jc w:val="both"/>
            </w:pPr>
            <w:r w:rsidRPr="00DF4B49">
              <w:t xml:space="preserve">1) не размещаются на дорожном знаке, его опоре или на любом другом приспособлении, предназначенном для регулирования движения; </w:t>
            </w:r>
          </w:p>
          <w:p w:rsidR="00B75727" w:rsidRPr="00DF4B49" w:rsidRDefault="00B75727" w:rsidP="006A2520">
            <w:pPr>
              <w:jc w:val="both"/>
            </w:pPr>
            <w:r w:rsidRPr="00DF4B49">
              <w:t>2) не ухудшают видимость средств регулирования дорожного движения или снижать их эффективность;</w:t>
            </w:r>
          </w:p>
          <w:p w:rsidR="00B75727" w:rsidRPr="00DF4B49" w:rsidRDefault="00B75727" w:rsidP="006A2520">
            <w:pPr>
              <w:jc w:val="both"/>
            </w:pPr>
            <w:r w:rsidRPr="00DF4B49">
              <w:t>3) не имеют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      </w:r>
          </w:p>
          <w:p w:rsidR="00B75727" w:rsidRPr="00DF4B49" w:rsidRDefault="00B75727" w:rsidP="006A2520">
            <w:pPr>
              <w:jc w:val="both"/>
            </w:pPr>
            <w:r w:rsidRPr="00DF4B49">
              <w:t xml:space="preserve">4) не имеют яркость элементов изображения при внутреннем и внешнем освещении выше фотометрических характеристик </w:t>
            </w:r>
            <w:r w:rsidRPr="00DF4B49">
              <w:lastRenderedPageBreak/>
              <w:t>дорожных знаков;</w:t>
            </w:r>
          </w:p>
          <w:p w:rsidR="00B75727" w:rsidRPr="00DF4B49" w:rsidRDefault="00B75727" w:rsidP="006A2520">
            <w:pPr>
              <w:jc w:val="both"/>
            </w:pPr>
            <w:r w:rsidRPr="00DF4B49">
              <w:t>5) не освещаются в темное время суток на участках дорог, где дорожные знаки не имеют искусственного освещения;</w:t>
            </w:r>
          </w:p>
          <w:p w:rsidR="00B75727" w:rsidRPr="00DF4B49" w:rsidRDefault="00B75727" w:rsidP="006A2520">
            <w:pPr>
              <w:jc w:val="both"/>
            </w:pPr>
            <w:r w:rsidRPr="00DF4B49">
              <w:t xml:space="preserve">6) не размещаются в зоне транспортных развязок, пересечений и </w:t>
            </w:r>
            <w:proofErr w:type="gramStart"/>
            <w:r w:rsidRPr="00DF4B49">
              <w:t>примыканий</w:t>
            </w:r>
            <w:proofErr w:type="gramEnd"/>
            <w:r w:rsidRPr="00DF4B49">
              <w:t xml:space="preserve"> автомобильных дорог, железнодорожных переездов и искусственных сооружений ближе расчетного расстояния видимости от них</w:t>
            </w:r>
          </w:p>
        </w:tc>
        <w:tc>
          <w:tcPr>
            <w:tcW w:w="2977" w:type="dxa"/>
          </w:tcPr>
          <w:p w:rsidR="00B75727" w:rsidRPr="00DF4B49" w:rsidRDefault="00B75727" w:rsidP="006A2520">
            <w:pPr>
              <w:jc w:val="both"/>
            </w:pPr>
            <w:r w:rsidRPr="00DF4B49">
              <w:lastRenderedPageBreak/>
              <w:t>Пункт 13.8 статьи 3 технического регламента Таможенного союза «Безопасность автомобильных дорог» (</w:t>
            </w:r>
            <w:proofErr w:type="gramStart"/>
            <w:r w:rsidRPr="00DF4B49">
              <w:t>ТР</w:t>
            </w:r>
            <w:proofErr w:type="gramEnd"/>
            <w:r w:rsidRPr="00DF4B49">
              <w:t xml:space="preserve"> ТС 014/2011), утвержденного решением Комиссии Таможенного союза от 18.10.2011 № 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</w:t>
            </w:r>
            <w:proofErr w:type="gramStart"/>
            <w:r w:rsidRPr="00DF4B49">
              <w:t>Безопасность автомобильных дорог»)</w:t>
            </w:r>
            <w:proofErr w:type="gramEnd"/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lastRenderedPageBreak/>
              <w:t>13.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>Обеспечение автомобильной дороги объектами дорожного сервиса не ухудшает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</w:t>
            </w:r>
          </w:p>
        </w:tc>
        <w:tc>
          <w:tcPr>
            <w:tcW w:w="2977" w:type="dxa"/>
          </w:tcPr>
          <w:p w:rsidR="00B75727" w:rsidRPr="00DF4B49" w:rsidRDefault="00B75727" w:rsidP="006A2520">
            <w:pPr>
              <w:jc w:val="both"/>
            </w:pPr>
            <w:r w:rsidRPr="00DF4B49"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t>14.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 xml:space="preserve"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Подъезды и съезды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 </w:t>
            </w:r>
            <w:r w:rsidRPr="00DF4B49">
              <w:lastRenderedPageBreak/>
              <w:t>при примыкании автомобильной дороги к другой автомобильной дороге</w:t>
            </w:r>
          </w:p>
        </w:tc>
        <w:tc>
          <w:tcPr>
            <w:tcW w:w="2977" w:type="dxa"/>
          </w:tcPr>
          <w:p w:rsidR="00B75727" w:rsidRPr="00DF4B49" w:rsidRDefault="00B75727" w:rsidP="006A2520">
            <w:pPr>
              <w:jc w:val="both"/>
            </w:pPr>
            <w:r w:rsidRPr="00DF4B49">
              <w:lastRenderedPageBreak/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lastRenderedPageBreak/>
              <w:t>15.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>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в соответствии с классификацией работ по капитальному ремонту, ремонту и содержанию автомобильных дорог</w:t>
            </w:r>
          </w:p>
        </w:tc>
        <w:tc>
          <w:tcPr>
            <w:tcW w:w="2977" w:type="dxa"/>
          </w:tcPr>
          <w:p w:rsidR="00B75727" w:rsidRPr="00DF4B49" w:rsidRDefault="00B75727" w:rsidP="006A2520">
            <w:pPr>
              <w:jc w:val="both"/>
            </w:pPr>
            <w:proofErr w:type="gramStart"/>
            <w:r w:rsidRPr="00DF4B49">
              <w:t>Часть 10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подпункт 1, подпункты «а», «б» подпункта 2, подпункты «е», «</w:t>
            </w:r>
            <w:proofErr w:type="spellStart"/>
            <w:r w:rsidRPr="00DF4B49">
              <w:t>з</w:t>
            </w:r>
            <w:proofErr w:type="spellEnd"/>
            <w:r w:rsidRPr="00DF4B49">
              <w:t>» подпункта 3, подпункты «а», «в», «г» подпункта 4, подпункты «б», «в» подпункта 5 пункта 3;</w:t>
            </w:r>
            <w:proofErr w:type="gramEnd"/>
            <w:r w:rsidRPr="00DF4B49">
              <w:t xml:space="preserve"> подпункт 1, подпункты «а</w:t>
            </w:r>
            <w:proofErr w:type="gramStart"/>
            <w:r w:rsidRPr="00DF4B49">
              <w:t>»-</w:t>
            </w:r>
            <w:proofErr w:type="gramEnd"/>
            <w:r w:rsidRPr="00DF4B49">
              <w:t>«</w:t>
            </w:r>
            <w:proofErr w:type="spellStart"/>
            <w:r w:rsidRPr="00DF4B49">
              <w:t>д</w:t>
            </w:r>
            <w:proofErr w:type="spellEnd"/>
            <w:r w:rsidRPr="00DF4B49">
              <w:t>», «и» подпункта 2, подпункты «в», «</w:t>
            </w:r>
            <w:proofErr w:type="spellStart"/>
            <w:r w:rsidRPr="00DF4B49">
              <w:t>п</w:t>
            </w:r>
            <w:proofErr w:type="spellEnd"/>
            <w:r w:rsidRPr="00DF4B49">
              <w:t>», «</w:t>
            </w:r>
            <w:proofErr w:type="spellStart"/>
            <w:r w:rsidRPr="00DF4B49">
              <w:t>ц</w:t>
            </w:r>
            <w:proofErr w:type="spellEnd"/>
            <w:r w:rsidRPr="00DF4B49">
              <w:t>», «</w:t>
            </w:r>
            <w:proofErr w:type="spellStart"/>
            <w:r w:rsidRPr="00DF4B49">
              <w:t>щ</w:t>
            </w:r>
            <w:proofErr w:type="spellEnd"/>
            <w:r w:rsidRPr="00DF4B49">
              <w:t>» подпункта 3, подпункты «а»-«г» подпункта 4, подпункты «а», «б», «г» подпункта 5 пункта 5; подпункты «а»-«г», «</w:t>
            </w:r>
            <w:proofErr w:type="spellStart"/>
            <w:r w:rsidRPr="00DF4B49">
              <w:t>з</w:t>
            </w:r>
            <w:proofErr w:type="spellEnd"/>
            <w:r w:rsidRPr="00DF4B49">
              <w:t xml:space="preserve">», «и» подпункта 1 пункта 6, подпункты 3, 6, 8, пункта 7; подпункты 1, 2, 3 пункта 8 Классификация работ по капитальному ремонту, ремонту </w:t>
            </w:r>
          </w:p>
          <w:p w:rsidR="00B75727" w:rsidRPr="00DF4B49" w:rsidRDefault="00B75727" w:rsidP="006A2520">
            <w:pPr>
              <w:jc w:val="both"/>
            </w:pPr>
            <w:r w:rsidRPr="00DF4B49">
              <w:t>и содержанию автомобильных дорог, утвержденной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t>16.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 xml:space="preserve">Осуществление реконструкции, капитального ремонта и ремонта примыканий объектов дорожного сервиса к автомобильным дорогам при наличии согласия в письменной </w:t>
            </w:r>
            <w:r w:rsidRPr="00DF4B49">
              <w:lastRenderedPageBreak/>
              <w:t>форме владельцев автомобильных дорог на выполнение указанных работ. Согласие содержит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</w:t>
            </w:r>
          </w:p>
        </w:tc>
        <w:tc>
          <w:tcPr>
            <w:tcW w:w="2977" w:type="dxa"/>
          </w:tcPr>
          <w:p w:rsidR="00B75727" w:rsidRPr="00DF4B49" w:rsidRDefault="00B75727" w:rsidP="006A2520">
            <w:pPr>
              <w:jc w:val="both"/>
            </w:pPr>
            <w:r w:rsidRPr="00DF4B49">
              <w:lastRenderedPageBreak/>
              <w:t xml:space="preserve">Часть 11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DF4B49">
              <w:lastRenderedPageBreak/>
              <w:t>Российской Федерации»</w:t>
            </w:r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lastRenderedPageBreak/>
              <w:t>17.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>Осуществление строительства, реконструкции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при наличии согласия в письменной форме владельца автомобильной дороги. Согласие содержит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</w:t>
            </w:r>
          </w:p>
        </w:tc>
        <w:tc>
          <w:tcPr>
            <w:tcW w:w="2977" w:type="dxa"/>
          </w:tcPr>
          <w:p w:rsidR="00B75727" w:rsidRPr="00DF4B49" w:rsidRDefault="00B75727" w:rsidP="006A2520">
            <w:pPr>
              <w:jc w:val="both"/>
            </w:pPr>
            <w:r w:rsidRPr="00DF4B49"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  <w:tr w:rsidR="00B75727" w:rsidRPr="004451BC" w:rsidTr="006A2520">
        <w:tc>
          <w:tcPr>
            <w:tcW w:w="627" w:type="dxa"/>
          </w:tcPr>
          <w:p w:rsidR="00B75727" w:rsidRPr="00DF4B49" w:rsidRDefault="00B75727" w:rsidP="006A2520">
            <w:r w:rsidRPr="00DF4B49">
              <w:t>18.</w:t>
            </w:r>
          </w:p>
        </w:tc>
        <w:tc>
          <w:tcPr>
            <w:tcW w:w="2600" w:type="dxa"/>
          </w:tcPr>
          <w:p w:rsidR="00B75727" w:rsidRPr="00DF4B49" w:rsidRDefault="00B75727" w:rsidP="006A2520">
            <w:pPr>
              <w:jc w:val="both"/>
            </w:pPr>
            <w:r w:rsidRPr="00DF4B49">
              <w:t>В случае</w:t>
            </w:r>
            <w:proofErr w:type="gramStart"/>
            <w:r w:rsidRPr="00DF4B49">
              <w:t>,</w:t>
            </w:r>
            <w:proofErr w:type="gramEnd"/>
            <w:r w:rsidRPr="00DF4B49">
              <w:t xml:space="preserve"> если для размещения объекта капитального строительства требуется подготовка документации по планировке </w:t>
            </w:r>
            <w:r w:rsidRPr="00DF4B49">
              <w:lastRenderedPageBreak/>
              <w:t xml:space="preserve">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</w:t>
            </w:r>
          </w:p>
          <w:p w:rsidR="00B75727" w:rsidRPr="00DF4B49" w:rsidRDefault="00B75727" w:rsidP="006A2520">
            <w:pPr>
              <w:jc w:val="both"/>
            </w:pPr>
            <w:r w:rsidRPr="00DF4B49">
              <w:t xml:space="preserve"> Это согласие должно содержать технические требования и условия, подлежащие обязательному исполнению</w:t>
            </w:r>
          </w:p>
        </w:tc>
        <w:tc>
          <w:tcPr>
            <w:tcW w:w="2977" w:type="dxa"/>
          </w:tcPr>
          <w:p w:rsidR="00B75727" w:rsidRPr="00DF4B49" w:rsidRDefault="00B75727" w:rsidP="006A2520">
            <w:pPr>
              <w:jc w:val="both"/>
            </w:pPr>
            <w:r w:rsidRPr="00DF4B49">
              <w:lastRenderedPageBreak/>
              <w:t xml:space="preserve">Часть 8.2 статьи 26 Федерального закона от 08.11.2007 № 257-ФЗ «Об автомобильных дорогах и о дорожной деятельности в Российской Федерации и о внесении изменений в </w:t>
            </w:r>
            <w:r w:rsidRPr="00DF4B49">
              <w:lastRenderedPageBreak/>
              <w:t>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B75727" w:rsidRPr="004451BC" w:rsidRDefault="00B75727" w:rsidP="006A2520"/>
        </w:tc>
        <w:tc>
          <w:tcPr>
            <w:tcW w:w="709" w:type="dxa"/>
          </w:tcPr>
          <w:p w:rsidR="00B75727" w:rsidRPr="004451BC" w:rsidRDefault="00B75727" w:rsidP="006A2520"/>
        </w:tc>
        <w:tc>
          <w:tcPr>
            <w:tcW w:w="1559" w:type="dxa"/>
          </w:tcPr>
          <w:p w:rsidR="00B75727" w:rsidRPr="004451BC" w:rsidRDefault="00B75727" w:rsidP="006A2520"/>
        </w:tc>
        <w:tc>
          <w:tcPr>
            <w:tcW w:w="1502" w:type="dxa"/>
          </w:tcPr>
          <w:p w:rsidR="00B75727" w:rsidRPr="004451BC" w:rsidRDefault="00B75727" w:rsidP="006A2520"/>
        </w:tc>
      </w:tr>
    </w:tbl>
    <w:p w:rsidR="00ED19FF" w:rsidRPr="00033190" w:rsidRDefault="00ED19FF" w:rsidP="00ED19FF"/>
    <w:p w:rsidR="00ED19FF" w:rsidRDefault="00ED19FF" w:rsidP="00ED19FF">
      <w:r>
        <w:t xml:space="preserve">Пояснения и дополнения по </w:t>
      </w:r>
      <w:proofErr w:type="gramStart"/>
      <w:r>
        <w:t>вопросам</w:t>
      </w:r>
      <w:proofErr w:type="gramEnd"/>
      <w:r>
        <w:t xml:space="preserve"> содержащимся в перечне:</w:t>
      </w:r>
    </w:p>
    <w:p w:rsidR="00ED19FF" w:rsidRDefault="00ED19FF" w:rsidP="00ED19FF">
      <w:r>
        <w:t>_______________________________________________________________________________________________________________________________________________________________________</w:t>
      </w:r>
      <w:r w:rsidR="00422C43">
        <w:t>_______</w:t>
      </w:r>
    </w:p>
    <w:p w:rsidR="00ED19FF" w:rsidRDefault="00ED19FF" w:rsidP="00ED19FF">
      <w:r>
        <w:t>«___»____________20__г.</w:t>
      </w:r>
    </w:p>
    <w:p w:rsidR="00ED19FF" w:rsidRDefault="00ED19FF" w:rsidP="00ED19FF">
      <w:pPr>
        <w:rPr>
          <w:sz w:val="20"/>
          <w:szCs w:val="20"/>
        </w:rPr>
      </w:pPr>
      <w:r>
        <w:rPr>
          <w:sz w:val="20"/>
          <w:szCs w:val="20"/>
        </w:rPr>
        <w:t>(указывается дата заполнения проверочного листа)</w:t>
      </w:r>
    </w:p>
    <w:p w:rsidR="00A406A1" w:rsidRDefault="00A406A1" w:rsidP="00ED19FF"/>
    <w:p w:rsidR="00ED19FF" w:rsidRDefault="00ED19FF" w:rsidP="00ED19FF">
      <w:proofErr w:type="gramStart"/>
      <w:r>
        <w:t>Подписи лица (лиц), проверяющего (проводящих) проверку:</w:t>
      </w:r>
      <w:proofErr w:type="gramEnd"/>
    </w:p>
    <w:p w:rsidR="00033190" w:rsidRDefault="00033190" w:rsidP="00ED19FF"/>
    <w:p w:rsidR="00ED19FF" w:rsidRDefault="00ED19FF" w:rsidP="00ED19FF">
      <w:r>
        <w:t>Должность ____________________________________/Ф.И.О.</w:t>
      </w:r>
    </w:p>
    <w:p w:rsidR="00033190" w:rsidRDefault="00033190" w:rsidP="00ED19FF"/>
    <w:p w:rsidR="00ED19FF" w:rsidRDefault="00ED19FF" w:rsidP="00ED19FF">
      <w:r>
        <w:t xml:space="preserve">С проверочным листом </w:t>
      </w:r>
      <w:proofErr w:type="gramStart"/>
      <w:r>
        <w:t>ознакомлен</w:t>
      </w:r>
      <w:proofErr w:type="gramEnd"/>
      <w:r>
        <w:t xml:space="preserve"> (а):</w:t>
      </w:r>
    </w:p>
    <w:p w:rsidR="00ED19FF" w:rsidRDefault="00ED19FF" w:rsidP="00ED19FF">
      <w:r>
        <w:t>_____________________________________________________________________________</w:t>
      </w:r>
    </w:p>
    <w:p w:rsidR="00ED19FF" w:rsidRDefault="00ED19FF" w:rsidP="00ED19FF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D19FF" w:rsidRDefault="00ED19FF" w:rsidP="00ED19FF">
      <w:pPr>
        <w:jc w:val="center"/>
        <w:rPr>
          <w:sz w:val="20"/>
          <w:szCs w:val="20"/>
        </w:rPr>
      </w:pPr>
    </w:p>
    <w:p w:rsidR="00ED19FF" w:rsidRDefault="00ED19FF" w:rsidP="00ED19FF">
      <w:r>
        <w:t>«___»___________20__г. ______________________</w:t>
      </w:r>
    </w:p>
    <w:p w:rsidR="00ED19FF" w:rsidRDefault="00ED19FF" w:rsidP="00ED19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(подпись)</w:t>
      </w:r>
    </w:p>
    <w:p w:rsidR="00033190" w:rsidRDefault="00033190" w:rsidP="00ED19FF"/>
    <w:p w:rsidR="00ED19FF" w:rsidRDefault="00ED19FF" w:rsidP="00ED19FF">
      <w:r>
        <w:t>Отметка об отказе ознакомления с проверочным листом:</w:t>
      </w:r>
    </w:p>
    <w:p w:rsidR="00ED19FF" w:rsidRDefault="00ED19FF" w:rsidP="00ED19FF">
      <w:r>
        <w:t>_____________________________________________________________________________</w:t>
      </w:r>
    </w:p>
    <w:p w:rsidR="00ED19FF" w:rsidRDefault="00ED19FF" w:rsidP="00ED19FF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(Ф.И.О, уполномоченного должностного лица (лиц), проводящего проверку)</w:t>
      </w:r>
    </w:p>
    <w:p w:rsidR="00ED19FF" w:rsidRDefault="00ED19FF" w:rsidP="00ED19FF">
      <w:pPr>
        <w:jc w:val="both"/>
      </w:pPr>
      <w:r>
        <w:t>«___»___________20__г. _______________________</w:t>
      </w:r>
    </w:p>
    <w:p w:rsidR="00ED19FF" w:rsidRDefault="00ED19FF" w:rsidP="00ED19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(подпись)</w:t>
      </w:r>
    </w:p>
    <w:p w:rsidR="00033190" w:rsidRDefault="00033190" w:rsidP="00ED19FF">
      <w:pPr>
        <w:jc w:val="both"/>
      </w:pPr>
    </w:p>
    <w:p w:rsidR="00ED19FF" w:rsidRDefault="00ED19FF" w:rsidP="00ED19FF">
      <w:pPr>
        <w:jc w:val="both"/>
      </w:pPr>
      <w:r>
        <w:t>Копию проверочного листа получи</w:t>
      </w:r>
      <w:proofErr w:type="gramStart"/>
      <w:r>
        <w:t>л(</w:t>
      </w:r>
      <w:proofErr w:type="gramEnd"/>
      <w:r>
        <w:t>а):</w:t>
      </w:r>
    </w:p>
    <w:p w:rsidR="00ED19FF" w:rsidRDefault="00ED19FF" w:rsidP="00ED19FF">
      <w:r>
        <w:t>_____________________________________________________________________________</w:t>
      </w:r>
    </w:p>
    <w:p w:rsidR="00ED19FF" w:rsidRDefault="00ED19FF" w:rsidP="00ED19FF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D19FF" w:rsidRDefault="00ED19FF" w:rsidP="00ED19FF">
      <w:pPr>
        <w:jc w:val="center"/>
        <w:rPr>
          <w:sz w:val="20"/>
          <w:szCs w:val="20"/>
        </w:rPr>
      </w:pPr>
    </w:p>
    <w:p w:rsidR="00ED19FF" w:rsidRDefault="00ED19FF" w:rsidP="00ED19FF">
      <w:pPr>
        <w:jc w:val="both"/>
      </w:pPr>
      <w:r>
        <w:t>«___»___________20__г. _______________________</w:t>
      </w:r>
    </w:p>
    <w:p w:rsidR="00ED19FF" w:rsidRDefault="00ED19FF" w:rsidP="00ED19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(подпись)</w:t>
      </w:r>
    </w:p>
    <w:p w:rsidR="00033190" w:rsidRDefault="00033190" w:rsidP="00ED19FF">
      <w:pPr>
        <w:jc w:val="both"/>
      </w:pPr>
    </w:p>
    <w:p w:rsidR="00ED19FF" w:rsidRDefault="00ED19FF" w:rsidP="00ED19FF">
      <w:pPr>
        <w:jc w:val="both"/>
      </w:pPr>
      <w:r>
        <w:t>Отметка об отказе получения проверочного листа:</w:t>
      </w:r>
    </w:p>
    <w:p w:rsidR="00ED19FF" w:rsidRDefault="00ED19FF" w:rsidP="00ED19FF">
      <w:r>
        <w:t>_____________________________________________________________________________</w:t>
      </w:r>
    </w:p>
    <w:p w:rsidR="00ED19FF" w:rsidRDefault="00ED19FF" w:rsidP="00ED19FF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(Ф.И.О, уполномоченного должностного лица (лиц), проводящего проверку)</w:t>
      </w:r>
    </w:p>
    <w:p w:rsidR="00ED19FF" w:rsidRDefault="00ED19FF" w:rsidP="00ED19FF">
      <w:pPr>
        <w:jc w:val="both"/>
      </w:pPr>
      <w:r>
        <w:lastRenderedPageBreak/>
        <w:t>«___»___________20__г. _______________________</w:t>
      </w:r>
    </w:p>
    <w:p w:rsidR="00ED19FF" w:rsidRDefault="00ED19FF" w:rsidP="00ED19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(подпись)</w:t>
      </w:r>
    </w:p>
    <w:p w:rsidR="00ED19FF" w:rsidRPr="00033190" w:rsidRDefault="00ED19FF" w:rsidP="00ED19FF">
      <w:pPr>
        <w:jc w:val="both"/>
      </w:pPr>
    </w:p>
    <w:p w:rsidR="00ED19FF" w:rsidRDefault="00ED19FF" w:rsidP="00033190">
      <w:pPr>
        <w:spacing w:line="276" w:lineRule="auto"/>
        <w:jc w:val="both"/>
      </w:pPr>
      <w:r>
        <w:t>Рекомендации по заполнению контрольного листа (списка контрольных вопросов):</w:t>
      </w:r>
    </w:p>
    <w:p w:rsidR="00ED19FF" w:rsidRDefault="00ED19FF" w:rsidP="00033190">
      <w:pPr>
        <w:spacing w:line="276" w:lineRule="auto"/>
        <w:ind w:firstLine="709"/>
        <w:jc w:val="both"/>
      </w:pPr>
      <w:r>
        <w:t>В позиции «Да»  проставляется отметка, если предъявляемое требование реализовано в полном объеме;</w:t>
      </w:r>
    </w:p>
    <w:p w:rsidR="00ED19FF" w:rsidRDefault="00ED19FF" w:rsidP="00033190">
      <w:pPr>
        <w:spacing w:line="276" w:lineRule="auto"/>
        <w:ind w:firstLine="709"/>
        <w:jc w:val="both"/>
      </w:pPr>
      <w: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ED19FF" w:rsidRDefault="00ED19FF" w:rsidP="00033190">
      <w:pPr>
        <w:spacing w:line="276" w:lineRule="auto"/>
        <w:ind w:firstLine="709"/>
        <w:jc w:val="both"/>
      </w:pPr>
      <w:r>
        <w:t>В позиции «Неприменимо» проставляется отметка, если предъявляемое требование не подлежит реализации проверяемым субъектам и (или)  контролю применительно  к данному проверяемому субъекту;</w:t>
      </w:r>
    </w:p>
    <w:p w:rsidR="00ED19FF" w:rsidRDefault="00ED19FF" w:rsidP="00033190">
      <w:pPr>
        <w:spacing w:line="276" w:lineRule="auto"/>
        <w:ind w:firstLine="709"/>
        <w:jc w:val="both"/>
      </w:pPr>
      <w:r>
        <w:t xml:space="preserve">В позиции «Примечание» отражаются </w:t>
      </w:r>
      <w:proofErr w:type="gramStart"/>
      <w:r>
        <w:t>причины</w:t>
      </w:r>
      <w:proofErr w:type="gramEnd"/>
      <w:r>
        <w:t xml:space="preserve"> по которым предъявляемое требование реализовано не в полном объеме.</w:t>
      </w:r>
    </w:p>
    <w:p w:rsidR="00F83712" w:rsidRPr="00033190" w:rsidRDefault="00F83712" w:rsidP="00DC378D">
      <w:pPr>
        <w:pStyle w:val="af0"/>
        <w:spacing w:after="0"/>
        <w:jc w:val="both"/>
        <w:rPr>
          <w:sz w:val="24"/>
          <w:szCs w:val="24"/>
        </w:rPr>
      </w:pPr>
    </w:p>
    <w:p w:rsidR="00ED19FF" w:rsidRDefault="00ED19FF" w:rsidP="00DC378D">
      <w:pPr>
        <w:pStyle w:val="af0"/>
        <w:spacing w:after="0"/>
        <w:jc w:val="both"/>
        <w:rPr>
          <w:sz w:val="24"/>
          <w:szCs w:val="24"/>
        </w:rPr>
      </w:pPr>
    </w:p>
    <w:p w:rsidR="00B75727" w:rsidRPr="00033190" w:rsidRDefault="00B75727" w:rsidP="00DC378D">
      <w:pPr>
        <w:pStyle w:val="af0"/>
        <w:spacing w:after="0"/>
        <w:jc w:val="both"/>
        <w:rPr>
          <w:sz w:val="24"/>
          <w:szCs w:val="24"/>
        </w:rPr>
      </w:pPr>
    </w:p>
    <w:p w:rsidR="00A97DE4" w:rsidRPr="00422C43" w:rsidRDefault="00A97DE4" w:rsidP="00A97DE4">
      <w:pPr>
        <w:jc w:val="both"/>
        <w:rPr>
          <w:sz w:val="27"/>
          <w:szCs w:val="27"/>
        </w:rPr>
      </w:pPr>
      <w:r w:rsidRPr="00422C43">
        <w:rPr>
          <w:sz w:val="27"/>
          <w:szCs w:val="27"/>
        </w:rPr>
        <w:t>Управляющий делами</w:t>
      </w:r>
    </w:p>
    <w:p w:rsidR="00A97DE4" w:rsidRPr="00422C43" w:rsidRDefault="00A97DE4" w:rsidP="00A97DE4">
      <w:pPr>
        <w:jc w:val="both"/>
        <w:rPr>
          <w:sz w:val="27"/>
          <w:szCs w:val="27"/>
        </w:rPr>
      </w:pPr>
      <w:r w:rsidRPr="00422C43">
        <w:rPr>
          <w:sz w:val="27"/>
          <w:szCs w:val="27"/>
        </w:rPr>
        <w:t>Администрации города Волгодонска                                                 И.В. Орлова</w:t>
      </w:r>
    </w:p>
    <w:sectPr w:rsidR="00A97DE4" w:rsidRPr="00422C43" w:rsidSect="00A406A1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6A" w:rsidRDefault="00CB156A" w:rsidP="00F709B3">
      <w:r>
        <w:separator/>
      </w:r>
    </w:p>
  </w:endnote>
  <w:endnote w:type="continuationSeparator" w:id="0">
    <w:p w:rsidR="00CB156A" w:rsidRDefault="00CB156A" w:rsidP="00F7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6A" w:rsidRDefault="00CB156A" w:rsidP="00F709B3">
      <w:r>
        <w:separator/>
      </w:r>
    </w:p>
  </w:footnote>
  <w:footnote w:type="continuationSeparator" w:id="0">
    <w:p w:rsidR="00CB156A" w:rsidRDefault="00CB156A" w:rsidP="00F70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062"/>
    <w:multiLevelType w:val="hybridMultilevel"/>
    <w:tmpl w:val="B33220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91728"/>
    <w:multiLevelType w:val="hybridMultilevel"/>
    <w:tmpl w:val="9AAAD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612C"/>
    <w:multiLevelType w:val="multilevel"/>
    <w:tmpl w:val="D8303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3534548"/>
    <w:multiLevelType w:val="hybridMultilevel"/>
    <w:tmpl w:val="D77C3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C62863"/>
    <w:multiLevelType w:val="hybridMultilevel"/>
    <w:tmpl w:val="3E2453DE"/>
    <w:lvl w:ilvl="0" w:tplc="55422C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E74188"/>
    <w:multiLevelType w:val="hybridMultilevel"/>
    <w:tmpl w:val="7506FD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F1E"/>
    <w:rsid w:val="0000033B"/>
    <w:rsid w:val="00006E84"/>
    <w:rsid w:val="000103FA"/>
    <w:rsid w:val="00011ACE"/>
    <w:rsid w:val="00015298"/>
    <w:rsid w:val="00023B6A"/>
    <w:rsid w:val="000267BD"/>
    <w:rsid w:val="00033190"/>
    <w:rsid w:val="00044DE7"/>
    <w:rsid w:val="00077E92"/>
    <w:rsid w:val="000829F3"/>
    <w:rsid w:val="00083EF9"/>
    <w:rsid w:val="0008730C"/>
    <w:rsid w:val="00096E30"/>
    <w:rsid w:val="00097428"/>
    <w:rsid w:val="00097BC8"/>
    <w:rsid w:val="000A6E46"/>
    <w:rsid w:val="000C6817"/>
    <w:rsid w:val="000F5210"/>
    <w:rsid w:val="00100B32"/>
    <w:rsid w:val="001176FB"/>
    <w:rsid w:val="00131532"/>
    <w:rsid w:val="00141D03"/>
    <w:rsid w:val="001601A9"/>
    <w:rsid w:val="001650EA"/>
    <w:rsid w:val="00172271"/>
    <w:rsid w:val="001806F4"/>
    <w:rsid w:val="001A5968"/>
    <w:rsid w:val="001D2485"/>
    <w:rsid w:val="001E20BA"/>
    <w:rsid w:val="001E2CB5"/>
    <w:rsid w:val="001E6BF8"/>
    <w:rsid w:val="00214B8A"/>
    <w:rsid w:val="00216F33"/>
    <w:rsid w:val="00235786"/>
    <w:rsid w:val="00240C0E"/>
    <w:rsid w:val="00241B8C"/>
    <w:rsid w:val="00246DEC"/>
    <w:rsid w:val="002509A1"/>
    <w:rsid w:val="00261D2F"/>
    <w:rsid w:val="00266B4D"/>
    <w:rsid w:val="002740D6"/>
    <w:rsid w:val="002749BA"/>
    <w:rsid w:val="00281261"/>
    <w:rsid w:val="002B2B1E"/>
    <w:rsid w:val="002B3302"/>
    <w:rsid w:val="002C5F24"/>
    <w:rsid w:val="002D0916"/>
    <w:rsid w:val="002E5259"/>
    <w:rsid w:val="002F3948"/>
    <w:rsid w:val="003047A7"/>
    <w:rsid w:val="00311341"/>
    <w:rsid w:val="00313AF8"/>
    <w:rsid w:val="00322C8B"/>
    <w:rsid w:val="00324B80"/>
    <w:rsid w:val="0033306A"/>
    <w:rsid w:val="0033619C"/>
    <w:rsid w:val="003410E2"/>
    <w:rsid w:val="003578FA"/>
    <w:rsid w:val="00360C77"/>
    <w:rsid w:val="00364DA9"/>
    <w:rsid w:val="0037021A"/>
    <w:rsid w:val="00371B1A"/>
    <w:rsid w:val="003745A7"/>
    <w:rsid w:val="003875AB"/>
    <w:rsid w:val="00397ED5"/>
    <w:rsid w:val="003A642D"/>
    <w:rsid w:val="003A7DC8"/>
    <w:rsid w:val="003B31D4"/>
    <w:rsid w:val="003E7B0C"/>
    <w:rsid w:val="003F73C4"/>
    <w:rsid w:val="00405D01"/>
    <w:rsid w:val="00422C43"/>
    <w:rsid w:val="00434FD4"/>
    <w:rsid w:val="00446C6F"/>
    <w:rsid w:val="0044750D"/>
    <w:rsid w:val="0044766D"/>
    <w:rsid w:val="0046081D"/>
    <w:rsid w:val="00461BD6"/>
    <w:rsid w:val="004701FB"/>
    <w:rsid w:val="004730FF"/>
    <w:rsid w:val="004747C9"/>
    <w:rsid w:val="00475532"/>
    <w:rsid w:val="004935E1"/>
    <w:rsid w:val="00495867"/>
    <w:rsid w:val="004A059A"/>
    <w:rsid w:val="004B0962"/>
    <w:rsid w:val="004B2714"/>
    <w:rsid w:val="004E3028"/>
    <w:rsid w:val="004F1811"/>
    <w:rsid w:val="004F241C"/>
    <w:rsid w:val="0050454C"/>
    <w:rsid w:val="0051354A"/>
    <w:rsid w:val="00534DAE"/>
    <w:rsid w:val="00540C6B"/>
    <w:rsid w:val="00543474"/>
    <w:rsid w:val="00546523"/>
    <w:rsid w:val="00550ECF"/>
    <w:rsid w:val="00555917"/>
    <w:rsid w:val="00555E95"/>
    <w:rsid w:val="00564DD7"/>
    <w:rsid w:val="005735B7"/>
    <w:rsid w:val="005A215B"/>
    <w:rsid w:val="005C15F1"/>
    <w:rsid w:val="005E22CB"/>
    <w:rsid w:val="005E3E0B"/>
    <w:rsid w:val="005E71F4"/>
    <w:rsid w:val="005F7CD9"/>
    <w:rsid w:val="00600826"/>
    <w:rsid w:val="00620D5C"/>
    <w:rsid w:val="00624476"/>
    <w:rsid w:val="00624967"/>
    <w:rsid w:val="00626B77"/>
    <w:rsid w:val="00644A08"/>
    <w:rsid w:val="00656BC5"/>
    <w:rsid w:val="00661D6D"/>
    <w:rsid w:val="00662053"/>
    <w:rsid w:val="006942F4"/>
    <w:rsid w:val="006A2AEE"/>
    <w:rsid w:val="006B2EAB"/>
    <w:rsid w:val="006D5562"/>
    <w:rsid w:val="00703940"/>
    <w:rsid w:val="007138DB"/>
    <w:rsid w:val="00721A9C"/>
    <w:rsid w:val="00736E45"/>
    <w:rsid w:val="00747483"/>
    <w:rsid w:val="00751612"/>
    <w:rsid w:val="007530E1"/>
    <w:rsid w:val="007746E6"/>
    <w:rsid w:val="00776F9E"/>
    <w:rsid w:val="00792F88"/>
    <w:rsid w:val="007937C3"/>
    <w:rsid w:val="007B0721"/>
    <w:rsid w:val="007B12FE"/>
    <w:rsid w:val="007B1A1B"/>
    <w:rsid w:val="007B6ECF"/>
    <w:rsid w:val="007D08AF"/>
    <w:rsid w:val="007D193F"/>
    <w:rsid w:val="007D7D79"/>
    <w:rsid w:val="00800E93"/>
    <w:rsid w:val="00806633"/>
    <w:rsid w:val="008202FB"/>
    <w:rsid w:val="00837FCF"/>
    <w:rsid w:val="00840B4E"/>
    <w:rsid w:val="00843F79"/>
    <w:rsid w:val="008455B7"/>
    <w:rsid w:val="00845F5D"/>
    <w:rsid w:val="008504A8"/>
    <w:rsid w:val="00850E4F"/>
    <w:rsid w:val="00855DEA"/>
    <w:rsid w:val="00862624"/>
    <w:rsid w:val="008670E3"/>
    <w:rsid w:val="00874D82"/>
    <w:rsid w:val="00875093"/>
    <w:rsid w:val="0087663A"/>
    <w:rsid w:val="00876C8D"/>
    <w:rsid w:val="008770A4"/>
    <w:rsid w:val="0088506F"/>
    <w:rsid w:val="00885E3A"/>
    <w:rsid w:val="0089533B"/>
    <w:rsid w:val="008972E0"/>
    <w:rsid w:val="008B10AC"/>
    <w:rsid w:val="008B559C"/>
    <w:rsid w:val="008C3969"/>
    <w:rsid w:val="008C698F"/>
    <w:rsid w:val="008D71EB"/>
    <w:rsid w:val="00934E0E"/>
    <w:rsid w:val="00934F9F"/>
    <w:rsid w:val="00940F56"/>
    <w:rsid w:val="009761AE"/>
    <w:rsid w:val="00985B0C"/>
    <w:rsid w:val="00992732"/>
    <w:rsid w:val="009A7B9E"/>
    <w:rsid w:val="009B1FDA"/>
    <w:rsid w:val="009C073F"/>
    <w:rsid w:val="009C4D78"/>
    <w:rsid w:val="009D2737"/>
    <w:rsid w:val="009D2EA1"/>
    <w:rsid w:val="009D5AD3"/>
    <w:rsid w:val="009D7C26"/>
    <w:rsid w:val="009E06EB"/>
    <w:rsid w:val="009E0DC9"/>
    <w:rsid w:val="009E1DA0"/>
    <w:rsid w:val="009E2406"/>
    <w:rsid w:val="009E2B0E"/>
    <w:rsid w:val="009E669E"/>
    <w:rsid w:val="009F4752"/>
    <w:rsid w:val="00A406A1"/>
    <w:rsid w:val="00A40D6C"/>
    <w:rsid w:val="00A42280"/>
    <w:rsid w:val="00A42B2C"/>
    <w:rsid w:val="00A50329"/>
    <w:rsid w:val="00A668A7"/>
    <w:rsid w:val="00A733ED"/>
    <w:rsid w:val="00A73EA1"/>
    <w:rsid w:val="00A87B13"/>
    <w:rsid w:val="00A97DE4"/>
    <w:rsid w:val="00AA21DB"/>
    <w:rsid w:val="00AC4AEC"/>
    <w:rsid w:val="00B000E5"/>
    <w:rsid w:val="00B25B8F"/>
    <w:rsid w:val="00B45B15"/>
    <w:rsid w:val="00B67C8D"/>
    <w:rsid w:val="00B71A94"/>
    <w:rsid w:val="00B75727"/>
    <w:rsid w:val="00B80BED"/>
    <w:rsid w:val="00B85962"/>
    <w:rsid w:val="00BA2AAF"/>
    <w:rsid w:val="00BA3AB4"/>
    <w:rsid w:val="00BB19E6"/>
    <w:rsid w:val="00BB31B3"/>
    <w:rsid w:val="00BD32E9"/>
    <w:rsid w:val="00BD6046"/>
    <w:rsid w:val="00BF2AF4"/>
    <w:rsid w:val="00BF6756"/>
    <w:rsid w:val="00C20100"/>
    <w:rsid w:val="00C228B6"/>
    <w:rsid w:val="00C23022"/>
    <w:rsid w:val="00C23E76"/>
    <w:rsid w:val="00C2591E"/>
    <w:rsid w:val="00C31805"/>
    <w:rsid w:val="00C52520"/>
    <w:rsid w:val="00C63532"/>
    <w:rsid w:val="00C742D0"/>
    <w:rsid w:val="00C82804"/>
    <w:rsid w:val="00C86CB3"/>
    <w:rsid w:val="00C87246"/>
    <w:rsid w:val="00C921F2"/>
    <w:rsid w:val="00CA2496"/>
    <w:rsid w:val="00CB0409"/>
    <w:rsid w:val="00CB156A"/>
    <w:rsid w:val="00CB2CFB"/>
    <w:rsid w:val="00CF0866"/>
    <w:rsid w:val="00CF44A3"/>
    <w:rsid w:val="00D041B5"/>
    <w:rsid w:val="00D10A45"/>
    <w:rsid w:val="00D2581F"/>
    <w:rsid w:val="00D41A96"/>
    <w:rsid w:val="00D56A5B"/>
    <w:rsid w:val="00D60525"/>
    <w:rsid w:val="00D67F77"/>
    <w:rsid w:val="00D76DA1"/>
    <w:rsid w:val="00D80E41"/>
    <w:rsid w:val="00D81CD4"/>
    <w:rsid w:val="00D86767"/>
    <w:rsid w:val="00DB5C68"/>
    <w:rsid w:val="00DB6CB3"/>
    <w:rsid w:val="00DC378D"/>
    <w:rsid w:val="00DC7191"/>
    <w:rsid w:val="00E0209F"/>
    <w:rsid w:val="00E078FB"/>
    <w:rsid w:val="00E230F2"/>
    <w:rsid w:val="00E25EDD"/>
    <w:rsid w:val="00E271A9"/>
    <w:rsid w:val="00E3262C"/>
    <w:rsid w:val="00E33FAB"/>
    <w:rsid w:val="00E50383"/>
    <w:rsid w:val="00E50F78"/>
    <w:rsid w:val="00E52D1D"/>
    <w:rsid w:val="00E6129B"/>
    <w:rsid w:val="00E81C11"/>
    <w:rsid w:val="00E8617B"/>
    <w:rsid w:val="00E9338B"/>
    <w:rsid w:val="00EA275A"/>
    <w:rsid w:val="00EB1F1E"/>
    <w:rsid w:val="00EB7824"/>
    <w:rsid w:val="00EC7A18"/>
    <w:rsid w:val="00ED19FF"/>
    <w:rsid w:val="00EE3A55"/>
    <w:rsid w:val="00EE4F09"/>
    <w:rsid w:val="00EE7843"/>
    <w:rsid w:val="00EE7B18"/>
    <w:rsid w:val="00EF1056"/>
    <w:rsid w:val="00F14A7F"/>
    <w:rsid w:val="00F21A93"/>
    <w:rsid w:val="00F22E92"/>
    <w:rsid w:val="00F24BB7"/>
    <w:rsid w:val="00F25A69"/>
    <w:rsid w:val="00F530DB"/>
    <w:rsid w:val="00F54DE1"/>
    <w:rsid w:val="00F55171"/>
    <w:rsid w:val="00F567AB"/>
    <w:rsid w:val="00F56D3B"/>
    <w:rsid w:val="00F620C0"/>
    <w:rsid w:val="00F66E02"/>
    <w:rsid w:val="00F709B3"/>
    <w:rsid w:val="00F76E12"/>
    <w:rsid w:val="00F81EAB"/>
    <w:rsid w:val="00F83330"/>
    <w:rsid w:val="00F83712"/>
    <w:rsid w:val="00F8683F"/>
    <w:rsid w:val="00F970F9"/>
    <w:rsid w:val="00FA1FD3"/>
    <w:rsid w:val="00FB087B"/>
    <w:rsid w:val="00FC6241"/>
    <w:rsid w:val="00FD4C45"/>
    <w:rsid w:val="00FD6BB0"/>
    <w:rsid w:val="00FF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uiPriority w:val="99"/>
    <w:qFormat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9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876C8D"/>
    <w:rPr>
      <w:color w:val="0000FF"/>
      <w:u w:val="single"/>
    </w:rPr>
  </w:style>
  <w:style w:type="paragraph" w:customStyle="1" w:styleId="Default">
    <w:name w:val="Default"/>
    <w:rsid w:val="00C318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A97DE4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DC378D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DC37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1355-EB7D-4CCD-859B-4957A547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14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Куйбышевский район</dc:creator>
  <cp:lastModifiedBy>reznikov_sa</cp:lastModifiedBy>
  <cp:revision>16</cp:revision>
  <cp:lastPrinted>2021-12-23T07:10:00Z</cp:lastPrinted>
  <dcterms:created xsi:type="dcterms:W3CDTF">2022-01-24T09:50:00Z</dcterms:created>
  <dcterms:modified xsi:type="dcterms:W3CDTF">2022-03-29T06:02:00Z</dcterms:modified>
</cp:coreProperties>
</file>