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11" w:rsidRDefault="00314BB4" w:rsidP="008E7A11">
      <w:pPr>
        <w:spacing w:before="100" w:beforeAutospacing="1" w:after="100" w:afterAutospacing="1"/>
        <w:ind w:left="0" w:right="0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Сектор муниципального жилищного контроля напоминает жителям</w:t>
      </w:r>
      <w:r w:rsidR="008E7A11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города Волгодонска! </w:t>
      </w:r>
    </w:p>
    <w:p w:rsidR="008E7A11" w:rsidRPr="008E7A11" w:rsidRDefault="008E7A11" w:rsidP="008E7A11">
      <w:pPr>
        <w:spacing w:before="100" w:beforeAutospacing="1" w:after="100" w:afterAutospacing="1"/>
        <w:ind w:left="0" w:right="0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Напоминаем, с</w:t>
      </w:r>
      <w:r w:rsidRPr="008E7A11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1 января 2022 года изменены требования к обращениям для проведения контрольных (надзорных) мероприятий </w:t>
      </w:r>
      <w:r>
        <w:rPr>
          <w:rFonts w:eastAsia="Times New Roman"/>
          <w:b/>
          <w:bCs/>
          <w:kern w:val="36"/>
          <w:sz w:val="48"/>
          <w:szCs w:val="48"/>
          <w:lang w:eastAsia="ru-RU"/>
        </w:rPr>
        <w:t>в рамках муниципального жилищного контроля</w:t>
      </w:r>
    </w:p>
    <w:p w:rsidR="00ED3C09" w:rsidRDefault="008E7A11" w:rsidP="00ED3C09">
      <w:pPr>
        <w:spacing w:before="100" w:beforeAutospacing="1" w:after="100" w:afterAutospacing="1"/>
        <w:ind w:left="0" w:right="0" w:firstLine="708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 xml:space="preserve">В связи с осуществлением с 01.01.2022 года </w:t>
      </w:r>
      <w:r>
        <w:rPr>
          <w:rFonts w:eastAsia="Times New Roman"/>
          <w:lang w:eastAsia="ru-RU"/>
        </w:rPr>
        <w:t xml:space="preserve">муниципального жилищного  контроля </w:t>
      </w:r>
      <w:r w:rsidRPr="008E7A11">
        <w:rPr>
          <w:rFonts w:eastAsia="Times New Roman"/>
          <w:lang w:eastAsia="ru-RU"/>
        </w:rPr>
        <w:t xml:space="preserve"> </w:t>
      </w:r>
      <w:r w:rsidR="00ED3C09">
        <w:rPr>
          <w:rFonts w:eastAsia="Times New Roman"/>
          <w:lang w:eastAsia="ru-RU"/>
        </w:rPr>
        <w:t xml:space="preserve">на территории  муниципального образования «Город Волгодонск» </w:t>
      </w:r>
      <w:r w:rsidRPr="008E7A11">
        <w:rPr>
          <w:rFonts w:eastAsia="Times New Roman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изменились требования к обращениям (заявлениям) граждан и организаций, с</w:t>
      </w:r>
      <w:r w:rsidR="00ED3C09">
        <w:rPr>
          <w:rFonts w:eastAsia="Times New Roman"/>
          <w:lang w:eastAsia="ru-RU"/>
        </w:rPr>
        <w:t xml:space="preserve">одержащим сведения о </w:t>
      </w:r>
      <w:proofErr w:type="gramStart"/>
      <w:r w:rsidR="00ED3C09">
        <w:rPr>
          <w:rFonts w:eastAsia="Times New Roman"/>
          <w:lang w:eastAsia="ru-RU"/>
        </w:rPr>
        <w:t>причинении</w:t>
      </w:r>
      <w:proofErr w:type="gramEnd"/>
      <w:r w:rsidRPr="008E7A11">
        <w:rPr>
          <w:rFonts w:eastAsia="Times New Roman"/>
          <w:lang w:eastAsia="ru-RU"/>
        </w:rPr>
        <w:t>/ об угрозе причинения вреда (ущерба) охраняемым законом ценностям, которые могут служить основанием для проведения контрольного (надзорного) мероприятия.</w:t>
      </w:r>
    </w:p>
    <w:p w:rsidR="008E7A11" w:rsidRPr="008E7A11" w:rsidRDefault="008E7A11" w:rsidP="00ED3C09">
      <w:pPr>
        <w:spacing w:before="100" w:beforeAutospacing="1" w:after="100" w:afterAutospacing="1"/>
        <w:ind w:left="0" w:right="0" w:firstLine="708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>Теперь согласно статье 59 Федерального закона от 31.07.2020 № 248-ФЗ обращение (заявление) может стать основанием для проведения контрольного (надзорного) мероприятия только в случае подтверждения личности заявителя. Для этого оно должно быть подано (направлено) одним из следующих способов:</w:t>
      </w:r>
    </w:p>
    <w:p w:rsidR="008E7A11" w:rsidRPr="008E7A11" w:rsidRDefault="008E7A11" w:rsidP="008E7A11">
      <w:pPr>
        <w:spacing w:before="100" w:beforeAutospacing="1" w:after="100" w:afterAutospacing="1"/>
        <w:ind w:left="0" w:right="0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>- лично</w:t>
      </w:r>
      <w:r>
        <w:rPr>
          <w:rFonts w:eastAsia="Times New Roman"/>
          <w:lang w:eastAsia="ru-RU"/>
        </w:rPr>
        <w:t>,</w:t>
      </w:r>
      <w:r w:rsidRPr="008E7A11">
        <w:rPr>
          <w:rFonts w:eastAsia="Times New Roman"/>
          <w:lang w:eastAsia="ru-RU"/>
        </w:rPr>
        <w:t xml:space="preserve"> либо уполномоченным представителем заявителя непосредственно в </w:t>
      </w:r>
      <w:r>
        <w:rPr>
          <w:rFonts w:eastAsia="Times New Roman"/>
          <w:lang w:eastAsia="ru-RU"/>
        </w:rPr>
        <w:t>Администрацию города</w:t>
      </w:r>
      <w:r w:rsidRPr="008E7A11">
        <w:rPr>
          <w:rFonts w:eastAsia="Times New Roman"/>
          <w:lang w:eastAsia="ru-RU"/>
        </w:rPr>
        <w:t xml:space="preserve"> </w:t>
      </w:r>
      <w:r w:rsidRPr="008E7A11">
        <w:rPr>
          <w:rFonts w:eastAsia="Times New Roman"/>
          <w:b/>
          <w:bCs/>
          <w:u w:val="single"/>
          <w:lang w:eastAsia="ru-RU"/>
        </w:rPr>
        <w:t>с обязательным предъявлением</w:t>
      </w:r>
      <w:r w:rsidRPr="008E7A11">
        <w:rPr>
          <w:rFonts w:eastAsia="Times New Roman"/>
          <w:lang w:eastAsia="ru-RU"/>
        </w:rPr>
        <w:t xml:space="preserve"> заявителем </w:t>
      </w:r>
      <w:r w:rsidRPr="008E7A11">
        <w:rPr>
          <w:rFonts w:eastAsia="Times New Roman"/>
          <w:b/>
          <w:bCs/>
          <w:u w:val="single"/>
          <w:lang w:eastAsia="ru-RU"/>
        </w:rPr>
        <w:t>документа, удостоверяющего личность</w:t>
      </w:r>
      <w:r w:rsidRPr="008E7A11">
        <w:rPr>
          <w:rFonts w:eastAsia="Times New Roman"/>
          <w:lang w:eastAsia="ru-RU"/>
        </w:rPr>
        <w:t xml:space="preserve"> (паспорт, временное удостоверение личности гражданина и др.), представителем заявителя - </w:t>
      </w:r>
      <w:r w:rsidRPr="008E7A11">
        <w:rPr>
          <w:rFonts w:eastAsia="Times New Roman"/>
          <w:b/>
          <w:bCs/>
          <w:u w:val="single"/>
          <w:lang w:eastAsia="ru-RU"/>
        </w:rPr>
        <w:t>документа, подтверждающего его полномочия;</w:t>
      </w:r>
    </w:p>
    <w:p w:rsidR="008E7A11" w:rsidRPr="008E7A11" w:rsidRDefault="008E7A11" w:rsidP="008E7A11">
      <w:pPr>
        <w:spacing w:before="100" w:beforeAutospacing="1" w:after="100" w:afterAutospacing="1"/>
        <w:ind w:left="0" w:right="0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 xml:space="preserve">- в электронной форме посредством ГИС ЖКХ: </w:t>
      </w:r>
      <w:proofErr w:type="spellStart"/>
      <w:r w:rsidRPr="008E7A11">
        <w:rPr>
          <w:rFonts w:eastAsia="Times New Roman"/>
          <w:lang w:eastAsia="ru-RU"/>
        </w:rPr>
        <w:t>dom.gosuslugi.ru</w:t>
      </w:r>
      <w:proofErr w:type="spellEnd"/>
      <w:r w:rsidRPr="008E7A11">
        <w:rPr>
          <w:rFonts w:eastAsia="Times New Roman"/>
          <w:lang w:eastAsia="ru-RU"/>
        </w:rPr>
        <w:t xml:space="preserve"> или электронной приемной Ростовской области: </w:t>
      </w:r>
      <w:proofErr w:type="spellStart"/>
      <w:r w:rsidRPr="008E7A11">
        <w:rPr>
          <w:rFonts w:eastAsia="Times New Roman"/>
          <w:lang w:eastAsia="ru-RU"/>
        </w:rPr>
        <w:t>letters.donland.ru</w:t>
      </w:r>
      <w:proofErr w:type="spellEnd"/>
      <w:r w:rsidRPr="008E7A11">
        <w:rPr>
          <w:rFonts w:eastAsia="Times New Roman"/>
          <w:lang w:eastAsia="ru-RU"/>
        </w:rPr>
        <w:t xml:space="preserve"> с обязательной авторизацией в единой системе идентификац</w:t>
      </w:r>
      <w:proofErr w:type="gramStart"/>
      <w:r w:rsidRPr="008E7A11">
        <w:rPr>
          <w:rFonts w:eastAsia="Times New Roman"/>
          <w:lang w:eastAsia="ru-RU"/>
        </w:rPr>
        <w:t>ии и ау</w:t>
      </w:r>
      <w:proofErr w:type="gramEnd"/>
      <w:r w:rsidRPr="008E7A11">
        <w:rPr>
          <w:rFonts w:eastAsia="Times New Roman"/>
          <w:lang w:eastAsia="ru-RU"/>
        </w:rPr>
        <w:t>тентификации (ЕСИА).</w:t>
      </w:r>
    </w:p>
    <w:p w:rsidR="008E7A11" w:rsidRPr="008E7A11" w:rsidRDefault="008E7A11" w:rsidP="008E7A11">
      <w:pPr>
        <w:spacing w:before="100" w:beforeAutospacing="1" w:after="100" w:afterAutospacing="1"/>
        <w:ind w:left="0" w:right="0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>В случае</w:t>
      </w:r>
      <w:proofErr w:type="gramStart"/>
      <w:r w:rsidRPr="008E7A11">
        <w:rPr>
          <w:rFonts w:eastAsia="Times New Roman"/>
          <w:lang w:eastAsia="ru-RU"/>
        </w:rPr>
        <w:t>,</w:t>
      </w:r>
      <w:proofErr w:type="gramEnd"/>
      <w:r w:rsidRPr="008E7A11">
        <w:rPr>
          <w:rFonts w:eastAsia="Times New Roman"/>
          <w:lang w:eastAsia="ru-RU"/>
        </w:rPr>
        <w:t xml:space="preserve"> если обращение (заявление) подано иным способом, контрольное (надзорное) мероприятие может быть инициировано только после принятия должностным лицом </w:t>
      </w:r>
      <w:r>
        <w:rPr>
          <w:rFonts w:eastAsia="Times New Roman"/>
          <w:lang w:eastAsia="ru-RU"/>
        </w:rPr>
        <w:t>муниципального жилищного контроля</w:t>
      </w:r>
      <w:r w:rsidRPr="008E7A11">
        <w:rPr>
          <w:rFonts w:eastAsia="Times New Roman"/>
          <w:lang w:eastAsia="ru-RU"/>
        </w:rPr>
        <w:t xml:space="preserve"> мер по установлению личности гражданина и полномочий представителя организации и их подтверждения.</w:t>
      </w:r>
    </w:p>
    <w:p w:rsidR="008E7A11" w:rsidRPr="008E7A11" w:rsidRDefault="008E7A11" w:rsidP="008E7A11">
      <w:pPr>
        <w:spacing w:before="100" w:beforeAutospacing="1" w:after="100" w:afterAutospacing="1"/>
        <w:ind w:left="0" w:right="0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>При подаче обращения рекомендуется прилагать копии документов, подтверждающих доводы обращения (копии заявок, поданных исполнителям услуг, платежных документов и т.п.).</w:t>
      </w:r>
    </w:p>
    <w:p w:rsidR="008E7A11" w:rsidRPr="008E7A11" w:rsidRDefault="008E7A11" w:rsidP="008E7A11">
      <w:pPr>
        <w:spacing w:before="100" w:beforeAutospacing="1" w:after="100" w:afterAutospacing="1"/>
        <w:ind w:left="0" w:right="0"/>
        <w:rPr>
          <w:rFonts w:eastAsia="Times New Roman"/>
          <w:lang w:eastAsia="ru-RU"/>
        </w:rPr>
      </w:pPr>
      <w:r w:rsidRPr="008E7A11">
        <w:rPr>
          <w:rFonts w:eastAsia="Times New Roman"/>
          <w:lang w:eastAsia="ru-RU"/>
        </w:rPr>
        <w:t xml:space="preserve">При этом обращение </w:t>
      </w:r>
      <w:r w:rsidRPr="008E7A11">
        <w:rPr>
          <w:rFonts w:eastAsia="Times New Roman"/>
          <w:b/>
          <w:bCs/>
          <w:lang w:eastAsia="ru-RU"/>
        </w:rPr>
        <w:t>должно содержать</w:t>
      </w:r>
      <w:r w:rsidRPr="008E7A11">
        <w:rPr>
          <w:rFonts w:eastAsia="Times New Roman"/>
          <w:lang w:eastAsia="ru-RU"/>
        </w:rPr>
        <w:t xml:space="preserve"> </w:t>
      </w:r>
      <w:r w:rsidRPr="008E7A11">
        <w:rPr>
          <w:rFonts w:eastAsia="Times New Roman"/>
          <w:b/>
          <w:bCs/>
          <w:u w:val="single"/>
          <w:lang w:eastAsia="ru-RU"/>
        </w:rPr>
        <w:t xml:space="preserve">конкретные сведения о </w:t>
      </w:r>
      <w:proofErr w:type="gramStart"/>
      <w:r w:rsidRPr="008E7A11">
        <w:rPr>
          <w:rFonts w:eastAsia="Times New Roman"/>
          <w:b/>
          <w:bCs/>
          <w:u w:val="single"/>
          <w:lang w:eastAsia="ru-RU"/>
        </w:rPr>
        <w:t>причинении</w:t>
      </w:r>
      <w:proofErr w:type="gramEnd"/>
      <w:r w:rsidRPr="008E7A11">
        <w:rPr>
          <w:rFonts w:eastAsia="Times New Roman"/>
          <w:b/>
          <w:bCs/>
          <w:u w:val="single"/>
          <w:lang w:eastAsia="ru-RU"/>
        </w:rPr>
        <w:t xml:space="preserve"> / об угрозе причинения вреда (ущерба) охраняемым законом ценностям</w:t>
      </w:r>
      <w:r w:rsidRPr="008E7A11">
        <w:rPr>
          <w:rFonts w:eastAsia="Times New Roman"/>
          <w:lang w:eastAsia="ru-RU"/>
        </w:rPr>
        <w:t xml:space="preserve"> (имуществу, здоровью, жизни заявителя и т.п.).</w:t>
      </w:r>
    </w:p>
    <w:p w:rsidR="00460D64" w:rsidRDefault="00460D64" w:rsidP="008E7A11"/>
    <w:sectPr w:rsidR="00460D64" w:rsidSect="00314B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A11"/>
    <w:rsid w:val="00314BB4"/>
    <w:rsid w:val="003E745C"/>
    <w:rsid w:val="00460D64"/>
    <w:rsid w:val="005608DA"/>
    <w:rsid w:val="008E7A11"/>
    <w:rsid w:val="00ED3C09"/>
    <w:rsid w:val="00F1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4"/>
  </w:style>
  <w:style w:type="paragraph" w:styleId="1">
    <w:name w:val="heading 1"/>
    <w:basedOn w:val="a"/>
    <w:link w:val="10"/>
    <w:uiPriority w:val="9"/>
    <w:qFormat/>
    <w:rsid w:val="008E7A11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1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8E7A11"/>
  </w:style>
  <w:style w:type="paragraph" w:styleId="a3">
    <w:name w:val="Normal (Web)"/>
    <w:basedOn w:val="a"/>
    <w:uiPriority w:val="99"/>
    <w:semiHidden/>
    <w:unhideWhenUsed/>
    <w:rsid w:val="008E7A11"/>
    <w:pPr>
      <w:spacing w:before="100" w:beforeAutospacing="1" w:after="100" w:afterAutospacing="1"/>
      <w:ind w:left="0" w:right="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E7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stepanovall</dc:creator>
  <cp:lastModifiedBy>stepanovall</cp:lastModifiedBy>
  <cp:revision>3</cp:revision>
  <dcterms:created xsi:type="dcterms:W3CDTF">2022-04-14T07:32:00Z</dcterms:created>
  <dcterms:modified xsi:type="dcterms:W3CDTF">2022-04-14T07:32:00Z</dcterms:modified>
</cp:coreProperties>
</file>