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98" w:rsidRPr="0018531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185318">
        <w:rPr>
          <w:b/>
          <w:kern w:val="2"/>
          <w:sz w:val="28"/>
          <w:szCs w:val="28"/>
        </w:rPr>
        <w:t>Информация о</w:t>
      </w:r>
      <w:r w:rsidR="00DF7437">
        <w:rPr>
          <w:b/>
          <w:kern w:val="2"/>
          <w:sz w:val="28"/>
          <w:szCs w:val="28"/>
        </w:rPr>
        <w:t xml:space="preserve"> результатах </w:t>
      </w:r>
      <w:r w:rsidRPr="00185318">
        <w:rPr>
          <w:b/>
          <w:kern w:val="2"/>
          <w:sz w:val="28"/>
          <w:szCs w:val="28"/>
        </w:rPr>
        <w:t xml:space="preserve">деятельности </w:t>
      </w:r>
    </w:p>
    <w:p w:rsidR="003F359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Финансового управления города Волгодонска</w:t>
      </w:r>
      <w:r w:rsidRPr="00185318">
        <w:rPr>
          <w:b/>
          <w:kern w:val="2"/>
          <w:sz w:val="28"/>
          <w:szCs w:val="28"/>
        </w:rPr>
        <w:t xml:space="preserve"> за 20</w:t>
      </w:r>
      <w:r w:rsidR="00BB76DA">
        <w:rPr>
          <w:b/>
          <w:kern w:val="2"/>
          <w:sz w:val="28"/>
          <w:szCs w:val="28"/>
        </w:rPr>
        <w:t>2</w:t>
      </w:r>
      <w:r w:rsidR="008976F5">
        <w:rPr>
          <w:b/>
          <w:kern w:val="2"/>
          <w:sz w:val="28"/>
          <w:szCs w:val="28"/>
        </w:rPr>
        <w:t>1</w:t>
      </w:r>
      <w:r w:rsidRPr="00185318">
        <w:rPr>
          <w:b/>
          <w:kern w:val="2"/>
          <w:sz w:val="28"/>
          <w:szCs w:val="28"/>
        </w:rPr>
        <w:t xml:space="preserve"> год</w:t>
      </w:r>
    </w:p>
    <w:p w:rsidR="000D03CA" w:rsidRDefault="000D03CA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</w:p>
    <w:p w:rsidR="000D03CA" w:rsidRPr="00DF7437" w:rsidRDefault="000D03CA" w:rsidP="00DF7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37">
        <w:rPr>
          <w:sz w:val="28"/>
          <w:szCs w:val="28"/>
        </w:rPr>
        <w:t>Деятельность Финансового управления города Волгодонска</w:t>
      </w:r>
      <w:r w:rsidR="00DF7437">
        <w:rPr>
          <w:sz w:val="28"/>
          <w:szCs w:val="28"/>
        </w:rPr>
        <w:t xml:space="preserve"> (далее </w:t>
      </w:r>
      <w:proofErr w:type="gramStart"/>
      <w:r w:rsidR="00DF7437">
        <w:rPr>
          <w:sz w:val="28"/>
          <w:szCs w:val="28"/>
        </w:rPr>
        <w:t>–Ф</w:t>
      </w:r>
      <w:proofErr w:type="gramEnd"/>
      <w:r w:rsidR="00DF7437">
        <w:rPr>
          <w:sz w:val="28"/>
          <w:szCs w:val="28"/>
        </w:rPr>
        <w:t>инансовое управление)</w:t>
      </w:r>
      <w:r w:rsidRPr="00DF7437">
        <w:rPr>
          <w:sz w:val="28"/>
          <w:szCs w:val="28"/>
        </w:rPr>
        <w:t xml:space="preserve"> осуществляется</w:t>
      </w:r>
      <w:r w:rsidR="00DF7437" w:rsidRPr="00DF7437">
        <w:rPr>
          <w:sz w:val="28"/>
          <w:szCs w:val="28"/>
        </w:rPr>
        <w:t xml:space="preserve"> в соответствии с Положением,</w:t>
      </w:r>
      <w:r w:rsidR="00DF7437">
        <w:rPr>
          <w:sz w:val="28"/>
          <w:szCs w:val="28"/>
        </w:rPr>
        <w:t xml:space="preserve"> </w:t>
      </w:r>
      <w:r w:rsidRPr="00DF7437">
        <w:rPr>
          <w:sz w:val="28"/>
          <w:szCs w:val="28"/>
        </w:rPr>
        <w:t xml:space="preserve">утвержденным решением </w:t>
      </w:r>
      <w:proofErr w:type="spellStart"/>
      <w:r w:rsidR="00DF7437" w:rsidRPr="00DF7437">
        <w:rPr>
          <w:sz w:val="28"/>
          <w:szCs w:val="28"/>
        </w:rPr>
        <w:t>Волгодонской</w:t>
      </w:r>
      <w:proofErr w:type="spellEnd"/>
      <w:r w:rsidR="00DF7437" w:rsidRPr="00DF7437">
        <w:rPr>
          <w:sz w:val="28"/>
          <w:szCs w:val="28"/>
        </w:rPr>
        <w:t xml:space="preserve"> городской Думы </w:t>
      </w:r>
      <w:r w:rsidR="00DF7437">
        <w:rPr>
          <w:sz w:val="28"/>
          <w:szCs w:val="28"/>
        </w:rPr>
        <w:t>от 06.02.2008 № 7 «Об утверждении Положения о Финансовом управлении города Волгодонска в новой редакции и его структуры» (с изменениями и дополнениями)</w:t>
      </w:r>
      <w:r w:rsidR="001664D5">
        <w:rPr>
          <w:sz w:val="28"/>
          <w:szCs w:val="28"/>
        </w:rPr>
        <w:t>.</w:t>
      </w:r>
    </w:p>
    <w:p w:rsidR="004E1820" w:rsidRDefault="00DF7437" w:rsidP="0016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В рамках бюджетных правоотношений </w:t>
      </w:r>
      <w:r w:rsidRPr="00DF7437">
        <w:rPr>
          <w:sz w:val="28"/>
          <w:szCs w:val="28"/>
        </w:rPr>
        <w:t>Финансов</w:t>
      </w:r>
      <w:r>
        <w:rPr>
          <w:sz w:val="28"/>
          <w:szCs w:val="28"/>
        </w:rPr>
        <w:t>ым управлением в 2021 году обеспечено:</w:t>
      </w:r>
    </w:p>
    <w:p w:rsidR="001664D5" w:rsidRDefault="001664D5" w:rsidP="00320190">
      <w:pPr>
        <w:pStyle w:val="a6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Cs w:val="28"/>
        </w:rPr>
      </w:pPr>
      <w:r>
        <w:rPr>
          <w:szCs w:val="28"/>
        </w:rPr>
        <w:t>В области планирования местного бюджета</w:t>
      </w:r>
      <w:r w:rsidR="00144B2E">
        <w:rPr>
          <w:szCs w:val="28"/>
        </w:rPr>
        <w:t>:</w:t>
      </w:r>
    </w:p>
    <w:p w:rsidR="00144B2E" w:rsidRDefault="00320190" w:rsidP="0032019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подготовка и </w:t>
      </w:r>
      <w:r w:rsidR="00144B2E">
        <w:rPr>
          <w:szCs w:val="28"/>
        </w:rPr>
        <w:t xml:space="preserve">внесение на рассмотрение </w:t>
      </w:r>
      <w:proofErr w:type="spellStart"/>
      <w:r w:rsidR="00144B2E">
        <w:rPr>
          <w:szCs w:val="28"/>
        </w:rPr>
        <w:t>Волгодонской</w:t>
      </w:r>
      <w:proofErr w:type="spellEnd"/>
      <w:r w:rsidR="00144B2E">
        <w:rPr>
          <w:szCs w:val="28"/>
        </w:rPr>
        <w:t xml:space="preserve"> городской Думы </w:t>
      </w:r>
      <w:r w:rsidR="00FA05A4">
        <w:rPr>
          <w:szCs w:val="28"/>
        </w:rPr>
        <w:t>шести</w:t>
      </w:r>
      <w:r w:rsidR="00144B2E" w:rsidRPr="00144B2E">
        <w:rPr>
          <w:szCs w:val="28"/>
        </w:rPr>
        <w:t xml:space="preserve"> проектов решений по внесению изменений в утвержденные характеристики бюджета города Волгодонска на 2021 год и на плановый период 2022 и 2023 годов</w:t>
      </w:r>
      <w:r w:rsidR="00144B2E">
        <w:rPr>
          <w:szCs w:val="28"/>
        </w:rPr>
        <w:t>;</w:t>
      </w:r>
    </w:p>
    <w:p w:rsidR="00144B2E" w:rsidRDefault="00320190" w:rsidP="00320190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подготовка и </w:t>
      </w:r>
      <w:r w:rsidR="00144B2E">
        <w:rPr>
          <w:szCs w:val="28"/>
        </w:rPr>
        <w:t xml:space="preserve">внесение </w:t>
      </w:r>
      <w:r>
        <w:rPr>
          <w:szCs w:val="28"/>
        </w:rPr>
        <w:t xml:space="preserve">на рассмотрение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 </w:t>
      </w:r>
      <w:r w:rsidR="00FA05A4">
        <w:rPr>
          <w:szCs w:val="28"/>
        </w:rPr>
        <w:t xml:space="preserve">трех проектов решений по </w:t>
      </w:r>
      <w:r>
        <w:rPr>
          <w:szCs w:val="28"/>
        </w:rPr>
        <w:t xml:space="preserve">внесению </w:t>
      </w:r>
      <w:r w:rsidR="00144B2E">
        <w:rPr>
          <w:szCs w:val="28"/>
        </w:rPr>
        <w:t>изменени</w:t>
      </w:r>
      <w:r>
        <w:rPr>
          <w:szCs w:val="28"/>
        </w:rPr>
        <w:t>й</w:t>
      </w:r>
      <w:r w:rsidR="00144B2E">
        <w:rPr>
          <w:szCs w:val="28"/>
        </w:rPr>
        <w:t xml:space="preserve"> </w:t>
      </w:r>
      <w:r>
        <w:rPr>
          <w:szCs w:val="28"/>
        </w:rPr>
        <w:t xml:space="preserve">в </w:t>
      </w:r>
      <w:r w:rsidR="00FA05A4">
        <w:rPr>
          <w:szCs w:val="28"/>
        </w:rPr>
        <w:t>положени</w:t>
      </w:r>
      <w:r>
        <w:rPr>
          <w:szCs w:val="28"/>
        </w:rPr>
        <w:t>е</w:t>
      </w:r>
      <w:r w:rsidR="00FA05A4">
        <w:rPr>
          <w:szCs w:val="28"/>
        </w:rPr>
        <w:t xml:space="preserve"> о</w:t>
      </w:r>
      <w:r w:rsidR="00144B2E">
        <w:rPr>
          <w:szCs w:val="28"/>
        </w:rPr>
        <w:t xml:space="preserve"> бюджетно</w:t>
      </w:r>
      <w:r w:rsidR="00FA05A4">
        <w:rPr>
          <w:szCs w:val="28"/>
        </w:rPr>
        <w:t>м процессе в городе Волгодонске</w:t>
      </w:r>
      <w:r w:rsidR="00144B2E">
        <w:rPr>
          <w:szCs w:val="28"/>
        </w:rPr>
        <w:t>;</w:t>
      </w:r>
    </w:p>
    <w:p w:rsidR="00FA05A4" w:rsidRDefault="00257282" w:rsidP="0032019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57282">
        <w:rPr>
          <w:szCs w:val="28"/>
        </w:rPr>
        <w:t xml:space="preserve">разработка </w:t>
      </w:r>
      <w:proofErr w:type="gramStart"/>
      <w:r w:rsidR="00B913BD">
        <w:rPr>
          <w:szCs w:val="28"/>
        </w:rPr>
        <w:t>проект</w:t>
      </w:r>
      <w:r w:rsidR="00FA05A4">
        <w:rPr>
          <w:szCs w:val="28"/>
        </w:rPr>
        <w:t>ов</w:t>
      </w:r>
      <w:r w:rsidRPr="00257282">
        <w:rPr>
          <w:szCs w:val="28"/>
        </w:rPr>
        <w:t xml:space="preserve"> постановлени</w:t>
      </w:r>
      <w:r w:rsidR="00FA05A4">
        <w:rPr>
          <w:szCs w:val="28"/>
        </w:rPr>
        <w:t>й</w:t>
      </w:r>
      <w:r w:rsidRPr="00257282">
        <w:rPr>
          <w:szCs w:val="28"/>
        </w:rPr>
        <w:t xml:space="preserve"> Администрации города Волгодонска</w:t>
      </w:r>
      <w:proofErr w:type="gramEnd"/>
      <w:r w:rsidR="00FA05A4">
        <w:rPr>
          <w:szCs w:val="28"/>
        </w:rPr>
        <w:t>:</w:t>
      </w:r>
    </w:p>
    <w:p w:rsidR="00144B2E" w:rsidRDefault="00FA05A4" w:rsidP="00320190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B913BD">
        <w:rPr>
          <w:szCs w:val="28"/>
        </w:rPr>
        <w:t xml:space="preserve">о порядке и сроках </w:t>
      </w:r>
      <w:proofErr w:type="gramStart"/>
      <w:r w:rsidR="00257282">
        <w:rPr>
          <w:szCs w:val="28"/>
        </w:rPr>
        <w:t>составления проекта бюджета города Волгодонска</w:t>
      </w:r>
      <w:proofErr w:type="gramEnd"/>
      <w:r w:rsidR="00257282">
        <w:rPr>
          <w:szCs w:val="28"/>
        </w:rPr>
        <w:t xml:space="preserve"> на 2022 год и на плановый период 2023 и 2024 годов;</w:t>
      </w:r>
    </w:p>
    <w:p w:rsidR="00257282" w:rsidRDefault="00FA05A4" w:rsidP="0032019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B913BD">
        <w:rPr>
          <w:szCs w:val="28"/>
        </w:rPr>
        <w:t xml:space="preserve">об </w:t>
      </w:r>
      <w:r w:rsidR="00257282" w:rsidRPr="00257282">
        <w:rPr>
          <w:szCs w:val="28"/>
        </w:rPr>
        <w:t>основных направлени</w:t>
      </w:r>
      <w:r w:rsidR="00B913BD">
        <w:rPr>
          <w:szCs w:val="28"/>
        </w:rPr>
        <w:t>ях</w:t>
      </w:r>
      <w:r w:rsidR="00257282" w:rsidRPr="00257282">
        <w:rPr>
          <w:szCs w:val="28"/>
        </w:rPr>
        <w:t xml:space="preserve"> бюджетной и налоговой политики города Волгодонска на 2022-2024 годы;</w:t>
      </w:r>
    </w:p>
    <w:p w:rsidR="00257282" w:rsidRDefault="00FA05A4" w:rsidP="003201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B913BD" w:rsidRPr="00FA05A4">
        <w:rPr>
          <w:sz w:val="28"/>
          <w:szCs w:val="28"/>
        </w:rPr>
        <w:t xml:space="preserve">об </w:t>
      </w:r>
      <w:r w:rsidR="00257282" w:rsidRPr="00FA05A4">
        <w:rPr>
          <w:sz w:val="28"/>
          <w:szCs w:val="28"/>
        </w:rPr>
        <w:t>основных направлени</w:t>
      </w:r>
      <w:r w:rsidR="00B913BD" w:rsidRPr="00FA05A4">
        <w:rPr>
          <w:sz w:val="28"/>
          <w:szCs w:val="28"/>
        </w:rPr>
        <w:t>ях</w:t>
      </w:r>
      <w:r w:rsidR="00257282" w:rsidRPr="00FA05A4">
        <w:rPr>
          <w:sz w:val="28"/>
          <w:szCs w:val="28"/>
        </w:rPr>
        <w:t xml:space="preserve"> долговой политики города Волгодонска на 2022 год и на плановый период 2023 и 2024 годов;</w:t>
      </w:r>
    </w:p>
    <w:p w:rsidR="00FF1D01" w:rsidRPr="00FA05A4" w:rsidRDefault="00FA05A4" w:rsidP="003201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913BD" w:rsidRPr="00FA05A4">
        <w:rPr>
          <w:sz w:val="28"/>
          <w:szCs w:val="28"/>
        </w:rPr>
        <w:t xml:space="preserve">об утверждении </w:t>
      </w:r>
      <w:r w:rsidR="00FF1D01" w:rsidRPr="00FA05A4">
        <w:rPr>
          <w:sz w:val="28"/>
          <w:szCs w:val="28"/>
        </w:rPr>
        <w:t>п</w:t>
      </w:r>
      <w:r w:rsidR="00257282" w:rsidRPr="00FA05A4">
        <w:rPr>
          <w:sz w:val="28"/>
          <w:szCs w:val="28"/>
        </w:rPr>
        <w:t>ереч</w:t>
      </w:r>
      <w:r w:rsidR="00FF1D01" w:rsidRPr="00FA05A4">
        <w:rPr>
          <w:sz w:val="28"/>
          <w:szCs w:val="28"/>
        </w:rPr>
        <w:t>ней</w:t>
      </w:r>
      <w:r w:rsidR="00257282" w:rsidRPr="00FA05A4">
        <w:rPr>
          <w:sz w:val="28"/>
          <w:szCs w:val="28"/>
        </w:rPr>
        <w:t xml:space="preserve"> главных администраторов доходов местного бюджета</w:t>
      </w:r>
      <w:r w:rsidR="00FF1D01" w:rsidRPr="00FA05A4">
        <w:rPr>
          <w:sz w:val="28"/>
          <w:szCs w:val="28"/>
        </w:rPr>
        <w:t>, главных администраторов источников финансирования дефицита местного бюджета, порядков внесения  изменений в указанные перечни;</w:t>
      </w:r>
      <w:r>
        <w:rPr>
          <w:sz w:val="28"/>
          <w:szCs w:val="28"/>
        </w:rPr>
        <w:t xml:space="preserve"> </w:t>
      </w:r>
    </w:p>
    <w:p w:rsidR="00FF1D01" w:rsidRDefault="00FF1D01" w:rsidP="00320190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FF1D01">
        <w:rPr>
          <w:szCs w:val="28"/>
        </w:rPr>
        <w:t xml:space="preserve">подготовка </w:t>
      </w:r>
      <w:r w:rsidR="0001445D">
        <w:rPr>
          <w:szCs w:val="28"/>
        </w:rPr>
        <w:t xml:space="preserve">и утверждение </w:t>
      </w:r>
      <w:r w:rsidRPr="00FF1D01">
        <w:rPr>
          <w:szCs w:val="28"/>
        </w:rPr>
        <w:t>приказов Финансового управления</w:t>
      </w:r>
      <w:r>
        <w:rPr>
          <w:szCs w:val="28"/>
        </w:rPr>
        <w:t>:</w:t>
      </w:r>
    </w:p>
    <w:p w:rsidR="00FF1D01" w:rsidRDefault="00FF1D01" w:rsidP="0032019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FF1D01">
        <w:rPr>
          <w:szCs w:val="28"/>
        </w:rPr>
        <w:t>о внесении изменений в поряд</w:t>
      </w:r>
      <w:r>
        <w:rPr>
          <w:szCs w:val="28"/>
        </w:rPr>
        <w:t>ок</w:t>
      </w:r>
      <w:r w:rsidRPr="00FF1D01">
        <w:rPr>
          <w:szCs w:val="28"/>
        </w:rPr>
        <w:t xml:space="preserve"> применения бюджетной классификации местного бюджета на 2021 год и на плановый период 2022 и 2023</w:t>
      </w:r>
      <w:r>
        <w:rPr>
          <w:szCs w:val="28"/>
        </w:rPr>
        <w:t xml:space="preserve"> годов»</w:t>
      </w:r>
      <w:r w:rsidR="0001445D">
        <w:rPr>
          <w:szCs w:val="28"/>
        </w:rPr>
        <w:t xml:space="preserve"> </w:t>
      </w:r>
      <w:r w:rsidR="0001445D" w:rsidRPr="00320190">
        <w:rPr>
          <w:szCs w:val="28"/>
        </w:rPr>
        <w:t>(</w:t>
      </w:r>
      <w:r w:rsidR="00A665A9" w:rsidRPr="00320190">
        <w:rPr>
          <w:szCs w:val="28"/>
        </w:rPr>
        <w:t xml:space="preserve">25 </w:t>
      </w:r>
      <w:r w:rsidR="0001445D" w:rsidRPr="00320190">
        <w:rPr>
          <w:szCs w:val="28"/>
        </w:rPr>
        <w:t>приказов);</w:t>
      </w:r>
    </w:p>
    <w:p w:rsidR="0001445D" w:rsidRDefault="0001445D" w:rsidP="003201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 w:val="28"/>
          <w:szCs w:val="28"/>
        </w:rPr>
        <w:tab/>
      </w:r>
      <w:r w:rsidRPr="0001445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144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состав классификации доходов местного бюджета, закрепленных за </w:t>
      </w:r>
      <w:r w:rsidRPr="0001445D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01445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01445D">
        <w:rPr>
          <w:sz w:val="28"/>
          <w:szCs w:val="28"/>
        </w:rPr>
        <w:t xml:space="preserve"> доходов бюджета города Волгодонска - орган</w:t>
      </w:r>
      <w:r>
        <w:rPr>
          <w:sz w:val="28"/>
          <w:szCs w:val="28"/>
        </w:rPr>
        <w:t>ами</w:t>
      </w:r>
      <w:r w:rsidRPr="0001445D">
        <w:rPr>
          <w:sz w:val="28"/>
          <w:szCs w:val="28"/>
        </w:rPr>
        <w:t xml:space="preserve"> местного самоуправления, отраслевы</w:t>
      </w:r>
      <w:r>
        <w:rPr>
          <w:sz w:val="28"/>
          <w:szCs w:val="28"/>
        </w:rPr>
        <w:t>ми</w:t>
      </w:r>
      <w:r w:rsidRPr="0001445D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ми</w:t>
      </w:r>
      <w:r w:rsidRPr="0001445D">
        <w:rPr>
          <w:sz w:val="28"/>
          <w:szCs w:val="28"/>
        </w:rPr>
        <w:t>) орган</w:t>
      </w:r>
      <w:r>
        <w:rPr>
          <w:sz w:val="28"/>
          <w:szCs w:val="28"/>
        </w:rPr>
        <w:t>ами</w:t>
      </w:r>
      <w:r w:rsidRPr="0001445D">
        <w:rPr>
          <w:sz w:val="28"/>
          <w:szCs w:val="28"/>
        </w:rPr>
        <w:t xml:space="preserve"> Администрации города Волгодонска</w:t>
      </w:r>
      <w:r>
        <w:rPr>
          <w:sz w:val="28"/>
          <w:szCs w:val="28"/>
        </w:rPr>
        <w:t xml:space="preserve"> (16 приказов);</w:t>
      </w:r>
    </w:p>
    <w:p w:rsidR="00F15DE0" w:rsidRDefault="00F15DE0" w:rsidP="003201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F15DE0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>в с</w:t>
      </w:r>
      <w:r w:rsidRPr="00F15DE0">
        <w:rPr>
          <w:sz w:val="28"/>
          <w:szCs w:val="28"/>
        </w:rPr>
        <w:t>водн</w:t>
      </w:r>
      <w:r w:rsidR="00B913BD">
        <w:rPr>
          <w:sz w:val="28"/>
          <w:szCs w:val="28"/>
        </w:rPr>
        <w:t>ый</w:t>
      </w:r>
      <w:r w:rsidRPr="00F15DE0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ень </w:t>
      </w:r>
      <w:r w:rsidRPr="00F15DE0">
        <w:rPr>
          <w:sz w:val="28"/>
          <w:szCs w:val="28"/>
        </w:rPr>
        <w:t>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</w:t>
      </w:r>
      <w:r>
        <w:rPr>
          <w:sz w:val="28"/>
          <w:szCs w:val="28"/>
        </w:rPr>
        <w:t>а в муниципальную собственность (28 приказов);</w:t>
      </w:r>
    </w:p>
    <w:p w:rsidR="00B913BD" w:rsidRDefault="00B913BD" w:rsidP="0032019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о </w:t>
      </w:r>
      <w:r w:rsidRPr="00FF1D01">
        <w:rPr>
          <w:bCs/>
          <w:kern w:val="36"/>
          <w:szCs w:val="28"/>
        </w:rPr>
        <w:t>порядк</w:t>
      </w:r>
      <w:r>
        <w:rPr>
          <w:bCs/>
          <w:kern w:val="36"/>
          <w:szCs w:val="28"/>
        </w:rPr>
        <w:t>е</w:t>
      </w:r>
      <w:r w:rsidRPr="00FF1D01">
        <w:rPr>
          <w:bCs/>
          <w:szCs w:val="28"/>
        </w:rPr>
        <w:t xml:space="preserve"> формирования и представления органами местного самоуправления, отраслевыми (функциональными) органами Администрации города Волгодонска, являющимися главными администраторами доходов бюджета города Волгодонска, прогноза поступления доходов местного бюджета</w:t>
      </w:r>
      <w:r>
        <w:rPr>
          <w:bCs/>
          <w:szCs w:val="28"/>
        </w:rPr>
        <w:t xml:space="preserve"> (1 приказ);</w:t>
      </w:r>
    </w:p>
    <w:p w:rsidR="00B913BD" w:rsidRDefault="00B913BD" w:rsidP="00320190">
      <w:pPr>
        <w:pStyle w:val="ConsNonformat"/>
        <w:tabs>
          <w:tab w:val="left" w:pos="1134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01445D">
        <w:rPr>
          <w:rFonts w:ascii="Times New Roman" w:hAnsi="Times New Roman" w:cs="Times New Roman"/>
          <w:bCs/>
          <w:szCs w:val="28"/>
        </w:rPr>
        <w:t>-</w:t>
      </w:r>
      <w:r w:rsidRPr="0001445D">
        <w:rPr>
          <w:rFonts w:ascii="Times New Roman" w:hAnsi="Times New Roman" w:cs="Times New Roman"/>
          <w:bCs/>
          <w:szCs w:val="28"/>
        </w:rPr>
        <w:tab/>
      </w:r>
      <w:r w:rsidRPr="0001445D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и порядок планирования бюджетных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45D">
        <w:rPr>
          <w:rFonts w:ascii="Times New Roman" w:hAnsi="Times New Roman" w:cs="Times New Roman"/>
          <w:sz w:val="28"/>
          <w:szCs w:val="28"/>
        </w:rPr>
        <w:t>ссигнований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(3 приказа)</w:t>
      </w:r>
      <w:r w:rsidR="003F47E6">
        <w:rPr>
          <w:rFonts w:ascii="Times New Roman" w:hAnsi="Times New Roman" w:cs="Times New Roman"/>
          <w:sz w:val="28"/>
          <w:szCs w:val="28"/>
        </w:rPr>
        <w:t>;</w:t>
      </w:r>
    </w:p>
    <w:p w:rsidR="00F15DE0" w:rsidRPr="00F15DE0" w:rsidRDefault="00FA05A4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5DE0">
        <w:rPr>
          <w:sz w:val="28"/>
          <w:szCs w:val="28"/>
        </w:rPr>
        <w:t>)</w:t>
      </w:r>
      <w:r w:rsidR="00F15DE0">
        <w:rPr>
          <w:sz w:val="28"/>
          <w:szCs w:val="28"/>
        </w:rPr>
        <w:tab/>
        <w:t>проверка расчетов и обоснований бюджетных ассигнований к проекту бюджета города Волгодонска на 2022 год и на плановый период 2023 и 2024 годов</w:t>
      </w:r>
      <w:r w:rsidR="00B913BD">
        <w:rPr>
          <w:sz w:val="28"/>
          <w:szCs w:val="28"/>
        </w:rPr>
        <w:t>.</w:t>
      </w:r>
    </w:p>
    <w:p w:rsidR="00562BDF" w:rsidRDefault="00562BDF" w:rsidP="0032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сфере формирования доходов местного бюджета и налоговой политики города Волгодонска</w:t>
      </w:r>
      <w:r w:rsidR="00FA05A4">
        <w:rPr>
          <w:sz w:val="28"/>
          <w:szCs w:val="28"/>
        </w:rPr>
        <w:t xml:space="preserve"> обеспечено</w:t>
      </w:r>
      <w:r w:rsidR="00B913BD">
        <w:rPr>
          <w:sz w:val="28"/>
          <w:szCs w:val="28"/>
        </w:rPr>
        <w:t>:</w:t>
      </w:r>
    </w:p>
    <w:p w:rsidR="00DB1FCD" w:rsidRPr="00562BDF" w:rsidRDefault="00DB1FCD" w:rsidP="00320190">
      <w:pPr>
        <w:pStyle w:val="ConsNonformat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F">
        <w:rPr>
          <w:rFonts w:ascii="Times New Roman" w:hAnsi="Times New Roman" w:cs="Times New Roman"/>
          <w:sz w:val="28"/>
          <w:szCs w:val="28"/>
        </w:rPr>
        <w:t>1)</w:t>
      </w:r>
      <w:r w:rsidRPr="00562BDF">
        <w:rPr>
          <w:rFonts w:ascii="Times New Roman" w:hAnsi="Times New Roman" w:cs="Times New Roman"/>
          <w:sz w:val="28"/>
          <w:szCs w:val="28"/>
        </w:rPr>
        <w:tab/>
      </w:r>
      <w:r w:rsidR="00562BDF" w:rsidRPr="00562BD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562BDF">
        <w:rPr>
          <w:rFonts w:ascii="Times New Roman" w:hAnsi="Times New Roman" w:cs="Times New Roman"/>
          <w:sz w:val="28"/>
          <w:szCs w:val="28"/>
        </w:rPr>
        <w:t>бюджет</w:t>
      </w:r>
      <w:r w:rsidR="00320190">
        <w:rPr>
          <w:rFonts w:ascii="Times New Roman" w:hAnsi="Times New Roman" w:cs="Times New Roman"/>
          <w:sz w:val="28"/>
          <w:szCs w:val="28"/>
        </w:rPr>
        <w:t>а</w:t>
      </w:r>
      <w:r w:rsidRPr="00562BDF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FA05A4">
        <w:rPr>
          <w:rFonts w:ascii="Times New Roman" w:hAnsi="Times New Roman" w:cs="Times New Roman"/>
          <w:sz w:val="28"/>
          <w:szCs w:val="28"/>
        </w:rPr>
        <w:t>в сумме</w:t>
      </w:r>
      <w:r w:rsidRPr="00562BDF">
        <w:rPr>
          <w:rFonts w:ascii="Times New Roman" w:hAnsi="Times New Roman" w:cs="Times New Roman"/>
          <w:sz w:val="28"/>
          <w:szCs w:val="28"/>
        </w:rPr>
        <w:t xml:space="preserve"> 8 276,6 </w:t>
      </w:r>
      <w:proofErr w:type="spellStart"/>
      <w:proofErr w:type="gramStart"/>
      <w:r w:rsidRPr="00562BD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2BDF">
        <w:rPr>
          <w:rFonts w:ascii="Times New Roman" w:hAnsi="Times New Roman" w:cs="Times New Roman"/>
          <w:sz w:val="28"/>
          <w:szCs w:val="28"/>
        </w:rPr>
        <w:t xml:space="preserve"> рублей, с ростом к 2020 году на 34,0 </w:t>
      </w:r>
      <w:r w:rsidR="00E93F10">
        <w:rPr>
          <w:rFonts w:ascii="Times New Roman" w:hAnsi="Times New Roman" w:cs="Times New Roman"/>
          <w:sz w:val="28"/>
          <w:szCs w:val="28"/>
        </w:rPr>
        <w:t>процента</w:t>
      </w:r>
      <w:r w:rsidRPr="00562BDF">
        <w:rPr>
          <w:rFonts w:ascii="Times New Roman" w:hAnsi="Times New Roman" w:cs="Times New Roman"/>
          <w:sz w:val="28"/>
          <w:szCs w:val="28"/>
        </w:rPr>
        <w:t xml:space="preserve">, 97,1 </w:t>
      </w:r>
      <w:r w:rsidR="00E93F10">
        <w:rPr>
          <w:rFonts w:ascii="Times New Roman" w:hAnsi="Times New Roman" w:cs="Times New Roman"/>
          <w:sz w:val="28"/>
          <w:szCs w:val="28"/>
        </w:rPr>
        <w:t>процента</w:t>
      </w:r>
      <w:r w:rsidR="00320190" w:rsidRPr="00320190">
        <w:rPr>
          <w:rFonts w:ascii="Times New Roman" w:hAnsi="Times New Roman" w:cs="Times New Roman"/>
          <w:sz w:val="28"/>
          <w:szCs w:val="28"/>
        </w:rPr>
        <w:t xml:space="preserve"> </w:t>
      </w:r>
      <w:r w:rsidR="00320190" w:rsidRPr="00562BDF">
        <w:rPr>
          <w:rFonts w:ascii="Times New Roman" w:hAnsi="Times New Roman" w:cs="Times New Roman"/>
          <w:sz w:val="28"/>
          <w:szCs w:val="28"/>
        </w:rPr>
        <w:t>к плану</w:t>
      </w:r>
      <w:r w:rsidR="00562BDF" w:rsidRPr="00562BDF">
        <w:rPr>
          <w:rFonts w:ascii="Times New Roman" w:hAnsi="Times New Roman" w:cs="Times New Roman"/>
          <w:sz w:val="28"/>
          <w:szCs w:val="28"/>
        </w:rPr>
        <w:t>.</w:t>
      </w:r>
      <w:r w:rsidR="00562BDF" w:rsidRPr="00562BDF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налоговым и  неналоговым доходам </w:t>
      </w:r>
      <w:r w:rsidR="00562B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2BDF" w:rsidRPr="00562BDF">
        <w:rPr>
          <w:rFonts w:ascii="Times New Roman" w:hAnsi="Times New Roman" w:cs="Times New Roman"/>
          <w:sz w:val="28"/>
          <w:szCs w:val="28"/>
        </w:rPr>
        <w:t xml:space="preserve">в сумме 1 832,4 </w:t>
      </w:r>
      <w:proofErr w:type="spellStart"/>
      <w:proofErr w:type="gramStart"/>
      <w:r w:rsidR="00562BDF" w:rsidRPr="00562BD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62BDF" w:rsidRPr="00562BDF">
        <w:rPr>
          <w:rFonts w:ascii="Times New Roman" w:hAnsi="Times New Roman" w:cs="Times New Roman"/>
          <w:sz w:val="28"/>
          <w:szCs w:val="28"/>
        </w:rPr>
        <w:t xml:space="preserve"> рублей, или 22,1 </w:t>
      </w:r>
      <w:r w:rsidR="00E93F10">
        <w:rPr>
          <w:rFonts w:ascii="Times New Roman" w:hAnsi="Times New Roman" w:cs="Times New Roman"/>
          <w:sz w:val="28"/>
          <w:szCs w:val="28"/>
        </w:rPr>
        <w:t>процента</w:t>
      </w:r>
      <w:r w:rsidR="00562BDF" w:rsidRPr="00562BDF">
        <w:rPr>
          <w:rFonts w:ascii="Times New Roman" w:hAnsi="Times New Roman" w:cs="Times New Roman"/>
          <w:sz w:val="28"/>
          <w:szCs w:val="28"/>
        </w:rPr>
        <w:t xml:space="preserve"> всех доходов, что выше 2020 года на 100 </w:t>
      </w:r>
      <w:proofErr w:type="spellStart"/>
      <w:r w:rsidR="00562BDF" w:rsidRPr="00562BD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62BDF" w:rsidRPr="00562BDF">
        <w:rPr>
          <w:rFonts w:ascii="Times New Roman" w:hAnsi="Times New Roman" w:cs="Times New Roman"/>
          <w:sz w:val="28"/>
          <w:szCs w:val="28"/>
        </w:rPr>
        <w:t xml:space="preserve"> рублей, или на 5,8</w:t>
      </w:r>
      <w:r w:rsidR="00E93F1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F47E6">
        <w:rPr>
          <w:rFonts w:ascii="Times New Roman" w:hAnsi="Times New Roman" w:cs="Times New Roman"/>
          <w:sz w:val="28"/>
          <w:szCs w:val="28"/>
        </w:rPr>
        <w:t>;</w:t>
      </w:r>
    </w:p>
    <w:p w:rsidR="00E93F10" w:rsidRPr="000D03CA" w:rsidRDefault="00562BDF" w:rsidP="0032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ежемесячное </w:t>
      </w:r>
      <w:r w:rsidRPr="00562BDF">
        <w:rPr>
          <w:sz w:val="28"/>
          <w:szCs w:val="28"/>
        </w:rPr>
        <w:t>про</w:t>
      </w:r>
      <w:r>
        <w:rPr>
          <w:sz w:val="28"/>
          <w:szCs w:val="28"/>
        </w:rPr>
        <w:t>ведение</w:t>
      </w:r>
      <w:r w:rsidRPr="00562BDF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562BDF">
        <w:rPr>
          <w:sz w:val="28"/>
          <w:szCs w:val="28"/>
        </w:rPr>
        <w:t xml:space="preserve"> недоимки по налоговым платежам,</w:t>
      </w:r>
      <w:r>
        <w:rPr>
          <w:sz w:val="28"/>
          <w:szCs w:val="28"/>
        </w:rPr>
        <w:t xml:space="preserve"> размещение </w:t>
      </w:r>
      <w:r w:rsidRPr="00562BDF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562BDF">
        <w:rPr>
          <w:sz w:val="28"/>
          <w:szCs w:val="28"/>
        </w:rPr>
        <w:t xml:space="preserve"> о недоимщиках, имеющих задолженность перед консолидированным бюджетом по налоговым платежам свыше 50,0 тыс. рублей</w:t>
      </w:r>
      <w:r>
        <w:rPr>
          <w:sz w:val="28"/>
          <w:szCs w:val="28"/>
        </w:rPr>
        <w:t xml:space="preserve"> на официальном сайте Администрации города Волгодонска</w:t>
      </w:r>
      <w:r w:rsidR="00E93F10">
        <w:rPr>
          <w:sz w:val="28"/>
          <w:szCs w:val="28"/>
        </w:rPr>
        <w:t xml:space="preserve">. </w:t>
      </w:r>
      <w:r w:rsidR="00E93F10" w:rsidRPr="000D03CA">
        <w:rPr>
          <w:bCs/>
          <w:color w:val="000000"/>
          <w:sz w:val="28"/>
          <w:szCs w:val="28"/>
        </w:rPr>
        <w:t xml:space="preserve">Общая сумма недоимки, сложившейся на начало 2021 года, снижена </w:t>
      </w:r>
      <w:r w:rsidR="00E93F10" w:rsidRPr="000D03CA">
        <w:rPr>
          <w:sz w:val="28"/>
          <w:szCs w:val="28"/>
        </w:rPr>
        <w:t xml:space="preserve">на 55,6 </w:t>
      </w:r>
      <w:proofErr w:type="spellStart"/>
      <w:proofErr w:type="gramStart"/>
      <w:r w:rsidR="00E93F10" w:rsidRPr="000D03CA">
        <w:rPr>
          <w:sz w:val="28"/>
          <w:szCs w:val="28"/>
        </w:rPr>
        <w:t>млн</w:t>
      </w:r>
      <w:proofErr w:type="spellEnd"/>
      <w:proofErr w:type="gramEnd"/>
      <w:r w:rsidR="00E93F10" w:rsidRPr="000D03CA">
        <w:rPr>
          <w:sz w:val="28"/>
          <w:szCs w:val="28"/>
        </w:rPr>
        <w:t xml:space="preserve"> рублей или 25</w:t>
      </w:r>
      <w:r w:rsidR="00E93F10">
        <w:rPr>
          <w:sz w:val="28"/>
          <w:szCs w:val="28"/>
        </w:rPr>
        <w:t xml:space="preserve"> процентов</w:t>
      </w:r>
      <w:r w:rsidR="003F47E6">
        <w:rPr>
          <w:sz w:val="28"/>
          <w:szCs w:val="28"/>
        </w:rPr>
        <w:t>;</w:t>
      </w:r>
    </w:p>
    <w:p w:rsidR="00E93F10" w:rsidRDefault="00E93F10" w:rsidP="00320190">
      <w:pPr>
        <w:pStyle w:val="ConsNonformat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Межрайонной инспекцией ФНС России – главным администратором налоговых доходов местного бюджета;</w:t>
      </w:r>
    </w:p>
    <w:p w:rsidR="00E93F10" w:rsidRDefault="00E93F10" w:rsidP="00320190">
      <w:pPr>
        <w:pStyle w:val="ConsNonformat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</w:r>
      <w:r w:rsidR="00730890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местного бюджета (уточнение невыясненных поступлений, сверка </w:t>
      </w:r>
      <w:r w:rsidR="00730890">
        <w:rPr>
          <w:rFonts w:ascii="Times New Roman" w:hAnsi="Times New Roman" w:cs="Times New Roman"/>
          <w:sz w:val="28"/>
          <w:szCs w:val="28"/>
        </w:rPr>
        <w:t>реестров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доходов)</w:t>
      </w:r>
      <w:r w:rsidR="00730890">
        <w:rPr>
          <w:rFonts w:ascii="Times New Roman" w:hAnsi="Times New Roman" w:cs="Times New Roman"/>
          <w:sz w:val="28"/>
          <w:szCs w:val="28"/>
        </w:rPr>
        <w:t>;</w:t>
      </w:r>
    </w:p>
    <w:p w:rsidR="00730890" w:rsidRDefault="00730890" w:rsidP="00320190">
      <w:pPr>
        <w:pStyle w:val="a6"/>
        <w:tabs>
          <w:tab w:val="left" w:pos="1134"/>
        </w:tabs>
        <w:ind w:left="0" w:firstLine="709"/>
        <w:contextualSpacing w:val="0"/>
        <w:jc w:val="both"/>
        <w:rPr>
          <w:color w:val="000000"/>
          <w:szCs w:val="28"/>
        </w:rPr>
      </w:pPr>
      <w:r>
        <w:rPr>
          <w:szCs w:val="28"/>
        </w:rPr>
        <w:t xml:space="preserve">5) </w:t>
      </w:r>
      <w:r>
        <w:rPr>
          <w:szCs w:val="28"/>
        </w:rPr>
        <w:tab/>
        <w:t>п</w:t>
      </w:r>
      <w:r w:rsidRPr="000D03CA">
        <w:rPr>
          <w:color w:val="000000"/>
          <w:szCs w:val="28"/>
        </w:rPr>
        <w:t>роведе</w:t>
      </w:r>
      <w:r>
        <w:rPr>
          <w:color w:val="000000"/>
          <w:szCs w:val="28"/>
        </w:rPr>
        <w:t>ние</w:t>
      </w:r>
      <w:r w:rsidRPr="000D03CA">
        <w:rPr>
          <w:color w:val="000000"/>
          <w:szCs w:val="28"/>
        </w:rPr>
        <w:t xml:space="preserve"> оценк</w:t>
      </w:r>
      <w:r>
        <w:rPr>
          <w:color w:val="000000"/>
          <w:szCs w:val="28"/>
        </w:rPr>
        <w:t>и</w:t>
      </w:r>
      <w:r w:rsidRPr="000D03CA">
        <w:rPr>
          <w:color w:val="000000"/>
          <w:szCs w:val="28"/>
        </w:rPr>
        <w:t xml:space="preserve"> эффективности налоговых </w:t>
      </w:r>
      <w:r>
        <w:rPr>
          <w:color w:val="000000"/>
          <w:szCs w:val="28"/>
        </w:rPr>
        <w:t>расходов за 2020 год.</w:t>
      </w:r>
    </w:p>
    <w:p w:rsidR="00562BDF" w:rsidRDefault="00E93F10" w:rsidP="00320190">
      <w:pPr>
        <w:pStyle w:val="ConsNonformat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сфере исполнения бюджета по расходам</w:t>
      </w:r>
      <w:r w:rsidR="00FA05A4">
        <w:rPr>
          <w:rFonts w:ascii="Times New Roman" w:hAnsi="Times New Roman" w:cs="Times New Roman"/>
          <w:sz w:val="28"/>
          <w:szCs w:val="28"/>
        </w:rPr>
        <w:t xml:space="preserve"> обеспечено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FCD" w:rsidRPr="00730890" w:rsidRDefault="00E93F10" w:rsidP="00320190">
      <w:pPr>
        <w:pStyle w:val="ConsNonformat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90">
        <w:rPr>
          <w:rFonts w:ascii="Times New Roman" w:hAnsi="Times New Roman" w:cs="Times New Roman"/>
          <w:sz w:val="28"/>
          <w:szCs w:val="28"/>
        </w:rPr>
        <w:t>1)</w:t>
      </w:r>
      <w:r w:rsidRPr="00730890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города по расходам </w:t>
      </w:r>
      <w:r w:rsidR="00DB1FCD" w:rsidRPr="00730890">
        <w:rPr>
          <w:rFonts w:ascii="Times New Roman" w:hAnsi="Times New Roman" w:cs="Times New Roman"/>
          <w:sz w:val="28"/>
          <w:szCs w:val="28"/>
        </w:rPr>
        <w:t xml:space="preserve">в сумме 8 389,3 </w:t>
      </w:r>
      <w:proofErr w:type="spellStart"/>
      <w:proofErr w:type="gramStart"/>
      <w:r w:rsidR="00DB1FCD" w:rsidRPr="0073089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B1FCD" w:rsidRPr="00730890">
        <w:rPr>
          <w:rFonts w:ascii="Times New Roman" w:hAnsi="Times New Roman" w:cs="Times New Roman"/>
          <w:sz w:val="28"/>
          <w:szCs w:val="28"/>
        </w:rPr>
        <w:t xml:space="preserve"> рублей с ростом к 2020 </w:t>
      </w:r>
      <w:r w:rsidR="006A0A01">
        <w:rPr>
          <w:rFonts w:ascii="Times New Roman" w:hAnsi="Times New Roman" w:cs="Times New Roman"/>
          <w:sz w:val="28"/>
          <w:szCs w:val="28"/>
        </w:rPr>
        <w:t xml:space="preserve">году </w:t>
      </w:r>
      <w:r w:rsidR="00DB1FCD" w:rsidRPr="00730890">
        <w:rPr>
          <w:rFonts w:ascii="Times New Roman" w:hAnsi="Times New Roman" w:cs="Times New Roman"/>
          <w:sz w:val="28"/>
          <w:szCs w:val="28"/>
        </w:rPr>
        <w:t>на 38,6</w:t>
      </w:r>
      <w:r w:rsidRPr="00730890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DB1FCD" w:rsidRPr="00730890">
        <w:rPr>
          <w:rFonts w:ascii="Times New Roman" w:hAnsi="Times New Roman" w:cs="Times New Roman"/>
          <w:sz w:val="28"/>
          <w:szCs w:val="28"/>
        </w:rPr>
        <w:t xml:space="preserve"> 95,7 </w:t>
      </w:r>
      <w:r w:rsidRPr="00730890">
        <w:rPr>
          <w:rFonts w:ascii="Times New Roman" w:hAnsi="Times New Roman" w:cs="Times New Roman"/>
          <w:sz w:val="28"/>
          <w:szCs w:val="28"/>
        </w:rPr>
        <w:t>процент</w:t>
      </w:r>
      <w:r w:rsidR="00730890" w:rsidRPr="00730890">
        <w:rPr>
          <w:rFonts w:ascii="Times New Roman" w:hAnsi="Times New Roman" w:cs="Times New Roman"/>
          <w:sz w:val="28"/>
          <w:szCs w:val="28"/>
        </w:rPr>
        <w:t>ов</w:t>
      </w:r>
      <w:r w:rsidRPr="00730890">
        <w:rPr>
          <w:rFonts w:ascii="Times New Roman" w:hAnsi="Times New Roman" w:cs="Times New Roman"/>
          <w:sz w:val="28"/>
          <w:szCs w:val="28"/>
        </w:rPr>
        <w:t xml:space="preserve"> к </w:t>
      </w:r>
      <w:r w:rsidR="00DB1FCD" w:rsidRPr="00730890">
        <w:rPr>
          <w:rFonts w:ascii="Times New Roman" w:hAnsi="Times New Roman" w:cs="Times New Roman"/>
          <w:sz w:val="28"/>
          <w:szCs w:val="28"/>
        </w:rPr>
        <w:t xml:space="preserve">плану. По итогам исполнения бюджета </w:t>
      </w:r>
      <w:r w:rsidR="00DB1FCD" w:rsidRPr="00730890">
        <w:rPr>
          <w:rFonts w:ascii="Times New Roman" w:hAnsi="Times New Roman"/>
          <w:sz w:val="28"/>
          <w:szCs w:val="28"/>
        </w:rPr>
        <w:t>сложилс</w:t>
      </w:r>
      <w:r w:rsidR="00A665A9">
        <w:rPr>
          <w:rFonts w:ascii="Times New Roman" w:hAnsi="Times New Roman"/>
          <w:sz w:val="28"/>
          <w:szCs w:val="28"/>
        </w:rPr>
        <w:t xml:space="preserve">я </w:t>
      </w:r>
      <w:r w:rsidR="006A0A01">
        <w:rPr>
          <w:rFonts w:ascii="Times New Roman" w:hAnsi="Times New Roman"/>
          <w:sz w:val="28"/>
          <w:szCs w:val="28"/>
        </w:rPr>
        <w:t>дефицит</w:t>
      </w:r>
      <w:r w:rsidR="00A665A9">
        <w:rPr>
          <w:rFonts w:ascii="Times New Roman" w:hAnsi="Times New Roman"/>
          <w:sz w:val="28"/>
          <w:szCs w:val="28"/>
        </w:rPr>
        <w:t xml:space="preserve"> бюджета в объеме 112,7</w:t>
      </w:r>
      <w:r w:rsidR="00DB1FCD" w:rsidRPr="007308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B1FCD" w:rsidRPr="00730890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DB1FCD" w:rsidRPr="00730890">
        <w:rPr>
          <w:rFonts w:ascii="Times New Roman" w:hAnsi="Times New Roman"/>
          <w:sz w:val="28"/>
          <w:szCs w:val="28"/>
        </w:rPr>
        <w:t xml:space="preserve"> рублей. </w:t>
      </w:r>
      <w:r w:rsidR="00DB1FCD" w:rsidRPr="00730890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обязательств</w:t>
      </w:r>
      <w:r w:rsidR="00730890">
        <w:rPr>
          <w:rFonts w:ascii="Times New Roman" w:hAnsi="Times New Roman" w:cs="Times New Roman"/>
          <w:sz w:val="28"/>
          <w:szCs w:val="28"/>
        </w:rPr>
        <w:t>ам местного бюджета отсутствует;</w:t>
      </w:r>
    </w:p>
    <w:p w:rsidR="00DB1FCD" w:rsidRDefault="00DB1FCD" w:rsidP="00320190">
      <w:pPr>
        <w:pStyle w:val="a6"/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2)</w:t>
      </w:r>
      <w:r w:rsidR="00730890">
        <w:rPr>
          <w:color w:val="000000"/>
          <w:szCs w:val="28"/>
        </w:rPr>
        <w:tab/>
      </w:r>
      <w:r w:rsidR="00553CA6">
        <w:rPr>
          <w:color w:val="000000"/>
          <w:szCs w:val="28"/>
        </w:rPr>
        <w:t xml:space="preserve">ведение сводной бюджетной росписи, </w:t>
      </w:r>
      <w:r w:rsidR="00730890">
        <w:rPr>
          <w:szCs w:val="28"/>
        </w:rPr>
        <w:t xml:space="preserve">проверено </w:t>
      </w:r>
      <w:r w:rsidR="001D0941" w:rsidRPr="001D0941">
        <w:rPr>
          <w:szCs w:val="28"/>
        </w:rPr>
        <w:t>1320</w:t>
      </w:r>
      <w:r w:rsidR="006D4A9C">
        <w:rPr>
          <w:szCs w:val="28"/>
        </w:rPr>
        <w:t xml:space="preserve"> предложений по внесению изменений в сводную бюджетную роспись, обработано </w:t>
      </w:r>
      <w:r w:rsidR="00A665A9">
        <w:rPr>
          <w:szCs w:val="28"/>
        </w:rPr>
        <w:t>823</w:t>
      </w:r>
      <w:r w:rsidR="00730890" w:rsidRPr="00A7087F">
        <w:rPr>
          <w:szCs w:val="28"/>
        </w:rPr>
        <w:t xml:space="preserve"> бюджетных заявок</w:t>
      </w:r>
      <w:r w:rsidR="00730890">
        <w:rPr>
          <w:szCs w:val="28"/>
        </w:rPr>
        <w:t xml:space="preserve"> на внесение изменений </w:t>
      </w:r>
      <w:r w:rsidR="006D4A9C">
        <w:rPr>
          <w:szCs w:val="28"/>
        </w:rPr>
        <w:t>показателей</w:t>
      </w:r>
      <w:r w:rsidR="00730890">
        <w:rPr>
          <w:szCs w:val="28"/>
        </w:rPr>
        <w:t xml:space="preserve"> сводн</w:t>
      </w:r>
      <w:r w:rsidR="006D4A9C">
        <w:rPr>
          <w:szCs w:val="28"/>
        </w:rPr>
        <w:t>ой</w:t>
      </w:r>
      <w:r w:rsidR="00730890">
        <w:rPr>
          <w:szCs w:val="28"/>
        </w:rPr>
        <w:t xml:space="preserve"> бюджетн</w:t>
      </w:r>
      <w:r w:rsidR="006D4A9C">
        <w:rPr>
          <w:szCs w:val="28"/>
        </w:rPr>
        <w:t>ой</w:t>
      </w:r>
      <w:r w:rsidR="00730890">
        <w:rPr>
          <w:szCs w:val="28"/>
        </w:rPr>
        <w:t xml:space="preserve"> роспис</w:t>
      </w:r>
      <w:r w:rsidR="006D4A9C">
        <w:rPr>
          <w:szCs w:val="28"/>
        </w:rPr>
        <w:t>и</w:t>
      </w:r>
      <w:r w:rsidR="00730890">
        <w:rPr>
          <w:szCs w:val="28"/>
        </w:rPr>
        <w:t>;</w:t>
      </w:r>
    </w:p>
    <w:p w:rsidR="00730890" w:rsidRDefault="00B45F3C" w:rsidP="00320190">
      <w:pPr>
        <w:pStyle w:val="a6"/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730890">
        <w:rPr>
          <w:szCs w:val="28"/>
        </w:rPr>
        <w:t>)</w:t>
      </w:r>
      <w:r w:rsidR="00730890">
        <w:rPr>
          <w:szCs w:val="28"/>
        </w:rPr>
        <w:tab/>
        <w:t>составление, ведение кассового плана расходов местного бюджета и контроль его исполнения;</w:t>
      </w:r>
    </w:p>
    <w:p w:rsidR="000D03CA" w:rsidRDefault="00B45F3C" w:rsidP="00320190">
      <w:pPr>
        <w:pStyle w:val="a6"/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</w:t>
      </w:r>
      <w:r w:rsidR="00730890">
        <w:rPr>
          <w:szCs w:val="28"/>
        </w:rPr>
        <w:t>)</w:t>
      </w:r>
      <w:r w:rsidR="00730890">
        <w:rPr>
          <w:szCs w:val="28"/>
        </w:rPr>
        <w:tab/>
      </w:r>
      <w:r w:rsidR="00A7087F" w:rsidRPr="000D03CA">
        <w:rPr>
          <w:szCs w:val="28"/>
        </w:rPr>
        <w:t xml:space="preserve">ведение сводного реестра участников и </w:t>
      </w:r>
      <w:proofErr w:type="spellStart"/>
      <w:r w:rsidR="00A7087F" w:rsidRPr="000D03CA">
        <w:rPr>
          <w:szCs w:val="28"/>
        </w:rPr>
        <w:t>неучастников</w:t>
      </w:r>
      <w:proofErr w:type="spellEnd"/>
      <w:r w:rsidR="00A7087F" w:rsidRPr="000D03CA">
        <w:rPr>
          <w:szCs w:val="28"/>
        </w:rPr>
        <w:t xml:space="preserve"> бюджетного процесса (включение в реестр, изменение реквизитов)</w:t>
      </w:r>
      <w:r w:rsidR="00730890">
        <w:rPr>
          <w:szCs w:val="28"/>
        </w:rPr>
        <w:t>;</w:t>
      </w:r>
    </w:p>
    <w:p w:rsidR="00127DDE" w:rsidRDefault="00B45F3C" w:rsidP="003201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890" w:rsidRPr="000460D4">
        <w:rPr>
          <w:sz w:val="28"/>
          <w:szCs w:val="28"/>
        </w:rPr>
        <w:t>)</w:t>
      </w:r>
      <w:r w:rsidR="00730890" w:rsidRPr="000460D4">
        <w:rPr>
          <w:sz w:val="28"/>
          <w:szCs w:val="28"/>
        </w:rPr>
        <w:tab/>
      </w:r>
      <w:r w:rsidR="00730890" w:rsidRPr="009E7D2C">
        <w:rPr>
          <w:sz w:val="28"/>
          <w:szCs w:val="28"/>
        </w:rPr>
        <w:t>санкционировани</w:t>
      </w:r>
      <w:r>
        <w:rPr>
          <w:sz w:val="28"/>
          <w:szCs w:val="28"/>
        </w:rPr>
        <w:t>е</w:t>
      </w:r>
      <w:r w:rsidR="000460D4">
        <w:rPr>
          <w:sz w:val="28"/>
          <w:szCs w:val="28"/>
        </w:rPr>
        <w:t xml:space="preserve"> денежных обязательств получателей средств местного бюджета, </w:t>
      </w:r>
      <w:r w:rsidR="000460D4" w:rsidRPr="000460D4">
        <w:rPr>
          <w:sz w:val="28"/>
          <w:szCs w:val="28"/>
        </w:rPr>
        <w:t>санкционировани</w:t>
      </w:r>
      <w:r w:rsidR="006A0A01">
        <w:rPr>
          <w:sz w:val="28"/>
          <w:szCs w:val="28"/>
        </w:rPr>
        <w:t>е</w:t>
      </w:r>
      <w:r w:rsidR="000460D4" w:rsidRPr="000460D4">
        <w:rPr>
          <w:sz w:val="28"/>
          <w:szCs w:val="28"/>
        </w:rPr>
        <w:t xml:space="preserve">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>.</w:t>
      </w:r>
      <w:r w:rsidR="008B52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0890" w:rsidRPr="009E7D2C">
        <w:rPr>
          <w:sz w:val="28"/>
          <w:szCs w:val="28"/>
        </w:rPr>
        <w:t xml:space="preserve">бъем проверенных средств </w:t>
      </w:r>
      <w:r w:rsidR="00730890" w:rsidRPr="00C6265D">
        <w:rPr>
          <w:sz w:val="28"/>
          <w:szCs w:val="28"/>
        </w:rPr>
        <w:t xml:space="preserve">составил </w:t>
      </w:r>
      <w:r w:rsidR="00730890">
        <w:rPr>
          <w:sz w:val="28"/>
          <w:szCs w:val="28"/>
        </w:rPr>
        <w:t xml:space="preserve">8 389,3 </w:t>
      </w:r>
      <w:proofErr w:type="spellStart"/>
      <w:proofErr w:type="gramStart"/>
      <w:r w:rsidR="00730890">
        <w:rPr>
          <w:sz w:val="28"/>
          <w:szCs w:val="28"/>
        </w:rPr>
        <w:t>млн</w:t>
      </w:r>
      <w:proofErr w:type="spellEnd"/>
      <w:proofErr w:type="gramEnd"/>
      <w:r w:rsidR="00730890">
        <w:rPr>
          <w:sz w:val="28"/>
          <w:szCs w:val="28"/>
        </w:rPr>
        <w:t xml:space="preserve"> </w:t>
      </w:r>
      <w:r w:rsidR="00730890" w:rsidRPr="009E7D2C">
        <w:rPr>
          <w:sz w:val="28"/>
          <w:szCs w:val="28"/>
        </w:rPr>
        <w:t>рублей</w:t>
      </w:r>
      <w:r w:rsidR="00524FAA">
        <w:rPr>
          <w:sz w:val="28"/>
          <w:szCs w:val="28"/>
        </w:rPr>
        <w:t xml:space="preserve">, обработано </w:t>
      </w:r>
      <w:r w:rsidR="00730890" w:rsidRPr="000460D4">
        <w:rPr>
          <w:sz w:val="28"/>
          <w:szCs w:val="28"/>
        </w:rPr>
        <w:t>37</w:t>
      </w:r>
      <w:r w:rsidR="00524FAA" w:rsidRPr="000460D4">
        <w:rPr>
          <w:sz w:val="28"/>
          <w:szCs w:val="28"/>
        </w:rPr>
        <w:t> </w:t>
      </w:r>
      <w:r w:rsidR="00730890" w:rsidRPr="000460D4">
        <w:rPr>
          <w:sz w:val="28"/>
          <w:szCs w:val="28"/>
        </w:rPr>
        <w:t>095</w:t>
      </w:r>
      <w:r w:rsidR="00524FAA" w:rsidRPr="000460D4">
        <w:rPr>
          <w:sz w:val="28"/>
          <w:szCs w:val="28"/>
        </w:rPr>
        <w:t xml:space="preserve"> </w:t>
      </w:r>
      <w:r w:rsidR="00127DDE" w:rsidRPr="000460D4">
        <w:rPr>
          <w:sz w:val="28"/>
          <w:szCs w:val="28"/>
        </w:rPr>
        <w:t>и проведено 36</w:t>
      </w:r>
      <w:r w:rsidR="006A0A01">
        <w:rPr>
          <w:sz w:val="28"/>
          <w:szCs w:val="28"/>
        </w:rPr>
        <w:t> </w:t>
      </w:r>
      <w:r w:rsidR="00127DDE" w:rsidRPr="000460D4">
        <w:rPr>
          <w:sz w:val="28"/>
          <w:szCs w:val="28"/>
        </w:rPr>
        <w:t xml:space="preserve">585 </w:t>
      </w:r>
      <w:r w:rsidR="00524FAA" w:rsidRPr="000460D4">
        <w:rPr>
          <w:sz w:val="28"/>
          <w:szCs w:val="28"/>
        </w:rPr>
        <w:t>платежных документ</w:t>
      </w:r>
      <w:r w:rsidR="00127DDE" w:rsidRPr="000460D4">
        <w:rPr>
          <w:sz w:val="28"/>
          <w:szCs w:val="28"/>
        </w:rPr>
        <w:t>а</w:t>
      </w:r>
      <w:r w:rsidR="00524FAA" w:rsidRPr="000460D4">
        <w:rPr>
          <w:sz w:val="28"/>
          <w:szCs w:val="28"/>
        </w:rPr>
        <w:t xml:space="preserve"> на оплату расходов</w:t>
      </w:r>
      <w:r w:rsidR="00730890">
        <w:rPr>
          <w:sz w:val="28"/>
          <w:szCs w:val="28"/>
        </w:rPr>
        <w:t xml:space="preserve"> главных распорядителей средств местного бюджета и</w:t>
      </w:r>
      <w:r w:rsidR="00730890" w:rsidRPr="009E7D2C">
        <w:rPr>
          <w:sz w:val="28"/>
          <w:szCs w:val="28"/>
        </w:rPr>
        <w:t xml:space="preserve"> казенных учреждений</w:t>
      </w:r>
      <w:r w:rsidR="00127DDE">
        <w:rPr>
          <w:sz w:val="28"/>
          <w:szCs w:val="28"/>
        </w:rPr>
        <w:t xml:space="preserve">, 456 уведомлений об уточнении операций клиента, </w:t>
      </w:r>
      <w:r w:rsidR="008B525E">
        <w:rPr>
          <w:sz w:val="28"/>
          <w:szCs w:val="28"/>
        </w:rPr>
        <w:t xml:space="preserve">265 справок по расходам в связи с уточнением кассовых расходов, </w:t>
      </w:r>
      <w:r w:rsidR="00127DDE">
        <w:rPr>
          <w:sz w:val="28"/>
          <w:szCs w:val="28"/>
        </w:rPr>
        <w:t>подготовлено и направлено в УФК по Ростовской области 3010 расходных расписани</w:t>
      </w:r>
      <w:r w:rsidR="000460D4">
        <w:rPr>
          <w:sz w:val="28"/>
          <w:szCs w:val="28"/>
        </w:rPr>
        <w:t>й</w:t>
      </w:r>
      <w:r w:rsidR="00127DDE">
        <w:rPr>
          <w:sz w:val="28"/>
          <w:szCs w:val="28"/>
        </w:rPr>
        <w:t>;</w:t>
      </w:r>
    </w:p>
    <w:p w:rsidR="00127DDE" w:rsidRDefault="00B45F3C" w:rsidP="003201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DDE">
        <w:rPr>
          <w:sz w:val="28"/>
          <w:szCs w:val="28"/>
        </w:rPr>
        <w:t>)</w:t>
      </w:r>
      <w:r w:rsidR="00127DDE">
        <w:rPr>
          <w:sz w:val="28"/>
          <w:szCs w:val="28"/>
        </w:rPr>
        <w:tab/>
      </w:r>
      <w:r>
        <w:rPr>
          <w:sz w:val="28"/>
          <w:szCs w:val="28"/>
        </w:rPr>
        <w:t xml:space="preserve">регистрация и перерегистрация бюджетных обязательств, в 2021 году </w:t>
      </w:r>
      <w:r w:rsidR="006D4A9C">
        <w:rPr>
          <w:sz w:val="28"/>
          <w:szCs w:val="28"/>
        </w:rPr>
        <w:t xml:space="preserve">принято к учету </w:t>
      </w:r>
      <w:r w:rsidR="00A665A9">
        <w:rPr>
          <w:sz w:val="28"/>
          <w:szCs w:val="28"/>
        </w:rPr>
        <w:t>6</w:t>
      </w:r>
      <w:r w:rsidR="006A0A01">
        <w:rPr>
          <w:sz w:val="28"/>
          <w:szCs w:val="28"/>
        </w:rPr>
        <w:t> </w:t>
      </w:r>
      <w:r w:rsidR="00A665A9">
        <w:rPr>
          <w:sz w:val="28"/>
          <w:szCs w:val="28"/>
        </w:rPr>
        <w:t>472</w:t>
      </w:r>
      <w:r>
        <w:rPr>
          <w:sz w:val="28"/>
          <w:szCs w:val="28"/>
        </w:rPr>
        <w:t xml:space="preserve"> бюджетных обязательства</w:t>
      </w:r>
      <w:r w:rsidR="006D4A9C">
        <w:rPr>
          <w:sz w:val="28"/>
          <w:szCs w:val="28"/>
        </w:rPr>
        <w:t xml:space="preserve"> и изменений в них</w:t>
      </w:r>
      <w:r w:rsidR="00127DDE">
        <w:rPr>
          <w:sz w:val="28"/>
          <w:szCs w:val="28"/>
        </w:rPr>
        <w:t xml:space="preserve">; </w:t>
      </w:r>
    </w:p>
    <w:p w:rsidR="003F47E6" w:rsidRDefault="00B45F3C" w:rsidP="00320190">
      <w:pPr>
        <w:pStyle w:val="a6"/>
        <w:widowControl w:val="0"/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7</w:t>
      </w:r>
      <w:r w:rsidR="00127DDE">
        <w:rPr>
          <w:szCs w:val="28"/>
        </w:rPr>
        <w:t>)</w:t>
      </w:r>
      <w:r w:rsidR="00127DDE">
        <w:rPr>
          <w:szCs w:val="28"/>
        </w:rPr>
        <w:tab/>
      </w:r>
      <w:r w:rsidR="002E678D">
        <w:rPr>
          <w:szCs w:val="28"/>
        </w:rPr>
        <w:t xml:space="preserve">осуществление </w:t>
      </w:r>
      <w:proofErr w:type="gramStart"/>
      <w:r w:rsidR="003F47E6">
        <w:rPr>
          <w:szCs w:val="28"/>
        </w:rPr>
        <w:t>контрол</w:t>
      </w:r>
      <w:r w:rsidR="002E678D">
        <w:rPr>
          <w:szCs w:val="28"/>
        </w:rPr>
        <w:t>я</w:t>
      </w:r>
      <w:r w:rsidR="003F47E6">
        <w:rPr>
          <w:szCs w:val="28"/>
        </w:rPr>
        <w:t xml:space="preserve"> </w:t>
      </w:r>
      <w:r w:rsidR="003F47E6" w:rsidRPr="00E06BDE">
        <w:rPr>
          <w:szCs w:val="28"/>
        </w:rPr>
        <w:t>за</w:t>
      </w:r>
      <w:proofErr w:type="gramEnd"/>
      <w:r w:rsidR="003F47E6" w:rsidRPr="00E06BDE">
        <w:rPr>
          <w:szCs w:val="28"/>
        </w:rPr>
        <w:t xml:space="preserve"> исполнением судебных актов</w:t>
      </w:r>
      <w:r w:rsidR="003F47E6">
        <w:rPr>
          <w:szCs w:val="28"/>
        </w:rPr>
        <w:t xml:space="preserve"> и </w:t>
      </w:r>
      <w:r w:rsidR="003F47E6">
        <w:rPr>
          <w:szCs w:val="28"/>
        </w:rPr>
        <w:lastRenderedPageBreak/>
        <w:t>исполнительных документов об административных правонарушениях</w:t>
      </w:r>
      <w:r w:rsidR="003F47E6" w:rsidRPr="00E06BDE">
        <w:rPr>
          <w:szCs w:val="28"/>
        </w:rPr>
        <w:t xml:space="preserve">, предусматривающих взыскание средств местного бюджета по денежным обязательствам </w:t>
      </w:r>
      <w:r w:rsidR="003F47E6">
        <w:rPr>
          <w:szCs w:val="28"/>
        </w:rPr>
        <w:t xml:space="preserve">ГРБС и </w:t>
      </w:r>
      <w:r w:rsidR="003F47E6" w:rsidRPr="00E06BDE">
        <w:rPr>
          <w:szCs w:val="28"/>
        </w:rPr>
        <w:t>казенных учреждений. В 20</w:t>
      </w:r>
      <w:r w:rsidR="003F47E6">
        <w:rPr>
          <w:szCs w:val="28"/>
        </w:rPr>
        <w:t>21</w:t>
      </w:r>
      <w:r w:rsidR="003F47E6" w:rsidRPr="00E06BDE">
        <w:rPr>
          <w:szCs w:val="28"/>
        </w:rPr>
        <w:t xml:space="preserve"> году обеспечено исполнение </w:t>
      </w:r>
      <w:r w:rsidR="003F47E6" w:rsidRPr="003F47E6">
        <w:rPr>
          <w:szCs w:val="28"/>
        </w:rPr>
        <w:t>81 исполнительного</w:t>
      </w:r>
      <w:r w:rsidR="003F47E6" w:rsidRPr="00E06BDE">
        <w:rPr>
          <w:szCs w:val="28"/>
        </w:rPr>
        <w:t xml:space="preserve"> документ</w:t>
      </w:r>
      <w:r w:rsidR="003F47E6">
        <w:rPr>
          <w:szCs w:val="28"/>
        </w:rPr>
        <w:t xml:space="preserve">а на сумму 7,9 </w:t>
      </w:r>
      <w:proofErr w:type="spellStart"/>
      <w:proofErr w:type="gramStart"/>
      <w:r w:rsidR="003F47E6">
        <w:rPr>
          <w:szCs w:val="28"/>
        </w:rPr>
        <w:t>млн</w:t>
      </w:r>
      <w:proofErr w:type="spellEnd"/>
      <w:proofErr w:type="gramEnd"/>
      <w:r w:rsidR="003F47E6">
        <w:rPr>
          <w:szCs w:val="28"/>
        </w:rPr>
        <w:t xml:space="preserve"> рублей;</w:t>
      </w:r>
    </w:p>
    <w:p w:rsidR="00FA05A4" w:rsidRDefault="00FA05A4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5F3C">
        <w:rPr>
          <w:sz w:val="28"/>
          <w:szCs w:val="28"/>
        </w:rPr>
        <w:t>)</w:t>
      </w:r>
      <w:r w:rsidR="00B45F3C">
        <w:rPr>
          <w:sz w:val="28"/>
          <w:szCs w:val="28"/>
        </w:rPr>
        <w:tab/>
      </w:r>
      <w:r>
        <w:rPr>
          <w:sz w:val="28"/>
          <w:szCs w:val="28"/>
        </w:rPr>
        <w:t xml:space="preserve">подготовлено </w:t>
      </w:r>
      <w:r w:rsidRPr="00127DD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проекта </w:t>
      </w:r>
      <w:r w:rsidRPr="00127DDE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127DDE">
        <w:rPr>
          <w:sz w:val="28"/>
          <w:szCs w:val="28"/>
        </w:rPr>
        <w:t xml:space="preserve"> Администрации города Волгодонска о выделении средств из резервного фонда на сумму 2 ,028 </w:t>
      </w:r>
      <w:proofErr w:type="spellStart"/>
      <w:proofErr w:type="gramStart"/>
      <w:r w:rsidRPr="00127DDE">
        <w:rPr>
          <w:sz w:val="28"/>
          <w:szCs w:val="28"/>
        </w:rPr>
        <w:t>млн</w:t>
      </w:r>
      <w:proofErr w:type="spellEnd"/>
      <w:proofErr w:type="gramEnd"/>
      <w:r w:rsidRPr="00127DD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согласовано </w:t>
      </w:r>
      <w:r w:rsidR="00A665A9">
        <w:rPr>
          <w:sz w:val="28"/>
          <w:szCs w:val="28"/>
        </w:rPr>
        <w:t>8</w:t>
      </w:r>
      <w:r>
        <w:rPr>
          <w:sz w:val="28"/>
          <w:szCs w:val="28"/>
        </w:rPr>
        <w:t xml:space="preserve"> бюджетных заяв</w:t>
      </w:r>
      <w:r w:rsidR="009A32DF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B45F3C" w:rsidRDefault="00FA05A4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5F3C">
        <w:rPr>
          <w:sz w:val="28"/>
          <w:szCs w:val="28"/>
        </w:rPr>
        <w:t>)</w:t>
      </w:r>
      <w:r w:rsidR="00B45F3C" w:rsidRPr="00127DDE">
        <w:rPr>
          <w:sz w:val="28"/>
          <w:szCs w:val="28"/>
        </w:rPr>
        <w:tab/>
        <w:t xml:space="preserve"> обеспече</w:t>
      </w:r>
      <w:r w:rsidR="002E678D">
        <w:rPr>
          <w:sz w:val="28"/>
          <w:szCs w:val="28"/>
        </w:rPr>
        <w:t>ние</w:t>
      </w:r>
      <w:r w:rsidR="00B45F3C" w:rsidRPr="00127DDE">
        <w:rPr>
          <w:sz w:val="28"/>
          <w:szCs w:val="28"/>
        </w:rPr>
        <w:t xml:space="preserve"> соблюдени</w:t>
      </w:r>
      <w:r w:rsidR="002E678D">
        <w:rPr>
          <w:sz w:val="28"/>
          <w:szCs w:val="28"/>
        </w:rPr>
        <w:t>я</w:t>
      </w:r>
      <w:r w:rsidR="00B45F3C" w:rsidRPr="00127DDE">
        <w:rPr>
          <w:sz w:val="28"/>
          <w:szCs w:val="28"/>
        </w:rPr>
        <w:t xml:space="preserve"> норматива формирования расходов на содержание органов местного самоуправления города Волгодонска.</w:t>
      </w:r>
      <w:r w:rsidR="00B45F3C">
        <w:rPr>
          <w:sz w:val="28"/>
          <w:szCs w:val="28"/>
        </w:rPr>
        <w:t xml:space="preserve"> </w:t>
      </w:r>
      <w:r w:rsidR="00B45F3C" w:rsidRPr="00127DDE">
        <w:rPr>
          <w:sz w:val="28"/>
          <w:szCs w:val="28"/>
        </w:rPr>
        <w:t xml:space="preserve">Фактическое исполнение расходов на содержание органов местного самоуправления города Волгодонска в 2021 году составило </w:t>
      </w:r>
      <w:r w:rsidR="00A665A9">
        <w:rPr>
          <w:sz w:val="28"/>
          <w:szCs w:val="28"/>
        </w:rPr>
        <w:t>12,74</w:t>
      </w:r>
      <w:r w:rsidR="00B45F3C" w:rsidRPr="00127DDE">
        <w:rPr>
          <w:sz w:val="28"/>
          <w:szCs w:val="28"/>
        </w:rPr>
        <w:t xml:space="preserve"> </w:t>
      </w:r>
      <w:r w:rsidR="00B45F3C">
        <w:rPr>
          <w:sz w:val="28"/>
          <w:szCs w:val="28"/>
        </w:rPr>
        <w:t xml:space="preserve">процентов </w:t>
      </w:r>
      <w:r w:rsidR="00B45F3C" w:rsidRPr="00127DDE">
        <w:rPr>
          <w:sz w:val="28"/>
          <w:szCs w:val="28"/>
        </w:rPr>
        <w:t xml:space="preserve">от поступивших налоговых и неналоговых доходов местного бюджета при установленном нормативе </w:t>
      </w:r>
      <w:r w:rsidR="002E678D">
        <w:rPr>
          <w:sz w:val="28"/>
          <w:szCs w:val="28"/>
        </w:rPr>
        <w:t>-</w:t>
      </w:r>
      <w:r w:rsidR="00B45F3C" w:rsidRPr="00127DDE">
        <w:rPr>
          <w:sz w:val="28"/>
          <w:szCs w:val="28"/>
        </w:rPr>
        <w:t xml:space="preserve"> </w:t>
      </w:r>
      <w:r w:rsidR="00B45F3C" w:rsidRPr="00A665A9">
        <w:rPr>
          <w:sz w:val="28"/>
          <w:szCs w:val="28"/>
        </w:rPr>
        <w:t>15,87</w:t>
      </w:r>
      <w:r w:rsidR="00B45F3C" w:rsidRPr="00127DDE">
        <w:rPr>
          <w:sz w:val="28"/>
          <w:szCs w:val="28"/>
        </w:rPr>
        <w:t xml:space="preserve"> </w:t>
      </w:r>
      <w:r w:rsidR="00B45F3C">
        <w:rPr>
          <w:sz w:val="28"/>
          <w:szCs w:val="28"/>
        </w:rPr>
        <w:t>процентов;</w:t>
      </w:r>
    </w:p>
    <w:p w:rsidR="005F5E77" w:rsidRDefault="003F47E6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</w:r>
      <w:r w:rsidR="000460D4">
        <w:rPr>
          <w:szCs w:val="28"/>
        </w:rPr>
        <w:t>о</w:t>
      </w:r>
      <w:r w:rsidR="000460D4" w:rsidRPr="00127DDE">
        <w:rPr>
          <w:szCs w:val="28"/>
        </w:rPr>
        <w:t>беспече</w:t>
      </w:r>
      <w:r w:rsidR="002E678D">
        <w:rPr>
          <w:szCs w:val="28"/>
        </w:rPr>
        <w:t>ние</w:t>
      </w:r>
      <w:r w:rsidR="002D1680" w:rsidRPr="00127DDE">
        <w:rPr>
          <w:szCs w:val="28"/>
        </w:rPr>
        <w:t xml:space="preserve"> реализаци</w:t>
      </w:r>
      <w:r w:rsidR="002E678D">
        <w:rPr>
          <w:szCs w:val="28"/>
        </w:rPr>
        <w:t>и</w:t>
      </w:r>
      <w:r w:rsidR="002D1680" w:rsidRPr="00127DDE">
        <w:rPr>
          <w:szCs w:val="28"/>
        </w:rPr>
        <w:t xml:space="preserve"> муниципальной программы города Волгодонска «Управление муниципальными финансами», утвержденной постановлением Администрации города </w:t>
      </w:r>
      <w:r w:rsidR="00127DDE">
        <w:rPr>
          <w:szCs w:val="28"/>
        </w:rPr>
        <w:t>Волгодонска от 10.09.2019 №2255;</w:t>
      </w:r>
    </w:p>
    <w:p w:rsidR="00553CA6" w:rsidRDefault="00553CA6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11)</w:t>
      </w:r>
      <w:r>
        <w:rPr>
          <w:szCs w:val="28"/>
        </w:rPr>
        <w:tab/>
        <w:t xml:space="preserve">осуществление приема, проверки и консолидации бюджетной и бухгалтерской отчетности главных распорядителей средств местного бюджета, главных администраторов доходов местного бюджета; </w:t>
      </w:r>
    </w:p>
    <w:p w:rsidR="00553CA6" w:rsidRDefault="00553CA6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A665A9">
        <w:rPr>
          <w:szCs w:val="28"/>
        </w:rPr>
        <w:t>12)</w:t>
      </w:r>
      <w:r w:rsidRPr="00A665A9">
        <w:rPr>
          <w:szCs w:val="28"/>
        </w:rPr>
        <w:tab/>
        <w:t xml:space="preserve">составление </w:t>
      </w:r>
      <w:r w:rsidR="00FA05A4" w:rsidRPr="00A665A9">
        <w:rPr>
          <w:szCs w:val="28"/>
        </w:rPr>
        <w:t xml:space="preserve">и своевременное представление в министерство финансов Ростовской области </w:t>
      </w:r>
      <w:r w:rsidRPr="00A665A9">
        <w:rPr>
          <w:szCs w:val="28"/>
        </w:rPr>
        <w:t>сводной отчетности по муниципальному образованию</w:t>
      </w:r>
      <w:r w:rsidR="00FA05A4" w:rsidRPr="00A665A9">
        <w:rPr>
          <w:szCs w:val="28"/>
        </w:rPr>
        <w:t xml:space="preserve"> за 2020 год</w:t>
      </w:r>
      <w:r w:rsidRPr="00A665A9">
        <w:rPr>
          <w:szCs w:val="28"/>
        </w:rPr>
        <w:t>;</w:t>
      </w:r>
    </w:p>
    <w:p w:rsidR="00553CA6" w:rsidRDefault="00553CA6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13)</w:t>
      </w:r>
      <w:r>
        <w:rPr>
          <w:szCs w:val="28"/>
        </w:rPr>
        <w:tab/>
        <w:t xml:space="preserve">подготовка и представление на рассмотрение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 отчета об исполнении бюджета города Волгодонска за 2020 год;</w:t>
      </w:r>
    </w:p>
    <w:p w:rsidR="00553CA6" w:rsidRDefault="00553CA6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14)</w:t>
      </w:r>
      <w:r>
        <w:rPr>
          <w:szCs w:val="28"/>
        </w:rPr>
        <w:tab/>
        <w:t>подготовка проектов постановлений об утверждении отчет</w:t>
      </w:r>
      <w:r w:rsidR="00B41524">
        <w:rPr>
          <w:szCs w:val="28"/>
        </w:rPr>
        <w:t>ов</w:t>
      </w:r>
      <w:r>
        <w:rPr>
          <w:szCs w:val="28"/>
        </w:rPr>
        <w:t xml:space="preserve"> об исполнении бюджета за первый квартал, первое полугодие и 9 месяцев 2021 года</w:t>
      </w:r>
      <w:r w:rsidR="00C34ECF">
        <w:rPr>
          <w:szCs w:val="28"/>
        </w:rPr>
        <w:t xml:space="preserve"> соответственно</w:t>
      </w:r>
      <w:r w:rsidR="00B41524">
        <w:rPr>
          <w:szCs w:val="28"/>
        </w:rPr>
        <w:t>;</w:t>
      </w:r>
    </w:p>
    <w:p w:rsidR="00C34ECF" w:rsidRDefault="00FA5B3C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15)</w:t>
      </w:r>
      <w:r>
        <w:rPr>
          <w:szCs w:val="28"/>
        </w:rPr>
        <w:tab/>
        <w:t>п</w:t>
      </w:r>
      <w:r w:rsidR="00C34ECF" w:rsidRPr="00AA2E22">
        <w:rPr>
          <w:szCs w:val="28"/>
        </w:rPr>
        <w:t>роведен</w:t>
      </w:r>
      <w:r w:rsidR="00C34ECF">
        <w:rPr>
          <w:szCs w:val="28"/>
        </w:rPr>
        <w:t xml:space="preserve">ие и </w:t>
      </w:r>
      <w:r w:rsidR="00C34ECF" w:rsidRPr="00AA2E22">
        <w:rPr>
          <w:szCs w:val="28"/>
        </w:rPr>
        <w:t>размещен</w:t>
      </w:r>
      <w:r w:rsidR="00C34ECF">
        <w:rPr>
          <w:szCs w:val="28"/>
        </w:rPr>
        <w:t xml:space="preserve">ие </w:t>
      </w:r>
      <w:r w:rsidR="00C34ECF" w:rsidRPr="00AA2E22">
        <w:rPr>
          <w:szCs w:val="28"/>
        </w:rPr>
        <w:t>на официальном сайте Администрации города Волгодонска</w:t>
      </w:r>
      <w:r w:rsidR="00C34ECF">
        <w:rPr>
          <w:szCs w:val="28"/>
        </w:rPr>
        <w:t xml:space="preserve"> в разделе «Бюджет города» результатов </w:t>
      </w:r>
      <w:r w:rsidR="00C34ECF" w:rsidRPr="00AA2E22">
        <w:rPr>
          <w:szCs w:val="28"/>
        </w:rPr>
        <w:t>мониторинг</w:t>
      </w:r>
      <w:r w:rsidR="00C34ECF">
        <w:rPr>
          <w:szCs w:val="28"/>
        </w:rPr>
        <w:t>а</w:t>
      </w:r>
      <w:r w:rsidR="00C34ECF" w:rsidRPr="00AA2E22">
        <w:rPr>
          <w:szCs w:val="28"/>
        </w:rPr>
        <w:t xml:space="preserve"> качества финансового менеджмента, осуществляемого главными распорядителями средств местного бюджета</w:t>
      </w:r>
      <w:r w:rsidR="00C34ECF" w:rsidRPr="007C610D">
        <w:rPr>
          <w:szCs w:val="28"/>
        </w:rPr>
        <w:t xml:space="preserve"> </w:t>
      </w:r>
      <w:r w:rsidR="00C34ECF" w:rsidRPr="00AA2E22">
        <w:rPr>
          <w:szCs w:val="28"/>
        </w:rPr>
        <w:t>за 20</w:t>
      </w:r>
      <w:r w:rsidR="00C34ECF">
        <w:rPr>
          <w:szCs w:val="28"/>
        </w:rPr>
        <w:t xml:space="preserve">20 </w:t>
      </w:r>
      <w:r w:rsidR="00C34ECF" w:rsidRPr="00AA2E22">
        <w:rPr>
          <w:szCs w:val="28"/>
        </w:rPr>
        <w:t>год</w:t>
      </w:r>
      <w:r w:rsidR="008B525E">
        <w:rPr>
          <w:szCs w:val="28"/>
        </w:rPr>
        <w:t>;</w:t>
      </w:r>
    </w:p>
    <w:p w:rsidR="00FA5B3C" w:rsidRDefault="00FA5B3C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16)</w:t>
      </w:r>
      <w:r>
        <w:rPr>
          <w:szCs w:val="28"/>
        </w:rPr>
        <w:tab/>
      </w:r>
      <w:r w:rsidR="00C34ECF" w:rsidRPr="00D50250">
        <w:rPr>
          <w:szCs w:val="28"/>
        </w:rPr>
        <w:t>исполнение полномочий по контролю, предусмотренному частью 5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>
        <w:rPr>
          <w:szCs w:val="28"/>
        </w:rPr>
        <w:t xml:space="preserve"> </w:t>
      </w:r>
      <w:r w:rsidR="00C34ECF">
        <w:rPr>
          <w:szCs w:val="28"/>
        </w:rPr>
        <w:t xml:space="preserve">В рамках осуществления полномочий </w:t>
      </w:r>
      <w:r w:rsidR="00C34ECF" w:rsidRPr="005F127F">
        <w:rPr>
          <w:szCs w:val="28"/>
        </w:rPr>
        <w:t>Финансовым управлением города Волгодонска обеспечен</w:t>
      </w:r>
      <w:r w:rsidR="00C34ECF">
        <w:rPr>
          <w:szCs w:val="28"/>
        </w:rPr>
        <w:t xml:space="preserve"> </w:t>
      </w:r>
      <w:r w:rsidR="00C34ECF" w:rsidRPr="005F127F">
        <w:rPr>
          <w:szCs w:val="28"/>
        </w:rPr>
        <w:t>контрол</w:t>
      </w:r>
      <w:r w:rsidR="00C34ECF">
        <w:rPr>
          <w:szCs w:val="28"/>
        </w:rPr>
        <w:t>ь</w:t>
      </w:r>
      <w:r w:rsidR="00C34ECF" w:rsidRPr="005F127F">
        <w:rPr>
          <w:szCs w:val="28"/>
        </w:rPr>
        <w:t xml:space="preserve"> планов-графиков закупок, извещений, </w:t>
      </w:r>
      <w:r>
        <w:rPr>
          <w:szCs w:val="28"/>
        </w:rPr>
        <w:t xml:space="preserve">проектов контрактов, контрактов. </w:t>
      </w:r>
      <w:r w:rsidR="00C34ECF" w:rsidRPr="00E856CE">
        <w:rPr>
          <w:szCs w:val="28"/>
        </w:rPr>
        <w:t xml:space="preserve">Осуществлен контроль </w:t>
      </w:r>
      <w:r w:rsidR="00A665A9">
        <w:rPr>
          <w:szCs w:val="28"/>
        </w:rPr>
        <w:t>4</w:t>
      </w:r>
      <w:r w:rsidR="006A0A01">
        <w:rPr>
          <w:szCs w:val="28"/>
        </w:rPr>
        <w:t> </w:t>
      </w:r>
      <w:r w:rsidR="00A665A9">
        <w:rPr>
          <w:szCs w:val="28"/>
        </w:rPr>
        <w:t xml:space="preserve">009 </w:t>
      </w:r>
      <w:r w:rsidR="00C34ECF" w:rsidRPr="00E856CE">
        <w:rPr>
          <w:szCs w:val="28"/>
        </w:rPr>
        <w:t xml:space="preserve">планов графиков закупок, </w:t>
      </w:r>
      <w:r>
        <w:rPr>
          <w:szCs w:val="28"/>
        </w:rPr>
        <w:t xml:space="preserve">81 </w:t>
      </w:r>
      <w:r w:rsidR="00C34ECF">
        <w:rPr>
          <w:szCs w:val="28"/>
        </w:rPr>
        <w:t xml:space="preserve">проект контрактов, </w:t>
      </w:r>
      <w:r>
        <w:rPr>
          <w:szCs w:val="28"/>
        </w:rPr>
        <w:t>5</w:t>
      </w:r>
      <w:r w:rsidR="006A0A01">
        <w:rPr>
          <w:szCs w:val="28"/>
        </w:rPr>
        <w:t> </w:t>
      </w:r>
      <w:r>
        <w:rPr>
          <w:szCs w:val="28"/>
        </w:rPr>
        <w:t>958</w:t>
      </w:r>
      <w:r w:rsidR="00C34ECF">
        <w:rPr>
          <w:szCs w:val="28"/>
        </w:rPr>
        <w:t xml:space="preserve"> контрактов</w:t>
      </w:r>
      <w:r w:rsidR="00C34ECF" w:rsidRPr="00E856CE">
        <w:rPr>
          <w:szCs w:val="28"/>
        </w:rPr>
        <w:t>.</w:t>
      </w:r>
      <w:r w:rsidR="00C34ECF">
        <w:rPr>
          <w:szCs w:val="28"/>
        </w:rPr>
        <w:t xml:space="preserve"> По результатам контроля в адрес заказчиков направлено </w:t>
      </w:r>
      <w:r w:rsidR="00A665A9">
        <w:rPr>
          <w:szCs w:val="28"/>
        </w:rPr>
        <w:t>7</w:t>
      </w:r>
      <w:r w:rsidR="006A0A01">
        <w:rPr>
          <w:szCs w:val="28"/>
        </w:rPr>
        <w:t> </w:t>
      </w:r>
      <w:r w:rsidR="00A665A9">
        <w:rPr>
          <w:szCs w:val="28"/>
        </w:rPr>
        <w:t>874</w:t>
      </w:r>
      <w:r>
        <w:rPr>
          <w:szCs w:val="28"/>
        </w:rPr>
        <w:t xml:space="preserve"> </w:t>
      </w:r>
      <w:r w:rsidR="00C34ECF">
        <w:rPr>
          <w:szCs w:val="28"/>
        </w:rPr>
        <w:t>уведомлени</w:t>
      </w:r>
      <w:r>
        <w:rPr>
          <w:szCs w:val="28"/>
        </w:rPr>
        <w:t>я</w:t>
      </w:r>
      <w:r w:rsidR="00C34ECF">
        <w:rPr>
          <w:szCs w:val="28"/>
        </w:rPr>
        <w:t xml:space="preserve"> о прохождении контроля, </w:t>
      </w:r>
      <w:r w:rsidR="00A665A9">
        <w:rPr>
          <w:szCs w:val="28"/>
        </w:rPr>
        <w:t>2</w:t>
      </w:r>
      <w:r w:rsidR="006A0A01">
        <w:rPr>
          <w:szCs w:val="28"/>
        </w:rPr>
        <w:t> </w:t>
      </w:r>
      <w:r w:rsidR="00A665A9">
        <w:rPr>
          <w:szCs w:val="28"/>
        </w:rPr>
        <w:t xml:space="preserve">093 </w:t>
      </w:r>
      <w:r w:rsidR="00C34ECF">
        <w:rPr>
          <w:szCs w:val="28"/>
        </w:rPr>
        <w:t xml:space="preserve">протоколов </w:t>
      </w:r>
      <w:r>
        <w:rPr>
          <w:szCs w:val="28"/>
        </w:rPr>
        <w:t>выявленных</w:t>
      </w:r>
      <w:r w:rsidR="00C34ECF">
        <w:rPr>
          <w:szCs w:val="28"/>
        </w:rPr>
        <w:t xml:space="preserve"> несоответствий.</w:t>
      </w:r>
    </w:p>
    <w:p w:rsidR="00C34ECF" w:rsidRPr="00D50250" w:rsidRDefault="00FA5B3C" w:rsidP="00FA05A4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Автоматизация бюджетного процесса</w:t>
      </w:r>
      <w:r w:rsidR="004D421E">
        <w:rPr>
          <w:szCs w:val="28"/>
        </w:rPr>
        <w:t>.</w:t>
      </w:r>
      <w:r w:rsidR="00C34ECF">
        <w:rPr>
          <w:szCs w:val="28"/>
        </w:rPr>
        <w:t xml:space="preserve"> </w:t>
      </w:r>
    </w:p>
    <w:p w:rsidR="0004629C" w:rsidRDefault="0004629C" w:rsidP="00FA05A4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6414B2">
        <w:rPr>
          <w:szCs w:val="28"/>
        </w:rPr>
        <w:t xml:space="preserve">Планирование и исполнение </w:t>
      </w:r>
      <w:r w:rsidR="00FC2954">
        <w:rPr>
          <w:szCs w:val="28"/>
        </w:rPr>
        <w:t>местного</w:t>
      </w:r>
      <w:r w:rsidRPr="006414B2">
        <w:rPr>
          <w:szCs w:val="28"/>
        </w:rPr>
        <w:t xml:space="preserve"> бюджета </w:t>
      </w:r>
      <w:r w:rsidR="00FA5B3C">
        <w:rPr>
          <w:szCs w:val="28"/>
        </w:rPr>
        <w:t>осуществля</w:t>
      </w:r>
      <w:r w:rsidR="00424DB8">
        <w:rPr>
          <w:szCs w:val="28"/>
        </w:rPr>
        <w:t>ется</w:t>
      </w:r>
      <w:r w:rsidR="00B41524">
        <w:rPr>
          <w:szCs w:val="28"/>
        </w:rPr>
        <w:t xml:space="preserve"> </w:t>
      </w:r>
      <w:r w:rsidR="00FA5B3C">
        <w:rPr>
          <w:szCs w:val="28"/>
        </w:rPr>
        <w:t xml:space="preserve">с применением </w:t>
      </w:r>
      <w:r w:rsidR="00FC2954" w:rsidRPr="006414B2">
        <w:rPr>
          <w:szCs w:val="28"/>
        </w:rPr>
        <w:t>Единой автоматизированной системы управления общественными финансами в Ростовской области</w:t>
      </w:r>
      <w:r w:rsidR="00FC2954">
        <w:rPr>
          <w:szCs w:val="28"/>
        </w:rPr>
        <w:t>,</w:t>
      </w:r>
      <w:r w:rsidR="00FC2954" w:rsidRPr="006414B2">
        <w:rPr>
          <w:szCs w:val="28"/>
        </w:rPr>
        <w:t xml:space="preserve"> </w:t>
      </w:r>
      <w:r w:rsidR="00270A64">
        <w:rPr>
          <w:szCs w:val="28"/>
        </w:rPr>
        <w:t xml:space="preserve">оператором которой является </w:t>
      </w:r>
      <w:r w:rsidR="00FC2954">
        <w:rPr>
          <w:szCs w:val="28"/>
        </w:rPr>
        <w:t>министерство финансов Ростовской области</w:t>
      </w:r>
      <w:r w:rsidR="00FA5B3C">
        <w:rPr>
          <w:szCs w:val="28"/>
        </w:rPr>
        <w:t xml:space="preserve"> (далее - ЕАС УОФ)</w:t>
      </w:r>
      <w:r w:rsidRPr="006414B2">
        <w:rPr>
          <w:szCs w:val="28"/>
        </w:rPr>
        <w:t>.</w:t>
      </w:r>
    </w:p>
    <w:p w:rsidR="00FA5B3C" w:rsidRDefault="00424DB8" w:rsidP="00FA05A4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Специалистами Ф</w:t>
      </w:r>
      <w:r w:rsidR="00FA5B3C">
        <w:rPr>
          <w:szCs w:val="28"/>
        </w:rPr>
        <w:t>инансового управления оказыва</w:t>
      </w:r>
      <w:r w:rsidR="00B41524">
        <w:rPr>
          <w:szCs w:val="28"/>
        </w:rPr>
        <w:t>лась</w:t>
      </w:r>
      <w:r w:rsidR="00FA5B3C">
        <w:rPr>
          <w:szCs w:val="28"/>
        </w:rPr>
        <w:t xml:space="preserve"> </w:t>
      </w:r>
      <w:r w:rsidR="006A0A01">
        <w:rPr>
          <w:szCs w:val="28"/>
        </w:rPr>
        <w:t xml:space="preserve">консультативная и практическая помощь </w:t>
      </w:r>
      <w:r w:rsidR="00B41524">
        <w:rPr>
          <w:szCs w:val="28"/>
        </w:rPr>
        <w:t>пользователям</w:t>
      </w:r>
      <w:r w:rsidR="00B41524" w:rsidRPr="00FA5B3C">
        <w:rPr>
          <w:szCs w:val="28"/>
        </w:rPr>
        <w:t xml:space="preserve"> </w:t>
      </w:r>
      <w:r w:rsidR="00B41524">
        <w:rPr>
          <w:szCs w:val="28"/>
        </w:rPr>
        <w:t>ЕАС УОФ</w:t>
      </w:r>
      <w:r w:rsidR="00FA5B3C">
        <w:rPr>
          <w:szCs w:val="28"/>
        </w:rPr>
        <w:t>.</w:t>
      </w:r>
    </w:p>
    <w:p w:rsidR="00FA5B3C" w:rsidRDefault="00FA5B3C" w:rsidP="00FA05A4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5. Обеспечение </w:t>
      </w:r>
      <w:r w:rsidR="00AD0C91" w:rsidRPr="006414B2">
        <w:rPr>
          <w:szCs w:val="28"/>
        </w:rPr>
        <w:t>открытости бюджетных данных</w:t>
      </w:r>
      <w:r w:rsidR="004D421E">
        <w:rPr>
          <w:szCs w:val="28"/>
        </w:rPr>
        <w:t>.</w:t>
      </w:r>
    </w:p>
    <w:p w:rsidR="00295BB8" w:rsidRDefault="00295BB8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0A01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 w:rsidRPr="006414B2">
        <w:rPr>
          <w:sz w:val="28"/>
          <w:szCs w:val="28"/>
        </w:rPr>
        <w:t>В</w:t>
      </w:r>
      <w:proofErr w:type="gramEnd"/>
      <w:r w:rsidRPr="0064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DA464B">
        <w:rPr>
          <w:sz w:val="28"/>
          <w:szCs w:val="28"/>
        </w:rPr>
        <w:t xml:space="preserve">обеспечено </w:t>
      </w:r>
      <w:r w:rsidRPr="00A7087F">
        <w:rPr>
          <w:sz w:val="28"/>
          <w:szCs w:val="28"/>
        </w:rPr>
        <w:t>размещению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</w:t>
      </w:r>
      <w:r w:rsidRPr="006414B2">
        <w:rPr>
          <w:sz w:val="28"/>
          <w:szCs w:val="28"/>
        </w:rPr>
        <w:t>соответствии с требованиями приказа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8"/>
          <w:szCs w:val="28"/>
        </w:rPr>
        <w:t xml:space="preserve">. В подсистеме «Единый портал бюджетной системы» сформирована и опубликована информация по </w:t>
      </w:r>
      <w:r w:rsidR="00070915" w:rsidRPr="00070915">
        <w:rPr>
          <w:sz w:val="28"/>
          <w:szCs w:val="28"/>
        </w:rPr>
        <w:t>194</w:t>
      </w:r>
      <w:r>
        <w:rPr>
          <w:sz w:val="28"/>
          <w:szCs w:val="28"/>
        </w:rPr>
        <w:t xml:space="preserve"> документам, в подсистеме «Бюджетное планирование</w:t>
      </w:r>
      <w:r w:rsidR="00DA464B">
        <w:rPr>
          <w:sz w:val="28"/>
          <w:szCs w:val="28"/>
        </w:rPr>
        <w:t>»</w:t>
      </w:r>
      <w:r>
        <w:rPr>
          <w:sz w:val="28"/>
          <w:szCs w:val="28"/>
        </w:rPr>
        <w:t xml:space="preserve"> сформирован</w:t>
      </w:r>
      <w:r w:rsidR="00DA464B">
        <w:rPr>
          <w:sz w:val="28"/>
          <w:szCs w:val="28"/>
        </w:rPr>
        <w:t>о 450 наборов информации</w:t>
      </w:r>
      <w:r>
        <w:rPr>
          <w:sz w:val="28"/>
          <w:szCs w:val="28"/>
        </w:rPr>
        <w:t>.</w:t>
      </w:r>
    </w:p>
    <w:p w:rsidR="00AD0C91" w:rsidRDefault="00295BB8" w:rsidP="00FA05A4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proofErr w:type="gramStart"/>
      <w:r w:rsidR="00AD0C91">
        <w:rPr>
          <w:szCs w:val="28"/>
        </w:rPr>
        <w:t>В целях повышения открытости и доступности финансовой информации в доступной для граждан форме н</w:t>
      </w:r>
      <w:r w:rsidR="00AD0C91" w:rsidRPr="006414B2">
        <w:rPr>
          <w:szCs w:val="28"/>
        </w:rPr>
        <w:t xml:space="preserve">а сайте </w:t>
      </w:r>
      <w:r w:rsidR="00AD0C91">
        <w:rPr>
          <w:szCs w:val="28"/>
        </w:rPr>
        <w:t xml:space="preserve">Администрации города Волгодонска </w:t>
      </w:r>
      <w:r w:rsidR="004D421E">
        <w:rPr>
          <w:szCs w:val="28"/>
        </w:rPr>
        <w:t xml:space="preserve">в </w:t>
      </w:r>
      <w:r w:rsidR="00AD0C91">
        <w:rPr>
          <w:szCs w:val="28"/>
        </w:rPr>
        <w:t xml:space="preserve">подразделе «Бюджет для граждан» раздела «Бюджет города» размещены презентации по решениям </w:t>
      </w:r>
      <w:proofErr w:type="spellStart"/>
      <w:r w:rsidR="00AD0C91">
        <w:rPr>
          <w:szCs w:val="28"/>
        </w:rPr>
        <w:t>Волгодонской</w:t>
      </w:r>
      <w:proofErr w:type="spellEnd"/>
      <w:r w:rsidR="00AD0C91">
        <w:rPr>
          <w:szCs w:val="28"/>
        </w:rPr>
        <w:t xml:space="preserve"> городской Думы</w:t>
      </w:r>
      <w:r w:rsidR="00B41524">
        <w:rPr>
          <w:szCs w:val="28"/>
        </w:rPr>
        <w:t>:</w:t>
      </w:r>
      <w:r w:rsidR="00AD0C91">
        <w:rPr>
          <w:szCs w:val="28"/>
        </w:rPr>
        <w:t xml:space="preserve"> </w:t>
      </w:r>
      <w:r w:rsidR="004D421E">
        <w:rPr>
          <w:szCs w:val="28"/>
        </w:rPr>
        <w:t>об утверждении</w:t>
      </w:r>
      <w:r w:rsidR="004D421E" w:rsidRPr="00140254">
        <w:rPr>
          <w:szCs w:val="28"/>
        </w:rPr>
        <w:t xml:space="preserve"> </w:t>
      </w:r>
      <w:r w:rsidR="004D421E">
        <w:rPr>
          <w:szCs w:val="28"/>
        </w:rPr>
        <w:t>отчета об исполнении бюджета города Волгодонска за 2020 год</w:t>
      </w:r>
      <w:r w:rsidR="00B41524">
        <w:rPr>
          <w:szCs w:val="28"/>
        </w:rPr>
        <w:t>;</w:t>
      </w:r>
      <w:r w:rsidR="004D421E">
        <w:rPr>
          <w:szCs w:val="28"/>
        </w:rPr>
        <w:t xml:space="preserve"> о </w:t>
      </w:r>
      <w:r w:rsidR="004D421E" w:rsidRPr="00140254">
        <w:rPr>
          <w:szCs w:val="28"/>
        </w:rPr>
        <w:t>бюджет</w:t>
      </w:r>
      <w:r w:rsidR="004D421E">
        <w:rPr>
          <w:szCs w:val="28"/>
        </w:rPr>
        <w:t>е</w:t>
      </w:r>
      <w:r w:rsidR="004D421E" w:rsidRPr="00140254">
        <w:rPr>
          <w:szCs w:val="28"/>
        </w:rPr>
        <w:t xml:space="preserve"> города Волгодонска на 202</w:t>
      </w:r>
      <w:r w:rsidR="004D421E">
        <w:rPr>
          <w:szCs w:val="28"/>
        </w:rPr>
        <w:t>1</w:t>
      </w:r>
      <w:r w:rsidR="004D421E" w:rsidRPr="00140254">
        <w:rPr>
          <w:szCs w:val="28"/>
        </w:rPr>
        <w:t xml:space="preserve"> год и на плановый период 202</w:t>
      </w:r>
      <w:r w:rsidR="004D421E">
        <w:rPr>
          <w:szCs w:val="28"/>
        </w:rPr>
        <w:t>2</w:t>
      </w:r>
      <w:r w:rsidR="004D421E" w:rsidRPr="00140254">
        <w:rPr>
          <w:szCs w:val="28"/>
        </w:rPr>
        <w:t xml:space="preserve"> и 202</w:t>
      </w:r>
      <w:r w:rsidR="004D421E">
        <w:rPr>
          <w:szCs w:val="28"/>
        </w:rPr>
        <w:t>3</w:t>
      </w:r>
      <w:r w:rsidR="004D421E" w:rsidRPr="00140254">
        <w:rPr>
          <w:szCs w:val="28"/>
        </w:rPr>
        <w:t xml:space="preserve"> годов</w:t>
      </w:r>
      <w:r w:rsidR="00B41524">
        <w:rPr>
          <w:szCs w:val="28"/>
        </w:rPr>
        <w:t>;</w:t>
      </w:r>
      <w:proofErr w:type="gramEnd"/>
      <w:r w:rsidR="004D421E">
        <w:rPr>
          <w:szCs w:val="28"/>
        </w:rPr>
        <w:t xml:space="preserve"> </w:t>
      </w:r>
      <w:r w:rsidR="00424DB8">
        <w:rPr>
          <w:szCs w:val="28"/>
        </w:rPr>
        <w:t xml:space="preserve">о </w:t>
      </w:r>
      <w:r w:rsidR="004D421E" w:rsidRPr="00140254">
        <w:rPr>
          <w:szCs w:val="28"/>
        </w:rPr>
        <w:t>бюджет</w:t>
      </w:r>
      <w:r w:rsidR="00424DB8">
        <w:rPr>
          <w:szCs w:val="28"/>
        </w:rPr>
        <w:t>е</w:t>
      </w:r>
      <w:r w:rsidR="004D421E" w:rsidRPr="00140254">
        <w:rPr>
          <w:szCs w:val="28"/>
        </w:rPr>
        <w:t xml:space="preserve"> города Волгодонска на 202</w:t>
      </w:r>
      <w:r w:rsidR="004D421E">
        <w:rPr>
          <w:szCs w:val="28"/>
        </w:rPr>
        <w:t>2</w:t>
      </w:r>
      <w:r w:rsidR="004D421E" w:rsidRPr="00140254">
        <w:rPr>
          <w:szCs w:val="28"/>
        </w:rPr>
        <w:t xml:space="preserve"> год и на плановый период 202</w:t>
      </w:r>
      <w:r w:rsidR="004D421E">
        <w:rPr>
          <w:szCs w:val="28"/>
        </w:rPr>
        <w:t>3</w:t>
      </w:r>
      <w:r w:rsidR="004D421E" w:rsidRPr="00140254">
        <w:rPr>
          <w:szCs w:val="28"/>
        </w:rPr>
        <w:t xml:space="preserve"> и 202</w:t>
      </w:r>
      <w:r w:rsidR="004D421E">
        <w:rPr>
          <w:szCs w:val="28"/>
        </w:rPr>
        <w:t>4</w:t>
      </w:r>
      <w:r w:rsidR="004D421E" w:rsidRPr="00140254">
        <w:rPr>
          <w:szCs w:val="28"/>
        </w:rPr>
        <w:t xml:space="preserve"> годов</w:t>
      </w:r>
      <w:r w:rsidR="004D421E">
        <w:rPr>
          <w:szCs w:val="28"/>
        </w:rPr>
        <w:t xml:space="preserve">. Также размещены презентации отчетов об исполнении бюджета </w:t>
      </w:r>
      <w:r w:rsidR="000171F0">
        <w:rPr>
          <w:szCs w:val="28"/>
        </w:rPr>
        <w:t xml:space="preserve">города </w:t>
      </w:r>
      <w:r w:rsidR="004D421E">
        <w:rPr>
          <w:szCs w:val="28"/>
        </w:rPr>
        <w:t xml:space="preserve">за </w:t>
      </w:r>
      <w:r w:rsidR="008B525E">
        <w:rPr>
          <w:szCs w:val="28"/>
        </w:rPr>
        <w:t>первый квартал</w:t>
      </w:r>
      <w:r w:rsidR="004D421E">
        <w:rPr>
          <w:szCs w:val="28"/>
        </w:rPr>
        <w:t>,</w:t>
      </w:r>
      <w:r w:rsidR="00B41524">
        <w:rPr>
          <w:szCs w:val="28"/>
        </w:rPr>
        <w:t xml:space="preserve"> </w:t>
      </w:r>
      <w:r w:rsidR="004D421E">
        <w:rPr>
          <w:szCs w:val="28"/>
        </w:rPr>
        <w:t>первое полугодие и 9 месяцев 2021 года соответственно.</w:t>
      </w:r>
    </w:p>
    <w:p w:rsidR="004D421E" w:rsidRDefault="00295BB8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Прочая деятельность:</w:t>
      </w:r>
    </w:p>
    <w:p w:rsidR="0048455E" w:rsidRPr="000171F0" w:rsidRDefault="00295BB8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0171F0">
        <w:rPr>
          <w:sz w:val="28"/>
          <w:szCs w:val="28"/>
        </w:rPr>
        <w:t>1)</w:t>
      </w:r>
      <w:r w:rsidRPr="000171F0">
        <w:rPr>
          <w:sz w:val="28"/>
          <w:szCs w:val="28"/>
        </w:rPr>
        <w:tab/>
        <w:t xml:space="preserve">согласование и визирование </w:t>
      </w:r>
      <w:r w:rsidR="00D17474" w:rsidRPr="000171F0">
        <w:rPr>
          <w:kern w:val="2"/>
          <w:sz w:val="28"/>
          <w:szCs w:val="28"/>
        </w:rPr>
        <w:t>муниципальных правовых актов</w:t>
      </w:r>
      <w:r w:rsidR="007B7986" w:rsidRPr="000171F0">
        <w:rPr>
          <w:kern w:val="2"/>
          <w:sz w:val="28"/>
          <w:szCs w:val="28"/>
        </w:rPr>
        <w:t xml:space="preserve">, </w:t>
      </w:r>
      <w:r w:rsidR="007C610D" w:rsidRPr="000171F0">
        <w:rPr>
          <w:kern w:val="2"/>
          <w:sz w:val="28"/>
          <w:szCs w:val="28"/>
        </w:rPr>
        <w:t>нормативн</w:t>
      </w:r>
      <w:r w:rsidR="007B7986" w:rsidRPr="000171F0">
        <w:rPr>
          <w:kern w:val="2"/>
          <w:sz w:val="28"/>
          <w:szCs w:val="28"/>
        </w:rPr>
        <w:t>ых</w:t>
      </w:r>
      <w:r w:rsidR="007C610D" w:rsidRPr="000171F0">
        <w:rPr>
          <w:kern w:val="2"/>
          <w:sz w:val="28"/>
          <w:szCs w:val="28"/>
        </w:rPr>
        <w:t xml:space="preserve"> правовых актов</w:t>
      </w:r>
      <w:r w:rsidR="00D17474" w:rsidRPr="000171F0">
        <w:rPr>
          <w:kern w:val="2"/>
          <w:sz w:val="28"/>
          <w:szCs w:val="28"/>
        </w:rPr>
        <w:t xml:space="preserve"> органов местного самоуправления</w:t>
      </w:r>
      <w:r w:rsidR="00A97D0E" w:rsidRPr="000171F0">
        <w:rPr>
          <w:kern w:val="2"/>
          <w:sz w:val="28"/>
          <w:szCs w:val="28"/>
        </w:rPr>
        <w:t>, соглашений</w:t>
      </w:r>
      <w:r w:rsidR="006A0A01" w:rsidRPr="000171F0">
        <w:rPr>
          <w:kern w:val="2"/>
          <w:sz w:val="28"/>
          <w:szCs w:val="28"/>
        </w:rPr>
        <w:t xml:space="preserve">, писем в </w:t>
      </w:r>
      <w:r w:rsidR="000171F0" w:rsidRPr="000171F0">
        <w:rPr>
          <w:kern w:val="2"/>
          <w:sz w:val="28"/>
          <w:szCs w:val="28"/>
        </w:rPr>
        <w:t xml:space="preserve">органы </w:t>
      </w:r>
      <w:r w:rsidR="006A0A01" w:rsidRPr="000171F0">
        <w:rPr>
          <w:kern w:val="2"/>
          <w:sz w:val="28"/>
          <w:szCs w:val="28"/>
        </w:rPr>
        <w:t>исполнительн</w:t>
      </w:r>
      <w:r w:rsidR="000171F0" w:rsidRPr="000171F0">
        <w:rPr>
          <w:kern w:val="2"/>
          <w:sz w:val="28"/>
          <w:szCs w:val="28"/>
        </w:rPr>
        <w:t xml:space="preserve">ой власти </w:t>
      </w:r>
      <w:r w:rsidR="006A0A01" w:rsidRPr="000171F0">
        <w:rPr>
          <w:kern w:val="2"/>
          <w:sz w:val="28"/>
          <w:szCs w:val="28"/>
        </w:rPr>
        <w:t>Ростовской области</w:t>
      </w:r>
      <w:r w:rsidRPr="000171F0">
        <w:rPr>
          <w:kern w:val="2"/>
          <w:sz w:val="28"/>
          <w:szCs w:val="28"/>
        </w:rPr>
        <w:t xml:space="preserve"> - обработано</w:t>
      </w:r>
      <w:r w:rsidR="007B7986" w:rsidRPr="000171F0">
        <w:rPr>
          <w:kern w:val="2"/>
          <w:sz w:val="28"/>
          <w:szCs w:val="28"/>
        </w:rPr>
        <w:t xml:space="preserve"> </w:t>
      </w:r>
      <w:r w:rsidR="006A0A01" w:rsidRPr="000171F0">
        <w:rPr>
          <w:kern w:val="2"/>
          <w:sz w:val="28"/>
          <w:szCs w:val="28"/>
        </w:rPr>
        <w:t>807</w:t>
      </w:r>
      <w:r w:rsidRPr="000171F0">
        <w:rPr>
          <w:kern w:val="2"/>
          <w:sz w:val="28"/>
          <w:szCs w:val="28"/>
        </w:rPr>
        <w:t xml:space="preserve"> документов;</w:t>
      </w:r>
    </w:p>
    <w:p w:rsidR="005F127F" w:rsidRDefault="0048455E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0171F0">
        <w:rPr>
          <w:kern w:val="2"/>
          <w:sz w:val="28"/>
          <w:szCs w:val="28"/>
        </w:rPr>
        <w:t>2)</w:t>
      </w:r>
      <w:r w:rsidRPr="000171F0">
        <w:rPr>
          <w:kern w:val="2"/>
          <w:sz w:val="28"/>
          <w:szCs w:val="28"/>
        </w:rPr>
        <w:tab/>
        <w:t>согласование конкурсной (аукционной) документации на проектные</w:t>
      </w:r>
      <w:r>
        <w:rPr>
          <w:kern w:val="2"/>
          <w:sz w:val="28"/>
          <w:szCs w:val="28"/>
        </w:rPr>
        <w:t xml:space="preserve"> работы, выполнение работ по строительству, реконструкции, капитальному ремонту, выполнение мероприятий по благоустройству территории, а также ремонту автомобильных дорог - обработан </w:t>
      </w:r>
      <w:r w:rsidR="008B525E">
        <w:rPr>
          <w:kern w:val="2"/>
          <w:sz w:val="28"/>
          <w:szCs w:val="28"/>
        </w:rPr>
        <w:t>41 пакет конкурсной (аукционной) документации;</w:t>
      </w:r>
    </w:p>
    <w:p w:rsidR="00DF441B" w:rsidRDefault="0048455E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97D0E">
        <w:rPr>
          <w:kern w:val="2"/>
          <w:sz w:val="28"/>
          <w:szCs w:val="28"/>
        </w:rPr>
        <w:t>)</w:t>
      </w:r>
      <w:r w:rsidR="00A97D0E">
        <w:rPr>
          <w:kern w:val="2"/>
          <w:sz w:val="28"/>
          <w:szCs w:val="28"/>
        </w:rPr>
        <w:tab/>
        <w:t>подготовлено</w:t>
      </w:r>
      <w:r w:rsidRPr="0048455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40 проектов муниципальных правовых актов, </w:t>
      </w:r>
      <w:r w:rsidR="00CC7590">
        <w:rPr>
          <w:kern w:val="2"/>
          <w:sz w:val="28"/>
          <w:szCs w:val="28"/>
        </w:rPr>
        <w:t>352</w:t>
      </w:r>
      <w:r w:rsidR="001C7F88">
        <w:rPr>
          <w:kern w:val="2"/>
          <w:sz w:val="28"/>
          <w:szCs w:val="28"/>
        </w:rPr>
        <w:t xml:space="preserve"> </w:t>
      </w:r>
      <w:r w:rsidR="00C6265D">
        <w:rPr>
          <w:kern w:val="2"/>
          <w:sz w:val="28"/>
          <w:szCs w:val="28"/>
        </w:rPr>
        <w:t>проект</w:t>
      </w:r>
      <w:r w:rsidR="00CC7590">
        <w:rPr>
          <w:kern w:val="2"/>
          <w:sz w:val="28"/>
          <w:szCs w:val="28"/>
        </w:rPr>
        <w:t>а</w:t>
      </w:r>
      <w:r w:rsidR="00C6265D">
        <w:rPr>
          <w:kern w:val="2"/>
          <w:sz w:val="28"/>
          <w:szCs w:val="28"/>
        </w:rPr>
        <w:t xml:space="preserve"> приказ</w:t>
      </w:r>
      <w:r w:rsidR="00B41524">
        <w:rPr>
          <w:kern w:val="2"/>
          <w:sz w:val="28"/>
          <w:szCs w:val="28"/>
        </w:rPr>
        <w:t>а</w:t>
      </w:r>
      <w:r w:rsidR="00C6265D">
        <w:rPr>
          <w:kern w:val="2"/>
          <w:sz w:val="28"/>
          <w:szCs w:val="28"/>
        </w:rPr>
        <w:t xml:space="preserve"> Финансового управления</w:t>
      </w:r>
      <w:r w:rsidR="00A97D0E">
        <w:rPr>
          <w:kern w:val="2"/>
          <w:sz w:val="28"/>
          <w:szCs w:val="28"/>
        </w:rPr>
        <w:t>;</w:t>
      </w:r>
    </w:p>
    <w:p w:rsidR="00A97D0E" w:rsidRDefault="0048455E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97D0E">
        <w:rPr>
          <w:kern w:val="2"/>
          <w:sz w:val="28"/>
          <w:szCs w:val="28"/>
        </w:rPr>
        <w:t>)</w:t>
      </w:r>
      <w:r w:rsidR="00A97D0E">
        <w:rPr>
          <w:kern w:val="2"/>
          <w:sz w:val="28"/>
          <w:szCs w:val="28"/>
        </w:rPr>
        <w:tab/>
        <w:t xml:space="preserve">работа с входящей корреспонденцией – обработано </w:t>
      </w:r>
      <w:r w:rsidR="006A0A01">
        <w:rPr>
          <w:kern w:val="2"/>
          <w:sz w:val="28"/>
          <w:szCs w:val="28"/>
        </w:rPr>
        <w:t xml:space="preserve">4088 </w:t>
      </w:r>
      <w:r w:rsidR="00A97D0E">
        <w:rPr>
          <w:kern w:val="2"/>
          <w:sz w:val="28"/>
          <w:szCs w:val="28"/>
        </w:rPr>
        <w:t>документов;</w:t>
      </w:r>
    </w:p>
    <w:p w:rsidR="00A97D0E" w:rsidRDefault="0048455E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97D0E">
        <w:rPr>
          <w:kern w:val="2"/>
          <w:sz w:val="28"/>
          <w:szCs w:val="28"/>
        </w:rPr>
        <w:t>)</w:t>
      </w:r>
      <w:r w:rsidR="00A97D0E">
        <w:rPr>
          <w:kern w:val="2"/>
          <w:sz w:val="28"/>
          <w:szCs w:val="28"/>
        </w:rPr>
        <w:tab/>
        <w:t xml:space="preserve">подготовлено </w:t>
      </w:r>
      <w:r w:rsidR="006A0A01">
        <w:rPr>
          <w:kern w:val="2"/>
          <w:sz w:val="28"/>
          <w:szCs w:val="28"/>
        </w:rPr>
        <w:t>1648</w:t>
      </w:r>
      <w:r w:rsidR="00A97D0E">
        <w:rPr>
          <w:kern w:val="2"/>
          <w:sz w:val="28"/>
          <w:szCs w:val="28"/>
        </w:rPr>
        <w:t xml:space="preserve"> документ</w:t>
      </w:r>
      <w:r w:rsidR="006A0A01">
        <w:rPr>
          <w:kern w:val="2"/>
          <w:sz w:val="28"/>
          <w:szCs w:val="28"/>
        </w:rPr>
        <w:t>ов</w:t>
      </w:r>
      <w:r w:rsidR="00A97D0E">
        <w:rPr>
          <w:kern w:val="2"/>
          <w:sz w:val="28"/>
          <w:szCs w:val="28"/>
        </w:rPr>
        <w:t xml:space="preserve"> исходящей корреспонденции (письма от имени финансового управления, Администрации города Волгодонска);</w:t>
      </w:r>
    </w:p>
    <w:p w:rsidR="00A97D0E" w:rsidRDefault="0048455E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97D0E">
        <w:rPr>
          <w:kern w:val="2"/>
          <w:sz w:val="28"/>
          <w:szCs w:val="28"/>
        </w:rPr>
        <w:t>) исполнение разовых запросов и обращений.</w:t>
      </w:r>
    </w:p>
    <w:p w:rsidR="0027078E" w:rsidRPr="007E5252" w:rsidRDefault="00A97D0E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7.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>Повышение квалификации.</w:t>
      </w:r>
    </w:p>
    <w:p w:rsidR="00CC7590" w:rsidRDefault="00CC7590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78C4">
        <w:rPr>
          <w:sz w:val="28"/>
          <w:szCs w:val="28"/>
        </w:rPr>
        <w:t>В целях повышения качества управления муниципальными финансами</w:t>
      </w:r>
      <w:r w:rsidR="00A97D0E" w:rsidRPr="00A97D0E">
        <w:rPr>
          <w:sz w:val="28"/>
          <w:szCs w:val="28"/>
        </w:rPr>
        <w:t xml:space="preserve"> </w:t>
      </w:r>
      <w:r w:rsidR="00A97D0E" w:rsidRPr="004578C4">
        <w:rPr>
          <w:sz w:val="28"/>
          <w:szCs w:val="28"/>
        </w:rPr>
        <w:t>прошли обучение на курсах повышения квалификации</w:t>
      </w:r>
      <w:r w:rsidR="00A97D0E">
        <w:rPr>
          <w:sz w:val="28"/>
          <w:szCs w:val="28"/>
        </w:rPr>
        <w:t xml:space="preserve"> </w:t>
      </w:r>
      <w:r w:rsidRPr="004578C4">
        <w:rPr>
          <w:sz w:val="28"/>
          <w:szCs w:val="28"/>
        </w:rPr>
        <w:t>10 муниципальных служащих по программам дополнительного профессионального образования</w:t>
      </w:r>
      <w:r w:rsidR="00A97D0E">
        <w:rPr>
          <w:sz w:val="28"/>
          <w:szCs w:val="28"/>
        </w:rPr>
        <w:t>:</w:t>
      </w:r>
      <w:r w:rsidRPr="004578C4">
        <w:rPr>
          <w:sz w:val="28"/>
          <w:szCs w:val="28"/>
        </w:rPr>
        <w:t xml:space="preserve"> «Управление финансами в органах исполнительной власти в условиях цифровой экономики», «Бухгалтерский учет, налогообложение, составление и представление отчетности в государственных (муниципальных) учреждениях», «Контрактная система. Управление государственными и муниципальными закупками», «Планирование расходов бюджета в публично-правовых образованиях»</w:t>
      </w:r>
      <w:r w:rsidR="00A97D0E">
        <w:rPr>
          <w:sz w:val="28"/>
          <w:szCs w:val="28"/>
        </w:rPr>
        <w:t xml:space="preserve">. </w:t>
      </w:r>
      <w:r w:rsidR="000171F0">
        <w:rPr>
          <w:sz w:val="28"/>
          <w:szCs w:val="28"/>
        </w:rPr>
        <w:t>Прошел обучение и п</w:t>
      </w:r>
      <w:r w:rsidR="00A97D0E" w:rsidRPr="004578C4">
        <w:rPr>
          <w:sz w:val="28"/>
          <w:szCs w:val="28"/>
        </w:rPr>
        <w:t>олуч</w:t>
      </w:r>
      <w:r w:rsidR="00A97D0E">
        <w:rPr>
          <w:sz w:val="28"/>
          <w:szCs w:val="28"/>
        </w:rPr>
        <w:t>ен</w:t>
      </w:r>
      <w:r w:rsidR="00A97D0E" w:rsidRPr="004578C4">
        <w:rPr>
          <w:sz w:val="28"/>
          <w:szCs w:val="28"/>
        </w:rPr>
        <w:t xml:space="preserve"> сертификат по теме «Охрана труда, СОУТ 2020 – от проектов к </w:t>
      </w:r>
      <w:r w:rsidR="00A97D0E" w:rsidRPr="004578C4">
        <w:rPr>
          <w:sz w:val="28"/>
          <w:szCs w:val="28"/>
        </w:rPr>
        <w:lastRenderedPageBreak/>
        <w:t>практике</w:t>
      </w:r>
      <w:r w:rsidR="00A97D0E" w:rsidRPr="00A97D0E">
        <w:rPr>
          <w:sz w:val="28"/>
          <w:szCs w:val="28"/>
        </w:rPr>
        <w:t xml:space="preserve"> </w:t>
      </w:r>
      <w:proofErr w:type="spellStart"/>
      <w:r w:rsidR="00A97D0E" w:rsidRPr="004578C4">
        <w:rPr>
          <w:sz w:val="28"/>
          <w:szCs w:val="28"/>
        </w:rPr>
        <w:t>Профкурс</w:t>
      </w:r>
      <w:proofErr w:type="spellEnd"/>
      <w:r w:rsidR="00A97D0E" w:rsidRPr="004578C4">
        <w:rPr>
          <w:sz w:val="28"/>
          <w:szCs w:val="28"/>
        </w:rPr>
        <w:t xml:space="preserve"> для специалистов по охране труда»</w:t>
      </w:r>
      <w:r w:rsidR="000171F0">
        <w:rPr>
          <w:sz w:val="28"/>
          <w:szCs w:val="28"/>
        </w:rPr>
        <w:t xml:space="preserve"> - 1 муниципальный служащий</w:t>
      </w:r>
      <w:r w:rsidRPr="004578C4">
        <w:rPr>
          <w:sz w:val="28"/>
          <w:szCs w:val="28"/>
        </w:rPr>
        <w:t xml:space="preserve">. </w:t>
      </w:r>
      <w:r w:rsidR="00D15175">
        <w:rPr>
          <w:sz w:val="28"/>
          <w:szCs w:val="28"/>
        </w:rPr>
        <w:t>К</w:t>
      </w:r>
      <w:r w:rsidR="00D15175" w:rsidRPr="004578C4">
        <w:rPr>
          <w:sz w:val="28"/>
          <w:szCs w:val="28"/>
        </w:rPr>
        <w:t xml:space="preserve">омиссионную проверку знаний по пожарной безопасности в объеме </w:t>
      </w:r>
      <w:proofErr w:type="spellStart"/>
      <w:r w:rsidR="00D15175" w:rsidRPr="004578C4">
        <w:rPr>
          <w:sz w:val="28"/>
          <w:szCs w:val="28"/>
        </w:rPr>
        <w:t>пожарно</w:t>
      </w:r>
      <w:proofErr w:type="spellEnd"/>
      <w:r w:rsidR="00D15175" w:rsidRPr="004578C4">
        <w:rPr>
          <w:sz w:val="28"/>
          <w:szCs w:val="28"/>
        </w:rPr>
        <w:t xml:space="preserve"> - технического минимума согласно должностным обязанностям</w:t>
      </w:r>
      <w:r w:rsidR="00D15175">
        <w:rPr>
          <w:sz w:val="28"/>
          <w:szCs w:val="28"/>
        </w:rPr>
        <w:t xml:space="preserve">  п</w:t>
      </w:r>
      <w:r w:rsidR="00D15175" w:rsidRPr="004578C4">
        <w:rPr>
          <w:sz w:val="28"/>
          <w:szCs w:val="28"/>
        </w:rPr>
        <w:t xml:space="preserve">рошел </w:t>
      </w:r>
      <w:r w:rsidR="00D15175">
        <w:rPr>
          <w:sz w:val="28"/>
          <w:szCs w:val="28"/>
        </w:rPr>
        <w:t xml:space="preserve"> </w:t>
      </w:r>
      <w:r w:rsidRPr="004578C4">
        <w:rPr>
          <w:sz w:val="28"/>
          <w:szCs w:val="28"/>
        </w:rPr>
        <w:t>1 муниципальный служащий.</w:t>
      </w:r>
    </w:p>
    <w:p w:rsidR="00D15175" w:rsidRPr="004578C4" w:rsidRDefault="00D15175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Достижения, поощрения Финансового управления.</w:t>
      </w:r>
    </w:p>
    <w:p w:rsidR="00CC7590" w:rsidRPr="005F477B" w:rsidRDefault="00CC7590" w:rsidP="00FA05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78C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2021 года з</w:t>
      </w:r>
      <w:r w:rsidRPr="005F477B">
        <w:rPr>
          <w:sz w:val="28"/>
          <w:szCs w:val="28"/>
        </w:rPr>
        <w:t>а вклад в финансово-бюджетное развитие города Волгодонска, многолетний добросовестный труд и высокий профессионализм, в связи с празднованием Дня местного самоуправления</w:t>
      </w:r>
      <w:r>
        <w:rPr>
          <w:sz w:val="28"/>
          <w:szCs w:val="28"/>
        </w:rPr>
        <w:t xml:space="preserve"> поощрено 8 </w:t>
      </w:r>
      <w:r w:rsidR="000171F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Финансового управления города</w:t>
      </w:r>
      <w:r w:rsidRPr="005F477B">
        <w:rPr>
          <w:sz w:val="28"/>
          <w:szCs w:val="28"/>
        </w:rPr>
        <w:t>, из них:</w:t>
      </w:r>
      <w:r w:rsidR="00D15175">
        <w:rPr>
          <w:sz w:val="28"/>
          <w:szCs w:val="28"/>
        </w:rPr>
        <w:t xml:space="preserve"> </w:t>
      </w:r>
      <w:r w:rsidRPr="005F477B">
        <w:rPr>
          <w:sz w:val="28"/>
          <w:szCs w:val="28"/>
        </w:rPr>
        <w:t>знаком Губернатора Ростовской области «За безупречную службу» - 1</w:t>
      </w:r>
      <w:r>
        <w:rPr>
          <w:sz w:val="28"/>
          <w:szCs w:val="28"/>
        </w:rPr>
        <w:t xml:space="preserve"> </w:t>
      </w:r>
      <w:r w:rsidR="000171F0">
        <w:rPr>
          <w:sz w:val="28"/>
          <w:szCs w:val="28"/>
        </w:rPr>
        <w:t>работник</w:t>
      </w:r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Pr="005F477B">
        <w:rPr>
          <w:sz w:val="28"/>
          <w:szCs w:val="28"/>
        </w:rPr>
        <w:t>благодарственным письмом министерс</w:t>
      </w:r>
      <w:r w:rsidR="00D15175">
        <w:rPr>
          <w:sz w:val="28"/>
          <w:szCs w:val="28"/>
        </w:rPr>
        <w:t xml:space="preserve">тва финансов Ростовской области - </w:t>
      </w:r>
      <w:r w:rsidRPr="005F477B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0171F0">
        <w:rPr>
          <w:sz w:val="28"/>
          <w:szCs w:val="28"/>
        </w:rPr>
        <w:t>работника</w:t>
      </w:r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Pr="005F477B">
        <w:rPr>
          <w:sz w:val="28"/>
          <w:szCs w:val="28"/>
        </w:rPr>
        <w:t xml:space="preserve">почетной грамотой председателя </w:t>
      </w:r>
      <w:proofErr w:type="spellStart"/>
      <w:r w:rsidRPr="005F477B">
        <w:rPr>
          <w:sz w:val="28"/>
          <w:szCs w:val="28"/>
        </w:rPr>
        <w:t>Волгодонской</w:t>
      </w:r>
      <w:proofErr w:type="spellEnd"/>
      <w:r w:rsidRPr="005F477B">
        <w:rPr>
          <w:sz w:val="28"/>
          <w:szCs w:val="28"/>
        </w:rPr>
        <w:t xml:space="preserve"> городской Думы - главы города Волгодонска - 1 </w:t>
      </w:r>
      <w:r w:rsidR="000171F0">
        <w:rPr>
          <w:sz w:val="28"/>
          <w:szCs w:val="28"/>
        </w:rPr>
        <w:t>работник</w:t>
      </w:r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="0027078E">
        <w:rPr>
          <w:sz w:val="28"/>
          <w:szCs w:val="28"/>
        </w:rPr>
        <w:t>б</w:t>
      </w:r>
      <w:r w:rsidR="0027078E" w:rsidRPr="005F477B">
        <w:rPr>
          <w:sz w:val="28"/>
          <w:szCs w:val="28"/>
        </w:rPr>
        <w:t xml:space="preserve">лагодарностью председателя </w:t>
      </w:r>
      <w:proofErr w:type="spellStart"/>
      <w:r w:rsidR="0027078E" w:rsidRPr="005F477B">
        <w:rPr>
          <w:sz w:val="28"/>
          <w:szCs w:val="28"/>
        </w:rPr>
        <w:t>Волгодонской</w:t>
      </w:r>
      <w:proofErr w:type="spellEnd"/>
      <w:r w:rsidR="0027078E" w:rsidRPr="005F477B">
        <w:rPr>
          <w:sz w:val="28"/>
          <w:szCs w:val="28"/>
        </w:rPr>
        <w:t xml:space="preserve"> городской Думы – главы</w:t>
      </w:r>
      <w:r w:rsidR="0027078E">
        <w:rPr>
          <w:sz w:val="28"/>
          <w:szCs w:val="28"/>
        </w:rPr>
        <w:t xml:space="preserve"> города Волгодонска - 1 </w:t>
      </w:r>
      <w:r w:rsidR="000171F0">
        <w:rPr>
          <w:sz w:val="28"/>
          <w:szCs w:val="28"/>
        </w:rPr>
        <w:t xml:space="preserve">работник </w:t>
      </w:r>
      <w:proofErr w:type="spellStart"/>
      <w:proofErr w:type="gramStart"/>
      <w:r w:rsidR="000171F0">
        <w:rPr>
          <w:sz w:val="28"/>
          <w:szCs w:val="28"/>
        </w:rPr>
        <w:t>работник</w:t>
      </w:r>
      <w:proofErr w:type="spellEnd"/>
      <w:proofErr w:type="gramEnd"/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="0027078E" w:rsidRPr="005F477B">
        <w:rPr>
          <w:sz w:val="28"/>
          <w:szCs w:val="28"/>
        </w:rPr>
        <w:t>благодарственн</w:t>
      </w:r>
      <w:r w:rsidR="0027078E">
        <w:rPr>
          <w:sz w:val="28"/>
          <w:szCs w:val="28"/>
        </w:rPr>
        <w:t>ым</w:t>
      </w:r>
      <w:r w:rsidR="0027078E" w:rsidRPr="005F477B">
        <w:rPr>
          <w:sz w:val="28"/>
          <w:szCs w:val="28"/>
        </w:rPr>
        <w:t xml:space="preserve"> письмо</w:t>
      </w:r>
      <w:r w:rsidR="0027078E">
        <w:rPr>
          <w:sz w:val="28"/>
          <w:szCs w:val="28"/>
        </w:rPr>
        <w:t>м</w:t>
      </w:r>
      <w:r w:rsidR="0027078E" w:rsidRPr="005F477B">
        <w:rPr>
          <w:sz w:val="28"/>
          <w:szCs w:val="28"/>
        </w:rPr>
        <w:t xml:space="preserve"> председателя </w:t>
      </w:r>
      <w:proofErr w:type="spellStart"/>
      <w:r w:rsidR="0027078E" w:rsidRPr="005F477B">
        <w:rPr>
          <w:sz w:val="28"/>
          <w:szCs w:val="28"/>
        </w:rPr>
        <w:t>Волгодонской</w:t>
      </w:r>
      <w:proofErr w:type="spellEnd"/>
      <w:r w:rsidR="0027078E" w:rsidRPr="005F477B">
        <w:rPr>
          <w:sz w:val="28"/>
          <w:szCs w:val="28"/>
        </w:rPr>
        <w:t xml:space="preserve"> городской Думы – главы города Волгодонска</w:t>
      </w:r>
      <w:r w:rsidR="0027078E">
        <w:rPr>
          <w:sz w:val="28"/>
          <w:szCs w:val="28"/>
        </w:rPr>
        <w:t xml:space="preserve"> - 1 </w:t>
      </w:r>
      <w:r w:rsidR="000171F0">
        <w:rPr>
          <w:sz w:val="28"/>
          <w:szCs w:val="28"/>
        </w:rPr>
        <w:t>работник</w:t>
      </w:r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="0027078E">
        <w:rPr>
          <w:sz w:val="28"/>
          <w:szCs w:val="28"/>
        </w:rPr>
        <w:t>б</w:t>
      </w:r>
      <w:r w:rsidRPr="005F477B">
        <w:rPr>
          <w:sz w:val="28"/>
          <w:szCs w:val="28"/>
        </w:rPr>
        <w:t>лагодарность</w:t>
      </w:r>
      <w:r w:rsidR="0027078E">
        <w:rPr>
          <w:sz w:val="28"/>
          <w:szCs w:val="28"/>
        </w:rPr>
        <w:t>ю</w:t>
      </w:r>
      <w:r w:rsidRPr="005F477B">
        <w:rPr>
          <w:sz w:val="28"/>
          <w:szCs w:val="28"/>
        </w:rPr>
        <w:t xml:space="preserve"> главы Администрации города Волгодонска – 1 </w:t>
      </w:r>
      <w:r w:rsidR="000171F0">
        <w:rPr>
          <w:sz w:val="28"/>
          <w:szCs w:val="28"/>
        </w:rPr>
        <w:t>работник</w:t>
      </w:r>
      <w:r w:rsidR="00B41524">
        <w:rPr>
          <w:sz w:val="28"/>
          <w:szCs w:val="28"/>
        </w:rPr>
        <w:t>;</w:t>
      </w:r>
      <w:r w:rsidR="00D15175">
        <w:rPr>
          <w:sz w:val="28"/>
          <w:szCs w:val="28"/>
        </w:rPr>
        <w:t xml:space="preserve"> </w:t>
      </w:r>
      <w:r w:rsidRPr="005F477B">
        <w:rPr>
          <w:sz w:val="28"/>
          <w:szCs w:val="28"/>
        </w:rPr>
        <w:t xml:space="preserve">благодарственным письмом </w:t>
      </w:r>
      <w:r w:rsidR="0027078E">
        <w:rPr>
          <w:sz w:val="28"/>
          <w:szCs w:val="28"/>
        </w:rPr>
        <w:t>г</w:t>
      </w:r>
      <w:r w:rsidRPr="005F477B">
        <w:rPr>
          <w:sz w:val="28"/>
          <w:szCs w:val="28"/>
        </w:rPr>
        <w:t xml:space="preserve">лавы Администрации города Волгодонска </w:t>
      </w:r>
      <w:r>
        <w:rPr>
          <w:sz w:val="28"/>
          <w:szCs w:val="28"/>
        </w:rPr>
        <w:t>–</w:t>
      </w:r>
      <w:r w:rsidRPr="005F477B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0171F0">
        <w:rPr>
          <w:sz w:val="28"/>
          <w:szCs w:val="28"/>
        </w:rPr>
        <w:t>работник</w:t>
      </w:r>
      <w:r w:rsidR="0027078E">
        <w:rPr>
          <w:sz w:val="28"/>
          <w:szCs w:val="28"/>
        </w:rPr>
        <w:t>.</w:t>
      </w:r>
    </w:p>
    <w:p w:rsidR="00295BB8" w:rsidRDefault="00D15175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C6265D">
        <w:rPr>
          <w:kern w:val="2"/>
          <w:sz w:val="28"/>
          <w:szCs w:val="28"/>
        </w:rPr>
        <w:t>.</w:t>
      </w:r>
      <w:r w:rsidR="00C6265D">
        <w:rPr>
          <w:kern w:val="2"/>
          <w:sz w:val="28"/>
          <w:szCs w:val="28"/>
        </w:rPr>
        <w:tab/>
      </w:r>
      <w:r w:rsidR="00295BB8">
        <w:rPr>
          <w:kern w:val="2"/>
          <w:sz w:val="28"/>
          <w:szCs w:val="28"/>
        </w:rPr>
        <w:t xml:space="preserve">Результаты </w:t>
      </w:r>
      <w:r>
        <w:rPr>
          <w:kern w:val="2"/>
          <w:sz w:val="28"/>
          <w:szCs w:val="28"/>
        </w:rPr>
        <w:t>Мониторинга</w:t>
      </w:r>
      <w:r w:rsidR="00295BB8">
        <w:rPr>
          <w:kern w:val="2"/>
          <w:sz w:val="28"/>
          <w:szCs w:val="28"/>
        </w:rPr>
        <w:t xml:space="preserve"> по качеству управления муниципальными финансами:</w:t>
      </w:r>
    </w:p>
    <w:p w:rsidR="00C6265D" w:rsidRDefault="00295BB8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C6265D" w:rsidRPr="007E5252">
        <w:rPr>
          <w:sz w:val="28"/>
          <w:szCs w:val="28"/>
        </w:rPr>
        <w:t>о результатам оценки качества организации бюджетного процесса, проводимой мин</w:t>
      </w:r>
      <w:r w:rsidR="00C6265D">
        <w:rPr>
          <w:sz w:val="28"/>
          <w:szCs w:val="28"/>
        </w:rPr>
        <w:t xml:space="preserve">истерством </w:t>
      </w:r>
      <w:r w:rsidR="00C6265D" w:rsidRPr="007E5252">
        <w:rPr>
          <w:sz w:val="28"/>
          <w:szCs w:val="28"/>
        </w:rPr>
        <w:t>фин</w:t>
      </w:r>
      <w:r w:rsidR="00C6265D">
        <w:rPr>
          <w:sz w:val="28"/>
          <w:szCs w:val="28"/>
        </w:rPr>
        <w:t xml:space="preserve">ансов </w:t>
      </w:r>
      <w:r w:rsidR="00C6265D" w:rsidRPr="007E5252">
        <w:rPr>
          <w:sz w:val="28"/>
          <w:szCs w:val="28"/>
        </w:rPr>
        <w:t>Ростовской области</w:t>
      </w:r>
      <w:r w:rsidR="00C6265D" w:rsidRPr="00C6265D">
        <w:rPr>
          <w:sz w:val="28"/>
          <w:szCs w:val="28"/>
        </w:rPr>
        <w:t xml:space="preserve"> </w:t>
      </w:r>
      <w:r w:rsidR="00C6265D" w:rsidRPr="007E5252">
        <w:rPr>
          <w:sz w:val="28"/>
          <w:szCs w:val="28"/>
        </w:rPr>
        <w:t>за 20</w:t>
      </w:r>
      <w:r w:rsidR="00BD7260">
        <w:rPr>
          <w:sz w:val="28"/>
          <w:szCs w:val="28"/>
        </w:rPr>
        <w:t>2</w:t>
      </w:r>
      <w:r w:rsidR="00E92A09">
        <w:rPr>
          <w:sz w:val="28"/>
          <w:szCs w:val="28"/>
        </w:rPr>
        <w:t xml:space="preserve">1 </w:t>
      </w:r>
      <w:r w:rsidR="00C6265D" w:rsidRPr="007E5252">
        <w:rPr>
          <w:sz w:val="28"/>
          <w:szCs w:val="28"/>
        </w:rPr>
        <w:t xml:space="preserve">год </w:t>
      </w:r>
      <w:r>
        <w:rPr>
          <w:sz w:val="28"/>
          <w:szCs w:val="28"/>
        </w:rPr>
        <w:t>муниципальному образованию «Г</w:t>
      </w:r>
      <w:r w:rsidR="00C6265D" w:rsidRPr="007E5252">
        <w:rPr>
          <w:sz w:val="28"/>
          <w:szCs w:val="28"/>
        </w:rPr>
        <w:t>ород Волгодонск</w:t>
      </w:r>
      <w:r>
        <w:rPr>
          <w:sz w:val="28"/>
          <w:szCs w:val="28"/>
        </w:rPr>
        <w:t>»</w:t>
      </w:r>
      <w:r w:rsidR="00C6265D" w:rsidRPr="007E52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5252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2</w:t>
      </w:r>
      <w:r w:rsidR="00E92A09">
        <w:rPr>
          <w:kern w:val="2"/>
          <w:sz w:val="28"/>
          <w:szCs w:val="28"/>
        </w:rPr>
        <w:t>2</w:t>
      </w:r>
      <w:r w:rsidRPr="007E5252">
        <w:rPr>
          <w:kern w:val="2"/>
          <w:sz w:val="28"/>
          <w:szCs w:val="28"/>
        </w:rPr>
        <w:t xml:space="preserve"> году</w:t>
      </w:r>
      <w:r w:rsidRPr="007E5252">
        <w:rPr>
          <w:sz w:val="28"/>
          <w:szCs w:val="28"/>
        </w:rPr>
        <w:t xml:space="preserve"> </w:t>
      </w:r>
      <w:r w:rsidR="00C6265D" w:rsidRPr="007E5252">
        <w:rPr>
          <w:sz w:val="28"/>
          <w:szCs w:val="28"/>
        </w:rPr>
        <w:t xml:space="preserve">присвоена </w:t>
      </w:r>
      <w:r w:rsidR="00C6265D" w:rsidRPr="004578C4">
        <w:rPr>
          <w:sz w:val="28"/>
          <w:szCs w:val="28"/>
        </w:rPr>
        <w:t>I</w:t>
      </w:r>
      <w:proofErr w:type="spellStart"/>
      <w:r w:rsidR="00C6265D" w:rsidRPr="004578C4">
        <w:rPr>
          <w:sz w:val="28"/>
          <w:szCs w:val="28"/>
          <w:lang w:val="en-US"/>
        </w:rPr>
        <w:t>I</w:t>
      </w:r>
      <w:proofErr w:type="spellEnd"/>
      <w:r w:rsidR="00C6265D" w:rsidRPr="007E5252">
        <w:rPr>
          <w:sz w:val="28"/>
          <w:szCs w:val="28"/>
        </w:rPr>
        <w:t xml:space="preserve"> степень качества управления бюджетным процессом.</w:t>
      </w:r>
      <w:r w:rsidRPr="00295BB8">
        <w:rPr>
          <w:kern w:val="2"/>
          <w:sz w:val="28"/>
          <w:szCs w:val="28"/>
        </w:rPr>
        <w:t xml:space="preserve"> </w:t>
      </w:r>
    </w:p>
    <w:p w:rsidR="00295BB8" w:rsidRDefault="00D15175" w:rsidP="00FA05A4">
      <w:pPr>
        <w:widowControl w:val="0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295BB8">
        <w:rPr>
          <w:kern w:val="2"/>
          <w:sz w:val="28"/>
          <w:szCs w:val="28"/>
        </w:rPr>
        <w:t>. Участие в конкурсах в сфере управлен</w:t>
      </w:r>
      <w:r w:rsidR="00E92A09">
        <w:rPr>
          <w:kern w:val="2"/>
          <w:sz w:val="28"/>
          <w:szCs w:val="28"/>
        </w:rPr>
        <w:t>ия муниципальными финансами в 20</w:t>
      </w:r>
      <w:r w:rsidR="00295BB8">
        <w:rPr>
          <w:kern w:val="2"/>
          <w:sz w:val="28"/>
          <w:szCs w:val="28"/>
        </w:rPr>
        <w:t>21 году.</w:t>
      </w:r>
    </w:p>
    <w:p w:rsidR="00295BB8" w:rsidRPr="007E5252" w:rsidRDefault="00295BB8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E5252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подведения итогов конкурса «Лучший бюджет для граждан» в Ростовской области, проводимого </w:t>
      </w:r>
      <w:r w:rsidRPr="007E5252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</w:t>
      </w:r>
      <w:r w:rsidRPr="007E5252"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ансов </w:t>
      </w:r>
      <w:r w:rsidRPr="007E5252">
        <w:rPr>
          <w:sz w:val="28"/>
          <w:szCs w:val="28"/>
        </w:rPr>
        <w:t>Ростовской области</w:t>
      </w:r>
      <w:r w:rsidRPr="00C6265D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году, город Волгодонск признан победителем в группе «Муниципальные районы и городские округа»</w:t>
      </w:r>
      <w:r w:rsidRPr="004578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5252">
        <w:rPr>
          <w:sz w:val="28"/>
          <w:szCs w:val="28"/>
        </w:rPr>
        <w:t xml:space="preserve"> присвоен</w:t>
      </w:r>
      <w:r>
        <w:rPr>
          <w:sz w:val="28"/>
          <w:szCs w:val="28"/>
        </w:rPr>
        <w:t>ием 2 места.</w:t>
      </w:r>
    </w:p>
    <w:p w:rsidR="00295BB8" w:rsidRDefault="00295BB8" w:rsidP="00FA05A4">
      <w:pPr>
        <w:widowControl w:val="0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</w:p>
    <w:p w:rsidR="00C6265D" w:rsidRDefault="00C6265D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C7F5D" w:rsidRDefault="007C7F5D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C7F5D" w:rsidRPr="00185318" w:rsidRDefault="007C7F5D" w:rsidP="00FA05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7C7F5D" w:rsidRPr="00185318" w:rsidSect="00A5410B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2608580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566442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DD6508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7FC4A4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C05CC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9EB0B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36410A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62F1F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53A61B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53152DF"/>
    <w:multiLevelType w:val="hybridMultilevel"/>
    <w:tmpl w:val="99527834"/>
    <w:lvl w:ilvl="0" w:tplc="32CC0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232D24"/>
    <w:multiLevelType w:val="hybridMultilevel"/>
    <w:tmpl w:val="05B8E714"/>
    <w:lvl w:ilvl="0" w:tplc="0480257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5ADDB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B740E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A47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03C9B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D66420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D6499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374CC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594B45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DB2797"/>
    <w:multiLevelType w:val="hybridMultilevel"/>
    <w:tmpl w:val="AF42029C"/>
    <w:lvl w:ilvl="0" w:tplc="21A07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E86"/>
    <w:multiLevelType w:val="hybridMultilevel"/>
    <w:tmpl w:val="32E86FD4"/>
    <w:lvl w:ilvl="0" w:tplc="0C96513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75236A"/>
    <w:multiLevelType w:val="hybridMultilevel"/>
    <w:tmpl w:val="32D69346"/>
    <w:lvl w:ilvl="0" w:tplc="7F207680">
      <w:start w:val="1"/>
      <w:numFmt w:val="decimal"/>
      <w:lvlText w:val="%1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</w:rPr>
    </w:lvl>
    <w:lvl w:ilvl="1" w:tplc="901C24B0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EC6CAFD4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E46EEF04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12385A8E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8F2E6B7C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D1AF74A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8E34C46E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3BBCE82A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1445D"/>
    <w:rsid w:val="000171F0"/>
    <w:rsid w:val="000372F0"/>
    <w:rsid w:val="000438D9"/>
    <w:rsid w:val="000460D4"/>
    <w:rsid w:val="0004629C"/>
    <w:rsid w:val="000644B7"/>
    <w:rsid w:val="00070915"/>
    <w:rsid w:val="000730CC"/>
    <w:rsid w:val="00085A8A"/>
    <w:rsid w:val="000A09AA"/>
    <w:rsid w:val="000A1210"/>
    <w:rsid w:val="000A31C6"/>
    <w:rsid w:val="000A4DCD"/>
    <w:rsid w:val="000B134B"/>
    <w:rsid w:val="000B2EAE"/>
    <w:rsid w:val="000B7EE2"/>
    <w:rsid w:val="000C1BBC"/>
    <w:rsid w:val="000D03CA"/>
    <w:rsid w:val="000D2446"/>
    <w:rsid w:val="000D4BAF"/>
    <w:rsid w:val="000E26BC"/>
    <w:rsid w:val="00121B31"/>
    <w:rsid w:val="00127DDE"/>
    <w:rsid w:val="00140254"/>
    <w:rsid w:val="00144769"/>
    <w:rsid w:val="00144B2E"/>
    <w:rsid w:val="00160895"/>
    <w:rsid w:val="001664D5"/>
    <w:rsid w:val="00167979"/>
    <w:rsid w:val="001716C6"/>
    <w:rsid w:val="001729FA"/>
    <w:rsid w:val="00185318"/>
    <w:rsid w:val="001953F0"/>
    <w:rsid w:val="001B6029"/>
    <w:rsid w:val="001C3A8D"/>
    <w:rsid w:val="001C7F88"/>
    <w:rsid w:val="001D0941"/>
    <w:rsid w:val="001D68CA"/>
    <w:rsid w:val="001E2518"/>
    <w:rsid w:val="001F5C6E"/>
    <w:rsid w:val="00204787"/>
    <w:rsid w:val="002378AE"/>
    <w:rsid w:val="002464E8"/>
    <w:rsid w:val="00247189"/>
    <w:rsid w:val="00257282"/>
    <w:rsid w:val="002637CB"/>
    <w:rsid w:val="00264729"/>
    <w:rsid w:val="0027078E"/>
    <w:rsid w:val="00270A64"/>
    <w:rsid w:val="00270E05"/>
    <w:rsid w:val="00287736"/>
    <w:rsid w:val="00295BB8"/>
    <w:rsid w:val="002B5619"/>
    <w:rsid w:val="002D1680"/>
    <w:rsid w:val="002D4556"/>
    <w:rsid w:val="002E232E"/>
    <w:rsid w:val="002E678D"/>
    <w:rsid w:val="002F0096"/>
    <w:rsid w:val="002F3BFF"/>
    <w:rsid w:val="00320190"/>
    <w:rsid w:val="00320238"/>
    <w:rsid w:val="0034264D"/>
    <w:rsid w:val="003465B1"/>
    <w:rsid w:val="00355B59"/>
    <w:rsid w:val="00360BF4"/>
    <w:rsid w:val="003627F3"/>
    <w:rsid w:val="00374C3A"/>
    <w:rsid w:val="00386497"/>
    <w:rsid w:val="003C062F"/>
    <w:rsid w:val="003F3598"/>
    <w:rsid w:val="003F40E2"/>
    <w:rsid w:val="003F47E6"/>
    <w:rsid w:val="003F615C"/>
    <w:rsid w:val="00424DB8"/>
    <w:rsid w:val="00453963"/>
    <w:rsid w:val="004578C4"/>
    <w:rsid w:val="0047305E"/>
    <w:rsid w:val="00475744"/>
    <w:rsid w:val="0048455E"/>
    <w:rsid w:val="00486692"/>
    <w:rsid w:val="004933AF"/>
    <w:rsid w:val="00494267"/>
    <w:rsid w:val="004B0CAD"/>
    <w:rsid w:val="004B141F"/>
    <w:rsid w:val="004B24D1"/>
    <w:rsid w:val="004B7955"/>
    <w:rsid w:val="004D421E"/>
    <w:rsid w:val="004D7551"/>
    <w:rsid w:val="004E1820"/>
    <w:rsid w:val="004F0728"/>
    <w:rsid w:val="004F14F1"/>
    <w:rsid w:val="0050249A"/>
    <w:rsid w:val="0050571F"/>
    <w:rsid w:val="0050676E"/>
    <w:rsid w:val="0051133F"/>
    <w:rsid w:val="0051324D"/>
    <w:rsid w:val="00524FAA"/>
    <w:rsid w:val="00530931"/>
    <w:rsid w:val="005367F9"/>
    <w:rsid w:val="005518E1"/>
    <w:rsid w:val="00553CA6"/>
    <w:rsid w:val="00562BDF"/>
    <w:rsid w:val="00571A7C"/>
    <w:rsid w:val="005900F7"/>
    <w:rsid w:val="005A35B1"/>
    <w:rsid w:val="005B6481"/>
    <w:rsid w:val="005B726F"/>
    <w:rsid w:val="005C5999"/>
    <w:rsid w:val="005C615F"/>
    <w:rsid w:val="005D0788"/>
    <w:rsid w:val="005F0FDB"/>
    <w:rsid w:val="005F127F"/>
    <w:rsid w:val="005F5E77"/>
    <w:rsid w:val="005F7DC5"/>
    <w:rsid w:val="00604A7C"/>
    <w:rsid w:val="00605B2A"/>
    <w:rsid w:val="00610BE7"/>
    <w:rsid w:val="00613117"/>
    <w:rsid w:val="00614EE2"/>
    <w:rsid w:val="00631D1C"/>
    <w:rsid w:val="0063798F"/>
    <w:rsid w:val="00646878"/>
    <w:rsid w:val="00646BC0"/>
    <w:rsid w:val="00652079"/>
    <w:rsid w:val="006778CB"/>
    <w:rsid w:val="00680EE7"/>
    <w:rsid w:val="006864C6"/>
    <w:rsid w:val="006A0A01"/>
    <w:rsid w:val="006A7BCE"/>
    <w:rsid w:val="006B3CAA"/>
    <w:rsid w:val="006D015B"/>
    <w:rsid w:val="006D4A9C"/>
    <w:rsid w:val="006D711D"/>
    <w:rsid w:val="006E442A"/>
    <w:rsid w:val="006F24BF"/>
    <w:rsid w:val="006F52B3"/>
    <w:rsid w:val="00724D84"/>
    <w:rsid w:val="00730890"/>
    <w:rsid w:val="00733C48"/>
    <w:rsid w:val="00746F33"/>
    <w:rsid w:val="00750BF9"/>
    <w:rsid w:val="00757514"/>
    <w:rsid w:val="00765D05"/>
    <w:rsid w:val="0077035A"/>
    <w:rsid w:val="007807DA"/>
    <w:rsid w:val="00793BF5"/>
    <w:rsid w:val="007A2069"/>
    <w:rsid w:val="007A4BB5"/>
    <w:rsid w:val="007B03CF"/>
    <w:rsid w:val="007B224D"/>
    <w:rsid w:val="007B5197"/>
    <w:rsid w:val="007B7986"/>
    <w:rsid w:val="007C198F"/>
    <w:rsid w:val="007C610D"/>
    <w:rsid w:val="007C7F5D"/>
    <w:rsid w:val="007D329B"/>
    <w:rsid w:val="007D49FB"/>
    <w:rsid w:val="007E4DA5"/>
    <w:rsid w:val="007E6C82"/>
    <w:rsid w:val="007E6D7C"/>
    <w:rsid w:val="00813E73"/>
    <w:rsid w:val="00816ACC"/>
    <w:rsid w:val="00824706"/>
    <w:rsid w:val="008362CB"/>
    <w:rsid w:val="00840241"/>
    <w:rsid w:val="0084059B"/>
    <w:rsid w:val="0084759D"/>
    <w:rsid w:val="0087643E"/>
    <w:rsid w:val="00877FAB"/>
    <w:rsid w:val="00882E56"/>
    <w:rsid w:val="00885606"/>
    <w:rsid w:val="00891FAE"/>
    <w:rsid w:val="008976F5"/>
    <w:rsid w:val="008A3A00"/>
    <w:rsid w:val="008B525E"/>
    <w:rsid w:val="008B690B"/>
    <w:rsid w:val="008C0B01"/>
    <w:rsid w:val="008C7E83"/>
    <w:rsid w:val="008D546C"/>
    <w:rsid w:val="008F016C"/>
    <w:rsid w:val="008F0A40"/>
    <w:rsid w:val="008F43A3"/>
    <w:rsid w:val="008F6123"/>
    <w:rsid w:val="00912574"/>
    <w:rsid w:val="00912860"/>
    <w:rsid w:val="00940715"/>
    <w:rsid w:val="009421BB"/>
    <w:rsid w:val="009433FC"/>
    <w:rsid w:val="00947067"/>
    <w:rsid w:val="00953B72"/>
    <w:rsid w:val="00954A9F"/>
    <w:rsid w:val="0096774F"/>
    <w:rsid w:val="00970B6A"/>
    <w:rsid w:val="00982453"/>
    <w:rsid w:val="00984C47"/>
    <w:rsid w:val="00993E08"/>
    <w:rsid w:val="00994F8D"/>
    <w:rsid w:val="009A32DF"/>
    <w:rsid w:val="009A7A09"/>
    <w:rsid w:val="009B67E5"/>
    <w:rsid w:val="009D6583"/>
    <w:rsid w:val="009E7D2C"/>
    <w:rsid w:val="00A01964"/>
    <w:rsid w:val="00A27833"/>
    <w:rsid w:val="00A27D6A"/>
    <w:rsid w:val="00A3052C"/>
    <w:rsid w:val="00A340C5"/>
    <w:rsid w:val="00A45305"/>
    <w:rsid w:val="00A5410B"/>
    <w:rsid w:val="00A665A9"/>
    <w:rsid w:val="00A7087F"/>
    <w:rsid w:val="00A7335B"/>
    <w:rsid w:val="00A97D0E"/>
    <w:rsid w:val="00AA2E22"/>
    <w:rsid w:val="00AA4E4A"/>
    <w:rsid w:val="00AA6D27"/>
    <w:rsid w:val="00AB0C90"/>
    <w:rsid w:val="00AD0C91"/>
    <w:rsid w:val="00AD40C7"/>
    <w:rsid w:val="00AD6A96"/>
    <w:rsid w:val="00AE6FB7"/>
    <w:rsid w:val="00AF2B41"/>
    <w:rsid w:val="00AF46CE"/>
    <w:rsid w:val="00B159DF"/>
    <w:rsid w:val="00B21FD2"/>
    <w:rsid w:val="00B23CCE"/>
    <w:rsid w:val="00B2597F"/>
    <w:rsid w:val="00B31564"/>
    <w:rsid w:val="00B3495A"/>
    <w:rsid w:val="00B352AE"/>
    <w:rsid w:val="00B41524"/>
    <w:rsid w:val="00B44783"/>
    <w:rsid w:val="00B45F3C"/>
    <w:rsid w:val="00B57BEC"/>
    <w:rsid w:val="00B67552"/>
    <w:rsid w:val="00B7792E"/>
    <w:rsid w:val="00B85D33"/>
    <w:rsid w:val="00B90B6C"/>
    <w:rsid w:val="00B913BD"/>
    <w:rsid w:val="00BA0184"/>
    <w:rsid w:val="00BB0CFD"/>
    <w:rsid w:val="00BB10F3"/>
    <w:rsid w:val="00BB6B7E"/>
    <w:rsid w:val="00BB76DA"/>
    <w:rsid w:val="00BC555E"/>
    <w:rsid w:val="00BD1EFE"/>
    <w:rsid w:val="00BD646A"/>
    <w:rsid w:val="00BD7260"/>
    <w:rsid w:val="00BF5233"/>
    <w:rsid w:val="00C12E75"/>
    <w:rsid w:val="00C23580"/>
    <w:rsid w:val="00C34008"/>
    <w:rsid w:val="00C34ECF"/>
    <w:rsid w:val="00C559F8"/>
    <w:rsid w:val="00C6226F"/>
    <w:rsid w:val="00C6265D"/>
    <w:rsid w:val="00C65C18"/>
    <w:rsid w:val="00C67134"/>
    <w:rsid w:val="00C70918"/>
    <w:rsid w:val="00C772B5"/>
    <w:rsid w:val="00C916F8"/>
    <w:rsid w:val="00C944BD"/>
    <w:rsid w:val="00CC7590"/>
    <w:rsid w:val="00CD4D3A"/>
    <w:rsid w:val="00CE0051"/>
    <w:rsid w:val="00CE6939"/>
    <w:rsid w:val="00D01D5E"/>
    <w:rsid w:val="00D05584"/>
    <w:rsid w:val="00D10B6F"/>
    <w:rsid w:val="00D15175"/>
    <w:rsid w:val="00D17474"/>
    <w:rsid w:val="00D209C9"/>
    <w:rsid w:val="00D26B7F"/>
    <w:rsid w:val="00D34996"/>
    <w:rsid w:val="00D42EEF"/>
    <w:rsid w:val="00D43D69"/>
    <w:rsid w:val="00D50250"/>
    <w:rsid w:val="00D62EC0"/>
    <w:rsid w:val="00D64EC5"/>
    <w:rsid w:val="00D705F9"/>
    <w:rsid w:val="00D71A07"/>
    <w:rsid w:val="00D73CD5"/>
    <w:rsid w:val="00D767FA"/>
    <w:rsid w:val="00D82088"/>
    <w:rsid w:val="00D837B0"/>
    <w:rsid w:val="00DA464B"/>
    <w:rsid w:val="00DB1362"/>
    <w:rsid w:val="00DB1FCD"/>
    <w:rsid w:val="00DB2A5A"/>
    <w:rsid w:val="00DD70AD"/>
    <w:rsid w:val="00DE5359"/>
    <w:rsid w:val="00DF441B"/>
    <w:rsid w:val="00DF7437"/>
    <w:rsid w:val="00E22C22"/>
    <w:rsid w:val="00E3658F"/>
    <w:rsid w:val="00E47F1E"/>
    <w:rsid w:val="00E54915"/>
    <w:rsid w:val="00E7135D"/>
    <w:rsid w:val="00E738FD"/>
    <w:rsid w:val="00E856CE"/>
    <w:rsid w:val="00E92A09"/>
    <w:rsid w:val="00E93F10"/>
    <w:rsid w:val="00EA3E54"/>
    <w:rsid w:val="00EA57FF"/>
    <w:rsid w:val="00EC5E77"/>
    <w:rsid w:val="00ED3939"/>
    <w:rsid w:val="00ED3C6E"/>
    <w:rsid w:val="00EE76A4"/>
    <w:rsid w:val="00EF170E"/>
    <w:rsid w:val="00F00EB2"/>
    <w:rsid w:val="00F11D1F"/>
    <w:rsid w:val="00F15DE0"/>
    <w:rsid w:val="00F32222"/>
    <w:rsid w:val="00F35882"/>
    <w:rsid w:val="00F54807"/>
    <w:rsid w:val="00F55C66"/>
    <w:rsid w:val="00F624A0"/>
    <w:rsid w:val="00F6747C"/>
    <w:rsid w:val="00F7231A"/>
    <w:rsid w:val="00F826DE"/>
    <w:rsid w:val="00F92615"/>
    <w:rsid w:val="00FA05A4"/>
    <w:rsid w:val="00FA5B3C"/>
    <w:rsid w:val="00FC2954"/>
    <w:rsid w:val="00FE7B64"/>
    <w:rsid w:val="00FF1D01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746F33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746F33"/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96774F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5B6481"/>
    <w:rPr>
      <w:b/>
      <w:bCs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b"/>
    <w:rsid w:val="00C23580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basedOn w:val="a0"/>
    <w:link w:val="aa"/>
    <w:rsid w:val="00C23580"/>
    <w:rPr>
      <w:rFonts w:ascii="Courier New" w:hAnsi="Courier New"/>
    </w:rPr>
  </w:style>
  <w:style w:type="paragraph" w:styleId="ac">
    <w:name w:val="Document Map"/>
    <w:basedOn w:val="a"/>
    <w:link w:val="ad"/>
    <w:semiHidden/>
    <w:rsid w:val="000A31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0A31C6"/>
    <w:rPr>
      <w:rFonts w:ascii="Tahoma" w:hAnsi="Tahoma"/>
      <w:shd w:val="clear" w:color="auto" w:fill="000080"/>
    </w:rPr>
  </w:style>
  <w:style w:type="paragraph" w:customStyle="1" w:styleId="ConsNonformat">
    <w:name w:val="ConsNonformat"/>
    <w:rsid w:val="000A31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6A4C-48FE-40E4-B875-FCCC1EC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14</cp:revision>
  <cp:lastPrinted>2022-04-12T12:52:00Z</cp:lastPrinted>
  <dcterms:created xsi:type="dcterms:W3CDTF">2022-03-31T15:11:00Z</dcterms:created>
  <dcterms:modified xsi:type="dcterms:W3CDTF">2022-04-12T15:53:00Z</dcterms:modified>
</cp:coreProperties>
</file>