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00697547">
        <w:rPr>
          <w:i/>
          <w:color w:val="548DD4"/>
          <w:sz w:val="22"/>
          <w:szCs w:val="22"/>
        </w:rPr>
        <w:t>,</w:t>
      </w:r>
      <w:r w:rsidR="00697547" w:rsidRPr="00697547">
        <w:rPr>
          <w:i/>
          <w:color w:val="548DD4"/>
          <w:sz w:val="22"/>
          <w:szCs w:val="22"/>
        </w:rPr>
        <w:t xml:space="preserve"> </w:t>
      </w:r>
      <w:r w:rsidR="00697547">
        <w:rPr>
          <w:i/>
          <w:color w:val="548DD4"/>
          <w:sz w:val="22"/>
          <w:szCs w:val="22"/>
        </w:rPr>
        <w:t>от 29.04.2022 № 27Б</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w:t>
      </w:r>
      <w:r w:rsidRPr="00B30FE8">
        <w:rPr>
          <w:snapToGrid w:val="0"/>
          <w:sz w:val="28"/>
          <w:szCs w:val="28"/>
        </w:rPr>
        <w:lastRenderedPageBreak/>
        <w:t>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00634306" w:rsidRPr="00634306">
        <w:rPr>
          <w:sz w:val="28"/>
          <w:szCs w:val="28"/>
        </w:rPr>
        <w:lastRenderedPageBreak/>
        <w:t>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w:t>
      </w:r>
      <w:r w:rsidRPr="00226F66">
        <w:rPr>
          <w:sz w:val="28"/>
          <w:szCs w:val="28"/>
        </w:rPr>
        <w:lastRenderedPageBreak/>
        <w:t xml:space="preserve">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w:t>
      </w:r>
      <w:r w:rsidRPr="00556FF0">
        <w:rPr>
          <w:snapToGrid w:val="0"/>
          <w:color w:val="000000"/>
          <w:sz w:val="28"/>
          <w:szCs w:val="28"/>
        </w:rPr>
        <w:lastRenderedPageBreak/>
        <w:t xml:space="preserve">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335D02">
        <w:rPr>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w:t>
      </w:r>
      <w:r w:rsidR="003151EF" w:rsidRPr="00EC79DC">
        <w:rPr>
          <w:color w:val="000000"/>
          <w:sz w:val="28"/>
          <w:szCs w:val="28"/>
        </w:rPr>
        <w:lastRenderedPageBreak/>
        <w:t>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lastRenderedPageBreak/>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077738">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lastRenderedPageBreak/>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lastRenderedPageBreak/>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w:t>
      </w:r>
      <w:r w:rsidRPr="00FD0B1D">
        <w:rPr>
          <w:sz w:val="28"/>
          <w:szCs w:val="28"/>
        </w:rPr>
        <w:lastRenderedPageBreak/>
        <w:t>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 xml:space="preserve">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00374349" w:rsidRPr="00374349">
        <w:rPr>
          <w:sz w:val="28"/>
          <w:szCs w:val="28"/>
        </w:rPr>
        <w:lastRenderedPageBreak/>
        <w:t>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 xml:space="preserve">на осуществление полномочий по предоставлению материальной и </w:t>
      </w:r>
      <w:r w:rsidR="00762D7B" w:rsidRPr="00762D7B">
        <w:rPr>
          <w:sz w:val="28"/>
          <w:szCs w:val="28"/>
        </w:rPr>
        <w:lastRenderedPageBreak/>
        <w:t>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lastRenderedPageBreak/>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lastRenderedPageBreak/>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lastRenderedPageBreak/>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lastRenderedPageBreak/>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w:t>
      </w:r>
      <w:r w:rsidRPr="009B5833">
        <w:rPr>
          <w:sz w:val="28"/>
          <w:szCs w:val="28"/>
        </w:rPr>
        <w:lastRenderedPageBreak/>
        <w:t>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lastRenderedPageBreak/>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 xml:space="preserve">Управление </w:t>
      </w:r>
      <w:r w:rsidRPr="00D85434">
        <w:rPr>
          <w:snapToGrid w:val="0"/>
          <w:sz w:val="28"/>
          <w:szCs w:val="28"/>
        </w:rPr>
        <w:lastRenderedPageBreak/>
        <w:t>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w:t>
      </w:r>
      <w:r w:rsidR="002B4A22">
        <w:rPr>
          <w:sz w:val="28"/>
          <w:szCs w:val="28"/>
        </w:rPr>
        <w:lastRenderedPageBreak/>
        <w:t>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 xml:space="preserve">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w:t>
      </w:r>
      <w:r w:rsidRPr="00D85434">
        <w:rPr>
          <w:snapToGrid w:val="0"/>
          <w:sz w:val="28"/>
          <w:szCs w:val="28"/>
        </w:rPr>
        <w:lastRenderedPageBreak/>
        <w:t>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w:t>
      </w:r>
      <w:r w:rsidRPr="00C360C9">
        <w:rPr>
          <w:sz w:val="28"/>
          <w:szCs w:val="28"/>
        </w:rPr>
        <w:lastRenderedPageBreak/>
        <w:t xml:space="preserve">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lastRenderedPageBreak/>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w:t>
      </w:r>
      <w:r w:rsidRPr="00A03E9C">
        <w:rPr>
          <w:sz w:val="28"/>
          <w:szCs w:val="28"/>
        </w:rPr>
        <w:lastRenderedPageBreak/>
        <w:t>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lastRenderedPageBreak/>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Pr>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 xml:space="preserve">управляющим организациям, </w:t>
      </w:r>
      <w:r w:rsidRPr="000E381D">
        <w:rPr>
          <w:sz w:val="28"/>
          <w:szCs w:val="28"/>
        </w:rPr>
        <w:lastRenderedPageBreak/>
        <w:t>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lastRenderedPageBreak/>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w:t>
      </w:r>
      <w:r w:rsidRPr="00A03E9C">
        <w:rPr>
          <w:sz w:val="28"/>
          <w:szCs w:val="28"/>
        </w:rPr>
        <w:lastRenderedPageBreak/>
        <w:t>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3B45C8">
        <w:rPr>
          <w:sz w:val="28"/>
          <w:szCs w:val="28"/>
        </w:rPr>
        <w:lastRenderedPageBreak/>
        <w:t>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w:t>
      </w:r>
      <w:r w:rsidRPr="00F27E46">
        <w:rPr>
          <w:snapToGrid w:val="0"/>
          <w:color w:val="000000"/>
          <w:sz w:val="28"/>
          <w:szCs w:val="28"/>
        </w:rPr>
        <w:lastRenderedPageBreak/>
        <w:t>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lastRenderedPageBreak/>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 xml:space="preserve">устройство кабельной линии и технологическое присоединение к </w:t>
      </w:r>
      <w:r w:rsidRPr="00937387">
        <w:rPr>
          <w:sz w:val="28"/>
          <w:szCs w:val="28"/>
        </w:rPr>
        <w:lastRenderedPageBreak/>
        <w:t>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lastRenderedPageBreak/>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lastRenderedPageBreak/>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lastRenderedPageBreak/>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lastRenderedPageBreak/>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lastRenderedPageBreak/>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 xml:space="preserve">на осуществление полномочий по хранению, комплектованию, учету и использованию архивных документов, относящихся к государственной </w:t>
      </w:r>
      <w:r w:rsidR="00FA0683" w:rsidRPr="00FA0683">
        <w:rPr>
          <w:snapToGrid w:val="0"/>
          <w:sz w:val="28"/>
          <w:szCs w:val="28"/>
        </w:rPr>
        <w:lastRenderedPageBreak/>
        <w:t>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 xml:space="preserve">Волгодонская </w:t>
      </w:r>
      <w:r w:rsidRPr="00CB7802">
        <w:rPr>
          <w:sz w:val="28"/>
          <w:szCs w:val="28"/>
        </w:rPr>
        <w:lastRenderedPageBreak/>
        <w:t>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B7802">
        <w:rPr>
          <w:snapToGrid w:val="0"/>
          <w:sz w:val="28"/>
          <w:szCs w:val="28"/>
        </w:rPr>
        <w:lastRenderedPageBreak/>
        <w:t>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lastRenderedPageBreak/>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lastRenderedPageBreak/>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CB7802">
        <w:rPr>
          <w:snapToGrid w:val="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FF32A5" w:rsidRDefault="00FF32A5" w:rsidP="008F7E9C">
      <w:pPr>
        <w:autoSpaceDE w:val="0"/>
        <w:autoSpaceDN w:val="0"/>
        <w:adjustRightInd w:val="0"/>
        <w:ind w:firstLine="709"/>
        <w:jc w:val="both"/>
        <w:rPr>
          <w:snapToGrid w:val="0"/>
          <w:sz w:val="28"/>
          <w:szCs w:val="28"/>
        </w:rPr>
      </w:pPr>
    </w:p>
    <w:p w:rsidR="00FF32A5" w:rsidRDefault="00FF32A5" w:rsidP="00FF32A5">
      <w:pPr>
        <w:pStyle w:val="ae"/>
        <w:ind w:firstLine="709"/>
        <w:jc w:val="both"/>
        <w:rPr>
          <w:rFonts w:ascii="Times New Roman" w:eastAsia="Times New Roman" w:hAnsi="Times New Roman"/>
          <w:snapToGrid w:val="0"/>
          <w:sz w:val="28"/>
          <w:szCs w:val="28"/>
          <w:lang w:eastAsia="ru-RU"/>
        </w:rPr>
      </w:pPr>
      <w:r>
        <w:rPr>
          <w:rFonts w:ascii="Times New Roman" w:hAnsi="Times New Roman"/>
          <w:sz w:val="28"/>
          <w:szCs w:val="28"/>
        </w:rPr>
        <w:t xml:space="preserve">56940 </w:t>
      </w:r>
      <w:r w:rsidRPr="000F3AA2">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napToGrid w:val="0"/>
          <w:sz w:val="28"/>
          <w:szCs w:val="28"/>
          <w:lang w:eastAsia="ru-RU"/>
        </w:rPr>
        <w:t>В</w:t>
      </w:r>
      <w:r w:rsidRPr="007C2572">
        <w:rPr>
          <w:rFonts w:ascii="Times New Roman" w:eastAsia="Times New Roman" w:hAnsi="Times New Roman"/>
          <w:snapToGrid w:val="0"/>
          <w:sz w:val="28"/>
          <w:szCs w:val="28"/>
          <w:lang w:eastAsia="ru-RU"/>
        </w:rPr>
        <w:t>озмещение расходов,</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понесенных</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 xml:space="preserve"> бюджетами субъектов </w:t>
      </w:r>
      <w:r>
        <w:rPr>
          <w:rFonts w:ascii="Times New Roman" w:eastAsia="Times New Roman" w:hAnsi="Times New Roman"/>
          <w:snapToGrid w:val="0"/>
          <w:sz w:val="28"/>
          <w:szCs w:val="28"/>
          <w:lang w:eastAsia="ru-RU"/>
        </w:rPr>
        <w:t xml:space="preserve">Российской Федерации </w:t>
      </w:r>
      <w:r w:rsidRPr="007C2572">
        <w:rPr>
          <w:rFonts w:ascii="Times New Roman" w:eastAsia="Times New Roman" w:hAnsi="Times New Roman"/>
          <w:snapToGrid w:val="0"/>
          <w:sz w:val="28"/>
          <w:szCs w:val="28"/>
          <w:lang w:eastAsia="ru-RU"/>
        </w:rPr>
        <w:t>на размещение и</w:t>
      </w:r>
      <w:r w:rsidRPr="007C2572">
        <w:rPr>
          <w:rFonts w:ascii="Times New Roman" w:eastAsia="Times New Roman" w:hAnsi="Times New Roman"/>
          <w:snapToGrid w:val="0"/>
          <w:sz w:val="28"/>
          <w:szCs w:val="28"/>
          <w:lang w:eastAsia="ru-RU"/>
        </w:rPr>
        <w:br/>
        <w:t>питание граждан Российской Федерации,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и лиц без гражданства,</w:t>
      </w:r>
      <w:r w:rsidRPr="007C2572">
        <w:rPr>
          <w:rFonts w:ascii="Times New Roman" w:eastAsia="Times New Roman" w:hAnsi="Times New Roman"/>
          <w:snapToGrid w:val="0"/>
          <w:sz w:val="28"/>
          <w:szCs w:val="28"/>
          <w:lang w:eastAsia="ru-RU"/>
        </w:rPr>
        <w:br/>
        <w:t>постоянно проживавших на территориях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вынужденно покинувших</w:t>
      </w:r>
      <w:r w:rsidRPr="007C2572">
        <w:rPr>
          <w:rFonts w:ascii="Times New Roman" w:eastAsia="Times New Roman" w:hAnsi="Times New Roman"/>
          <w:snapToGrid w:val="0"/>
          <w:sz w:val="28"/>
          <w:szCs w:val="28"/>
          <w:lang w:eastAsia="ru-RU"/>
        </w:rPr>
        <w:br/>
        <w:t>территории Украины, Донецкой Народной Республики и Луганской Народной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Республики, прибывших на территорию Российской Федерации в экстренном</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массовом порядке и находившихся в пунктах временного размещения и</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питания, за счет средств резервного фонда Правительства Российской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Федерации</w:t>
      </w:r>
    </w:p>
    <w:p w:rsidR="00FF32A5" w:rsidRPr="00CB7802" w:rsidRDefault="00FF32A5" w:rsidP="00FF32A5">
      <w:pPr>
        <w:autoSpaceDE w:val="0"/>
        <w:autoSpaceDN w:val="0"/>
        <w:adjustRightInd w:val="0"/>
        <w:ind w:firstLine="709"/>
        <w:jc w:val="both"/>
        <w:rPr>
          <w:snapToGrid w:val="0"/>
          <w:sz w:val="28"/>
          <w:szCs w:val="28"/>
        </w:rPr>
      </w:pPr>
      <w:r w:rsidRPr="002B7997">
        <w:rPr>
          <w:sz w:val="28"/>
          <w:szCs w:val="28"/>
        </w:rPr>
        <w:t>По данному направлению расходов отражаются расходы местного бюджета</w:t>
      </w:r>
      <w:r>
        <w:rPr>
          <w:sz w:val="28"/>
          <w:szCs w:val="28"/>
        </w:rPr>
        <w:t xml:space="preserve"> за счет иных межбюджетных трансфертов областного бюджета, предоставляемых за счет иных межбюджетных трансфертов из федерального бюджета в </w:t>
      </w:r>
      <w:r w:rsidRPr="002B7997">
        <w:rPr>
          <w:sz w:val="28"/>
          <w:szCs w:val="28"/>
        </w:rPr>
        <w:t>соответствии</w:t>
      </w:r>
      <w:r>
        <w:rPr>
          <w:sz w:val="28"/>
          <w:szCs w:val="28"/>
        </w:rPr>
        <w:t xml:space="preserve"> </w:t>
      </w:r>
      <w:r w:rsidRPr="002B7997">
        <w:rPr>
          <w:sz w:val="28"/>
          <w:szCs w:val="28"/>
        </w:rPr>
        <w:t>с Распоряжением Правительства</w:t>
      </w:r>
      <w:r w:rsidRPr="002B7997">
        <w:rPr>
          <w:sz w:val="28"/>
          <w:szCs w:val="28"/>
        </w:rPr>
        <w:br/>
        <w:t>Российской Федерации от 13.04.2022 № 858-р «О выделении в 2022 году МЧС России бюджетных ассигнований из резервного фонда Правительства</w:t>
      </w:r>
      <w:r w:rsidRPr="002B7997">
        <w:rPr>
          <w:sz w:val="28"/>
          <w:szCs w:val="28"/>
        </w:rPr>
        <w:br/>
        <w:t>Российской Федерации в целях предоставления иных межбюджетных</w:t>
      </w:r>
      <w:r w:rsidRPr="002B7997">
        <w:rPr>
          <w:sz w:val="28"/>
          <w:szCs w:val="28"/>
        </w:rPr>
        <w:br/>
        <w:t>трансфертов бюджетам субъектов Российской Федерации, обеспечивающих</w:t>
      </w:r>
      <w:r w:rsidRPr="002B7997">
        <w:rPr>
          <w:sz w:val="28"/>
          <w:szCs w:val="28"/>
        </w:rPr>
        <w:br/>
        <w:t>прием граждан, вынужденно покинувших территории Украины, Донецкой</w:t>
      </w:r>
      <w:r w:rsidRPr="002B7997">
        <w:rPr>
          <w:sz w:val="28"/>
          <w:szCs w:val="28"/>
        </w:rPr>
        <w:br/>
        <w:t>Народной Республики, Луганской Народной Республики и прибывших на</w:t>
      </w:r>
      <w:r w:rsidRPr="002B7997">
        <w:rPr>
          <w:sz w:val="28"/>
          <w:szCs w:val="28"/>
        </w:rPr>
        <w:br/>
        <w:t>территорию Российской Федерации в экстренном массовом порядке, имея в</w:t>
      </w:r>
      <w:r w:rsidRPr="002B7997">
        <w:rPr>
          <w:sz w:val="28"/>
          <w:szCs w:val="28"/>
        </w:rPr>
        <w:br/>
        <w:t>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r>
        <w:rPr>
          <w:sz w:val="28"/>
          <w:szCs w:val="28"/>
        </w:rPr>
        <w:t>.</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lastRenderedPageBreak/>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w:t>
            </w:r>
            <w:r w:rsidRPr="004003CC">
              <w:rPr>
                <w:rFonts w:ascii="Times New Roman" w:eastAsia="Times New Roman" w:hAnsi="Times New Roman" w:cs="Arial"/>
                <w:sz w:val="28"/>
                <w:szCs w:val="28"/>
                <w:lang w:eastAsia="ru-RU"/>
              </w:rPr>
              <w:lastRenderedPageBreak/>
              <w:t>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lastRenderedPageBreak/>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lastRenderedPageBreak/>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lastRenderedPageBreak/>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w:t>
            </w:r>
            <w:r w:rsidRPr="00556FF0">
              <w:rPr>
                <w:snapToGrid w:val="0"/>
                <w:color w:val="000000"/>
                <w:sz w:val="28"/>
                <w:szCs w:val="28"/>
              </w:rPr>
              <w:lastRenderedPageBreak/>
              <w:t>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szCs w:val="28"/>
              </w:rPr>
              <w:lastRenderedPageBreak/>
              <w:t>«</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 xml:space="preserve">Расходы за счет иных межбюджетных трансфертов из </w:t>
            </w:r>
            <w:r w:rsidRPr="000B2905">
              <w:rPr>
                <w:sz w:val="28"/>
                <w:szCs w:val="28"/>
              </w:rPr>
              <w:lastRenderedPageBreak/>
              <w:t>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w:t>
            </w:r>
            <w:r w:rsidRPr="00D27E3F">
              <w:rPr>
                <w:snapToGrid w:val="0"/>
                <w:sz w:val="28"/>
                <w:szCs w:val="28"/>
              </w:rPr>
              <w:lastRenderedPageBreak/>
              <w:t>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w:t>
            </w:r>
            <w:r w:rsidRPr="00D27E3F">
              <w:rPr>
                <w:snapToGrid w:val="0"/>
                <w:sz w:val="28"/>
                <w:szCs w:val="28"/>
              </w:rPr>
              <w:lastRenderedPageBreak/>
              <w:t xml:space="preserve">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 xml:space="preserve">Обеспечение реализации </w:t>
            </w:r>
            <w:r w:rsidRPr="00D27E3F">
              <w:rPr>
                <w:spacing w:val="-4"/>
                <w:kern w:val="2"/>
                <w:sz w:val="28"/>
                <w:szCs w:val="28"/>
              </w:rPr>
              <w:lastRenderedPageBreak/>
              <w:t>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 xml:space="preserve">«Социальная поддержка </w:t>
            </w:r>
            <w:r w:rsidRPr="00D27E3F">
              <w:rPr>
                <w:snapToGrid w:val="0"/>
                <w:sz w:val="28"/>
                <w:szCs w:val="28"/>
              </w:rPr>
              <w:lastRenderedPageBreak/>
              <w:t>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w:t>
            </w:r>
            <w:r w:rsidRPr="00D27E3F">
              <w:rPr>
                <w:sz w:val="28"/>
                <w:szCs w:val="28"/>
              </w:rPr>
              <w:lastRenderedPageBreak/>
              <w:t xml:space="preserve">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 из многодетных семей в </w:t>
            </w:r>
            <w:r w:rsidRPr="00D27E3F">
              <w:rPr>
                <w:sz w:val="28"/>
                <w:szCs w:val="28"/>
              </w:rPr>
              <w:lastRenderedPageBreak/>
              <w:t>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 xml:space="preserve">Финансовая </w:t>
            </w:r>
            <w:r w:rsidRPr="00D27E3F">
              <w:rPr>
                <w:snapToGrid w:val="0"/>
                <w:sz w:val="28"/>
                <w:szCs w:val="28"/>
              </w:rPr>
              <w:lastRenderedPageBreak/>
              <w:t>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lastRenderedPageBreak/>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w:t>
            </w:r>
            <w:r w:rsidRPr="00D27E3F">
              <w:rPr>
                <w:sz w:val="28"/>
                <w:szCs w:val="28"/>
              </w:rPr>
              <w:lastRenderedPageBreak/>
              <w:t xml:space="preserve">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z w:val="28"/>
                <w:szCs w:val="28"/>
              </w:rPr>
              <w:lastRenderedPageBreak/>
              <w:t>«</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lastRenderedPageBreak/>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Экономическое развитие и инновационная </w:t>
            </w:r>
            <w:r w:rsidRPr="00D27E3F">
              <w:rPr>
                <w:snapToGrid w:val="0"/>
                <w:sz w:val="28"/>
                <w:szCs w:val="28"/>
              </w:rPr>
              <w:lastRenderedPageBreak/>
              <w:t>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w:t>
            </w:r>
            <w:r w:rsidRPr="00D27E3F">
              <w:rPr>
                <w:sz w:val="28"/>
                <w:szCs w:val="28"/>
              </w:rPr>
              <w:lastRenderedPageBreak/>
              <w:t xml:space="preserve">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lastRenderedPageBreak/>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Обеспечение качественными жилищно-коммунальными услугами населения </w:t>
            </w:r>
            <w:r w:rsidRPr="00D27E3F">
              <w:rPr>
                <w:snapToGrid w:val="0"/>
                <w:sz w:val="28"/>
                <w:szCs w:val="28"/>
              </w:rPr>
              <w:lastRenderedPageBreak/>
              <w:t>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lastRenderedPageBreak/>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lastRenderedPageBreak/>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lastRenderedPageBreak/>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w:t>
            </w:r>
            <w:r w:rsidRPr="00D27E3F">
              <w:rPr>
                <w:sz w:val="28"/>
                <w:szCs w:val="28"/>
              </w:rPr>
              <w:lastRenderedPageBreak/>
              <w:t xml:space="preserve">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 xml:space="preserve">ной системы города </w:t>
            </w:r>
            <w:r>
              <w:rPr>
                <w:color w:val="000000"/>
                <w:kern w:val="2"/>
                <w:sz w:val="28"/>
                <w:szCs w:val="28"/>
              </w:rPr>
              <w:lastRenderedPageBreak/>
              <w:t>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lastRenderedPageBreak/>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 xml:space="preserve">муниципальной программы города Волгодонска «Формирование современной городской среды на </w:t>
            </w:r>
            <w:r w:rsidRPr="0025656D">
              <w:rPr>
                <w:color w:val="000000"/>
                <w:sz w:val="28"/>
                <w:szCs w:val="28"/>
              </w:rPr>
              <w:lastRenderedPageBreak/>
              <w:t>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lastRenderedPageBreak/>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w:t>
            </w:r>
            <w:r w:rsidRPr="0001013F">
              <w:rPr>
                <w:snapToGrid w:val="0"/>
                <w:color w:val="000000"/>
                <w:sz w:val="28"/>
                <w:szCs w:val="28"/>
              </w:rPr>
              <w:lastRenderedPageBreak/>
              <w:t xml:space="preserve">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lastRenderedPageBreak/>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w:t>
            </w:r>
            <w:r w:rsidRPr="00D27E3F">
              <w:rPr>
                <w:sz w:val="28"/>
                <w:szCs w:val="28"/>
              </w:rPr>
              <w:lastRenderedPageBreak/>
              <w:t xml:space="preserve">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lastRenderedPageBreak/>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w:t>
            </w:r>
            <w:r w:rsidRPr="00D27E3F">
              <w:rPr>
                <w:sz w:val="28"/>
                <w:szCs w:val="28"/>
              </w:rPr>
              <w:lastRenderedPageBreak/>
              <w:t>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lastRenderedPageBreak/>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 xml:space="preserve">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w:t>
            </w:r>
            <w:r w:rsidRPr="00D27E3F">
              <w:rPr>
                <w:sz w:val="28"/>
                <w:szCs w:val="28"/>
              </w:rPr>
              <w:lastRenderedPageBreak/>
              <w:t>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lastRenderedPageBreak/>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w:t>
            </w:r>
            <w:r w:rsidRPr="00D27E3F">
              <w:rPr>
                <w:sz w:val="28"/>
                <w:szCs w:val="28"/>
              </w:rPr>
              <w:lastRenderedPageBreak/>
              <w:t>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lastRenderedPageBreak/>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lastRenderedPageBreak/>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lastRenderedPageBreak/>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80FE5" w:rsidRPr="00C6315A" w:rsidTr="00880FE5">
        <w:trPr>
          <w:trHeight w:val="413"/>
        </w:trPr>
        <w:tc>
          <w:tcPr>
            <w:tcW w:w="1843" w:type="dxa"/>
            <w:tcBorders>
              <w:top w:val="nil"/>
              <w:left w:val="single" w:sz="4" w:space="0" w:color="auto"/>
              <w:bottom w:val="single" w:sz="4" w:space="0" w:color="auto"/>
              <w:right w:val="single" w:sz="4" w:space="0" w:color="auto"/>
            </w:tcBorders>
            <w:shd w:val="clear" w:color="auto" w:fill="auto"/>
            <w:noWrap/>
            <w:hideMark/>
          </w:tcPr>
          <w:p w:rsidR="00880FE5" w:rsidRPr="00D27E3F" w:rsidRDefault="00880FE5" w:rsidP="008A3BFF">
            <w:pPr>
              <w:ind w:left="-57" w:right="-57"/>
              <w:jc w:val="center"/>
              <w:rPr>
                <w:sz w:val="28"/>
                <w:szCs w:val="28"/>
              </w:rPr>
            </w:pPr>
            <w:r w:rsidRPr="00D27E3F">
              <w:rPr>
                <w:sz w:val="28"/>
                <w:szCs w:val="28"/>
              </w:rPr>
              <w:t xml:space="preserve">99 9 00 </w:t>
            </w:r>
            <w:r>
              <w:rPr>
                <w:sz w:val="28"/>
                <w:szCs w:val="28"/>
              </w:rPr>
              <w:t>56940</w:t>
            </w:r>
          </w:p>
        </w:tc>
        <w:tc>
          <w:tcPr>
            <w:tcW w:w="7796" w:type="dxa"/>
            <w:tcBorders>
              <w:top w:val="nil"/>
              <w:left w:val="nil"/>
              <w:bottom w:val="single" w:sz="4" w:space="0" w:color="auto"/>
              <w:right w:val="single" w:sz="4" w:space="0" w:color="auto"/>
            </w:tcBorders>
            <w:shd w:val="clear" w:color="auto" w:fill="auto"/>
            <w:vAlign w:val="center"/>
            <w:hideMark/>
          </w:tcPr>
          <w:p w:rsidR="00880FE5" w:rsidRPr="00D27E3F" w:rsidRDefault="00880FE5" w:rsidP="008A3BFF">
            <w:pPr>
              <w:tabs>
                <w:tab w:val="left" w:pos="709"/>
              </w:tabs>
              <w:ind w:left="-57" w:right="-57"/>
              <w:jc w:val="both"/>
              <w:rPr>
                <w:snapToGrid w:val="0"/>
                <w:sz w:val="28"/>
                <w:szCs w:val="28"/>
              </w:rPr>
            </w:pPr>
            <w:r>
              <w:rPr>
                <w:sz w:val="28"/>
                <w:szCs w:val="28"/>
              </w:rPr>
              <w:t>В</w:t>
            </w:r>
            <w:r w:rsidRPr="00F75B92">
              <w:rPr>
                <w:sz w:val="28"/>
                <w:szCs w:val="28"/>
              </w:rPr>
              <w:t>озмещение расходов,</w:t>
            </w:r>
            <w:r>
              <w:rPr>
                <w:sz w:val="28"/>
                <w:szCs w:val="28"/>
              </w:rPr>
              <w:t xml:space="preserve"> </w:t>
            </w:r>
            <w:r w:rsidRPr="00F75B92">
              <w:rPr>
                <w:sz w:val="28"/>
                <w:szCs w:val="28"/>
              </w:rPr>
              <w:t>понесенных бюджетами субъектов Российской Федерации на размещение и</w:t>
            </w:r>
            <w:r>
              <w:rPr>
                <w:sz w:val="28"/>
                <w:szCs w:val="28"/>
              </w:rPr>
              <w:t xml:space="preserve"> </w:t>
            </w:r>
            <w:r w:rsidRPr="00F75B92">
              <w:rPr>
                <w:sz w:val="28"/>
                <w:szCs w:val="28"/>
              </w:rPr>
              <w:t>питание граждан Российской Федерации, Украины, Донецкой Народной</w:t>
            </w:r>
            <w:r>
              <w:rPr>
                <w:sz w:val="28"/>
                <w:szCs w:val="28"/>
              </w:rPr>
              <w:t xml:space="preserve"> </w:t>
            </w:r>
            <w:r w:rsidRPr="00F75B92">
              <w:rPr>
                <w:sz w:val="28"/>
                <w:szCs w:val="28"/>
              </w:rPr>
              <w:t>Республики, Луганской Народной Республики и лиц без гражданства,</w:t>
            </w:r>
            <w:r>
              <w:rPr>
                <w:sz w:val="28"/>
                <w:szCs w:val="28"/>
              </w:rPr>
              <w:t xml:space="preserve"> </w:t>
            </w:r>
            <w:r w:rsidRPr="00F75B92">
              <w:rPr>
                <w:sz w:val="28"/>
                <w:szCs w:val="28"/>
              </w:rPr>
              <w:t>постоянно проживавших на территориях Украины, Донецкой Народной</w:t>
            </w:r>
            <w:r>
              <w:rPr>
                <w:sz w:val="28"/>
                <w:szCs w:val="28"/>
              </w:rPr>
              <w:t xml:space="preserve"> </w:t>
            </w:r>
            <w:r w:rsidRPr="00F75B92">
              <w:rPr>
                <w:sz w:val="28"/>
                <w:szCs w:val="28"/>
              </w:rPr>
              <w:t>Республики, Луганской Народной Республики, вынужденно покинувших</w:t>
            </w:r>
            <w:r>
              <w:rPr>
                <w:sz w:val="28"/>
                <w:szCs w:val="28"/>
              </w:rPr>
              <w:t xml:space="preserve"> </w:t>
            </w:r>
            <w:r w:rsidRPr="00F75B92">
              <w:rPr>
                <w:sz w:val="28"/>
                <w:szCs w:val="28"/>
              </w:rPr>
              <w:t>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r w:rsidRPr="004846DF">
              <w:rPr>
                <w:sz w:val="28"/>
                <w:szCs w:val="28"/>
              </w:rPr>
              <w:t xml:space="preserve"> </w:t>
            </w:r>
            <w:r w:rsidRPr="00D27E3F">
              <w:rPr>
                <w:sz w:val="28"/>
                <w:szCs w:val="28"/>
              </w:rPr>
              <w:t xml:space="preserve">по иным непрограммным мероприятиям </w:t>
            </w:r>
            <w:r w:rsidRPr="004846DF">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 xml:space="preserve">Проведение выборов депутатов Волгодонской городской Думы по иным непрограммным мероприятиям в рамках </w:t>
            </w:r>
            <w:r w:rsidRPr="00883284">
              <w:rPr>
                <w:sz w:val="28"/>
                <w:szCs w:val="28"/>
              </w:rPr>
              <w:lastRenderedPageBreak/>
              <w:t>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lastRenderedPageBreak/>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lastRenderedPageBreak/>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CE" w:rsidRDefault="00BE02CE">
      <w:r>
        <w:separator/>
      </w:r>
    </w:p>
  </w:endnote>
  <w:endnote w:type="continuationSeparator" w:id="0">
    <w:p w:rsidR="00BE02CE" w:rsidRDefault="00BE0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75913">
      <w:rPr>
        <w:rStyle w:val="a9"/>
        <w:noProof/>
      </w:rPr>
      <w:t>125</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CE" w:rsidRDefault="00BE02CE">
      <w:r>
        <w:separator/>
      </w:r>
    </w:p>
  </w:footnote>
  <w:footnote w:type="continuationSeparator" w:id="0">
    <w:p w:rsidR="00BE02CE" w:rsidRDefault="00BE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6E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D01"/>
    <w:rsid w:val="004E2947"/>
    <w:rsid w:val="004E2B55"/>
    <w:rsid w:val="004E3BD9"/>
    <w:rsid w:val="004E3D14"/>
    <w:rsid w:val="004E48F5"/>
    <w:rsid w:val="004E5420"/>
    <w:rsid w:val="004E6A6D"/>
    <w:rsid w:val="004E6BB2"/>
    <w:rsid w:val="004E6CDE"/>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9FA"/>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547"/>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913"/>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0FE5"/>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8D1"/>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6A06"/>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2CE"/>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4C52"/>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2A5"/>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BD25-35D0-4C12-A6BE-707C9EAE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42545</Words>
  <Characters>242507</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284484</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2022-05-05T11:19:00Z</dcterms:created>
  <dcterms:modified xsi:type="dcterms:W3CDTF">2022-05-05T11:19:00Z</dcterms:modified>
</cp:coreProperties>
</file>