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Администрация </w:t>
      </w:r>
    </w:p>
    <w:p w14:paraId="03000000">
      <w:pPr>
        <w:spacing w:after="0" w:line="240" w:lineRule="auto"/>
        <w:ind/>
        <w:jc w:val="center"/>
        <w:rPr>
          <w:b w:val="1"/>
          <w:sz w:val="36"/>
        </w:rPr>
      </w:pPr>
      <w:r>
        <w:rPr>
          <w:b w:val="1"/>
          <w:sz w:val="36"/>
        </w:rPr>
        <w:t>города Волгодонска</w:t>
      </w:r>
    </w:p>
    <w:p w14:paraId="04000000">
      <w:pPr>
        <w:spacing w:after="0" w:line="240" w:lineRule="auto"/>
        <w:ind/>
        <w:jc w:val="center"/>
        <w:rPr>
          <w:sz w:val="26"/>
        </w:rPr>
      </w:pPr>
    </w:p>
    <w:p w14:paraId="05000000">
      <w:pPr>
        <w:pStyle w:val="Style_2"/>
        <w:rPr>
          <w:b w:val="1"/>
          <w:sz w:val="36"/>
        </w:rPr>
      </w:pPr>
      <w:r>
        <w:rPr>
          <w:b w:val="1"/>
          <w:sz w:val="36"/>
        </w:rPr>
        <w:t>ПОСТАНОВЛЕНИЕ</w:t>
      </w:r>
    </w:p>
    <w:p w14:paraId="06000000">
      <w:pPr>
        <w:spacing w:after="0" w:line="240" w:lineRule="auto"/>
        <w:ind/>
        <w:rPr>
          <w:sz w:val="26"/>
        </w:rPr>
      </w:pPr>
    </w:p>
    <w:p w14:paraId="07000000">
      <w:pPr>
        <w:spacing w:after="0" w:line="240" w:lineRule="auto"/>
        <w:ind/>
        <w:jc w:val="center"/>
      </w:pPr>
      <w:r>
        <w:t xml:space="preserve">от </w:t>
      </w:r>
      <w:r>
        <w:t>24.06.2022</w:t>
      </w:r>
      <w:r>
        <w:t xml:space="preserve"> № </w:t>
      </w:r>
      <w:r>
        <w:t>1541</w:t>
      </w:r>
    </w:p>
    <w:p w14:paraId="08000000">
      <w:pPr>
        <w:spacing w:after="0" w:line="240" w:lineRule="auto"/>
        <w:ind/>
        <w:jc w:val="center"/>
        <w:rPr>
          <w:sz w:val="26"/>
        </w:rPr>
      </w:pPr>
    </w:p>
    <w:p w14:paraId="09000000">
      <w:pPr>
        <w:spacing w:after="0" w:line="240" w:lineRule="auto"/>
        <w:ind/>
        <w:jc w:val="center"/>
      </w:pPr>
      <w:r>
        <w:t>г. Волгодонск</w:t>
      </w:r>
    </w:p>
    <w:p w14:paraId="0A000000">
      <w:pPr>
        <w:tabs>
          <w:tab w:leader="none" w:pos="709" w:val="left"/>
          <w:tab w:leader="none" w:pos="5670" w:val="left"/>
          <w:tab w:leader="none" w:pos="7371" w:val="left"/>
        </w:tabs>
        <w:spacing w:after="0" w:line="240" w:lineRule="auto"/>
        <w:ind/>
        <w:jc w:val="both"/>
      </w:pPr>
    </w:p>
    <w:p w14:paraId="0B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 xml:space="preserve">Об утверждении формы Проверочного листа </w:t>
      </w:r>
    </w:p>
    <w:p w14:paraId="0C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 xml:space="preserve">(списка контрольных вопросов), применяемого при осуществлении муниципального контроля в области охраны и использования особо охраняемой природной территории местного значения на территории муниципального образования «Город Волгодонск» </w:t>
      </w:r>
    </w:p>
    <w:p w14:paraId="0D000000">
      <w:pPr>
        <w:spacing w:after="0" w:line="240" w:lineRule="auto"/>
        <w:ind/>
        <w:jc w:val="center"/>
        <w:rPr>
          <w:b w:val="1"/>
        </w:rPr>
      </w:pPr>
    </w:p>
    <w:p w14:paraId="0E000000">
      <w:pPr>
        <w:spacing w:after="0" w:line="240" w:lineRule="auto"/>
        <w:ind w:firstLine="851" w:left="0"/>
        <w:jc w:val="both"/>
      </w:pPr>
      <w:r>
        <w:t xml:space="preserve">В соответствии c Федеральным законом от 06.10.2003 № 131-ФЗ «Об общих принципах организации местного самоуправления в Российской Федерации», со статьей 53 </w:t>
      </w:r>
      <w:r>
        <w:rPr>
          <w:spacing w:val="2"/>
        </w:rPr>
        <w:t>Федерального закона от 31.07.2020 № 248-ФЗ «О</w:t>
      </w:r>
      <w:r>
        <w:rPr>
          <w:spacing w:val="2"/>
        </w:rPr>
        <w:t> </w:t>
      </w:r>
      <w:r>
        <w:rPr>
          <w:spacing w:val="2"/>
        </w:rPr>
        <w:t>государственном контроле (надзоре) и муниципальном контроле в</w:t>
      </w:r>
      <w:r>
        <w:rPr>
          <w:spacing w:val="2"/>
        </w:rPr>
        <w:t> </w:t>
      </w:r>
      <w:r>
        <w:rPr>
          <w:spacing w:val="2"/>
        </w:rPr>
        <w:t>Российской Федерации», постановлением Правительства Российской Федерации от 27.10.2021 №</w:t>
      </w:r>
      <w:r>
        <w:rPr>
          <w:spacing w:val="2"/>
        </w:rPr>
        <w:t xml:space="preserve"> </w:t>
      </w:r>
      <w:r>
        <w:rPr>
          <w:spacing w:val="2"/>
        </w:rPr>
        <w:t xml:space="preserve"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t>Уставом муниципального образования «Город Волгодонск»</w:t>
      </w:r>
      <w:r>
        <w:rPr>
          <w:spacing w:val="2"/>
        </w:rPr>
        <w:t>, решением Волгодонской городской Думы от 16.12.2021 №</w:t>
      </w:r>
      <w:r>
        <w:rPr>
          <w:spacing w:val="2"/>
        </w:rPr>
        <w:t xml:space="preserve"> </w:t>
      </w:r>
      <w:r>
        <w:rPr>
          <w:spacing w:val="2"/>
        </w:rPr>
        <w:t>120 «</w:t>
      </w:r>
      <w:r>
        <w:t>Об утверждении Положения о</w:t>
      </w:r>
      <w:r>
        <w:t> </w:t>
      </w:r>
      <w:r>
        <w:t xml:space="preserve">муниципальном контроле в области охраны и использования особо охраняемых природных территорий местного значения муниципального образования «Город Волгодонск», </w:t>
      </w:r>
      <w:r>
        <w:rPr>
          <w:spacing w:val="2"/>
        </w:rPr>
        <w:t>постановлением Администрации города Волгодонска от 12.08.2015 №</w:t>
      </w:r>
      <w:r>
        <w:rPr>
          <w:spacing w:val="2"/>
        </w:rPr>
        <w:t xml:space="preserve"> </w:t>
      </w:r>
      <w:r>
        <w:rPr>
          <w:spacing w:val="2"/>
        </w:rPr>
        <w:t>1526 «О создании особо охраняемой природной территории местного значения на территории муниципального образования «Город Волгодонск»</w:t>
      </w:r>
    </w:p>
    <w:p w14:paraId="0F000000">
      <w:pPr>
        <w:spacing w:after="0" w:line="240" w:lineRule="auto"/>
        <w:ind/>
        <w:jc w:val="both"/>
      </w:pPr>
    </w:p>
    <w:p w14:paraId="10000000">
      <w:pPr>
        <w:spacing w:after="0" w:line="240" w:lineRule="auto"/>
        <w:ind/>
        <w:jc w:val="both"/>
        <w:rPr>
          <w:b w:val="1"/>
          <w:spacing w:val="60"/>
        </w:rPr>
      </w:pPr>
      <w:r>
        <w:rPr>
          <w:b w:val="1"/>
          <w:spacing w:val="60"/>
        </w:rPr>
        <w:t xml:space="preserve">ПОСТАНОВЛЯЮ: </w:t>
      </w:r>
    </w:p>
    <w:p w14:paraId="11000000">
      <w:pPr>
        <w:spacing w:after="0" w:line="240" w:lineRule="auto"/>
        <w:ind/>
        <w:jc w:val="both"/>
      </w:pPr>
    </w:p>
    <w:p w14:paraId="12000000">
      <w:pPr>
        <w:spacing w:after="0" w:line="240" w:lineRule="auto"/>
        <w:ind w:firstLine="705" w:left="0"/>
        <w:jc w:val="both"/>
      </w:pPr>
      <w:r>
        <w:t>1. Утвердить форму Проверочного листа (списка контрольных вопросов), применяемого при осуществлении муниципального контроля в области охраны и использования особо охраняемой природной территории местного значения на территории муниципального образования «Город Волгодонск» согласно приложению.</w:t>
      </w:r>
    </w:p>
    <w:p w14:paraId="13000000">
      <w:pPr>
        <w:spacing w:after="0" w:line="240" w:lineRule="auto"/>
        <w:ind w:firstLine="705" w:left="0"/>
        <w:jc w:val="both"/>
      </w:pPr>
      <w:r>
        <w:t>2. Постановление вступает в силу со дня его официального опубликования.</w:t>
      </w:r>
    </w:p>
    <w:p w14:paraId="14000000">
      <w:pPr>
        <w:spacing w:after="0" w:line="240" w:lineRule="auto"/>
        <w:ind w:firstLine="705" w:left="0"/>
        <w:jc w:val="both"/>
      </w:pPr>
    </w:p>
    <w:p w14:paraId="15000000">
      <w:pPr>
        <w:spacing w:after="0" w:line="240" w:lineRule="auto"/>
        <w:ind w:firstLine="705" w:left="0"/>
        <w:jc w:val="both"/>
      </w:pPr>
    </w:p>
    <w:p w14:paraId="16000000">
      <w:pPr>
        <w:spacing w:after="0" w:line="240" w:lineRule="auto"/>
        <w:ind w:firstLine="705" w:left="0"/>
        <w:jc w:val="both"/>
        <w:rPr>
          <w:color w:val="FF0000"/>
        </w:rPr>
      </w:pPr>
      <w:r>
        <w:t>3 Контроль за исполнением постановления возложить на заместителя главы Администрации города Волгодонска по городскому хозяйству                       П.Н. Бузуверова.</w:t>
      </w:r>
    </w:p>
    <w:p w14:paraId="17000000">
      <w:pPr>
        <w:spacing w:after="0" w:line="240" w:lineRule="auto"/>
        <w:ind/>
        <w:jc w:val="both"/>
      </w:pPr>
    </w:p>
    <w:p w14:paraId="18000000">
      <w:pPr>
        <w:spacing w:after="0" w:line="240" w:lineRule="auto"/>
        <w:ind/>
        <w:jc w:val="both"/>
      </w:pPr>
    </w:p>
    <w:p w14:paraId="19000000">
      <w:pPr>
        <w:spacing w:after="0" w:line="240" w:lineRule="auto"/>
        <w:ind/>
        <w:jc w:val="both"/>
      </w:pPr>
    </w:p>
    <w:p w14:paraId="1A000000">
      <w:pPr>
        <w:spacing w:after="0" w:line="240" w:lineRule="auto"/>
        <w:ind/>
        <w:jc w:val="both"/>
      </w:pPr>
      <w:r>
        <w:t xml:space="preserve">Глава Администрации </w:t>
      </w:r>
    </w:p>
    <w:p w14:paraId="1B000000">
      <w:pPr>
        <w:spacing w:after="0" w:line="240" w:lineRule="auto"/>
        <w:ind/>
        <w:jc w:val="both"/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</w:t>
      </w:r>
      <w:r>
        <w:t xml:space="preserve">    </w:t>
      </w:r>
      <w:r>
        <w:t xml:space="preserve">        С.М. Макаров</w:t>
      </w:r>
    </w:p>
    <w:p w14:paraId="1C000000">
      <w:pPr>
        <w:spacing w:after="0" w:line="240" w:lineRule="auto"/>
        <w:ind/>
        <w:rPr>
          <w:sz w:val="22"/>
        </w:rPr>
      </w:pPr>
    </w:p>
    <w:p w14:paraId="1D000000">
      <w:pPr>
        <w:spacing w:after="0" w:line="240" w:lineRule="auto"/>
        <w:ind/>
        <w:rPr>
          <w:sz w:val="22"/>
        </w:rPr>
      </w:pPr>
    </w:p>
    <w:p w14:paraId="1E000000">
      <w:pPr>
        <w:spacing w:after="0" w:line="240" w:lineRule="auto"/>
        <w:ind/>
        <w:rPr>
          <w:sz w:val="22"/>
        </w:rPr>
      </w:pPr>
    </w:p>
    <w:p w14:paraId="1F000000">
      <w:pPr>
        <w:spacing w:after="0" w:line="240" w:lineRule="auto"/>
        <w:ind/>
        <w:rPr>
          <w:sz w:val="22"/>
        </w:rPr>
      </w:pPr>
      <w:r>
        <w:rPr>
          <w:sz w:val="22"/>
        </w:rPr>
        <w:t>П</w:t>
      </w:r>
      <w:r>
        <w:rPr>
          <w:sz w:val="22"/>
        </w:rPr>
        <w:t>остановлени</w:t>
      </w:r>
      <w:r>
        <w:rPr>
          <w:sz w:val="22"/>
        </w:rPr>
        <w:t>е</w:t>
      </w:r>
      <w:r>
        <w:rPr>
          <w:sz w:val="22"/>
        </w:rPr>
        <w:t xml:space="preserve"> вносит </w:t>
      </w:r>
    </w:p>
    <w:p w14:paraId="20000000">
      <w:pPr>
        <w:spacing w:after="0" w:line="240" w:lineRule="auto"/>
        <w:ind/>
        <w:rPr>
          <w:sz w:val="22"/>
        </w:rPr>
      </w:pPr>
      <w:r>
        <w:rPr>
          <w:sz w:val="22"/>
        </w:rPr>
        <w:t>отдел охраны окружающей среды</w:t>
      </w:r>
    </w:p>
    <w:p w14:paraId="21000000">
      <w:pPr>
        <w:spacing w:after="0" w:line="240" w:lineRule="auto"/>
        <w:ind/>
        <w:rPr>
          <w:sz w:val="22"/>
        </w:rPr>
      </w:pPr>
      <w:r>
        <w:rPr>
          <w:sz w:val="22"/>
        </w:rPr>
        <w:t>и природных ресурсов</w:t>
      </w:r>
    </w:p>
    <w:p w14:paraId="22000000">
      <w:pPr>
        <w:tabs>
          <w:tab w:leader="none" w:pos="0" w:val="left"/>
        </w:tabs>
        <w:spacing w:after="0" w:line="240" w:lineRule="auto"/>
        <w:ind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000000">
      <w:pPr>
        <w:tabs>
          <w:tab w:leader="none" w:pos="0" w:val="left"/>
        </w:tabs>
        <w:spacing w:after="0" w:line="240" w:lineRule="auto"/>
        <w:ind/>
      </w:pPr>
    </w:p>
    <w:p w14:paraId="24000000">
      <w:pPr>
        <w:tabs>
          <w:tab w:leader="none" w:pos="0" w:val="left"/>
        </w:tabs>
        <w:spacing w:after="0" w:line="240" w:lineRule="auto"/>
        <w:ind/>
      </w:pPr>
    </w:p>
    <w:p w14:paraId="25000000">
      <w:pPr>
        <w:tabs>
          <w:tab w:leader="none" w:pos="0" w:val="left"/>
        </w:tabs>
        <w:spacing w:after="0" w:line="240" w:lineRule="auto"/>
        <w:ind/>
      </w:pPr>
    </w:p>
    <w:p w14:paraId="26000000">
      <w:pPr>
        <w:tabs>
          <w:tab w:leader="none" w:pos="0" w:val="left"/>
        </w:tabs>
        <w:spacing w:after="0" w:line="240" w:lineRule="auto"/>
        <w:ind/>
      </w:pPr>
    </w:p>
    <w:p w14:paraId="27000000">
      <w:pPr>
        <w:tabs>
          <w:tab w:leader="none" w:pos="0" w:val="left"/>
        </w:tabs>
        <w:spacing w:after="0" w:line="240" w:lineRule="auto"/>
        <w:ind/>
      </w:pPr>
    </w:p>
    <w:p w14:paraId="28000000">
      <w:pPr>
        <w:tabs>
          <w:tab w:leader="none" w:pos="0" w:val="left"/>
        </w:tabs>
        <w:spacing w:after="0" w:line="240" w:lineRule="auto"/>
        <w:ind/>
      </w:pPr>
    </w:p>
    <w:p w14:paraId="29000000">
      <w:pPr>
        <w:tabs>
          <w:tab w:leader="none" w:pos="0" w:val="left"/>
        </w:tabs>
        <w:spacing w:after="0" w:line="240" w:lineRule="auto"/>
        <w:ind/>
      </w:pPr>
    </w:p>
    <w:p w14:paraId="2A000000">
      <w:pPr>
        <w:tabs>
          <w:tab w:leader="none" w:pos="0" w:val="left"/>
        </w:tabs>
        <w:spacing w:after="0" w:line="240" w:lineRule="auto"/>
        <w:ind/>
      </w:pPr>
    </w:p>
    <w:p w14:paraId="2B000000">
      <w:pPr>
        <w:tabs>
          <w:tab w:leader="none" w:pos="0" w:val="left"/>
        </w:tabs>
        <w:spacing w:after="0" w:line="240" w:lineRule="auto"/>
        <w:ind/>
      </w:pPr>
    </w:p>
    <w:p w14:paraId="2C000000">
      <w:pPr>
        <w:tabs>
          <w:tab w:leader="none" w:pos="0" w:val="left"/>
        </w:tabs>
        <w:spacing w:after="0" w:line="240" w:lineRule="auto"/>
        <w:ind/>
      </w:pPr>
    </w:p>
    <w:p w14:paraId="2D000000">
      <w:pPr>
        <w:tabs>
          <w:tab w:leader="none" w:pos="0" w:val="left"/>
        </w:tabs>
        <w:spacing w:after="0" w:line="240" w:lineRule="auto"/>
        <w:ind/>
      </w:pPr>
    </w:p>
    <w:p w14:paraId="2E000000">
      <w:pPr>
        <w:tabs>
          <w:tab w:leader="none" w:pos="0" w:val="left"/>
        </w:tabs>
        <w:spacing w:after="0" w:line="240" w:lineRule="auto"/>
        <w:ind/>
      </w:pPr>
    </w:p>
    <w:p w14:paraId="2F000000">
      <w:pPr>
        <w:tabs>
          <w:tab w:leader="none" w:pos="0" w:val="left"/>
        </w:tabs>
        <w:spacing w:after="0" w:line="240" w:lineRule="auto"/>
        <w:ind/>
      </w:pPr>
    </w:p>
    <w:p w14:paraId="30000000">
      <w:pPr>
        <w:tabs>
          <w:tab w:leader="none" w:pos="0" w:val="left"/>
        </w:tabs>
        <w:spacing w:after="0" w:line="240" w:lineRule="auto"/>
        <w:ind/>
      </w:pPr>
    </w:p>
    <w:p w14:paraId="31000000">
      <w:pPr>
        <w:tabs>
          <w:tab w:leader="none" w:pos="0" w:val="left"/>
        </w:tabs>
        <w:spacing w:after="0" w:line="240" w:lineRule="auto"/>
        <w:ind/>
      </w:pPr>
    </w:p>
    <w:p w14:paraId="32000000">
      <w:pPr>
        <w:tabs>
          <w:tab w:leader="none" w:pos="0" w:val="left"/>
        </w:tabs>
        <w:spacing w:after="0" w:line="240" w:lineRule="auto"/>
        <w:ind/>
      </w:pPr>
    </w:p>
    <w:p w14:paraId="33000000">
      <w:pPr>
        <w:tabs>
          <w:tab w:leader="none" w:pos="0" w:val="left"/>
        </w:tabs>
        <w:spacing w:after="0" w:line="240" w:lineRule="auto"/>
        <w:ind/>
      </w:pPr>
    </w:p>
    <w:p w14:paraId="34000000">
      <w:pPr>
        <w:tabs>
          <w:tab w:leader="none" w:pos="0" w:val="left"/>
        </w:tabs>
        <w:spacing w:after="0" w:line="240" w:lineRule="auto"/>
        <w:ind/>
      </w:pPr>
    </w:p>
    <w:p w14:paraId="35000000">
      <w:pPr>
        <w:tabs>
          <w:tab w:leader="none" w:pos="0" w:val="left"/>
        </w:tabs>
        <w:spacing w:after="0" w:line="240" w:lineRule="auto"/>
        <w:ind/>
      </w:pPr>
    </w:p>
    <w:p w14:paraId="36000000">
      <w:pPr>
        <w:tabs>
          <w:tab w:leader="none" w:pos="0" w:val="left"/>
        </w:tabs>
        <w:spacing w:after="0" w:line="240" w:lineRule="auto"/>
        <w:ind/>
      </w:pPr>
    </w:p>
    <w:p w14:paraId="37000000">
      <w:pPr>
        <w:tabs>
          <w:tab w:leader="none" w:pos="0" w:val="left"/>
        </w:tabs>
        <w:spacing w:after="0" w:line="240" w:lineRule="auto"/>
        <w:ind/>
      </w:pPr>
    </w:p>
    <w:p w14:paraId="38000000">
      <w:pPr>
        <w:tabs>
          <w:tab w:leader="none" w:pos="0" w:val="left"/>
        </w:tabs>
        <w:spacing w:after="0" w:line="240" w:lineRule="auto"/>
        <w:ind/>
      </w:pPr>
    </w:p>
    <w:p w14:paraId="39000000">
      <w:pPr>
        <w:tabs>
          <w:tab w:leader="none" w:pos="0" w:val="left"/>
        </w:tabs>
        <w:spacing w:after="0" w:line="240" w:lineRule="auto"/>
        <w:ind/>
      </w:pPr>
    </w:p>
    <w:p w14:paraId="3A000000">
      <w:pPr>
        <w:tabs>
          <w:tab w:leader="none" w:pos="0" w:val="left"/>
        </w:tabs>
        <w:spacing w:after="0" w:line="240" w:lineRule="auto"/>
        <w:ind/>
      </w:pPr>
    </w:p>
    <w:p w14:paraId="3B000000">
      <w:pPr>
        <w:tabs>
          <w:tab w:leader="none" w:pos="0" w:val="left"/>
        </w:tabs>
        <w:spacing w:after="0" w:line="240" w:lineRule="auto"/>
        <w:ind/>
      </w:pPr>
    </w:p>
    <w:p w14:paraId="3C000000">
      <w:pPr>
        <w:tabs>
          <w:tab w:leader="none" w:pos="0" w:val="left"/>
        </w:tabs>
        <w:spacing w:after="0" w:line="240" w:lineRule="auto"/>
        <w:ind/>
      </w:pPr>
    </w:p>
    <w:p w14:paraId="3D000000">
      <w:pPr>
        <w:tabs>
          <w:tab w:leader="none" w:pos="0" w:val="left"/>
        </w:tabs>
        <w:spacing w:after="0" w:line="240" w:lineRule="auto"/>
        <w:ind/>
      </w:pPr>
    </w:p>
    <w:p w14:paraId="3E000000">
      <w:pPr>
        <w:spacing w:after="0" w:line="240" w:lineRule="auto"/>
        <w:ind/>
      </w:pPr>
      <w:r>
        <w:br w:type="page"/>
      </w:r>
    </w:p>
    <w:p w14:paraId="3F000000">
      <w:pPr>
        <w:tabs>
          <w:tab w:leader="none" w:pos="284" w:val="left"/>
        </w:tabs>
        <w:spacing w:after="0" w:line="240" w:lineRule="auto"/>
        <w:ind w:firstLine="0" w:left="5103"/>
        <w:jc w:val="center"/>
      </w:pPr>
      <w:r>
        <w:t>Приложение</w:t>
      </w:r>
    </w:p>
    <w:p w14:paraId="40000000">
      <w:pPr>
        <w:tabs>
          <w:tab w:leader="none" w:pos="284" w:val="left"/>
        </w:tabs>
        <w:spacing w:after="0" w:line="240" w:lineRule="auto"/>
        <w:ind w:firstLine="0" w:left="5103"/>
        <w:jc w:val="center"/>
      </w:pPr>
      <w:r>
        <w:t>к постановлению Администрации</w:t>
      </w:r>
    </w:p>
    <w:p w14:paraId="41000000">
      <w:pPr>
        <w:tabs>
          <w:tab w:leader="none" w:pos="284" w:val="left"/>
        </w:tabs>
        <w:spacing w:after="0" w:line="240" w:lineRule="auto"/>
        <w:ind w:firstLine="0" w:left="5103"/>
        <w:jc w:val="center"/>
      </w:pPr>
      <w:r>
        <w:t>города Волгодонска</w:t>
      </w:r>
    </w:p>
    <w:p w14:paraId="42000000">
      <w:pPr>
        <w:tabs>
          <w:tab w:leader="none" w:pos="284" w:val="left"/>
          <w:tab w:leader="none" w:pos="5387" w:val="left"/>
        </w:tabs>
        <w:spacing w:after="0" w:line="240" w:lineRule="auto"/>
        <w:ind w:firstLine="0" w:left="5103"/>
        <w:jc w:val="center"/>
      </w:pPr>
      <w:r>
        <w:t xml:space="preserve">от </w:t>
      </w:r>
      <w:r>
        <w:t>24.06.2022</w:t>
      </w:r>
      <w:r>
        <w:t xml:space="preserve"> № </w:t>
      </w:r>
      <w:r>
        <w:t>1541</w:t>
      </w:r>
    </w:p>
    <w:p w14:paraId="43000000"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</w:tabs>
        <w:ind/>
      </w:pPr>
    </w:p>
    <w:tbl>
      <w:tblPr>
        <w:tblStyle w:val="Style_3"/>
        <w:tblInd w:type="dxa" w:w="833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07"/>
      </w:tblGrid>
      <w:tr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</w:tabs>
              <w:ind/>
              <w:jc w:val="center"/>
              <w:rPr>
                <w:vertAlign w:val="superscript"/>
              </w:rPr>
            </w:pPr>
            <w:r>
              <w:t>QR-код</w:t>
            </w:r>
          </w:p>
        </w:tc>
      </w:tr>
    </w:tbl>
    <w:p w14:paraId="45000000">
      <w:pPr>
        <w:rPr>
          <w:b w:val="1"/>
        </w:rPr>
      </w:pPr>
    </w:p>
    <w:p w14:paraId="46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 xml:space="preserve">Форма проверочного листа (список контрольных вопросов), используемого при осуществлении муниципального контроля в области охраны и использования особо охраняемой природной территории местного значения на территории муниципального образования </w:t>
      </w:r>
    </w:p>
    <w:p w14:paraId="47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>«Город Волгодонск»</w:t>
      </w:r>
    </w:p>
    <w:p w14:paraId="48000000">
      <w:pPr>
        <w:spacing w:after="0" w:line="240" w:lineRule="auto"/>
        <w:ind/>
        <w:jc w:val="center"/>
        <w:rPr>
          <w:b w:val="1"/>
        </w:rPr>
      </w:pPr>
    </w:p>
    <w:p w14:paraId="49000000">
      <w:pPr>
        <w:pStyle w:val="Style_4"/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Наименование органа муниципального контроля:____________________</w:t>
      </w:r>
    </w:p>
    <w:p w14:paraId="4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____________________________________________________________________</w:t>
      </w:r>
    </w:p>
    <w:p w14:paraId="4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____________________________________________________________________</w:t>
      </w:r>
    </w:p>
    <w:p w14:paraId="4C000000">
      <w:pPr>
        <w:pStyle w:val="Style_4"/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360" w:left="0"/>
        <w:jc w:val="both"/>
        <w:rPr>
          <w:color w:val="22272F"/>
        </w:rPr>
      </w:pPr>
      <w:r>
        <w:rPr>
          <w:color w:val="22272F"/>
        </w:rPr>
        <w:t>Форма проверочного листа утверждена постановлением Администрации города Волгодонск» от _______________№ ________________.</w:t>
      </w:r>
    </w:p>
    <w:p w14:paraId="4D000000">
      <w:pPr>
        <w:pStyle w:val="Style_4"/>
        <w:numPr>
          <w:ilvl w:val="0"/>
          <w:numId w:val="1"/>
        </w:num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Вид контрольного мероприятия ___________________________________</w:t>
      </w:r>
    </w:p>
    <w:p w14:paraId="4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____________________________________________________________________.</w:t>
      </w:r>
    </w:p>
    <w:p w14:paraId="4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284" w:left="0"/>
        <w:jc w:val="both"/>
        <w:rPr>
          <w:color w:val="22272F"/>
        </w:rPr>
      </w:pPr>
      <w:r>
        <w:rPr>
          <w:color w:val="22272F"/>
        </w:rPr>
        <w:t>4.</w:t>
      </w:r>
      <w:r>
        <w:rPr>
          <w:color w:val="22272F"/>
        </w:rPr>
        <w:t xml:space="preserve"> Объект муниципального контроля, в отношении которого проводится контрольное мероприятие: _____________________________________________</w:t>
      </w:r>
    </w:p>
    <w:p w14:paraId="5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________________________________________________________________________________________________________________________________________</w:t>
      </w:r>
    </w:p>
    <w:p w14:paraId="5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 xml:space="preserve">   </w:t>
      </w:r>
      <w:r>
        <w:rPr>
          <w:color w:val="22272F"/>
        </w:rPr>
        <w:t xml:space="preserve"> 5. Фамилия, имя и отчество (при наличии) гражданина или индивидуального</w:t>
      </w:r>
    </w:p>
    <w:p w14:paraId="5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лицами:_____________________________________________________________</w:t>
      </w:r>
    </w:p>
    <w:p w14:paraId="5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40" w:lineRule="auto"/>
        <w:ind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________________________________________________________________________________________________________________________________________________________</w:t>
      </w:r>
    </w:p>
    <w:p w14:paraId="5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0" w:lineRule="atLeast"/>
        <w:ind/>
        <w:jc w:val="both"/>
        <w:rPr>
          <w:color w:val="22272F"/>
        </w:rPr>
      </w:pPr>
      <w:r>
        <w:rPr>
          <w:color w:val="22272F"/>
        </w:rPr>
        <w:t xml:space="preserve">   </w:t>
      </w:r>
      <w:r>
        <w:rPr>
          <w:color w:val="22272F"/>
        </w:rPr>
        <w:t xml:space="preserve"> 6. Место (места) проведения контрольного мероприятия с заполнением проверочного листа: __________________________________________________</w:t>
      </w:r>
    </w:p>
    <w:p w14:paraId="5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0" w:lineRule="atLeast"/>
        <w:ind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_______________________________________________________</w:t>
      </w:r>
    </w:p>
    <w:p w14:paraId="5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0" w:lineRule="atLeast"/>
        <w:ind/>
        <w:jc w:val="both"/>
        <w:rPr>
          <w:color w:val="22272F"/>
        </w:rPr>
      </w:pPr>
      <w:r>
        <w:rPr>
          <w:color w:val="22272F"/>
        </w:rPr>
        <w:t xml:space="preserve">  </w:t>
      </w:r>
      <w:r>
        <w:rPr>
          <w:color w:val="22272F"/>
        </w:rPr>
        <w:t xml:space="preserve"> </w:t>
      </w:r>
      <w:r>
        <w:rPr>
          <w:color w:val="22272F"/>
        </w:rPr>
        <w:t xml:space="preserve"> 7. Реквизиты решения о проведении контрольного мероприятия: ___________</w:t>
      </w:r>
    </w:p>
    <w:p w14:paraId="5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</w:t>
      </w:r>
      <w:r>
        <w:rPr>
          <w:color w:val="22272F"/>
        </w:rPr>
        <w:t>____________</w:t>
      </w:r>
    </w:p>
    <w:p w14:paraId="5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 xml:space="preserve">    8. Уч</w:t>
      </w:r>
      <w:r>
        <w:rPr>
          <w:color w:val="22272F"/>
        </w:rPr>
        <w:t>е</w:t>
      </w:r>
      <w:r>
        <w:rPr>
          <w:color w:val="22272F"/>
        </w:rPr>
        <w:t>тный номер контрольного мероприятия: __________________________</w:t>
      </w:r>
    </w:p>
    <w:p w14:paraId="5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____________________________________________________________________</w:t>
      </w:r>
    </w:p>
    <w:p w14:paraId="5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 xml:space="preserve"> </w:t>
      </w:r>
      <w:r>
        <w:rPr>
          <w:color w:val="22272F"/>
        </w:rPr>
        <w:t xml:space="preserve">  </w:t>
      </w:r>
      <w:r>
        <w:rPr>
          <w:color w:val="22272F"/>
        </w:rPr>
        <w:t xml:space="preserve"> 9. Должность (-и), фамилия, и инициалы должностного (-ых) лица (лиц) контрольного органа проводящего (-их) контрольное мероприятие:___________ ____________________________________________________________________</w:t>
      </w:r>
    </w:p>
    <w:p w14:paraId="5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____________________________________________________________________</w:t>
      </w:r>
    </w:p>
    <w:p w14:paraId="5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____________________________________________________________________</w:t>
      </w:r>
    </w:p>
    <w:p w14:paraId="5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color w:val="22272F"/>
        </w:rPr>
      </w:pPr>
      <w:r>
        <w:rPr>
          <w:color w:val="22272F"/>
        </w:rPr>
        <w:t>__</w:t>
      </w:r>
      <w:r>
        <w:rPr>
          <w:color w:val="22272F"/>
        </w:rPr>
        <w:t>__________________________________________________________________</w:t>
      </w:r>
    </w:p>
    <w:p w14:paraId="5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40" w:lineRule="auto"/>
        <w:ind/>
        <w:jc w:val="both"/>
        <w:rPr>
          <w:color w:val="22272F"/>
        </w:rPr>
      </w:pPr>
      <w:r>
        <w:rPr>
          <w:color w:val="22272F"/>
        </w:rPr>
        <w:t xml:space="preserve">  </w:t>
      </w:r>
      <w:r>
        <w:rPr>
          <w:color w:val="22272F"/>
        </w:rPr>
        <w:t xml:space="preserve">  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  <w:bookmarkStart w:id="1" w:name="_Hlk78455926"/>
      <w:bookmarkEnd w:id="1"/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5"/>
        <w:gridCol w:w="2448"/>
        <w:gridCol w:w="2006"/>
        <w:gridCol w:w="463"/>
        <w:gridCol w:w="588"/>
        <w:gridCol w:w="1774"/>
        <w:gridCol w:w="2131"/>
      </w:tblGrid>
      <w:tr>
        <w:trPr>
          <w:trHeight w:hRule="atLeast" w:val="2525"/>
        </w:trPr>
        <w:tc>
          <w:tcPr>
            <w:tcW w:type="dxa" w:w="5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24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type="dxa" w:w="20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type="dxa" w:w="282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Ответы на контрольные вопросы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>
        <w:trPr>
          <w:trHeight w:hRule="atLeast" w:val="716"/>
        </w:trPr>
        <w:tc>
          <w:tcPr>
            <w:tcW w:type="dxa" w:w="5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4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0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неприменимо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</w:pPr>
          </w:p>
        </w:tc>
      </w:tr>
      <w:t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Осуществляется ли на особо охраняемой природной территории местного значения,   расположенной на земельном участке, находящемся в муниципальной собственности муниципального образования «Город Волгодонск (далее - особо охраняемая природная территория), деятельность, влекущая за собой нарушение сохранности особо охраняемой  территории, а именно:</w:t>
            </w:r>
          </w:p>
        </w:tc>
        <w:tc>
          <w:tcPr>
            <w:tcW w:type="dxa" w:w="20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Статья 262 Уголовного кодекса Российской Федерации, статья 8.39 КоАП РФ, </w:t>
            </w:r>
          </w:p>
          <w:p w14:paraId="6B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пункт 1 статьи 27 Федерального закона от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>14.03.1995</w:t>
            </w:r>
            <w:r>
              <w:rPr>
                <w:sz w:val="22"/>
              </w:rPr>
              <w:t xml:space="preserve"> № </w:t>
            </w:r>
            <w:r>
              <w:rPr>
                <w:sz w:val="22"/>
              </w:rPr>
              <w:t>33-ФЗ «Об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>особо охраняемых природных территориях»</w:t>
            </w:r>
          </w:p>
        </w:tc>
        <w:tc>
          <w:tcPr>
            <w:tcW w:type="dxa" w:w="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rPr>
                <w:strike w:val="1"/>
                <w:sz w:val="22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trike w:val="1"/>
              </w:rPr>
            </w:pPr>
          </w:p>
        </w:tc>
      </w:tr>
      <w:tr>
        <w:trPr>
          <w:trHeight w:hRule="atLeast" w:val="1515"/>
        </w:trP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Движение, стоянка и мойка  механизированных транспортных средств, не связанных с функционированием особо охраняемой  территории  </w:t>
            </w:r>
          </w:p>
        </w:tc>
        <w:tc>
          <w:tcPr>
            <w:tcW w:type="dxa" w:w="20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rPr>
                <w:strike w:val="1"/>
                <w:sz w:val="22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strike w:val="1"/>
              </w:rPr>
            </w:pPr>
          </w:p>
        </w:tc>
      </w:tr>
      <w:tr>
        <w:trPr>
          <w:trHeight w:hRule="atLeast" w:val="780"/>
        </w:trP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Повреждение  зеленых насаждений за исключением:</w:t>
            </w:r>
          </w:p>
          <w:p w14:paraId="78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вырубка аварийно-опасных и сухостойных деревьев и кустарников;</w:t>
            </w:r>
          </w:p>
          <w:p w14:paraId="79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проведение мероприятий по предупреждению и ликвидации чрезвычайных ситуаций. </w:t>
            </w:r>
          </w:p>
        </w:tc>
        <w:tc>
          <w:tcPr>
            <w:tcW w:type="dxa" w:w="20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rPr>
                <w:strike w:val="1"/>
                <w:sz w:val="22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strike w:val="1"/>
              </w:rPr>
            </w:pPr>
          </w:p>
        </w:tc>
      </w:tr>
      <w:tr>
        <w:trPr>
          <w:trHeight w:hRule="atLeast" w:val="1058"/>
        </w:trP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Размещение отходов, мусора на  территории особо охраняемой природной территории </w:t>
            </w:r>
          </w:p>
        </w:tc>
        <w:tc>
          <w:tcPr>
            <w:tcW w:type="dxa" w:w="20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rPr>
                <w:strike w:val="1"/>
                <w:sz w:val="22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trike w:val="1"/>
              </w:rPr>
            </w:pPr>
          </w:p>
        </w:tc>
      </w:tr>
      <w:tr>
        <w:trPr>
          <w:trHeight w:hRule="atLeast" w:val="511"/>
        </w:trP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Заготовка живицы и древесных соков</w:t>
            </w:r>
          </w:p>
        </w:tc>
        <w:tc>
          <w:tcPr>
            <w:tcW w:type="dxa" w:w="20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rPr>
                <w:strike w:val="1"/>
                <w:sz w:val="22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strike w:val="1"/>
              </w:rPr>
            </w:pPr>
          </w:p>
        </w:tc>
      </w:tr>
      <w:tr>
        <w:trPr>
          <w:trHeight w:hRule="atLeast" w:val="2244"/>
        </w:trP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Осуществляется ли на особо охраняемой  природной  территории нижеперечисленные  виды  деятельности  при наличии запрета  на осуществление указанной  деятельности:</w:t>
            </w:r>
          </w:p>
        </w:tc>
        <w:tc>
          <w:tcPr>
            <w:tcW w:type="dxa" w:w="20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Статья 8.39 КоАП РФ</w:t>
            </w:r>
          </w:p>
        </w:tc>
        <w:tc>
          <w:tcPr>
            <w:tcW w:type="dxa" w:w="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rPr>
                <w:strike w:val="1"/>
                <w:sz w:val="22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strike w:val="1"/>
              </w:rPr>
            </w:pPr>
          </w:p>
        </w:tc>
      </w:tr>
      <w:tr>
        <w:trPr>
          <w:trHeight w:hRule="atLeast" w:val="599"/>
        </w:trP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Строительство зданий и сооружений? </w:t>
            </w:r>
          </w:p>
        </w:tc>
        <w:tc>
          <w:tcPr>
            <w:tcW w:type="dxa" w:w="20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rPr>
                <w:strike w:val="1"/>
                <w:sz w:val="22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strike w:val="1"/>
              </w:rPr>
            </w:pPr>
          </w:p>
        </w:tc>
      </w:tr>
      <w:tr>
        <w:trPr>
          <w:trHeight w:hRule="atLeast" w:val="795"/>
        </w:trP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Возведение временных строений  и сооружений?</w:t>
            </w:r>
          </w:p>
        </w:tc>
        <w:tc>
          <w:tcPr>
            <w:tcW w:type="dxa" w:w="20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rPr>
                <w:strike w:val="1"/>
                <w:sz w:val="22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strike w:val="1"/>
              </w:rPr>
            </w:pPr>
          </w:p>
        </w:tc>
      </w:tr>
      <w:tr>
        <w:trPr>
          <w:trHeight w:hRule="atLeast" w:val="855"/>
        </w:trP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2.3. </w:t>
            </w:r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Строительство автомобильных дорог, временных дорог, трубопроводов, линий электропередачи и других коммуникаций?</w:t>
            </w:r>
          </w:p>
        </w:tc>
        <w:tc>
          <w:tcPr>
            <w:tcW w:type="dxa" w:w="20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rPr>
                <w:strike w:val="1"/>
                <w:sz w:val="22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strike w:val="1"/>
              </w:rPr>
            </w:pPr>
          </w:p>
        </w:tc>
      </w:tr>
      <w:tr>
        <w:trPr>
          <w:trHeight w:hRule="atLeast" w:val="570"/>
        </w:trP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Нарушались ли на особо охраняемой природной территории правила пожарной безопасности?</w:t>
            </w:r>
          </w:p>
        </w:tc>
        <w:tc>
          <w:tcPr>
            <w:tcW w:type="dxa" w:w="2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after="0" w:line="240" w:lineRule="auto"/>
              <w:ind/>
              <w:rPr>
                <w:sz w:val="22"/>
              </w:rPr>
            </w:pPr>
            <w:r>
              <w:rPr>
                <w:sz w:val="22"/>
              </w:rPr>
              <w:t>Статья 8.39 КоАП РФ</w:t>
            </w:r>
          </w:p>
        </w:tc>
        <w:tc>
          <w:tcPr>
            <w:tcW w:type="dxa" w:w="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rPr>
                <w:strike w:val="1"/>
                <w:sz w:val="22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trike w:val="1"/>
              </w:rPr>
            </w:pPr>
          </w:p>
        </w:tc>
      </w:tr>
      <w:tr>
        <w:trPr>
          <w:trHeight w:hRule="atLeast" w:val="1065"/>
        </w:trPr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Выявлялись ли на особо охраняемой природной  территории случаи уничтожения или  повреждения специальных знаков, содержащих информацию, необходимую для  эксплуатации особо охраняемой природной территории?  </w:t>
            </w:r>
          </w:p>
        </w:tc>
        <w:tc>
          <w:tcPr>
            <w:tcW w:type="dxa" w:w="2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Часть 2 статьи 7.2 КоАП РФ, часть 10 статьи 2Федерального закона от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>14.03.1995 №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>33-ФЗ «Об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 xml:space="preserve">особо охраняемых природных территориях» </w:t>
            </w:r>
          </w:p>
        </w:tc>
        <w:tc>
          <w:tcPr>
            <w:tcW w:type="dxa" w:w="4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rPr>
                <w:strike w:val="1"/>
                <w:sz w:val="22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strike w:val="1"/>
                <w:sz w:val="22"/>
              </w:rPr>
            </w:pP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strike w:val="1"/>
              </w:rPr>
            </w:pPr>
          </w:p>
        </w:tc>
      </w:tr>
    </w:tbl>
    <w:p w14:paraId="B1000000">
      <w:pPr>
        <w:spacing w:after="0" w:line="240" w:lineRule="auto"/>
        <w:ind/>
      </w:pPr>
      <w:r>
        <w:t>Пояснения и дополнения по вопросам, содержащимся в перечне: ____________</w:t>
      </w:r>
    </w:p>
    <w:p w14:paraId="B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</w:pPr>
      <w:r>
        <w:t xml:space="preserve">____________________________________________________________________ </w:t>
      </w: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969"/>
      </w:tblGrid>
      <w:tr>
        <w:trPr>
          <w:trHeight w:hRule="atLeast" w:val="58"/>
        </w:trPr>
        <w:tc>
          <w:tcPr>
            <w:tcW w:type="dxa" w:w="5969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B4000000">
            <w:pPr>
              <w:spacing w:after="0" w:line="240" w:lineRule="auto"/>
              <w:ind/>
            </w:pPr>
            <w:r>
              <w:t>«___»____________20__г.</w:t>
            </w:r>
          </w:p>
          <w:p w14:paraId="B5000000">
            <w:pPr>
              <w:spacing w:after="0" w:line="240" w:lineRule="auto"/>
              <w:ind/>
              <w:rPr>
                <w:sz w:val="22"/>
              </w:rPr>
            </w:pPr>
            <w:r>
              <w:rPr>
                <w:sz w:val="22"/>
              </w:rPr>
              <w:t>(указывается дата заполнения проверочного листа)</w:t>
            </w:r>
          </w:p>
          <w:p w14:paraId="B6000000">
            <w:pPr>
              <w:spacing w:after="0" w:line="240" w:lineRule="auto"/>
              <w:ind/>
              <w:rPr>
                <w:sz w:val="22"/>
              </w:rPr>
            </w:pPr>
          </w:p>
        </w:tc>
      </w:tr>
    </w:tbl>
    <w:p w14:paraId="B7000000">
      <w:r>
        <w:t>Подписи должностного лица (лиц), проводящего (проводящих) проверку*:</w:t>
      </w:r>
    </w:p>
    <w:p w14:paraId="B8000000">
      <w:r>
        <w:t>Должность    __________________________________________________/Ф.И.О.</w:t>
      </w:r>
    </w:p>
    <w:p w14:paraId="B9000000">
      <w:r>
        <w:t>Должность    __________________________________________________/Ф.И.О.</w:t>
      </w:r>
    </w:p>
    <w:p w14:paraId="BA000000">
      <w:pPr>
        <w:spacing w:after="0" w:line="240" w:lineRule="auto"/>
        <w:ind/>
        <w:jc w:val="both"/>
        <w:rPr>
          <w:sz w:val="22"/>
        </w:rPr>
      </w:pPr>
      <w:r>
        <w:t xml:space="preserve">* </w:t>
      </w:r>
      <w:r>
        <w:rPr>
          <w:sz w:val="22"/>
        </w:rPr>
        <w:t>-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14:paraId="BB000000">
      <w:pPr>
        <w:spacing w:after="0" w:line="240" w:lineRule="auto"/>
        <w:ind/>
        <w:jc w:val="both"/>
        <w:rPr>
          <w:sz w:val="22"/>
        </w:rPr>
      </w:pPr>
    </w:p>
    <w:p w14:paraId="BC000000">
      <w:pPr>
        <w:spacing w:after="0" w:line="240" w:lineRule="auto"/>
        <w:ind/>
      </w:pPr>
      <w:r>
        <w:t>С проверочным листом ознакомлен(-а):</w:t>
      </w:r>
    </w:p>
    <w:p w14:paraId="BD000000">
      <w:pPr>
        <w:spacing w:after="0" w:line="240" w:lineRule="auto"/>
        <w:ind/>
      </w:pPr>
      <w:r>
        <w:t>__________________________________________________________________</w:t>
      </w:r>
    </w:p>
    <w:p w14:paraId="BE000000">
      <w:pPr>
        <w:spacing w:after="0" w:line="240" w:lineRule="auto"/>
        <w:ind/>
        <w:jc w:val="both"/>
        <w:rPr>
          <w:sz w:val="22"/>
        </w:rPr>
      </w:pPr>
      <w:r>
        <w:rPr>
          <w:sz w:val="22"/>
        </w:rPr>
        <w:t>(фамилия, имя, отчество,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</w:t>
      </w:r>
    </w:p>
    <w:p w14:paraId="BF000000">
      <w:pPr>
        <w:spacing w:after="0" w:line="240" w:lineRule="auto"/>
        <w:ind/>
        <w:jc w:val="both"/>
        <w:rPr>
          <w:sz w:val="22"/>
        </w:rPr>
      </w:pPr>
    </w:p>
    <w:p w14:paraId="C0000000">
      <w:pPr>
        <w:spacing w:after="0" w:line="240" w:lineRule="auto"/>
        <w:ind/>
      </w:pPr>
      <w:r>
        <w:t>«__»____________________ 20__ г.       ________________________________</w:t>
      </w:r>
    </w:p>
    <w:p w14:paraId="C1000000">
      <w:pPr>
        <w:spacing w:after="0" w:line="240" w:lineRule="auto"/>
        <w:ind/>
        <w:rPr>
          <w:sz w:val="22"/>
        </w:rPr>
      </w:pPr>
      <w:r>
        <w:rPr>
          <w:sz w:val="22"/>
        </w:rPr>
        <w:t>(подпись)</w:t>
      </w:r>
    </w:p>
    <w:p w14:paraId="C2000000">
      <w:pPr>
        <w:spacing w:after="0" w:line="240" w:lineRule="auto"/>
        <w:ind/>
      </w:pPr>
    </w:p>
    <w:p w14:paraId="C3000000">
      <w:pPr>
        <w:spacing w:after="0" w:line="240" w:lineRule="auto"/>
        <w:ind/>
      </w:pPr>
      <w:r>
        <w:t>Отметка об отказе ознакомления с проверочным листом:</w:t>
      </w:r>
    </w:p>
    <w:p w14:paraId="C4000000">
      <w:pPr>
        <w:spacing w:after="0" w:line="240" w:lineRule="auto"/>
        <w:ind/>
      </w:pPr>
      <w:r>
        <w:t>__________________________________________________________________</w:t>
      </w:r>
    </w:p>
    <w:p w14:paraId="C5000000">
      <w:pPr>
        <w:spacing w:after="0" w:line="240" w:lineRule="auto"/>
        <w:ind/>
        <w:rPr>
          <w:sz w:val="22"/>
        </w:rPr>
      </w:pPr>
      <w:r>
        <w:rPr>
          <w:sz w:val="22"/>
        </w:rPr>
        <w:t>(фамилия, имя, отчество, уполномоченного должностного лица (лиц), проводящего проверку)</w:t>
      </w:r>
    </w:p>
    <w:p w14:paraId="C6000000">
      <w:pPr>
        <w:spacing w:after="0" w:line="240" w:lineRule="auto"/>
        <w:ind/>
        <w:rPr>
          <w:sz w:val="22"/>
        </w:rPr>
      </w:pPr>
    </w:p>
    <w:p w14:paraId="C7000000">
      <w:pPr>
        <w:spacing w:after="0" w:line="240" w:lineRule="auto"/>
        <w:ind/>
        <w:jc w:val="both"/>
      </w:pPr>
      <w:r>
        <w:t>«__» ____________________ 20__ г.   __________________________________</w:t>
      </w:r>
    </w:p>
    <w:p w14:paraId="C8000000">
      <w:pPr>
        <w:spacing w:after="0" w:line="240" w:lineRule="auto"/>
        <w:ind/>
        <w:jc w:val="both"/>
        <w:rPr>
          <w:sz w:val="22"/>
        </w:rPr>
      </w:pPr>
      <w:r>
        <w:rPr>
          <w:sz w:val="22"/>
        </w:rPr>
        <w:t>(подпись)</w:t>
      </w:r>
    </w:p>
    <w:p w14:paraId="C9000000">
      <w:pPr>
        <w:spacing w:after="0" w:line="240" w:lineRule="auto"/>
        <w:ind/>
        <w:jc w:val="both"/>
        <w:rPr>
          <w:sz w:val="22"/>
        </w:rPr>
      </w:pPr>
    </w:p>
    <w:p w14:paraId="CA000000">
      <w:pPr>
        <w:spacing w:after="0" w:line="240" w:lineRule="auto"/>
        <w:ind/>
      </w:pPr>
      <w:r>
        <w:t>Копию проверочного листа получил (-а):</w:t>
      </w:r>
    </w:p>
    <w:p w14:paraId="CB000000">
      <w:pPr>
        <w:spacing w:after="0" w:line="240" w:lineRule="auto"/>
        <w:ind/>
      </w:pPr>
      <w:r>
        <w:t>____________________________________________________________________</w:t>
      </w:r>
    </w:p>
    <w:p w14:paraId="CC000000">
      <w:pPr>
        <w:spacing w:after="0" w:line="240" w:lineRule="auto"/>
        <w:ind/>
        <w:jc w:val="both"/>
        <w:rPr>
          <w:sz w:val="22"/>
        </w:rPr>
      </w:pPr>
      <w:r>
        <w:rPr>
          <w:sz w:val="22"/>
        </w:rPr>
        <w:t>(фамилия, имя, отчество,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CD000000">
      <w:pPr>
        <w:spacing w:after="0"/>
        <w:ind/>
      </w:pPr>
    </w:p>
    <w:p w14:paraId="CE000000">
      <w:pPr>
        <w:spacing w:after="0" w:line="240" w:lineRule="auto"/>
        <w:ind/>
      </w:pPr>
      <w:r>
        <w:t>«__»____________________20__ г.               _________________________</w:t>
      </w:r>
    </w:p>
    <w:p w14:paraId="CF000000">
      <w:pPr>
        <w:spacing w:after="0" w:line="240" w:lineRule="auto"/>
        <w:ind/>
        <w:rPr>
          <w:sz w:val="22"/>
        </w:rPr>
      </w:pPr>
      <w:r>
        <w:rPr>
          <w:sz w:val="22"/>
        </w:rPr>
        <w:t>(подпись)</w:t>
      </w:r>
    </w:p>
    <w:p w14:paraId="D0000000">
      <w:pPr>
        <w:spacing w:after="0" w:line="240" w:lineRule="auto"/>
        <w:ind/>
      </w:pPr>
    </w:p>
    <w:p w14:paraId="D1000000">
      <w:pPr>
        <w:spacing w:after="0" w:line="240" w:lineRule="auto"/>
        <w:ind/>
      </w:pPr>
      <w:r>
        <w:t xml:space="preserve"> Отметка об отказе получения проверочного листа:</w:t>
      </w:r>
    </w:p>
    <w:p w14:paraId="D2000000">
      <w:pPr>
        <w:spacing w:after="0" w:line="240" w:lineRule="auto"/>
        <w:ind/>
      </w:pPr>
      <w:r>
        <w:t>________________________________________________________________________________________________________________________________________</w:t>
      </w:r>
    </w:p>
    <w:p w14:paraId="D3000000">
      <w:pPr>
        <w:spacing w:after="0" w:line="240" w:lineRule="auto"/>
        <w:ind/>
        <w:jc w:val="both"/>
        <w:rPr>
          <w:sz w:val="22"/>
        </w:rPr>
      </w:pPr>
      <w:r>
        <w:rPr>
          <w:sz w:val="22"/>
        </w:rPr>
        <w:t>(фамилия, имя, отчество, уполномоченного должностного лица (лиц), проводящего проверку)</w:t>
      </w:r>
    </w:p>
    <w:p w14:paraId="D4000000">
      <w:pPr>
        <w:spacing w:after="0" w:line="240" w:lineRule="auto"/>
        <w:ind/>
      </w:pPr>
    </w:p>
    <w:p w14:paraId="D5000000">
      <w:pPr>
        <w:spacing w:after="0" w:line="240" w:lineRule="auto"/>
        <w:ind/>
      </w:pPr>
      <w:r>
        <w:t>«</w:t>
      </w:r>
      <w:r>
        <w:t>__</w:t>
      </w:r>
      <w:r>
        <w:t>»</w:t>
      </w:r>
      <w:r>
        <w:t xml:space="preserve"> ____________________ 20__ г.                   ___________________________</w:t>
      </w:r>
    </w:p>
    <w:p w14:paraId="D6000000">
      <w:pPr>
        <w:spacing w:after="0" w:line="240" w:lineRule="auto"/>
        <w:ind/>
        <w:rPr>
          <w:sz w:val="22"/>
        </w:rPr>
      </w:pPr>
      <w:r>
        <w:rPr>
          <w:sz w:val="22"/>
        </w:rPr>
        <w:t>(подпись)</w:t>
      </w:r>
    </w:p>
    <w:p w14:paraId="D7000000">
      <w:pPr>
        <w:spacing w:after="0" w:line="240" w:lineRule="auto"/>
        <w:ind/>
      </w:pPr>
    </w:p>
    <w:p w14:paraId="D8000000">
      <w:pPr>
        <w:spacing w:after="0" w:line="240" w:lineRule="auto"/>
        <w:ind/>
      </w:pPr>
    </w:p>
    <w:p w14:paraId="D9000000">
      <w:pPr>
        <w:spacing w:after="0" w:line="240" w:lineRule="auto"/>
        <w:ind w:firstLine="708" w:left="0"/>
        <w:jc w:val="both"/>
      </w:pPr>
      <w:r>
        <w:t>Рекомендации по заполнению контрольного листа (списка контрольных вопросов):</w:t>
      </w:r>
    </w:p>
    <w:p w14:paraId="DA000000">
      <w:pPr>
        <w:spacing w:after="0" w:line="240" w:lineRule="auto"/>
        <w:ind w:firstLine="709" w:left="0"/>
        <w:jc w:val="both"/>
      </w:pPr>
      <w:r>
        <w:t>В позиции «Да» проставляется отметка, если предъявляемое требование реализовано в полном объеме;</w:t>
      </w:r>
    </w:p>
    <w:p w14:paraId="DB000000">
      <w:pPr>
        <w:spacing w:after="0" w:line="240" w:lineRule="auto"/>
        <w:ind w:firstLine="709" w:left="0"/>
        <w:jc w:val="both"/>
      </w:pPr>
      <w:r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DC000000">
      <w:pPr>
        <w:spacing w:after="0" w:line="240" w:lineRule="auto"/>
        <w:ind w:firstLine="709" w:left="0"/>
        <w:jc w:val="both"/>
      </w:pPr>
      <w:r>
        <w:t>В позиции «Неприменимо» проставляется отметка, если предъявляемое требование не подлежит реализации проверяемым субъектам и (или) контролю применительно к данному проверяемому субъекту;</w:t>
      </w:r>
    </w:p>
    <w:p w14:paraId="DD000000">
      <w:pPr>
        <w:spacing w:after="0" w:line="240" w:lineRule="auto"/>
        <w:ind w:firstLine="709" w:left="0"/>
        <w:jc w:val="both"/>
      </w:pPr>
      <w:r>
        <w:t>В позиции «Примечание» отражаются причины, по которым предъявляемое требование реализовано не в полном объеме.</w:t>
      </w:r>
    </w:p>
    <w:p w14:paraId="DE000000">
      <w:pPr>
        <w:spacing w:after="0" w:line="240" w:lineRule="auto"/>
        <w:ind w:firstLine="673" w:left="2867"/>
      </w:pPr>
    </w:p>
    <w:p w14:paraId="DF000000">
      <w:pPr>
        <w:spacing w:after="0" w:line="240" w:lineRule="auto"/>
        <w:ind w:firstLine="673" w:left="2867"/>
      </w:pPr>
    </w:p>
    <w:p w14:paraId="E0000000">
      <w:pPr>
        <w:spacing w:after="0" w:line="240" w:lineRule="auto"/>
        <w:ind w:firstLine="673" w:left="2867"/>
      </w:pPr>
    </w:p>
    <w:p w14:paraId="E1000000">
      <w:pPr>
        <w:spacing w:after="0" w:line="240" w:lineRule="auto"/>
        <w:ind/>
      </w:pPr>
      <w:r>
        <w:t xml:space="preserve">Управляющий делами </w:t>
      </w:r>
    </w:p>
    <w:p w14:paraId="E2000000">
      <w:pPr>
        <w:spacing w:after="0" w:line="240" w:lineRule="auto"/>
        <w:ind/>
      </w:pPr>
      <w:r>
        <w:t xml:space="preserve">Администрации города Волгодонска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>
        <w:t>И.В. Орлова</w:t>
      </w:r>
    </w:p>
    <w:p w14:paraId="E3000000">
      <w:pPr>
        <w:spacing w:after="0" w:line="240" w:lineRule="auto"/>
        <w:ind w:firstLine="673" w:left="2867"/>
      </w:pPr>
    </w:p>
    <w:p w14:paraId="E4000000"/>
    <w:sectPr>
      <w:headerReference r:id="rId1" w:type="default"/>
      <w:pgSz w:h="16838" w:orient="portrait" w:w="11906"/>
      <w:pgMar w:bottom="568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735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color w:val="000000"/>
      <w:sz w:val="28"/>
    </w:rPr>
  </w:style>
  <w:style w:default="1" w:styleId="Style_5_ch" w:type="character">
    <w:name w:val="Normal"/>
    <w:link w:val="Style_5"/>
    <w:rPr>
      <w:color w:val="000000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color w:val="00000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z w:val="28"/>
    </w:rPr>
  </w:style>
  <w:style w:styleId="Style_7" w:type="paragraph">
    <w:name w:val="Body Text Indent 2"/>
    <w:basedOn w:val="Style_5"/>
    <w:link w:val="Style_7_ch"/>
    <w:pPr>
      <w:spacing w:after="120" w:line="480" w:lineRule="auto"/>
      <w:ind w:firstLine="0" w:left="283"/>
    </w:pPr>
    <w:rPr>
      <w:sz w:val="24"/>
    </w:rPr>
  </w:style>
  <w:style w:styleId="Style_7_ch" w:type="character">
    <w:name w:val="Body Text Indent 2"/>
    <w:basedOn w:val="Style_5_ch"/>
    <w:link w:val="Style_7"/>
    <w:rPr>
      <w:sz w:val="24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color w:val="000000"/>
      <w:sz w:val="28"/>
    </w:rPr>
  </w:style>
  <w:style w:styleId="Style_9_ch" w:type="character">
    <w:name w:val="toc 6"/>
    <w:link w:val="Style_9"/>
    <w:rPr>
      <w:rFonts w:ascii="XO Thames" w:hAnsi="XO Thames"/>
      <w:color w:val="000000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color w:val="000000"/>
      <w:sz w:val="28"/>
    </w:rPr>
  </w:style>
  <w:style w:styleId="Style_10_ch" w:type="character">
    <w:name w:val="toc 7"/>
    <w:link w:val="Style_10"/>
    <w:rPr>
      <w:rFonts w:ascii="XO Thames" w:hAnsi="XO Thames"/>
      <w:color w:val="000000"/>
      <w:sz w:val="28"/>
    </w:rPr>
  </w:style>
  <w:style w:styleId="Style_11" w:type="paragraph">
    <w:name w:val="Основной шрифт абзаца2"/>
    <w:link w:val="Style_11_ch"/>
    <w:rPr>
      <w:color w:val="000000"/>
    </w:rPr>
  </w:style>
  <w:style w:styleId="Style_11_ch" w:type="character">
    <w:name w:val="Основной шрифт абзаца2"/>
    <w:link w:val="Style_11"/>
    <w:rPr>
      <w:color w:val="000000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2_ch" w:type="character">
    <w:name w:val="heading 3"/>
    <w:link w:val="Style_12"/>
    <w:rPr>
      <w:rFonts w:ascii="XO Thames" w:hAnsi="XO Thames"/>
      <w:b w:val="1"/>
      <w:color w:val="000000"/>
      <w:sz w:val="26"/>
    </w:rPr>
  </w:style>
  <w:style w:styleId="Style_13" w:type="paragraph">
    <w:name w:val="Основной шрифт абзаца1_0"/>
    <w:link w:val="Style_13_ch"/>
    <w:rPr>
      <w:color w:val="000000"/>
    </w:rPr>
  </w:style>
  <w:style w:styleId="Style_13_ch" w:type="character">
    <w:name w:val="Основной шрифт абзаца1_0"/>
    <w:link w:val="Style_13"/>
    <w:rPr>
      <w:color w:val="000000"/>
    </w:rPr>
  </w:style>
  <w:style w:styleId="Style_14" w:type="paragraph">
    <w:name w:val="western"/>
    <w:basedOn w:val="Style_5"/>
    <w:link w:val="Style_14_ch"/>
    <w:pPr>
      <w:spacing w:afterAutospacing="on" w:beforeAutospacing="on" w:line="240" w:lineRule="auto"/>
      <w:ind/>
    </w:pPr>
    <w:rPr>
      <w:sz w:val="24"/>
    </w:rPr>
  </w:style>
  <w:style w:styleId="Style_14_ch" w:type="character">
    <w:name w:val="western"/>
    <w:basedOn w:val="Style_5_ch"/>
    <w:link w:val="Style_14"/>
    <w:rPr>
      <w:sz w:val="24"/>
    </w:rPr>
  </w:style>
  <w:style w:styleId="Style_15" w:type="paragraph">
    <w:name w:val="Гиперссылка2"/>
    <w:link w:val="Style_15_ch"/>
    <w:rPr>
      <w:color w:val="0000FF"/>
      <w:u w:val="single"/>
    </w:rPr>
  </w:style>
  <w:style w:styleId="Style_15_ch" w:type="character">
    <w:name w:val="Гиперссылка2"/>
    <w:link w:val="Style_15"/>
    <w:rPr>
      <w:color w:val="0000FF"/>
      <w:u w:val="single"/>
    </w:rPr>
  </w:style>
  <w:style w:styleId="Style_16" w:type="paragraph">
    <w:name w:val="Normal (Web)"/>
    <w:basedOn w:val="Style_5"/>
    <w:link w:val="Style_16_ch"/>
    <w:pPr>
      <w:spacing w:afterAutospacing="on" w:beforeAutospacing="on" w:line="240" w:lineRule="auto"/>
      <w:ind/>
    </w:pPr>
    <w:rPr>
      <w:sz w:val="24"/>
    </w:rPr>
  </w:style>
  <w:style w:styleId="Style_16_ch" w:type="character">
    <w:name w:val="Normal (Web)"/>
    <w:basedOn w:val="Style_5_ch"/>
    <w:link w:val="Style_16"/>
    <w:rPr>
      <w:sz w:val="24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toc 3"/>
    <w:next w:val="Style_5"/>
    <w:link w:val="Style_18_ch"/>
    <w:uiPriority w:val="39"/>
    <w:pPr>
      <w:ind w:firstLine="0" w:left="400"/>
    </w:pPr>
    <w:rPr>
      <w:rFonts w:ascii="XO Thames" w:hAnsi="XO Thames"/>
      <w:color w:val="000000"/>
      <w:sz w:val="28"/>
    </w:rPr>
  </w:style>
  <w:style w:styleId="Style_18_ch" w:type="character">
    <w:name w:val="toc 3"/>
    <w:link w:val="Style_18"/>
    <w:rPr>
      <w:rFonts w:ascii="XO Thames" w:hAnsi="XO Thames"/>
      <w:color w:val="000000"/>
      <w:sz w:val="28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Balloon Text"/>
    <w:basedOn w:val="Style_5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5_ch"/>
    <w:link w:val="Style_20"/>
    <w:rPr>
      <w:rFonts w:ascii="Tahoma" w:hAnsi="Tahoma"/>
      <w:sz w:val="16"/>
    </w:rPr>
  </w:style>
  <w:style w:styleId="Style_21" w:type="paragraph">
    <w:name w:val="Обычный1"/>
    <w:link w:val="Style_21_ch"/>
    <w:rPr>
      <w:sz w:val="28"/>
    </w:rPr>
  </w:style>
  <w:style w:styleId="Style_21_ch" w:type="character">
    <w:name w:val="Обычный1"/>
    <w:link w:val="Style_21"/>
    <w:rPr>
      <w:sz w:val="28"/>
    </w:rPr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spacing w:after="0" w:line="240" w:lineRule="auto"/>
      <w:ind/>
      <w:jc w:val="center"/>
      <w:outlineLvl w:val="0"/>
    </w:pPr>
  </w:style>
  <w:style w:styleId="Style_2_ch" w:type="character">
    <w:name w:val="heading 1"/>
    <w:basedOn w:val="Style_5_ch"/>
    <w:link w:val="Style_2"/>
  </w:style>
  <w:style w:styleId="Style_22" w:type="paragraph">
    <w:name w:val="Знак сноски1"/>
    <w:link w:val="Style_22_ch"/>
    <w:rPr>
      <w:color w:val="000000"/>
      <w:vertAlign w:val="superscript"/>
    </w:rPr>
  </w:style>
  <w:style w:styleId="Style_22_ch" w:type="character">
    <w:name w:val="Знак сноски1"/>
    <w:link w:val="Style_22"/>
    <w:rPr>
      <w:color w:val="000000"/>
      <w:vertAlign w:val="superscript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basedOn w:val="Style_5"/>
    <w:link w:val="Style_24_ch"/>
    <w:pPr>
      <w:spacing w:after="0" w:line="240" w:lineRule="auto"/>
      <w:ind/>
    </w:pPr>
    <w:rPr>
      <w:sz w:val="20"/>
    </w:rPr>
  </w:style>
  <w:style w:styleId="Style_24_ch" w:type="character">
    <w:name w:val="Footnote"/>
    <w:basedOn w:val="Style_5_ch"/>
    <w:link w:val="Style_24"/>
    <w:rPr>
      <w:sz w:val="20"/>
    </w:rPr>
  </w:style>
  <w:style w:styleId="Style_25" w:type="paragraph">
    <w:name w:val="toc 1"/>
    <w:next w:val="Style_5"/>
    <w:link w:val="Style_25_ch"/>
    <w:uiPriority w:val="39"/>
    <w:rPr>
      <w:rFonts w:ascii="XO Thames" w:hAnsi="XO Thames"/>
      <w:b w:val="1"/>
      <w:color w:val="000000"/>
      <w:sz w:val="28"/>
    </w:rPr>
  </w:style>
  <w:style w:styleId="Style_25_ch" w:type="character">
    <w:name w:val="toc 1"/>
    <w:link w:val="Style_25"/>
    <w:rPr>
      <w:rFonts w:ascii="XO Thames" w:hAnsi="XO Thames"/>
      <w:b w:val="1"/>
      <w:color w:val="000000"/>
      <w:sz w:val="28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  <w:color w:val="000000"/>
    </w:rPr>
  </w:style>
  <w:style w:styleId="Style_26_ch" w:type="character">
    <w:name w:val="Header and Footer"/>
    <w:link w:val="Style_26"/>
    <w:rPr>
      <w:rFonts w:ascii="XO Thames" w:hAnsi="XO Thames"/>
      <w:color w:val="000000"/>
    </w:rPr>
  </w:style>
  <w:style w:styleId="Style_27" w:type="paragraph">
    <w:name w:val="toc 9"/>
    <w:next w:val="Style_5"/>
    <w:link w:val="Style_27_ch"/>
    <w:uiPriority w:val="39"/>
    <w:pPr>
      <w:ind w:firstLine="0" w:left="1600"/>
    </w:pPr>
    <w:rPr>
      <w:rFonts w:ascii="XO Thames" w:hAnsi="XO Thames"/>
      <w:color w:val="000000"/>
      <w:sz w:val="28"/>
    </w:rPr>
  </w:style>
  <w:style w:styleId="Style_27_ch" w:type="character">
    <w:name w:val="toc 9"/>
    <w:link w:val="Style_27"/>
    <w:rPr>
      <w:rFonts w:ascii="XO Thames" w:hAnsi="XO Thames"/>
      <w:color w:val="000000"/>
      <w:sz w:val="28"/>
    </w:rPr>
  </w:style>
  <w:style w:styleId="Style_28" w:type="paragraph">
    <w:name w:val="Обычный1_2"/>
    <w:link w:val="Style_28_ch"/>
    <w:rPr>
      <w:color w:val="000000"/>
      <w:sz w:val="28"/>
    </w:rPr>
  </w:style>
  <w:style w:styleId="Style_28_ch" w:type="character">
    <w:name w:val="Обычный1_2"/>
    <w:link w:val="Style_28"/>
    <w:rPr>
      <w:color w:val="000000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9" w:type="paragraph">
    <w:name w:val="toc 8"/>
    <w:next w:val="Style_5"/>
    <w:link w:val="Style_29_ch"/>
    <w:uiPriority w:val="39"/>
    <w:pPr>
      <w:ind w:firstLine="0" w:left="1400"/>
    </w:pPr>
    <w:rPr>
      <w:rFonts w:ascii="XO Thames" w:hAnsi="XO Thames"/>
      <w:color w:val="000000"/>
      <w:sz w:val="28"/>
    </w:rPr>
  </w:style>
  <w:style w:styleId="Style_29_ch" w:type="character">
    <w:name w:val="toc 8"/>
    <w:link w:val="Style_29"/>
    <w:rPr>
      <w:rFonts w:ascii="XO Thames" w:hAnsi="XO Thames"/>
      <w:color w:val="000000"/>
      <w:sz w:val="28"/>
    </w:rPr>
  </w:style>
  <w:style w:styleId="Style_30" w:type="paragraph">
    <w:name w:val="Обычный1_0"/>
    <w:link w:val="Style_30_ch"/>
    <w:rPr>
      <w:color w:val="000000"/>
      <w:sz w:val="28"/>
    </w:rPr>
  </w:style>
  <w:style w:styleId="Style_30_ch" w:type="character">
    <w:name w:val="Обычный1_0"/>
    <w:link w:val="Style_30"/>
    <w:rPr>
      <w:color w:val="000000"/>
      <w:sz w:val="28"/>
    </w:rPr>
  </w:style>
  <w:style w:styleId="Style_31" w:type="paragraph">
    <w:name w:val="Основной шрифт абзаца1"/>
    <w:link w:val="Style_31_ch"/>
    <w:rPr>
      <w:color w:val="000000"/>
    </w:rPr>
  </w:style>
  <w:style w:styleId="Style_31_ch" w:type="character">
    <w:name w:val="Основной шрифт абзаца1"/>
    <w:link w:val="Style_31"/>
    <w:rPr>
      <w:color w:val="000000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ConsPlusNormal"/>
    <w:link w:val="Style_33_ch"/>
    <w:pPr>
      <w:widowControl w:val="0"/>
      <w:ind w:firstLine="720" w:left="0"/>
    </w:pPr>
    <w:rPr>
      <w:rFonts w:ascii="Arial" w:hAnsi="Arial"/>
      <w:color w:val="000000"/>
    </w:rPr>
  </w:style>
  <w:style w:styleId="Style_33_ch" w:type="character">
    <w:name w:val="ConsPlusNormal"/>
    <w:link w:val="Style_33"/>
    <w:rPr>
      <w:rFonts w:ascii="Arial" w:hAnsi="Arial"/>
      <w:color w:val="000000"/>
    </w:rPr>
  </w:style>
  <w:style w:styleId="Style_34" w:type="paragraph">
    <w:name w:val="toc 5"/>
    <w:next w:val="Style_5"/>
    <w:link w:val="Style_34_ch"/>
    <w:uiPriority w:val="39"/>
    <w:pPr>
      <w:ind w:firstLine="0" w:left="800"/>
    </w:pPr>
    <w:rPr>
      <w:rFonts w:ascii="XO Thames" w:hAnsi="XO Thames"/>
      <w:color w:val="000000"/>
      <w:sz w:val="28"/>
    </w:rPr>
  </w:style>
  <w:style w:styleId="Style_34_ch" w:type="character">
    <w:name w:val="toc 5"/>
    <w:link w:val="Style_34"/>
    <w:rPr>
      <w:rFonts w:ascii="XO Thames" w:hAnsi="XO Thames"/>
      <w:color w:val="000000"/>
      <w:sz w:val="28"/>
    </w:rPr>
  </w:style>
  <w:style w:styleId="Style_35" w:type="paragraph">
    <w:name w:val="Замещающий текст1"/>
    <w:link w:val="Style_35_ch"/>
    <w:rPr>
      <w:color w:val="808080"/>
    </w:rPr>
  </w:style>
  <w:style w:styleId="Style_35_ch" w:type="character">
    <w:name w:val="Замещающий текст1"/>
    <w:link w:val="Style_35"/>
    <w:rPr>
      <w:color w:val="808080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color w:val="000000"/>
      <w:sz w:val="24"/>
    </w:rPr>
  </w:style>
  <w:style w:styleId="Style_36_ch" w:type="character">
    <w:name w:val="Subtitle"/>
    <w:link w:val="Style_36"/>
    <w:rPr>
      <w:rFonts w:ascii="XO Thames" w:hAnsi="XO Thames"/>
      <w:i w:val="1"/>
      <w:color w:val="000000"/>
      <w:sz w:val="24"/>
    </w:rPr>
  </w:style>
  <w:style w:styleId="Style_37" w:type="paragraph">
    <w:name w:val="Title"/>
    <w:next w:val="Style_5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color w:val="000000"/>
      <w:sz w:val="40"/>
    </w:rPr>
  </w:style>
  <w:style w:styleId="Style_38" w:type="paragraph">
    <w:name w:val="heading 4"/>
    <w:next w:val="Style_5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38_ch" w:type="character">
    <w:name w:val="heading 4"/>
    <w:link w:val="Style_38"/>
    <w:rPr>
      <w:rFonts w:ascii="XO Thames" w:hAnsi="XO Thames"/>
      <w:b w:val="1"/>
      <w:color w:val="000000"/>
      <w:sz w:val="24"/>
    </w:rPr>
  </w:style>
  <w:style w:styleId="Style_39" w:type="paragraph">
    <w:name w:val="Гиперссылка1_1"/>
    <w:link w:val="Style_39_ch"/>
    <w:rPr>
      <w:color w:val="0000FF"/>
      <w:u w:val="single"/>
    </w:rPr>
  </w:style>
  <w:style w:styleId="Style_39_ch" w:type="character">
    <w:name w:val="Гиперссылка1_1"/>
    <w:link w:val="Style_39"/>
    <w:rPr>
      <w:color w:val="0000FF"/>
      <w:u w:val="single"/>
    </w:rPr>
  </w:style>
  <w:style w:styleId="Style_40" w:type="paragraph">
    <w:name w:val="footer"/>
    <w:basedOn w:val="Style_5"/>
    <w:link w:val="Style_40_ch"/>
    <w:pPr>
      <w:tabs>
        <w:tab w:leader="none" w:pos="4677" w:val="center"/>
        <w:tab w:leader="none" w:pos="9355" w:val="right"/>
      </w:tabs>
      <w:ind/>
    </w:pPr>
  </w:style>
  <w:style w:styleId="Style_40_ch" w:type="character">
    <w:name w:val="footer"/>
    <w:basedOn w:val="Style_5_ch"/>
    <w:link w:val="Style_40"/>
  </w:style>
  <w:style w:styleId="Style_41" w:type="paragraph">
    <w:name w:val="heading 2"/>
    <w:basedOn w:val="Style_5"/>
    <w:next w:val="Style_5"/>
    <w:link w:val="Style_41_ch"/>
    <w:uiPriority w:val="9"/>
    <w:qFormat/>
    <w:pPr>
      <w:keepNext w:val="1"/>
      <w:spacing w:after="0" w:line="240" w:lineRule="auto"/>
      <w:ind/>
      <w:jc w:val="center"/>
      <w:outlineLvl w:val="1"/>
    </w:pPr>
    <w:rPr>
      <w:sz w:val="32"/>
    </w:rPr>
  </w:style>
  <w:style w:styleId="Style_41_ch" w:type="character">
    <w:name w:val="heading 2"/>
    <w:basedOn w:val="Style_5_ch"/>
    <w:link w:val="Style_41"/>
    <w:rPr>
      <w:sz w:val="32"/>
    </w:rPr>
  </w:style>
  <w:style w:styleId="Style_4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2022-06-27T14:28:16Z</dcterms:modified>
</cp:coreProperties>
</file>