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AE" w:rsidRDefault="00E22CAE" w:rsidP="00E22C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22CAE" w:rsidRPr="00BD0AA5" w:rsidRDefault="00E22CAE" w:rsidP="00E22C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E22CAE" w:rsidRPr="00BD0AA5" w:rsidRDefault="00E22CAE" w:rsidP="00E22CAE">
      <w:pPr>
        <w:jc w:val="center"/>
        <w:rPr>
          <w:sz w:val="26"/>
          <w:szCs w:val="26"/>
        </w:rPr>
      </w:pPr>
    </w:p>
    <w:p w:rsidR="00E22CAE" w:rsidRPr="00BD0AA5" w:rsidRDefault="00E22CAE" w:rsidP="00E22CAE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E22CAE" w:rsidRPr="00BD0AA5" w:rsidRDefault="00E22CAE" w:rsidP="00E22CAE">
      <w:pPr>
        <w:jc w:val="center"/>
        <w:rPr>
          <w:b/>
          <w:sz w:val="26"/>
          <w:szCs w:val="26"/>
        </w:rPr>
      </w:pPr>
    </w:p>
    <w:p w:rsidR="00E06E2E" w:rsidRPr="00BD0AA5" w:rsidRDefault="00E06E2E" w:rsidP="00E06E2E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от </w:t>
      </w:r>
      <w:r w:rsidR="00321E2B">
        <w:rPr>
          <w:sz w:val="28"/>
          <w:szCs w:val="28"/>
        </w:rPr>
        <w:t>01.06.2022</w:t>
      </w:r>
      <w:r w:rsidRPr="00BD0AA5">
        <w:rPr>
          <w:sz w:val="28"/>
          <w:szCs w:val="28"/>
        </w:rPr>
        <w:t xml:space="preserve"> № </w:t>
      </w:r>
      <w:r w:rsidR="00321E2B">
        <w:rPr>
          <w:sz w:val="28"/>
          <w:szCs w:val="28"/>
        </w:rPr>
        <w:t>1314</w:t>
      </w:r>
    </w:p>
    <w:p w:rsidR="006305A8" w:rsidRPr="00426F2C" w:rsidRDefault="006305A8" w:rsidP="006305A8">
      <w:pPr>
        <w:jc w:val="center"/>
        <w:rPr>
          <w:sz w:val="26"/>
          <w:szCs w:val="26"/>
        </w:rPr>
      </w:pPr>
    </w:p>
    <w:p w:rsidR="006305A8" w:rsidRPr="00BD0AA5" w:rsidRDefault="006305A8" w:rsidP="006305A8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6305A8" w:rsidRPr="00E72C9D" w:rsidRDefault="006305A8" w:rsidP="006305A8">
      <w:pPr>
        <w:jc w:val="center"/>
        <w:rPr>
          <w:sz w:val="28"/>
        </w:rPr>
      </w:pPr>
    </w:p>
    <w:p w:rsidR="006305A8" w:rsidRPr="00220C13" w:rsidRDefault="006C2776" w:rsidP="00426F2C">
      <w:pPr>
        <w:pStyle w:val="a3"/>
        <w:ind w:right="3"/>
        <w:jc w:val="center"/>
        <w:rPr>
          <w:b/>
        </w:rPr>
      </w:pPr>
      <w:r>
        <w:rPr>
          <w:b/>
        </w:rPr>
        <w:t>Об утверждении П</w:t>
      </w:r>
      <w:r w:rsidR="006305A8" w:rsidRPr="00220C13">
        <w:rPr>
          <w:b/>
        </w:rPr>
        <w:t xml:space="preserve">рограммы профилактики </w:t>
      </w:r>
      <w:r w:rsidR="00E06E2E">
        <w:rPr>
          <w:b/>
        </w:rPr>
        <w:t>рисков причинения вреда (ущерба)</w:t>
      </w:r>
      <w:r w:rsidR="006305A8" w:rsidRPr="00220C13">
        <w:rPr>
          <w:b/>
        </w:rPr>
        <w:t xml:space="preserve"> </w:t>
      </w:r>
      <w:r w:rsidR="00E06E2E">
        <w:rPr>
          <w:b/>
        </w:rPr>
        <w:t xml:space="preserve">охраняемым законом ценностям при осуществлении </w:t>
      </w:r>
      <w:r w:rsidR="009263F3">
        <w:rPr>
          <w:b/>
        </w:rPr>
        <w:t xml:space="preserve">муниципального земельного контроля </w:t>
      </w:r>
      <w:r w:rsidR="00E06E2E">
        <w:rPr>
          <w:b/>
        </w:rPr>
        <w:t xml:space="preserve">на </w:t>
      </w:r>
      <w:r w:rsidR="006305A8" w:rsidRPr="00220C13">
        <w:rPr>
          <w:b/>
        </w:rPr>
        <w:t>территории муниципального образо</w:t>
      </w:r>
      <w:r w:rsidR="00C146F3">
        <w:rPr>
          <w:b/>
        </w:rPr>
        <w:t xml:space="preserve">вания «Город Волгодонск» </w:t>
      </w:r>
      <w:r w:rsidR="00E06E2E">
        <w:rPr>
          <w:b/>
        </w:rPr>
        <w:t>на 2022 год</w:t>
      </w:r>
    </w:p>
    <w:p w:rsidR="006305A8" w:rsidRPr="00426F2C" w:rsidRDefault="006305A8" w:rsidP="006305A8">
      <w:pPr>
        <w:ind w:right="351"/>
        <w:jc w:val="center"/>
        <w:rPr>
          <w:sz w:val="28"/>
        </w:rPr>
      </w:pPr>
    </w:p>
    <w:p w:rsidR="006305A8" w:rsidRDefault="00E06E2E" w:rsidP="006364A7">
      <w:pPr>
        <w:pStyle w:val="a3"/>
        <w:ind w:right="67" w:firstLine="709"/>
        <w:jc w:val="both"/>
      </w:pPr>
      <w:r>
        <w:rPr>
          <w:rFonts w:eastAsia="Calibri"/>
          <w:spacing w:val="4"/>
        </w:rPr>
        <w:t xml:space="preserve">В соответствии </w:t>
      </w:r>
      <w:r w:rsidR="009719C5">
        <w:rPr>
          <w:rFonts w:eastAsia="Calibri"/>
          <w:spacing w:val="4"/>
        </w:rPr>
        <w:t>с Земельным кодексом Российской Федерации</w:t>
      </w:r>
      <w:r w:rsidR="00882878">
        <w:rPr>
          <w:rFonts w:eastAsia="Calibri"/>
          <w:spacing w:val="4"/>
        </w:rPr>
        <w:t>, федеральными</w:t>
      </w:r>
      <w:r w:rsidR="006364A7">
        <w:rPr>
          <w:rFonts w:eastAsia="Calibri"/>
          <w:spacing w:val="4"/>
        </w:rPr>
        <w:t xml:space="preserve"> законами от </w:t>
      </w:r>
      <w:r>
        <w:t>06.10.2003 №</w:t>
      </w:r>
      <w:r w:rsidR="00426F2C">
        <w:t xml:space="preserve"> </w:t>
      </w:r>
      <w:r>
        <w:t xml:space="preserve">131-ФЗ «Об общих принципах организации местного самоуправления в Российской Федерации», </w:t>
      </w:r>
      <w:r>
        <w:rPr>
          <w:rFonts w:eastAsia="Calibri"/>
          <w:spacing w:val="4"/>
        </w:rPr>
        <w:t>от</w:t>
      </w:r>
      <w:r w:rsidR="00426F2C">
        <w:rPr>
          <w:rFonts w:eastAsia="Calibri"/>
          <w:spacing w:val="4"/>
        </w:rPr>
        <w:t> </w:t>
      </w:r>
      <w:r>
        <w:rPr>
          <w:rFonts w:eastAsia="Calibri"/>
          <w:spacing w:val="4"/>
        </w:rPr>
        <w:t>31.07.2020 №</w:t>
      </w:r>
      <w:r w:rsidR="00426F2C">
        <w:rPr>
          <w:rFonts w:eastAsia="Calibri"/>
          <w:spacing w:val="4"/>
        </w:rPr>
        <w:t xml:space="preserve"> </w:t>
      </w:r>
      <w:r>
        <w:rPr>
          <w:rFonts w:eastAsia="Calibri"/>
          <w:spacing w:val="4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 w:rsidR="009719C5">
        <w:rPr>
          <w:rFonts w:eastAsia="Calibri"/>
          <w:spacing w:val="4"/>
        </w:rPr>
        <w:t xml:space="preserve"> </w:t>
      </w:r>
      <w:r>
        <w:rPr>
          <w:rFonts w:eastAsia="Calibri"/>
          <w:spacing w:val="4"/>
        </w:rPr>
        <w:t>990 «Об</w:t>
      </w:r>
      <w:r w:rsidR="00426F2C">
        <w:rPr>
          <w:rFonts w:eastAsia="Calibri"/>
          <w:spacing w:val="4"/>
        </w:rPr>
        <w:t> </w:t>
      </w:r>
      <w:r>
        <w:rPr>
          <w:rFonts w:eastAsia="Calibri"/>
          <w:spacing w:val="4"/>
        </w:rPr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6305A8">
        <w:t>Уставом муниципального образования «</w:t>
      </w:r>
      <w:r w:rsidR="005B155A">
        <w:t xml:space="preserve">Город Волгодонск», решением </w:t>
      </w:r>
      <w:proofErr w:type="spellStart"/>
      <w:r w:rsidR="005B155A">
        <w:t>Волгодонской</w:t>
      </w:r>
      <w:proofErr w:type="spellEnd"/>
      <w:r w:rsidR="005B155A">
        <w:t xml:space="preserve"> </w:t>
      </w:r>
      <w:r w:rsidR="00BA77E3">
        <w:t xml:space="preserve">городской Думы от </w:t>
      </w:r>
      <w:r w:rsidR="006305A8">
        <w:t>1</w:t>
      </w:r>
      <w:r w:rsidR="009719C5">
        <w:t>1</w:t>
      </w:r>
      <w:r w:rsidR="006305A8">
        <w:t>.1</w:t>
      </w:r>
      <w:r w:rsidR="009719C5">
        <w:t>1</w:t>
      </w:r>
      <w:r w:rsidR="006305A8">
        <w:t>.20</w:t>
      </w:r>
      <w:r w:rsidR="009719C5">
        <w:t>21</w:t>
      </w:r>
      <w:r w:rsidR="006305A8">
        <w:t xml:space="preserve"> № </w:t>
      </w:r>
      <w:r w:rsidR="009719C5">
        <w:t>96</w:t>
      </w:r>
      <w:r w:rsidR="00532F7B">
        <w:t xml:space="preserve"> </w:t>
      </w:r>
      <w:r w:rsidR="00426F2C">
        <w:t>«Об утверждении Положения о </w:t>
      </w:r>
      <w:r w:rsidR="006305A8">
        <w:t xml:space="preserve">муниципальном </w:t>
      </w:r>
      <w:r w:rsidR="006305A8" w:rsidRPr="004049A2">
        <w:t>земельном контроле</w:t>
      </w:r>
      <w:r w:rsidR="006062A9" w:rsidRPr="004049A2">
        <w:t>»</w:t>
      </w:r>
      <w:r w:rsidR="006062A9">
        <w:t xml:space="preserve"> </w:t>
      </w:r>
    </w:p>
    <w:p w:rsidR="006305A8" w:rsidRDefault="006305A8" w:rsidP="006305A8">
      <w:pPr>
        <w:jc w:val="both"/>
        <w:rPr>
          <w:sz w:val="28"/>
        </w:rPr>
      </w:pPr>
    </w:p>
    <w:p w:rsidR="006305A8" w:rsidRPr="00E72C9D" w:rsidRDefault="006305A8" w:rsidP="006305A8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6305A8" w:rsidRPr="00BD0AA5" w:rsidRDefault="006305A8" w:rsidP="006305A8">
      <w:pPr>
        <w:jc w:val="center"/>
        <w:rPr>
          <w:sz w:val="28"/>
        </w:rPr>
      </w:pPr>
    </w:p>
    <w:p w:rsidR="006062A9" w:rsidRDefault="006062A9" w:rsidP="00532F7B">
      <w:pPr>
        <w:pStyle w:val="a5"/>
        <w:tabs>
          <w:tab w:val="left" w:pos="1140"/>
        </w:tabs>
        <w:ind w:left="0" w:right="0" w:firstLine="709"/>
        <w:rPr>
          <w:sz w:val="28"/>
          <w:szCs w:val="28"/>
        </w:rPr>
      </w:pPr>
      <w:r>
        <w:rPr>
          <w:sz w:val="28"/>
        </w:rPr>
        <w:t xml:space="preserve">1. </w:t>
      </w:r>
      <w:r w:rsidR="009F07DE">
        <w:rPr>
          <w:spacing w:val="4"/>
          <w:sz w:val="28"/>
          <w:szCs w:val="28"/>
        </w:rPr>
        <w:t xml:space="preserve">Утвердить Программу </w:t>
      </w:r>
      <w:r w:rsidR="009F07DE"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9719C5">
        <w:rPr>
          <w:rFonts w:eastAsia="Calibri"/>
          <w:spacing w:val="4"/>
          <w:sz w:val="28"/>
          <w:szCs w:val="28"/>
        </w:rPr>
        <w:t xml:space="preserve">муниципального земельного контроля </w:t>
      </w:r>
      <w:r w:rsidR="009F07DE">
        <w:rPr>
          <w:rFonts w:eastAsia="Calibri"/>
          <w:spacing w:val="4"/>
          <w:sz w:val="28"/>
          <w:szCs w:val="28"/>
        </w:rPr>
        <w:t xml:space="preserve">на территории муниципального образования «Город Волгодонск» </w:t>
      </w:r>
      <w:r w:rsidR="009F07DE">
        <w:rPr>
          <w:spacing w:val="4"/>
          <w:sz w:val="28"/>
          <w:szCs w:val="28"/>
        </w:rPr>
        <w:t>на 2022 год согласно приложению</w:t>
      </w:r>
      <w:r w:rsidR="009F07DE">
        <w:rPr>
          <w:sz w:val="28"/>
          <w:szCs w:val="28"/>
        </w:rPr>
        <w:t>.</w:t>
      </w:r>
    </w:p>
    <w:p w:rsidR="009F07DE" w:rsidRDefault="009F07DE" w:rsidP="00532F7B">
      <w:pPr>
        <w:pStyle w:val="a5"/>
        <w:tabs>
          <w:tab w:val="left" w:pos="1140"/>
        </w:tabs>
        <w:ind w:left="0" w:right="0" w:firstLine="709"/>
        <w:rPr>
          <w:rFonts w:eastAsia="Calibri"/>
          <w:spacing w:val="4"/>
          <w:sz w:val="28"/>
          <w:szCs w:val="28"/>
        </w:rPr>
      </w:pPr>
      <w:r>
        <w:rPr>
          <w:sz w:val="28"/>
        </w:rPr>
        <w:t xml:space="preserve">2. </w:t>
      </w:r>
      <w:r>
        <w:rPr>
          <w:rFonts w:eastAsia="Calibri"/>
          <w:spacing w:val="4"/>
          <w:sz w:val="28"/>
          <w:szCs w:val="28"/>
        </w:rPr>
        <w:t xml:space="preserve">Настоящее постановление </w:t>
      </w:r>
      <w:r w:rsidR="009719C5">
        <w:rPr>
          <w:rFonts w:eastAsia="Calibri"/>
          <w:spacing w:val="4"/>
          <w:sz w:val="28"/>
          <w:szCs w:val="28"/>
        </w:rPr>
        <w:t>вступает в силу со дня его официального опубликования</w:t>
      </w:r>
      <w:r>
        <w:rPr>
          <w:rFonts w:eastAsia="Calibri"/>
          <w:spacing w:val="4"/>
          <w:sz w:val="28"/>
          <w:szCs w:val="28"/>
        </w:rPr>
        <w:t>.</w:t>
      </w:r>
    </w:p>
    <w:p w:rsidR="009F07DE" w:rsidRDefault="009F07DE" w:rsidP="00532F7B">
      <w:pPr>
        <w:pStyle w:val="a5"/>
        <w:tabs>
          <w:tab w:val="left" w:pos="1140"/>
        </w:tabs>
        <w:ind w:left="0" w:right="0" w:firstLine="709"/>
        <w:rPr>
          <w:sz w:val="28"/>
        </w:rPr>
      </w:pPr>
      <w:r>
        <w:rPr>
          <w:rFonts w:eastAsia="Calibri"/>
          <w:spacing w:val="4"/>
          <w:sz w:val="28"/>
          <w:szCs w:val="28"/>
        </w:rPr>
        <w:t>3. Контроль за исполнением постановления возложить на заместителя главы Администрации города Волгодонска по экономике.</w:t>
      </w:r>
    </w:p>
    <w:p w:rsidR="006364A7" w:rsidRDefault="006364A7" w:rsidP="009F07DE">
      <w:pPr>
        <w:tabs>
          <w:tab w:val="left" w:pos="4320"/>
          <w:tab w:val="center" w:pos="4875"/>
        </w:tabs>
        <w:adjustRightInd w:val="0"/>
        <w:ind w:right="6662"/>
        <w:rPr>
          <w:sz w:val="28"/>
          <w:szCs w:val="28"/>
        </w:rPr>
      </w:pPr>
    </w:p>
    <w:p w:rsidR="009F07DE" w:rsidRDefault="009F07DE" w:rsidP="009F07DE">
      <w:pPr>
        <w:tabs>
          <w:tab w:val="left" w:pos="4320"/>
          <w:tab w:val="center" w:pos="4875"/>
        </w:tabs>
        <w:adjustRightInd w:val="0"/>
        <w:ind w:right="6662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F07DE" w:rsidRPr="00BD0AA5" w:rsidRDefault="009F07DE" w:rsidP="009F07DE">
      <w:pPr>
        <w:tabs>
          <w:tab w:val="left" w:pos="4320"/>
          <w:tab w:val="center" w:pos="4875"/>
        </w:tabs>
        <w:adjustRightInd w:val="0"/>
        <w:rPr>
          <w:sz w:val="28"/>
        </w:rPr>
      </w:pPr>
      <w:r>
        <w:rPr>
          <w:sz w:val="28"/>
          <w:szCs w:val="28"/>
        </w:rPr>
        <w:t xml:space="preserve">города Волгодонска              </w:t>
      </w:r>
      <w:r w:rsidR="00426F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С.М. Макаров</w:t>
      </w:r>
    </w:p>
    <w:p w:rsidR="00426F2C" w:rsidRDefault="00426F2C" w:rsidP="009F07DE">
      <w:pPr>
        <w:jc w:val="both"/>
      </w:pPr>
    </w:p>
    <w:p w:rsidR="00E5621B" w:rsidRDefault="009F07DE" w:rsidP="009F07DE">
      <w:pPr>
        <w:jc w:val="both"/>
      </w:pPr>
      <w:r w:rsidRPr="00E72C9D">
        <w:t>Постановление вносит</w:t>
      </w:r>
      <w:r>
        <w:t xml:space="preserve"> Комитет по </w:t>
      </w:r>
    </w:p>
    <w:p w:rsidR="009F07DE" w:rsidRDefault="009F07DE" w:rsidP="009F07DE">
      <w:pPr>
        <w:jc w:val="both"/>
      </w:pPr>
      <w:r>
        <w:t>управлению имуществом города Волгодонска</w:t>
      </w:r>
    </w:p>
    <w:p w:rsidR="00426F2C" w:rsidRDefault="00426F2C">
      <w:r>
        <w:br w:type="page"/>
      </w:r>
    </w:p>
    <w:p w:rsidR="00E5621B" w:rsidRDefault="000D4355" w:rsidP="000D4355">
      <w:pPr>
        <w:pStyle w:val="a3"/>
        <w:ind w:left="5103" w:right="3"/>
        <w:jc w:val="center"/>
      </w:pPr>
      <w:r>
        <w:lastRenderedPageBreak/>
        <w:t>Приложение</w:t>
      </w:r>
    </w:p>
    <w:p w:rsidR="000D4355" w:rsidRDefault="000D4355" w:rsidP="000D4355">
      <w:pPr>
        <w:pStyle w:val="a3"/>
        <w:ind w:left="5103" w:right="3"/>
        <w:jc w:val="center"/>
      </w:pPr>
      <w:r>
        <w:t>к постановлению Администрации</w:t>
      </w:r>
    </w:p>
    <w:p w:rsidR="000D4355" w:rsidRDefault="000D4355" w:rsidP="000D4355">
      <w:pPr>
        <w:pStyle w:val="a3"/>
        <w:ind w:left="5103" w:right="3"/>
        <w:jc w:val="center"/>
      </w:pPr>
      <w:r>
        <w:t xml:space="preserve">города Волгодонска </w:t>
      </w:r>
    </w:p>
    <w:p w:rsidR="000D4355" w:rsidRDefault="000D4355" w:rsidP="000D4355">
      <w:pPr>
        <w:pStyle w:val="a3"/>
        <w:ind w:left="5103" w:right="3"/>
        <w:jc w:val="center"/>
      </w:pPr>
      <w:r>
        <w:t xml:space="preserve">от </w:t>
      </w:r>
      <w:r w:rsidR="00321E2B">
        <w:t>01.06.2022</w:t>
      </w:r>
      <w:r>
        <w:t xml:space="preserve"> № </w:t>
      </w:r>
      <w:r w:rsidR="00321E2B">
        <w:t>1314</w:t>
      </w:r>
    </w:p>
    <w:p w:rsidR="00F40CF6" w:rsidRPr="00F331DD" w:rsidRDefault="00CC7DCF" w:rsidP="000D4355">
      <w:pPr>
        <w:pStyle w:val="a3"/>
        <w:ind w:right="1464"/>
        <w:jc w:val="center"/>
      </w:pPr>
      <w:r>
        <w:t xml:space="preserve"> </w:t>
      </w:r>
      <w:r w:rsidR="00177737">
        <w:t xml:space="preserve"> </w:t>
      </w:r>
      <w:r w:rsidR="007C08ED">
        <w:tab/>
        <w:t xml:space="preserve"> </w:t>
      </w:r>
    </w:p>
    <w:p w:rsidR="000D4355" w:rsidRDefault="0000592D" w:rsidP="000D4355">
      <w:pPr>
        <w:pStyle w:val="a3"/>
        <w:tabs>
          <w:tab w:val="left" w:pos="9356"/>
        </w:tabs>
        <w:ind w:right="3"/>
        <w:jc w:val="center"/>
      </w:pPr>
      <w:r w:rsidRPr="000D4355">
        <w:t xml:space="preserve">Программа профилактики рисков причинения вреда (ущерба) </w:t>
      </w:r>
      <w:r w:rsidRPr="000D4355">
        <w:br/>
        <w:t xml:space="preserve">охраняемым законом ценностям при осуществлении </w:t>
      </w:r>
      <w:r w:rsidR="009719C5" w:rsidRPr="000D4355">
        <w:t xml:space="preserve">муниципального земельного контроля </w:t>
      </w:r>
      <w:r w:rsidRPr="000D4355">
        <w:t>на</w:t>
      </w:r>
      <w:r w:rsidR="009719C5" w:rsidRPr="000D4355">
        <w:t xml:space="preserve"> </w:t>
      </w:r>
      <w:r w:rsidRPr="000D4355">
        <w:t xml:space="preserve">территории муниципального образования </w:t>
      </w:r>
    </w:p>
    <w:p w:rsidR="00A37417" w:rsidRPr="000D4355" w:rsidRDefault="0000592D" w:rsidP="000D4355">
      <w:pPr>
        <w:pStyle w:val="a3"/>
        <w:tabs>
          <w:tab w:val="left" w:pos="9356"/>
        </w:tabs>
        <w:ind w:right="3"/>
        <w:jc w:val="center"/>
      </w:pPr>
      <w:r w:rsidRPr="000D4355">
        <w:t>«Город Волгодонск» на 2022 год</w:t>
      </w:r>
    </w:p>
    <w:p w:rsidR="00882878" w:rsidRDefault="00882878" w:rsidP="00882878">
      <w:pPr>
        <w:pStyle w:val="a3"/>
        <w:jc w:val="center"/>
      </w:pPr>
    </w:p>
    <w:p w:rsidR="00882878" w:rsidRPr="000D4355" w:rsidRDefault="00882878" w:rsidP="00882878">
      <w:pPr>
        <w:pStyle w:val="a3"/>
        <w:jc w:val="center"/>
      </w:pPr>
      <w:r w:rsidRPr="000D4355">
        <w:t xml:space="preserve">Раздел 1. </w:t>
      </w:r>
      <w:r w:rsidR="00221449" w:rsidRPr="000D4355">
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82878" w:rsidRDefault="00882878">
      <w:pPr>
        <w:pStyle w:val="a3"/>
      </w:pPr>
    </w:p>
    <w:p w:rsidR="009110A5" w:rsidRPr="009110A5" w:rsidRDefault="000B6E00" w:rsidP="008A1521">
      <w:pPr>
        <w:pStyle w:val="a3"/>
        <w:ind w:firstLine="720"/>
        <w:jc w:val="both"/>
        <w:rPr>
          <w:szCs w:val="22"/>
        </w:rPr>
      </w:pPr>
      <w:bookmarkStart w:id="0" w:name="_Hlk84927198"/>
      <w:r>
        <w:rPr>
          <w:szCs w:val="22"/>
        </w:rPr>
        <w:t>1.1</w:t>
      </w:r>
      <w:r w:rsidR="000D4355">
        <w:rPr>
          <w:szCs w:val="22"/>
        </w:rPr>
        <w:t>.</w:t>
      </w:r>
      <w:r>
        <w:rPr>
          <w:szCs w:val="22"/>
        </w:rPr>
        <w:t xml:space="preserve"> </w:t>
      </w:r>
      <w:r w:rsidR="009719C5">
        <w:rPr>
          <w:szCs w:val="22"/>
        </w:rPr>
        <w:t>П</w:t>
      </w:r>
      <w:r w:rsidR="009110A5" w:rsidRPr="009110A5">
        <w:rPr>
          <w:szCs w:val="22"/>
        </w:rPr>
        <w:t>рограмма профилактики рисков причинения вреда (ущерба) охраняемым законом ценностям</w:t>
      </w:r>
      <w:bookmarkEnd w:id="0"/>
      <w:r w:rsidR="001178A5">
        <w:rPr>
          <w:szCs w:val="22"/>
        </w:rPr>
        <w:t xml:space="preserve"> </w:t>
      </w:r>
      <w:r w:rsidR="001178A5" w:rsidRPr="001178A5">
        <w:rPr>
          <w:szCs w:val="22"/>
        </w:rPr>
        <w:t xml:space="preserve">при осуществлении </w:t>
      </w:r>
      <w:r w:rsidRPr="001178A5">
        <w:rPr>
          <w:szCs w:val="22"/>
        </w:rPr>
        <w:t xml:space="preserve">муниципального земельного контроля </w:t>
      </w:r>
      <w:r w:rsidR="001178A5" w:rsidRPr="001178A5">
        <w:rPr>
          <w:szCs w:val="22"/>
        </w:rPr>
        <w:t>на  территории муниципального образования «Город</w:t>
      </w:r>
      <w:r w:rsidR="000D4355">
        <w:rPr>
          <w:szCs w:val="22"/>
        </w:rPr>
        <w:t> </w:t>
      </w:r>
      <w:r w:rsidR="001178A5" w:rsidRPr="001178A5">
        <w:rPr>
          <w:szCs w:val="22"/>
        </w:rPr>
        <w:t>Волгодонск»</w:t>
      </w:r>
      <w:r w:rsidR="009110A5" w:rsidRPr="009110A5">
        <w:rPr>
          <w:szCs w:val="22"/>
        </w:rPr>
        <w:t xml:space="preserve"> (далее -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</w:t>
      </w:r>
      <w:r w:rsidR="001178A5">
        <w:rPr>
          <w:szCs w:val="22"/>
        </w:rPr>
        <w:t xml:space="preserve"> </w:t>
      </w:r>
      <w:r w:rsidR="000D4355">
        <w:rPr>
          <w:szCs w:val="22"/>
        </w:rPr>
        <w:t xml:space="preserve">на </w:t>
      </w:r>
      <w:r w:rsidR="008A1521" w:rsidRPr="001178A5">
        <w:rPr>
          <w:szCs w:val="22"/>
        </w:rPr>
        <w:t>территории муниципального образования «Город Волгодонск»</w:t>
      </w:r>
      <w:r w:rsidR="008A1521">
        <w:rPr>
          <w:szCs w:val="22"/>
        </w:rPr>
        <w:t xml:space="preserve"> (далее – муниципальный земельный контроль)</w:t>
      </w:r>
      <w:r w:rsidR="009110A5" w:rsidRPr="009110A5">
        <w:rPr>
          <w:szCs w:val="22"/>
        </w:rPr>
        <w:t>.</w:t>
      </w:r>
    </w:p>
    <w:p w:rsidR="009110A5" w:rsidRDefault="000D4355" w:rsidP="000D4355">
      <w:pPr>
        <w:pStyle w:val="a3"/>
        <w:ind w:firstLine="720"/>
        <w:jc w:val="both"/>
        <w:rPr>
          <w:szCs w:val="22"/>
        </w:rPr>
      </w:pPr>
      <w:r>
        <w:rPr>
          <w:szCs w:val="22"/>
        </w:rPr>
        <w:t xml:space="preserve">1.2. </w:t>
      </w:r>
      <w:r w:rsidR="0056698F" w:rsidRPr="0056698F">
        <w:rPr>
          <w:szCs w:val="22"/>
        </w:rPr>
        <w:t>Настоящая Программа разработана в соответствии со</w:t>
      </w:r>
      <w:r w:rsidR="0056698F">
        <w:rPr>
          <w:szCs w:val="22"/>
        </w:rPr>
        <w:t xml:space="preserve"> </w:t>
      </w:r>
      <w:r w:rsidR="0056698F" w:rsidRPr="0056698F">
        <w:rPr>
          <w:szCs w:val="22"/>
        </w:rPr>
        <w:t>статьей 44</w:t>
      </w:r>
      <w:bookmarkStart w:id="1" w:name="_Hlk84927101"/>
      <w:r w:rsidR="000B6E00">
        <w:rPr>
          <w:szCs w:val="22"/>
        </w:rPr>
        <w:t xml:space="preserve"> </w:t>
      </w:r>
      <w:r w:rsidR="0056698F" w:rsidRPr="0056698F">
        <w:rPr>
          <w:szCs w:val="22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bookmarkEnd w:id="1"/>
      <w:r w:rsidR="0056698F" w:rsidRPr="0056698F">
        <w:rPr>
          <w:szCs w:val="22"/>
        </w:rPr>
        <w:t>при осуществлении муниципального земельного контроля.</w:t>
      </w:r>
    </w:p>
    <w:p w:rsidR="00A17CE8" w:rsidRPr="000B6E00" w:rsidRDefault="000D4355" w:rsidP="000D4355">
      <w:pPr>
        <w:adjustRightInd w:val="0"/>
        <w:ind w:right="67" w:firstLine="720"/>
        <w:jc w:val="both"/>
        <w:rPr>
          <w:sz w:val="28"/>
          <w:szCs w:val="28"/>
        </w:rPr>
      </w:pPr>
      <w:r>
        <w:rPr>
          <w:sz w:val="28"/>
        </w:rPr>
        <w:t xml:space="preserve">1.3. </w:t>
      </w:r>
      <w:r w:rsidR="00A17CE8" w:rsidRPr="000B6E00">
        <w:rPr>
          <w:sz w:val="28"/>
        </w:rPr>
        <w:t xml:space="preserve">К числу профилактических мероприятий отнесены: информирование, обобщение правоприменительной практики, меры стимулирования добросовестности, объявление предостережения, консультирование, </w:t>
      </w:r>
      <w:proofErr w:type="spellStart"/>
      <w:r w:rsidR="00A17CE8" w:rsidRPr="000B6E00">
        <w:rPr>
          <w:sz w:val="28"/>
        </w:rPr>
        <w:t>самообследование</w:t>
      </w:r>
      <w:proofErr w:type="spellEnd"/>
      <w:r w:rsidR="00A17CE8" w:rsidRPr="000B6E00">
        <w:rPr>
          <w:sz w:val="28"/>
        </w:rPr>
        <w:t xml:space="preserve">, профилактический визит. </w:t>
      </w:r>
    </w:p>
    <w:p w:rsidR="003B021B" w:rsidRPr="008A34C0" w:rsidRDefault="000D4355" w:rsidP="000D4355">
      <w:pPr>
        <w:ind w:right="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B021B" w:rsidRPr="000B6E00">
        <w:rPr>
          <w:sz w:val="28"/>
          <w:szCs w:val="28"/>
        </w:rPr>
        <w:t>Субъектами профилактических мероприятий при осуществлении муниципального земельного контрол</w:t>
      </w:r>
      <w:r w:rsidR="003B021B" w:rsidRPr="000B6E00">
        <w:rPr>
          <w:spacing w:val="-2"/>
          <w:sz w:val="28"/>
          <w:szCs w:val="28"/>
        </w:rPr>
        <w:t xml:space="preserve">я </w:t>
      </w:r>
      <w:r w:rsidR="003B021B" w:rsidRPr="000B6E00">
        <w:rPr>
          <w:sz w:val="28"/>
          <w:szCs w:val="28"/>
        </w:rPr>
        <w:t xml:space="preserve">являются юридические лица, индивидуальные предприниматели, граждане, осуществляющие деятельность на землях муниципального образования «Город Волгодонск». </w:t>
      </w:r>
    </w:p>
    <w:p w:rsidR="00AB7B53" w:rsidRPr="00AB7B53" w:rsidRDefault="007E6E2D" w:rsidP="007E6E2D">
      <w:pPr>
        <w:ind w:right="67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AB7B53">
        <w:rPr>
          <w:bCs/>
          <w:sz w:val="28"/>
          <w:szCs w:val="28"/>
        </w:rPr>
        <w:t>Объектами муниципального земельного контроля являются земли, земельные участки или части земельных участков на территории муниципального образования «Город Волгодонск».</w:t>
      </w:r>
    </w:p>
    <w:p w:rsidR="00AB7B53" w:rsidRPr="008A34C0" w:rsidRDefault="007E6E2D" w:rsidP="007E6E2D">
      <w:pPr>
        <w:ind w:right="67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 w:rsidR="00AB7B53" w:rsidRPr="008A34C0">
        <w:rPr>
          <w:sz w:val="28"/>
          <w:szCs w:val="28"/>
        </w:rPr>
        <w:t xml:space="preserve">Программа направлена на информирование, предупреждение контролируемых лиц и иных заинтересованных лиц по вопросам соблюдения обязательных требований, </w:t>
      </w:r>
      <w:r w:rsidR="00AB7B53" w:rsidRPr="008A34C0">
        <w:rPr>
          <w:sz w:val="28"/>
        </w:rPr>
        <w:t>организации и проведения мероприятий по профилактике нарушений законодательства</w:t>
      </w:r>
      <w:r w:rsidR="00AB7B53" w:rsidRPr="008A34C0">
        <w:rPr>
          <w:sz w:val="28"/>
          <w:szCs w:val="28"/>
        </w:rPr>
        <w:t>.</w:t>
      </w:r>
    </w:p>
    <w:p w:rsidR="003B021B" w:rsidRPr="000410DF" w:rsidRDefault="007E6E2D" w:rsidP="007E6E2D">
      <w:pPr>
        <w:ind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3B021B" w:rsidRPr="000410DF">
        <w:rPr>
          <w:sz w:val="28"/>
          <w:szCs w:val="28"/>
        </w:rPr>
        <w:t>Обязательные требования законодательства, оценка соблюдения которых является предметом муниципального земельного</w:t>
      </w:r>
      <w:r w:rsidR="003B021B" w:rsidRPr="000410DF">
        <w:rPr>
          <w:spacing w:val="-1"/>
          <w:sz w:val="28"/>
          <w:szCs w:val="28"/>
        </w:rPr>
        <w:t xml:space="preserve"> </w:t>
      </w:r>
      <w:r w:rsidR="003B021B" w:rsidRPr="000410DF">
        <w:rPr>
          <w:sz w:val="28"/>
          <w:szCs w:val="28"/>
        </w:rPr>
        <w:t>контроля:</w:t>
      </w:r>
    </w:p>
    <w:p w:rsidR="003B021B" w:rsidRPr="000410DF" w:rsidRDefault="003B021B" w:rsidP="003B021B">
      <w:pPr>
        <w:tabs>
          <w:tab w:val="num" w:pos="0"/>
        </w:tabs>
        <w:ind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410DF">
        <w:rPr>
          <w:sz w:val="28"/>
          <w:szCs w:val="28"/>
        </w:rPr>
        <w:t>использование земельного участка по целевому назначению в</w:t>
      </w:r>
      <w:r w:rsidR="007E6E2D">
        <w:rPr>
          <w:sz w:val="28"/>
          <w:szCs w:val="28"/>
        </w:rPr>
        <w:t> </w:t>
      </w:r>
      <w:r w:rsidRPr="000410DF">
        <w:rPr>
          <w:sz w:val="28"/>
          <w:szCs w:val="28"/>
        </w:rPr>
        <w:t>соответствии с разрешенным видом использования;</w:t>
      </w:r>
    </w:p>
    <w:p w:rsidR="003B021B" w:rsidRPr="000410DF" w:rsidRDefault="003B021B" w:rsidP="003B021B">
      <w:pPr>
        <w:tabs>
          <w:tab w:val="num" w:pos="0"/>
        </w:tabs>
        <w:ind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410DF">
        <w:rPr>
          <w:sz w:val="28"/>
          <w:szCs w:val="28"/>
        </w:rPr>
        <w:t xml:space="preserve"> соблюдение порядка, исключающего самовольное занятие земельного участка или использование его без оформленных в</w:t>
      </w:r>
      <w:r w:rsidR="007E6E2D">
        <w:rPr>
          <w:sz w:val="28"/>
          <w:szCs w:val="28"/>
        </w:rPr>
        <w:t> </w:t>
      </w:r>
      <w:r w:rsidRPr="000410DF">
        <w:rPr>
          <w:sz w:val="28"/>
          <w:szCs w:val="28"/>
        </w:rPr>
        <w:t>установленном порядке правоустанавливающих документов;</w:t>
      </w:r>
    </w:p>
    <w:p w:rsidR="003B021B" w:rsidRPr="000410DF" w:rsidRDefault="003B021B" w:rsidP="003B021B">
      <w:pPr>
        <w:tabs>
          <w:tab w:val="num" w:pos="0"/>
        </w:tabs>
        <w:ind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410DF">
        <w:rPr>
          <w:sz w:val="28"/>
          <w:szCs w:val="28"/>
        </w:rPr>
        <w:t>своевременное освобождение земельного участка после окончания срока действия договора аренды земельного участка;</w:t>
      </w:r>
    </w:p>
    <w:p w:rsidR="003B021B" w:rsidRPr="000410DF" w:rsidRDefault="003B021B" w:rsidP="003B021B">
      <w:pPr>
        <w:tabs>
          <w:tab w:val="num" w:pos="0"/>
        </w:tabs>
        <w:ind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410DF">
        <w:rPr>
          <w:sz w:val="28"/>
          <w:szCs w:val="28"/>
        </w:rPr>
        <w:t xml:space="preserve"> соблюдение порядка переуступки права пользования земельным участком;</w:t>
      </w:r>
    </w:p>
    <w:p w:rsidR="003B021B" w:rsidRPr="000410DF" w:rsidRDefault="003B021B" w:rsidP="003B021B">
      <w:pPr>
        <w:tabs>
          <w:tab w:val="num" w:pos="0"/>
        </w:tabs>
        <w:ind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410DF">
        <w:rPr>
          <w:sz w:val="28"/>
          <w:szCs w:val="28"/>
        </w:rPr>
        <w:t xml:space="preserve"> своевременное выполнение обязанностей по приведению земель в</w:t>
      </w:r>
      <w:r w:rsidR="007E6E2D">
        <w:rPr>
          <w:sz w:val="28"/>
          <w:szCs w:val="28"/>
        </w:rPr>
        <w:t> </w:t>
      </w:r>
      <w:r w:rsidRPr="000410DF">
        <w:rPr>
          <w:sz w:val="28"/>
          <w:szCs w:val="28"/>
        </w:rPr>
        <w:t>состояние, пригодное для использования по целевому назначению, или их рекультивации после разработки месторождений полезных ископаемых (включая общераспространенные полезные ископаемые), строительных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3B021B" w:rsidRPr="000410DF" w:rsidRDefault="003B021B" w:rsidP="003B021B">
      <w:pPr>
        <w:tabs>
          <w:tab w:val="num" w:pos="0"/>
        </w:tabs>
        <w:ind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410DF">
        <w:rPr>
          <w:sz w:val="28"/>
          <w:szCs w:val="28"/>
        </w:rPr>
        <w:t xml:space="preserve"> сохранение межевых знаков, границ земельного участка;</w:t>
      </w:r>
    </w:p>
    <w:p w:rsidR="003B021B" w:rsidRPr="000410DF" w:rsidRDefault="003B021B" w:rsidP="003B021B">
      <w:pPr>
        <w:tabs>
          <w:tab w:val="num" w:pos="0"/>
        </w:tabs>
        <w:ind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410DF">
        <w:rPr>
          <w:sz w:val="28"/>
          <w:szCs w:val="28"/>
        </w:rPr>
        <w:t xml:space="preserve">исполнение предписаний по вопросам соблюдения </w:t>
      </w:r>
      <w:hyperlink r:id="rId7" w:history="1">
        <w:r w:rsidRPr="000410DF">
          <w:rPr>
            <w:sz w:val="28"/>
            <w:szCs w:val="28"/>
          </w:rPr>
          <w:t>земельного законодательства</w:t>
        </w:r>
      </w:hyperlink>
      <w:r w:rsidRPr="000410DF">
        <w:rPr>
          <w:sz w:val="28"/>
          <w:szCs w:val="28"/>
        </w:rPr>
        <w:t xml:space="preserve"> Российской Федерации и устранения нарушений в области земельных отношений, </w:t>
      </w:r>
      <w:r>
        <w:rPr>
          <w:sz w:val="28"/>
          <w:szCs w:val="28"/>
        </w:rPr>
        <w:t xml:space="preserve">выданных </w:t>
      </w:r>
      <w:r w:rsidRPr="000410DF">
        <w:rPr>
          <w:sz w:val="28"/>
          <w:szCs w:val="28"/>
        </w:rPr>
        <w:t>должностными лицами К</w:t>
      </w:r>
      <w:r w:rsidR="00882878">
        <w:rPr>
          <w:sz w:val="28"/>
          <w:szCs w:val="28"/>
        </w:rPr>
        <w:t>омитета по</w:t>
      </w:r>
      <w:r w:rsidR="007E6E2D">
        <w:rPr>
          <w:sz w:val="28"/>
          <w:szCs w:val="28"/>
        </w:rPr>
        <w:t> </w:t>
      </w:r>
      <w:r w:rsidR="00882878">
        <w:rPr>
          <w:sz w:val="28"/>
          <w:szCs w:val="28"/>
        </w:rPr>
        <w:t xml:space="preserve">управлению имуществом </w:t>
      </w:r>
      <w:r w:rsidRPr="000410DF">
        <w:rPr>
          <w:sz w:val="28"/>
          <w:szCs w:val="28"/>
        </w:rPr>
        <w:t>города Волгодонска, уполномоченными на</w:t>
      </w:r>
      <w:r w:rsidR="007E6E2D">
        <w:rPr>
          <w:sz w:val="28"/>
          <w:szCs w:val="28"/>
        </w:rPr>
        <w:t> </w:t>
      </w:r>
      <w:r w:rsidRPr="000410DF">
        <w:rPr>
          <w:sz w:val="28"/>
          <w:szCs w:val="28"/>
        </w:rPr>
        <w:t>осуществление муниципального земельного контроля;</w:t>
      </w:r>
    </w:p>
    <w:p w:rsidR="003B021B" w:rsidRDefault="003B021B" w:rsidP="003B021B">
      <w:pPr>
        <w:tabs>
          <w:tab w:val="num" w:pos="0"/>
        </w:tabs>
        <w:ind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410DF">
        <w:rPr>
          <w:sz w:val="28"/>
          <w:szCs w:val="28"/>
        </w:rPr>
        <w:t xml:space="preserve"> выполнение иных требований </w:t>
      </w:r>
      <w:hyperlink r:id="rId8" w:history="1">
        <w:r w:rsidRPr="000410DF">
          <w:rPr>
            <w:sz w:val="28"/>
            <w:szCs w:val="28"/>
          </w:rPr>
          <w:t>земельного законодательства</w:t>
        </w:r>
      </w:hyperlink>
      <w:r w:rsidRPr="000410DF">
        <w:rPr>
          <w:sz w:val="28"/>
          <w:szCs w:val="28"/>
        </w:rPr>
        <w:t xml:space="preserve"> Российской Федерации по вопросам использования и охраны земель.</w:t>
      </w:r>
    </w:p>
    <w:p w:rsidR="002366BB" w:rsidRDefault="002366BB" w:rsidP="007E6E2D">
      <w:pPr>
        <w:ind w:firstLine="709"/>
        <w:jc w:val="both"/>
        <w:rPr>
          <w:sz w:val="28"/>
          <w:szCs w:val="28"/>
        </w:rPr>
      </w:pPr>
      <w:bookmarkStart w:id="2" w:name="sub_10211"/>
      <w:r>
        <w:rPr>
          <w:sz w:val="28"/>
          <w:szCs w:val="28"/>
        </w:rPr>
        <w:t>1.8</w:t>
      </w:r>
      <w:r w:rsidR="007E6E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Краткий анализ текущего состояния подконтрольной среды в</w:t>
      </w:r>
      <w:r w:rsidR="007E6E2D">
        <w:rPr>
          <w:sz w:val="28"/>
          <w:szCs w:val="28"/>
        </w:rPr>
        <w:t> </w:t>
      </w:r>
      <w:r>
        <w:rPr>
          <w:sz w:val="28"/>
          <w:szCs w:val="28"/>
        </w:rPr>
        <w:t>рамках исполнения ежегодного плана проведения проверок и проведения внеплановых выездных проверок юридических лиц, индивидуальных предпринимателей, физических лиц в 2020-2021 гг.:</w:t>
      </w:r>
    </w:p>
    <w:p w:rsidR="002366BB" w:rsidRDefault="002366BB" w:rsidP="002366B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308"/>
        <w:gridCol w:w="2366"/>
        <w:gridCol w:w="2428"/>
      </w:tblGrid>
      <w:tr w:rsidR="002366BB" w:rsidTr="002366BB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 w:rsidP="00236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</w:tr>
      <w:tr w:rsidR="002366BB" w:rsidTr="002366BB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Плановые проверки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Внеплановые проверки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Плановые проверки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Внеплановые проверки</w:t>
            </w:r>
          </w:p>
        </w:tc>
      </w:tr>
      <w:tr w:rsidR="002366BB" w:rsidTr="002366BB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356B2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B" w:rsidRDefault="00356B24">
            <w:pPr>
              <w:jc w:val="center"/>
              <w:rPr>
                <w:sz w:val="28"/>
                <w:szCs w:val="28"/>
                <w:highlight w:val="yellow"/>
              </w:rPr>
            </w:pPr>
            <w:r w:rsidRPr="00356B24">
              <w:rPr>
                <w:sz w:val="28"/>
                <w:szCs w:val="28"/>
              </w:rPr>
              <w:t>34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66BB" w:rsidTr="002366BB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B" w:rsidRDefault="00236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проверенных земельных участков</w:t>
            </w:r>
          </w:p>
          <w:p w:rsidR="002366BB" w:rsidRDefault="002366BB">
            <w:pPr>
              <w:jc w:val="center"/>
              <w:rPr>
                <w:sz w:val="28"/>
                <w:szCs w:val="28"/>
              </w:rPr>
            </w:pPr>
          </w:p>
        </w:tc>
      </w:tr>
      <w:tr w:rsidR="002366BB" w:rsidTr="002366BB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356B2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B" w:rsidRDefault="00356B24">
            <w:pPr>
              <w:jc w:val="center"/>
              <w:rPr>
                <w:sz w:val="28"/>
                <w:szCs w:val="28"/>
                <w:highlight w:val="yellow"/>
              </w:rPr>
            </w:pPr>
            <w:r w:rsidRPr="00356B24">
              <w:rPr>
                <w:sz w:val="28"/>
                <w:szCs w:val="28"/>
              </w:rPr>
              <w:t>71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66BB" w:rsidTr="002366BB">
        <w:trPr>
          <w:trHeight w:val="805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B" w:rsidRDefault="00236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Выдано предписаний </w:t>
            </w:r>
          </w:p>
          <w:p w:rsidR="002366BB" w:rsidRDefault="00236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устранении нарушений земельного законодательства</w:t>
            </w:r>
          </w:p>
          <w:p w:rsidR="002366BB" w:rsidRDefault="002366BB">
            <w:pPr>
              <w:jc w:val="center"/>
              <w:rPr>
                <w:sz w:val="28"/>
                <w:szCs w:val="28"/>
              </w:rPr>
            </w:pPr>
          </w:p>
        </w:tc>
      </w:tr>
      <w:tr w:rsidR="002366BB" w:rsidTr="002366BB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356B2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B" w:rsidRDefault="00356B24">
            <w:pPr>
              <w:jc w:val="center"/>
              <w:rPr>
                <w:sz w:val="28"/>
                <w:szCs w:val="28"/>
                <w:highlight w:val="yellow"/>
              </w:rPr>
            </w:pPr>
            <w:r w:rsidRPr="00356B24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66BB" w:rsidTr="002366BB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 них не исполнено</w:t>
            </w:r>
          </w:p>
        </w:tc>
      </w:tr>
      <w:tr w:rsidR="002366BB" w:rsidTr="0030707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35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35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66BB" w:rsidTr="002366BB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материалов по результатам проверки</w:t>
            </w:r>
          </w:p>
          <w:p w:rsidR="002366BB" w:rsidRDefault="00236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государственный земельный надзор</w:t>
            </w:r>
          </w:p>
        </w:tc>
      </w:tr>
      <w:tr w:rsidR="002366BB" w:rsidTr="0030707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35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B" w:rsidRDefault="0035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B" w:rsidRDefault="00236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B7B53" w:rsidRDefault="00AB7B53" w:rsidP="003B021B">
      <w:pPr>
        <w:tabs>
          <w:tab w:val="num" w:pos="0"/>
          <w:tab w:val="left" w:pos="993"/>
        </w:tabs>
        <w:ind w:right="351" w:firstLine="709"/>
        <w:jc w:val="both"/>
        <w:rPr>
          <w:sz w:val="28"/>
          <w:szCs w:val="28"/>
        </w:rPr>
      </w:pPr>
    </w:p>
    <w:p w:rsidR="00314715" w:rsidRPr="007E6E2D" w:rsidRDefault="00314715" w:rsidP="00314715">
      <w:pPr>
        <w:adjustRightInd w:val="0"/>
        <w:jc w:val="center"/>
        <w:rPr>
          <w:sz w:val="28"/>
          <w:szCs w:val="28"/>
        </w:rPr>
      </w:pPr>
      <w:r w:rsidRPr="007E6E2D">
        <w:rPr>
          <w:sz w:val="28"/>
          <w:szCs w:val="28"/>
        </w:rPr>
        <w:t xml:space="preserve">Раздел </w:t>
      </w:r>
      <w:r w:rsidR="00400A5F" w:rsidRPr="007E6E2D">
        <w:rPr>
          <w:sz w:val="28"/>
          <w:szCs w:val="28"/>
        </w:rPr>
        <w:t>2</w:t>
      </w:r>
      <w:r w:rsidRPr="007E6E2D">
        <w:rPr>
          <w:sz w:val="28"/>
          <w:szCs w:val="28"/>
        </w:rPr>
        <w:t xml:space="preserve">. Цели и задачи реализации </w:t>
      </w:r>
      <w:r w:rsidR="000B6E00" w:rsidRPr="007E6E2D">
        <w:rPr>
          <w:sz w:val="28"/>
          <w:szCs w:val="28"/>
        </w:rPr>
        <w:t>П</w:t>
      </w:r>
      <w:r w:rsidRPr="007E6E2D">
        <w:rPr>
          <w:sz w:val="28"/>
          <w:szCs w:val="28"/>
        </w:rPr>
        <w:t>рограммы</w:t>
      </w:r>
    </w:p>
    <w:p w:rsidR="00314715" w:rsidRDefault="00314715" w:rsidP="00314715">
      <w:pPr>
        <w:adjustRightInd w:val="0"/>
        <w:jc w:val="center"/>
        <w:rPr>
          <w:b/>
          <w:sz w:val="28"/>
          <w:szCs w:val="28"/>
        </w:rPr>
      </w:pPr>
    </w:p>
    <w:p w:rsidR="004C678F" w:rsidRPr="004C678F" w:rsidRDefault="00400A5F" w:rsidP="004C678F">
      <w:pPr>
        <w:pStyle w:val="a5"/>
        <w:numPr>
          <w:ilvl w:val="1"/>
          <w:numId w:val="4"/>
        </w:numPr>
        <w:tabs>
          <w:tab w:val="clear" w:pos="360"/>
          <w:tab w:val="num" w:pos="0"/>
          <w:tab w:val="left" w:pos="709"/>
        </w:tabs>
        <w:ind w:left="0" w:right="351" w:firstLine="709"/>
        <w:rPr>
          <w:sz w:val="28"/>
        </w:rPr>
      </w:pPr>
      <w:r>
        <w:rPr>
          <w:sz w:val="28"/>
        </w:rPr>
        <w:t>2</w:t>
      </w:r>
      <w:r w:rsidR="007F2F66">
        <w:rPr>
          <w:sz w:val="28"/>
        </w:rPr>
        <w:t>.1. Основными целями Программы</w:t>
      </w:r>
      <w:r w:rsidR="007F2F66">
        <w:rPr>
          <w:spacing w:val="-3"/>
          <w:sz w:val="28"/>
        </w:rPr>
        <w:t xml:space="preserve"> </w:t>
      </w:r>
      <w:r w:rsidR="007F2F66">
        <w:rPr>
          <w:sz w:val="28"/>
        </w:rPr>
        <w:t>являются:</w:t>
      </w:r>
    </w:p>
    <w:p w:rsidR="007F2F66" w:rsidRDefault="000B6E00" w:rsidP="0006374F">
      <w:pPr>
        <w:pStyle w:val="a5"/>
        <w:numPr>
          <w:ilvl w:val="0"/>
          <w:numId w:val="3"/>
        </w:numPr>
        <w:tabs>
          <w:tab w:val="num" w:pos="0"/>
          <w:tab w:val="left" w:pos="930"/>
        </w:tabs>
        <w:ind w:left="0" w:right="67" w:firstLine="709"/>
        <w:rPr>
          <w:sz w:val="28"/>
        </w:rPr>
      </w:pPr>
      <w:r>
        <w:rPr>
          <w:sz w:val="28"/>
        </w:rPr>
        <w:t>с</w:t>
      </w:r>
      <w:r w:rsidR="004C678F">
        <w:rPr>
          <w:sz w:val="28"/>
        </w:rPr>
        <w:t>тимулирование добросовестного соблюдения обязательных требований всеми подконтрольными лицами</w:t>
      </w:r>
      <w:r w:rsidR="007F2F66">
        <w:rPr>
          <w:sz w:val="28"/>
        </w:rPr>
        <w:t>;</w:t>
      </w:r>
    </w:p>
    <w:p w:rsidR="004C678F" w:rsidRDefault="004C678F" w:rsidP="0006374F">
      <w:pPr>
        <w:pStyle w:val="a5"/>
        <w:numPr>
          <w:ilvl w:val="0"/>
          <w:numId w:val="3"/>
        </w:numPr>
        <w:tabs>
          <w:tab w:val="num" w:pos="0"/>
          <w:tab w:val="left" w:pos="930"/>
        </w:tabs>
        <w:ind w:left="0" w:right="67" w:firstLine="709"/>
        <w:rPr>
          <w:sz w:val="28"/>
        </w:rPr>
      </w:pPr>
      <w:r>
        <w:rPr>
          <w:sz w:val="28"/>
        </w:rPr>
        <w:t>повышение открытости и прозрачности системы муниципального 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контроля;</w:t>
      </w:r>
    </w:p>
    <w:p w:rsidR="004C678F" w:rsidRDefault="004C678F" w:rsidP="0006374F">
      <w:pPr>
        <w:pStyle w:val="a5"/>
        <w:numPr>
          <w:ilvl w:val="0"/>
          <w:numId w:val="3"/>
        </w:numPr>
        <w:tabs>
          <w:tab w:val="num" w:pos="0"/>
          <w:tab w:val="left" w:pos="930"/>
          <w:tab w:val="left" w:pos="9923"/>
        </w:tabs>
        <w:ind w:left="0" w:right="67" w:firstLine="709"/>
        <w:rPr>
          <w:sz w:val="28"/>
        </w:rPr>
      </w:pPr>
      <w:r>
        <w:rPr>
          <w:sz w:val="28"/>
        </w:rPr>
        <w:t>устранение условий, причин и факторов, способных привести к</w:t>
      </w:r>
      <w:r w:rsidR="007E6E2D">
        <w:rPr>
          <w:sz w:val="28"/>
        </w:rPr>
        <w:t> </w:t>
      </w:r>
      <w:r>
        <w:rPr>
          <w:sz w:val="28"/>
        </w:rPr>
        <w:t>нарушениям обязательных требований и (или) причинению вреда (ущерба) охраняемым законом ценностям;</w:t>
      </w:r>
    </w:p>
    <w:p w:rsidR="007F2F66" w:rsidRPr="0058789E" w:rsidRDefault="004C678F" w:rsidP="0006374F">
      <w:pPr>
        <w:pStyle w:val="a5"/>
        <w:numPr>
          <w:ilvl w:val="0"/>
          <w:numId w:val="3"/>
        </w:numPr>
        <w:tabs>
          <w:tab w:val="num" w:pos="0"/>
          <w:tab w:val="left" w:pos="930"/>
          <w:tab w:val="left" w:pos="3339"/>
          <w:tab w:val="left" w:pos="3762"/>
          <w:tab w:val="left" w:pos="5545"/>
          <w:tab w:val="left" w:pos="6030"/>
          <w:tab w:val="left" w:pos="7751"/>
          <w:tab w:val="left" w:pos="8200"/>
        </w:tabs>
        <w:ind w:left="0" w:right="67" w:firstLine="709"/>
        <w:rPr>
          <w:sz w:val="28"/>
        </w:rPr>
      </w:pPr>
      <w:r>
        <w:rPr>
          <w:sz w:val="28"/>
        </w:rPr>
        <w:t>создание условий для доведения обязательных требований до</w:t>
      </w:r>
      <w:r w:rsidR="007E6E2D">
        <w:rPr>
          <w:sz w:val="28"/>
        </w:rPr>
        <w:t> </w:t>
      </w:r>
      <w:r>
        <w:rPr>
          <w:sz w:val="28"/>
        </w:rPr>
        <w:t>контролируемых лиц, повышение информативности о способах их соблюдения</w:t>
      </w:r>
      <w:r w:rsidR="0058789E">
        <w:rPr>
          <w:sz w:val="28"/>
        </w:rPr>
        <w:t>;</w:t>
      </w:r>
    </w:p>
    <w:p w:rsidR="007F2F66" w:rsidRPr="00294DF0" w:rsidRDefault="007F2F66" w:rsidP="0006374F">
      <w:pPr>
        <w:pStyle w:val="a5"/>
        <w:numPr>
          <w:ilvl w:val="0"/>
          <w:numId w:val="3"/>
        </w:numPr>
        <w:tabs>
          <w:tab w:val="num" w:pos="0"/>
          <w:tab w:val="left" w:pos="930"/>
        </w:tabs>
        <w:ind w:left="0" w:right="67" w:firstLine="709"/>
        <w:rPr>
          <w:sz w:val="28"/>
        </w:rPr>
      </w:pPr>
      <w:r>
        <w:rPr>
          <w:sz w:val="28"/>
        </w:rPr>
        <w:t>разъяснение подконтрольным субъектам 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законодательства.</w:t>
      </w:r>
    </w:p>
    <w:p w:rsidR="007F2F66" w:rsidRDefault="00400A5F" w:rsidP="007F2F66">
      <w:pPr>
        <w:pStyle w:val="a5"/>
        <w:numPr>
          <w:ilvl w:val="1"/>
          <w:numId w:val="4"/>
        </w:numPr>
        <w:tabs>
          <w:tab w:val="clear" w:pos="360"/>
          <w:tab w:val="num" w:pos="0"/>
          <w:tab w:val="left" w:pos="709"/>
        </w:tabs>
        <w:ind w:left="0" w:right="351" w:firstLine="709"/>
        <w:rPr>
          <w:sz w:val="28"/>
        </w:rPr>
      </w:pPr>
      <w:r>
        <w:rPr>
          <w:sz w:val="28"/>
        </w:rPr>
        <w:t>2</w:t>
      </w:r>
      <w:r w:rsidR="007F2F66">
        <w:rPr>
          <w:sz w:val="28"/>
        </w:rPr>
        <w:t>.2. Основными задачами Программы</w:t>
      </w:r>
      <w:r w:rsidR="007F2F66">
        <w:rPr>
          <w:spacing w:val="-1"/>
          <w:sz w:val="28"/>
        </w:rPr>
        <w:t xml:space="preserve"> </w:t>
      </w:r>
      <w:r w:rsidR="007F2F66">
        <w:rPr>
          <w:sz w:val="28"/>
        </w:rPr>
        <w:t>являются:</w:t>
      </w:r>
    </w:p>
    <w:p w:rsidR="007F2F66" w:rsidRDefault="00E9287F" w:rsidP="00E9287F">
      <w:pPr>
        <w:pStyle w:val="a5"/>
        <w:numPr>
          <w:ilvl w:val="0"/>
          <w:numId w:val="3"/>
        </w:numPr>
        <w:tabs>
          <w:tab w:val="num" w:pos="0"/>
          <w:tab w:val="left" w:pos="930"/>
          <w:tab w:val="left" w:pos="2762"/>
          <w:tab w:val="left" w:pos="4228"/>
        </w:tabs>
        <w:ind w:left="0" w:right="67" w:firstLine="709"/>
        <w:rPr>
          <w:sz w:val="28"/>
        </w:rPr>
      </w:pPr>
      <w:r>
        <w:rPr>
          <w:sz w:val="28"/>
        </w:rPr>
        <w:t>у</w:t>
      </w:r>
      <w:r w:rsidR="007F2F66">
        <w:rPr>
          <w:sz w:val="28"/>
        </w:rPr>
        <w:t>крепление</w:t>
      </w:r>
      <w:r>
        <w:rPr>
          <w:sz w:val="28"/>
        </w:rPr>
        <w:t xml:space="preserve"> </w:t>
      </w:r>
      <w:r w:rsidR="007F2F66">
        <w:rPr>
          <w:sz w:val="28"/>
        </w:rPr>
        <w:t>системы</w:t>
      </w:r>
      <w:r>
        <w:rPr>
          <w:sz w:val="28"/>
        </w:rPr>
        <w:t xml:space="preserve"> </w:t>
      </w:r>
      <w:r w:rsidR="007F2F66">
        <w:rPr>
          <w:sz w:val="28"/>
        </w:rPr>
        <w:t>профилактики</w:t>
      </w:r>
      <w:r>
        <w:rPr>
          <w:sz w:val="28"/>
        </w:rPr>
        <w:t xml:space="preserve"> </w:t>
      </w:r>
      <w:r w:rsidR="007F2F66">
        <w:rPr>
          <w:sz w:val="28"/>
        </w:rPr>
        <w:t>нарушений</w:t>
      </w:r>
      <w:r>
        <w:rPr>
          <w:sz w:val="28"/>
        </w:rPr>
        <w:t xml:space="preserve"> </w:t>
      </w:r>
      <w:r w:rsidR="0058789E" w:rsidRPr="000B6E00">
        <w:rPr>
          <w:sz w:val="28"/>
        </w:rPr>
        <w:t>рисков</w:t>
      </w:r>
      <w:r w:rsidR="000B6E00">
        <w:rPr>
          <w:sz w:val="28"/>
        </w:rPr>
        <w:t xml:space="preserve"> </w:t>
      </w:r>
      <w:r w:rsidR="000B6E00" w:rsidRPr="000B6E00">
        <w:rPr>
          <w:sz w:val="28"/>
        </w:rPr>
        <w:t>п</w:t>
      </w:r>
      <w:r w:rsidR="0058789E" w:rsidRPr="000B6E00">
        <w:rPr>
          <w:sz w:val="28"/>
        </w:rPr>
        <w:t>ричинения вреда (ущерба)</w:t>
      </w:r>
      <w:r w:rsidR="007F2F66" w:rsidRPr="000B6E00">
        <w:rPr>
          <w:sz w:val="28"/>
        </w:rPr>
        <w:t xml:space="preserve"> </w:t>
      </w:r>
      <w:r w:rsidR="0058789E" w:rsidRPr="000B6E00">
        <w:rPr>
          <w:sz w:val="28"/>
        </w:rPr>
        <w:t>охраняемым законом ценностям</w:t>
      </w:r>
      <w:r w:rsidR="007F2F66">
        <w:rPr>
          <w:sz w:val="28"/>
        </w:rPr>
        <w:t>;</w:t>
      </w:r>
    </w:p>
    <w:p w:rsidR="007F2F66" w:rsidRDefault="007F2F66" w:rsidP="0006374F">
      <w:pPr>
        <w:pStyle w:val="a5"/>
        <w:numPr>
          <w:ilvl w:val="0"/>
          <w:numId w:val="3"/>
        </w:numPr>
        <w:tabs>
          <w:tab w:val="num" w:pos="0"/>
          <w:tab w:val="left" w:pos="930"/>
        </w:tabs>
        <w:ind w:left="0" w:right="67" w:firstLine="709"/>
        <w:rPr>
          <w:sz w:val="28"/>
        </w:rPr>
      </w:pPr>
      <w:r>
        <w:rPr>
          <w:sz w:val="28"/>
        </w:rPr>
        <w:t>выявление причин, факторов и условий, способствующих нарушениям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законодательства;</w:t>
      </w:r>
    </w:p>
    <w:p w:rsidR="007F2F66" w:rsidRDefault="007F2F66" w:rsidP="007F2F66">
      <w:pPr>
        <w:pStyle w:val="a5"/>
        <w:numPr>
          <w:ilvl w:val="0"/>
          <w:numId w:val="3"/>
        </w:numPr>
        <w:tabs>
          <w:tab w:val="num" w:pos="0"/>
          <w:tab w:val="left" w:pos="930"/>
        </w:tabs>
        <w:ind w:left="0" w:right="351" w:firstLine="709"/>
        <w:jc w:val="left"/>
        <w:rPr>
          <w:sz w:val="28"/>
        </w:rPr>
      </w:pPr>
      <w:r>
        <w:rPr>
          <w:sz w:val="28"/>
        </w:rPr>
        <w:t>создание и внедрение мер системы позитивной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профилактики;</w:t>
      </w:r>
    </w:p>
    <w:p w:rsidR="007F2F66" w:rsidRDefault="007F2F66" w:rsidP="0006374F">
      <w:pPr>
        <w:pStyle w:val="a5"/>
        <w:numPr>
          <w:ilvl w:val="0"/>
          <w:numId w:val="3"/>
        </w:numPr>
        <w:tabs>
          <w:tab w:val="num" w:pos="0"/>
          <w:tab w:val="left" w:pos="930"/>
          <w:tab w:val="left" w:pos="3282"/>
          <w:tab w:val="left" w:pos="6333"/>
          <w:tab w:val="left" w:pos="7738"/>
          <w:tab w:val="left" w:pos="9781"/>
        </w:tabs>
        <w:ind w:left="0" w:right="67" w:firstLine="709"/>
        <w:rPr>
          <w:sz w:val="28"/>
        </w:rPr>
      </w:pPr>
      <w:r>
        <w:rPr>
          <w:sz w:val="28"/>
        </w:rPr>
        <w:t xml:space="preserve">формирование у подконтрольных субъектов единого понимания требований законодательства при </w:t>
      </w:r>
      <w:r>
        <w:rPr>
          <w:spacing w:val="-2"/>
          <w:sz w:val="28"/>
        </w:rPr>
        <w:t xml:space="preserve">осуществлении </w:t>
      </w:r>
      <w:r>
        <w:rPr>
          <w:sz w:val="28"/>
        </w:rPr>
        <w:t>предпринимательской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F2F66" w:rsidRDefault="007F2F66" w:rsidP="0006374F">
      <w:pPr>
        <w:pStyle w:val="a5"/>
        <w:numPr>
          <w:ilvl w:val="0"/>
          <w:numId w:val="3"/>
        </w:numPr>
        <w:tabs>
          <w:tab w:val="num" w:pos="0"/>
          <w:tab w:val="left" w:pos="930"/>
          <w:tab w:val="left" w:pos="9923"/>
        </w:tabs>
        <w:ind w:left="0" w:right="67" w:firstLine="709"/>
        <w:rPr>
          <w:sz w:val="28"/>
        </w:rPr>
      </w:pPr>
      <w:r>
        <w:rPr>
          <w:sz w:val="28"/>
        </w:rPr>
        <w:t>повышение правосознания и правовой культуры руководителей юридических лиц, индивидуальных предпринимателей и</w:t>
      </w:r>
      <w:r>
        <w:rPr>
          <w:spacing w:val="-12"/>
          <w:sz w:val="28"/>
        </w:rPr>
        <w:t xml:space="preserve"> </w:t>
      </w:r>
      <w:r w:rsidR="0058789E">
        <w:rPr>
          <w:sz w:val="28"/>
        </w:rPr>
        <w:t>граждан;</w:t>
      </w:r>
    </w:p>
    <w:p w:rsidR="0058789E" w:rsidRPr="0058789E" w:rsidRDefault="0058789E" w:rsidP="0006374F">
      <w:pPr>
        <w:pStyle w:val="a5"/>
        <w:numPr>
          <w:ilvl w:val="0"/>
          <w:numId w:val="3"/>
        </w:numPr>
        <w:tabs>
          <w:tab w:val="num" w:pos="0"/>
          <w:tab w:val="left" w:pos="930"/>
          <w:tab w:val="left" w:pos="9923"/>
        </w:tabs>
        <w:ind w:left="0" w:right="67" w:firstLine="709"/>
        <w:rPr>
          <w:sz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8789E" w:rsidRDefault="0058789E" w:rsidP="0006374F">
      <w:pPr>
        <w:pStyle w:val="a5"/>
        <w:numPr>
          <w:ilvl w:val="0"/>
          <w:numId w:val="3"/>
        </w:numPr>
        <w:tabs>
          <w:tab w:val="num" w:pos="0"/>
          <w:tab w:val="left" w:pos="930"/>
          <w:tab w:val="left" w:pos="9923"/>
        </w:tabs>
        <w:ind w:left="0" w:right="67" w:firstLine="709"/>
        <w:rPr>
          <w:sz w:val="28"/>
        </w:rPr>
      </w:pPr>
      <w:r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</w:t>
      </w:r>
      <w:r w:rsidR="008D793B">
        <w:rPr>
          <w:sz w:val="28"/>
          <w:szCs w:val="28"/>
        </w:rPr>
        <w:t> </w:t>
      </w:r>
      <w:r>
        <w:rPr>
          <w:sz w:val="28"/>
          <w:szCs w:val="28"/>
        </w:rPr>
        <w:t>присвоенных контролируемым лицам уровней риска.</w:t>
      </w:r>
    </w:p>
    <w:p w:rsidR="009C6A28" w:rsidRDefault="009C6A28" w:rsidP="00314715">
      <w:pPr>
        <w:adjustRightInd w:val="0"/>
        <w:jc w:val="center"/>
        <w:rPr>
          <w:b/>
          <w:sz w:val="28"/>
          <w:szCs w:val="28"/>
        </w:rPr>
      </w:pPr>
    </w:p>
    <w:p w:rsidR="00314715" w:rsidRPr="008D793B" w:rsidRDefault="00314715" w:rsidP="00314715">
      <w:pPr>
        <w:adjustRightInd w:val="0"/>
        <w:jc w:val="center"/>
        <w:rPr>
          <w:sz w:val="28"/>
          <w:szCs w:val="28"/>
        </w:rPr>
      </w:pPr>
      <w:r w:rsidRPr="008D793B">
        <w:rPr>
          <w:sz w:val="28"/>
          <w:szCs w:val="28"/>
        </w:rPr>
        <w:t xml:space="preserve">Раздел </w:t>
      </w:r>
      <w:r w:rsidR="00400A5F" w:rsidRPr="008D793B">
        <w:rPr>
          <w:sz w:val="28"/>
          <w:szCs w:val="28"/>
        </w:rPr>
        <w:t>3</w:t>
      </w:r>
      <w:r w:rsidRPr="008D793B">
        <w:rPr>
          <w:sz w:val="28"/>
          <w:szCs w:val="28"/>
        </w:rPr>
        <w:t xml:space="preserve">. Перечень профилактических мероприятий, </w:t>
      </w:r>
    </w:p>
    <w:p w:rsidR="00314715" w:rsidRPr="008D793B" w:rsidRDefault="00314715" w:rsidP="00314715">
      <w:pPr>
        <w:adjustRightInd w:val="0"/>
        <w:jc w:val="center"/>
        <w:rPr>
          <w:sz w:val="28"/>
          <w:szCs w:val="28"/>
        </w:rPr>
      </w:pPr>
      <w:r w:rsidRPr="008D793B">
        <w:rPr>
          <w:sz w:val="28"/>
          <w:szCs w:val="28"/>
        </w:rPr>
        <w:t>сроки (периодичность) их проведения</w:t>
      </w:r>
    </w:p>
    <w:p w:rsidR="0006374F" w:rsidRDefault="0006374F" w:rsidP="00314715">
      <w:pPr>
        <w:adjustRightInd w:val="0"/>
        <w:jc w:val="center"/>
        <w:rPr>
          <w:b/>
          <w:sz w:val="28"/>
          <w:szCs w:val="28"/>
        </w:rPr>
      </w:pPr>
    </w:p>
    <w:p w:rsidR="008D793B" w:rsidRDefault="008D793B" w:rsidP="00314715">
      <w:pPr>
        <w:adjustRightInd w:val="0"/>
        <w:jc w:val="center"/>
        <w:rPr>
          <w:b/>
          <w:sz w:val="28"/>
          <w:szCs w:val="28"/>
        </w:rPr>
      </w:pPr>
    </w:p>
    <w:p w:rsidR="00321E2B" w:rsidRDefault="00321E2B" w:rsidP="00314715">
      <w:pPr>
        <w:adjustRightInd w:val="0"/>
        <w:jc w:val="center"/>
        <w:rPr>
          <w:b/>
          <w:sz w:val="28"/>
          <w:szCs w:val="28"/>
        </w:rPr>
      </w:pPr>
      <w:bookmarkStart w:id="3" w:name="_GoBack"/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258"/>
        <w:gridCol w:w="2282"/>
        <w:gridCol w:w="2215"/>
      </w:tblGrid>
      <w:tr w:rsidR="0006374F" w:rsidRPr="00247FBA" w:rsidTr="008D793B">
        <w:tc>
          <w:tcPr>
            <w:tcW w:w="594" w:type="dxa"/>
          </w:tcPr>
          <w:p w:rsidR="0006374F" w:rsidRPr="00E9287F" w:rsidRDefault="0006374F" w:rsidP="00247FBA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E9287F">
              <w:rPr>
                <w:kern w:val="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84" w:type="dxa"/>
          </w:tcPr>
          <w:p w:rsidR="0006374F" w:rsidRPr="00E9287F" w:rsidRDefault="0006374F" w:rsidP="00247FBA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E9287F">
              <w:rPr>
                <w:kern w:val="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2" w:type="dxa"/>
          </w:tcPr>
          <w:p w:rsidR="0006374F" w:rsidRPr="00E9287F" w:rsidRDefault="0006374F" w:rsidP="00247FBA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E9287F">
              <w:rPr>
                <w:kern w:val="1"/>
                <w:sz w:val="28"/>
                <w:szCs w:val="28"/>
              </w:rPr>
              <w:t>Сроки проведения</w:t>
            </w:r>
          </w:p>
        </w:tc>
        <w:tc>
          <w:tcPr>
            <w:tcW w:w="2215" w:type="dxa"/>
          </w:tcPr>
          <w:p w:rsidR="0006374F" w:rsidRPr="00E9287F" w:rsidRDefault="0006374F" w:rsidP="00247FBA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E9287F">
              <w:rPr>
                <w:kern w:val="1"/>
                <w:sz w:val="28"/>
                <w:szCs w:val="28"/>
              </w:rPr>
              <w:t>Ответственные за мероприятие</w:t>
            </w:r>
          </w:p>
        </w:tc>
      </w:tr>
      <w:tr w:rsidR="0006374F" w:rsidRPr="00247FBA" w:rsidTr="008D793B">
        <w:tc>
          <w:tcPr>
            <w:tcW w:w="594" w:type="dxa"/>
          </w:tcPr>
          <w:p w:rsidR="0006374F" w:rsidRPr="00400A5F" w:rsidRDefault="00285620" w:rsidP="00247FBA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400A5F">
              <w:rPr>
                <w:kern w:val="1"/>
                <w:sz w:val="28"/>
                <w:szCs w:val="28"/>
              </w:rPr>
              <w:t>1.</w:t>
            </w:r>
          </w:p>
        </w:tc>
        <w:tc>
          <w:tcPr>
            <w:tcW w:w="4484" w:type="dxa"/>
          </w:tcPr>
          <w:p w:rsidR="0006374F" w:rsidRPr="00400A5F" w:rsidRDefault="0006374F" w:rsidP="008D793B">
            <w:pPr>
              <w:pStyle w:val="ConsPlusNormal"/>
              <w:tabs>
                <w:tab w:val="left" w:pos="1276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Информирование.</w:t>
            </w:r>
            <w:r w:rsidR="00400A5F"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</w:t>
            </w:r>
            <w:r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Осуществляется по вопросам профилактики </w:t>
            </w:r>
            <w:r w:rsidRPr="00400A5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рисков причинения вреда (ущерба) охраняемым законом ценностям</w:t>
            </w:r>
            <w:r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посредством размещения и актуализации соответствующих сведений:</w:t>
            </w:r>
            <w:r w:rsidR="00400A5F"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                                       </w:t>
            </w:r>
            <w:r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-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      </w:r>
            <w:r w:rsidR="00400A5F"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                           </w:t>
            </w:r>
            <w:r w:rsidRPr="00400A5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-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</w:t>
            </w:r>
            <w:r w:rsidR="00400A5F" w:rsidRPr="00400A5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;</w:t>
            </w:r>
            <w:r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400A5F"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                                   </w:t>
            </w:r>
            <w:r w:rsidRPr="00400A5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- разъяснений и комментариев о</w:t>
            </w:r>
            <w:r w:rsidRPr="00400A5F">
              <w:rPr>
                <w:kern w:val="1"/>
                <w:sz w:val="28"/>
                <w:szCs w:val="28"/>
              </w:rPr>
              <w:t xml:space="preserve"> </w:t>
            </w:r>
            <w:r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содержании новых нормативных правовых актов в данной сфере, о сущности внесенных изменений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Указанные сведения размещаются:</w:t>
            </w:r>
            <w:r w:rsidR="008D793B">
              <w:rPr>
                <w:rFonts w:ascii="Times New Roman" w:hAnsi="Times New Roman" w:cs="Times New Roman"/>
                <w:kern w:val="1"/>
                <w:sz w:val="28"/>
                <w:szCs w:val="28"/>
              </w:rPr>
              <w:br/>
            </w:r>
            <w:r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- на официальном сайте Администрации города Волгодонска в информационно-</w:t>
            </w:r>
            <w:proofErr w:type="spellStart"/>
            <w:r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телекоммуникацион</w:t>
            </w:r>
            <w:proofErr w:type="spellEnd"/>
            <w:r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-ной сети </w:t>
            </w:r>
            <w:r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«Интернет» (</w:t>
            </w:r>
            <w:hyperlink r:id="rId9" w:history="1">
              <w:r w:rsidRPr="008D793B">
                <w:rPr>
                  <w:rStyle w:val="a6"/>
                  <w:rFonts w:ascii="Times New Roman" w:hAnsi="Times New Roman" w:cs="Times New Roman"/>
                  <w:color w:val="auto"/>
                  <w:kern w:val="1"/>
                  <w:sz w:val="28"/>
                  <w:szCs w:val="28"/>
                  <w:u w:val="none"/>
                  <w:lang w:val="en-US"/>
                </w:rPr>
                <w:t>http</w:t>
              </w:r>
              <w:r w:rsidRPr="008D793B">
                <w:rPr>
                  <w:rStyle w:val="a6"/>
                  <w:rFonts w:ascii="Times New Roman" w:hAnsi="Times New Roman" w:cs="Times New Roman"/>
                  <w:color w:val="auto"/>
                  <w:kern w:val="1"/>
                  <w:sz w:val="28"/>
                  <w:szCs w:val="28"/>
                  <w:u w:val="none"/>
                </w:rPr>
                <w:t>://</w:t>
              </w:r>
              <w:proofErr w:type="spellStart"/>
              <w:r w:rsidRPr="008D793B">
                <w:rPr>
                  <w:rStyle w:val="a6"/>
                  <w:rFonts w:ascii="Times New Roman" w:hAnsi="Times New Roman" w:cs="Times New Roman"/>
                  <w:color w:val="auto"/>
                  <w:kern w:val="1"/>
                  <w:sz w:val="28"/>
                  <w:szCs w:val="28"/>
                  <w:u w:val="none"/>
                  <w:lang w:val="en-US"/>
                </w:rPr>
                <w:t>volgodonskgorod</w:t>
              </w:r>
              <w:proofErr w:type="spellEnd"/>
              <w:r w:rsidRPr="008D793B">
                <w:rPr>
                  <w:rStyle w:val="a6"/>
                  <w:rFonts w:ascii="Times New Roman" w:hAnsi="Times New Roman" w:cs="Times New Roman"/>
                  <w:color w:val="auto"/>
                  <w:kern w:val="1"/>
                  <w:sz w:val="28"/>
                  <w:szCs w:val="28"/>
                  <w:u w:val="none"/>
                </w:rPr>
                <w:t>.</w:t>
              </w:r>
              <w:proofErr w:type="spellStart"/>
              <w:r w:rsidRPr="008D793B">
                <w:rPr>
                  <w:rStyle w:val="a6"/>
                  <w:rFonts w:ascii="Times New Roman" w:hAnsi="Times New Roman" w:cs="Times New Roman"/>
                  <w:color w:val="auto"/>
                  <w:kern w:val="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Pr="00400A5F">
                <w:rPr>
                  <w:rStyle w:val="a6"/>
                  <w:rFonts w:ascii="Times New Roman" w:hAnsi="Times New Roman" w:cs="Times New Roman"/>
                  <w:kern w:val="1"/>
                  <w:sz w:val="28"/>
                  <w:szCs w:val="28"/>
                </w:rPr>
                <w:t>/</w:t>
              </w:r>
            </w:hyperlink>
            <w:r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) в разделе, посвященном муниципальному контролю: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                                   </w:t>
            </w:r>
            <w:r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- в средствах массовой информации;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</w:t>
            </w:r>
            <w:r w:rsidR="008D793B">
              <w:rPr>
                <w:rFonts w:ascii="Times New Roman" w:hAnsi="Times New Roman" w:cs="Times New Roman"/>
                <w:kern w:val="1"/>
                <w:sz w:val="28"/>
                <w:szCs w:val="28"/>
              </w:rPr>
              <w:br/>
            </w:r>
            <w:r w:rsidRP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- через личные кабинеты контролируемых лиц в государственных информационных системах (при их наличии) и в иных формах;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       </w:t>
            </w:r>
            <w:r w:rsidR="008D793B">
              <w:rPr>
                <w:rFonts w:ascii="Times New Roman" w:hAnsi="Times New Roman" w:cs="Times New Roman"/>
                <w:kern w:val="1"/>
                <w:sz w:val="28"/>
                <w:szCs w:val="28"/>
              </w:rPr>
              <w:br/>
            </w:r>
            <w:r w:rsidRP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- на собраниях и конференциях граждан.</w:t>
            </w:r>
          </w:p>
        </w:tc>
        <w:tc>
          <w:tcPr>
            <w:tcW w:w="2282" w:type="dxa"/>
          </w:tcPr>
          <w:p w:rsidR="0006374F" w:rsidRPr="00400A5F" w:rsidRDefault="00285620" w:rsidP="008D793B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400A5F">
              <w:rPr>
                <w:kern w:val="1"/>
                <w:sz w:val="28"/>
                <w:szCs w:val="28"/>
              </w:rPr>
              <w:lastRenderedPageBreak/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215" w:type="dxa"/>
          </w:tcPr>
          <w:p w:rsidR="0006374F" w:rsidRPr="00E9287F" w:rsidRDefault="00E9287F" w:rsidP="008D793B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400A5F">
              <w:rPr>
                <w:kern w:val="1"/>
                <w:sz w:val="28"/>
                <w:szCs w:val="28"/>
              </w:rPr>
              <w:t>И</w:t>
            </w:r>
            <w:r w:rsidR="00285620" w:rsidRPr="00400A5F">
              <w:rPr>
                <w:kern w:val="1"/>
                <w:sz w:val="28"/>
                <w:szCs w:val="28"/>
              </w:rPr>
              <w:t>нспекторы муниципального земельного контроля</w:t>
            </w:r>
          </w:p>
        </w:tc>
      </w:tr>
      <w:tr w:rsidR="0006374F" w:rsidRPr="00247FBA" w:rsidTr="008D793B">
        <w:tc>
          <w:tcPr>
            <w:tcW w:w="594" w:type="dxa"/>
          </w:tcPr>
          <w:p w:rsidR="0006374F" w:rsidRPr="00E9287F" w:rsidRDefault="00285620" w:rsidP="00247FBA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E9287F">
              <w:rPr>
                <w:kern w:val="1"/>
                <w:sz w:val="28"/>
                <w:szCs w:val="28"/>
              </w:rPr>
              <w:t>2.</w:t>
            </w:r>
          </w:p>
        </w:tc>
        <w:tc>
          <w:tcPr>
            <w:tcW w:w="4484" w:type="dxa"/>
          </w:tcPr>
          <w:p w:rsidR="0006374F" w:rsidRPr="00400A5F" w:rsidRDefault="00285620" w:rsidP="008D793B">
            <w:pPr>
              <w:pStyle w:val="ConsPlusNormal"/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Обобщение практики осуществления муниципального земельного контроля.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</w:t>
            </w:r>
            <w:r w:rsidR="008D793B">
              <w:rPr>
                <w:rFonts w:ascii="Times New Roman" w:hAnsi="Times New Roman" w:cs="Times New Roman"/>
                <w:kern w:val="1"/>
                <w:sz w:val="28"/>
                <w:szCs w:val="28"/>
              </w:rPr>
              <w:br/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Сбор, анализ данных о проведенных контрольных мероприятиях, их результатах и выявленных в их ходе нарушениях. Разработка и размещение доклада, содержащего результаты обобщения правоприменительной практики по осуществлению муниципального земельного контроля, в том числе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  <w:r w:rsidR="0021628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216282"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на официальном сайте Администрации города Волгодонска в информационно-</w:t>
            </w:r>
            <w:proofErr w:type="spellStart"/>
            <w:r w:rsidR="00216282"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>телекоммуникацион</w:t>
            </w:r>
            <w:proofErr w:type="spellEnd"/>
            <w:r w:rsidR="00216282"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>-ной сети «Интернет» (</w:t>
            </w:r>
            <w:hyperlink r:id="rId10" w:history="1">
              <w:r w:rsidR="00216282" w:rsidRPr="008D793B">
                <w:rPr>
                  <w:rStyle w:val="a6"/>
                  <w:rFonts w:ascii="Times New Roman" w:hAnsi="Times New Roman" w:cs="Times New Roman"/>
                  <w:color w:val="auto"/>
                  <w:kern w:val="1"/>
                  <w:sz w:val="28"/>
                  <w:szCs w:val="28"/>
                  <w:u w:val="none"/>
                  <w:lang w:val="en-US"/>
                </w:rPr>
                <w:t>http</w:t>
              </w:r>
              <w:r w:rsidR="00216282" w:rsidRPr="008D793B">
                <w:rPr>
                  <w:rStyle w:val="a6"/>
                  <w:rFonts w:ascii="Times New Roman" w:hAnsi="Times New Roman" w:cs="Times New Roman"/>
                  <w:color w:val="auto"/>
                  <w:kern w:val="1"/>
                  <w:sz w:val="28"/>
                  <w:szCs w:val="28"/>
                  <w:u w:val="none"/>
                </w:rPr>
                <w:t>://</w:t>
              </w:r>
              <w:proofErr w:type="spellStart"/>
              <w:r w:rsidR="00216282" w:rsidRPr="008D793B">
                <w:rPr>
                  <w:rStyle w:val="a6"/>
                  <w:rFonts w:ascii="Times New Roman" w:hAnsi="Times New Roman" w:cs="Times New Roman"/>
                  <w:color w:val="auto"/>
                  <w:kern w:val="1"/>
                  <w:sz w:val="28"/>
                  <w:szCs w:val="28"/>
                  <w:u w:val="none"/>
                  <w:lang w:val="en-US"/>
                </w:rPr>
                <w:t>volgodonskgorod</w:t>
              </w:r>
              <w:proofErr w:type="spellEnd"/>
              <w:r w:rsidR="00216282" w:rsidRPr="008D793B">
                <w:rPr>
                  <w:rStyle w:val="a6"/>
                  <w:rFonts w:ascii="Times New Roman" w:hAnsi="Times New Roman" w:cs="Times New Roman"/>
                  <w:color w:val="auto"/>
                  <w:kern w:val="1"/>
                  <w:sz w:val="28"/>
                  <w:szCs w:val="28"/>
                  <w:u w:val="none"/>
                </w:rPr>
                <w:t>.</w:t>
              </w:r>
              <w:proofErr w:type="spellStart"/>
              <w:r w:rsidR="00216282" w:rsidRPr="008D793B">
                <w:rPr>
                  <w:rStyle w:val="a6"/>
                  <w:rFonts w:ascii="Times New Roman" w:hAnsi="Times New Roman" w:cs="Times New Roman"/>
                  <w:color w:val="auto"/>
                  <w:kern w:val="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216282" w:rsidRPr="008D793B">
                <w:rPr>
                  <w:rStyle w:val="a6"/>
                  <w:rFonts w:ascii="Times New Roman" w:hAnsi="Times New Roman" w:cs="Times New Roman"/>
                  <w:color w:val="auto"/>
                  <w:kern w:val="1"/>
                  <w:sz w:val="28"/>
                  <w:szCs w:val="28"/>
                  <w:u w:val="none"/>
                </w:rPr>
                <w:t>/</w:t>
              </w:r>
            </w:hyperlink>
            <w:r w:rsidR="00216282"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>) в разделе, посвященном муниципальному контролю</w:t>
            </w:r>
            <w:r w:rsid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и в </w:t>
            </w:r>
            <w:r w:rsidR="00216282"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средствах массовой информации</w:t>
            </w:r>
            <w:r w:rsidR="00400A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</w:p>
        </w:tc>
        <w:tc>
          <w:tcPr>
            <w:tcW w:w="2282" w:type="dxa"/>
          </w:tcPr>
          <w:p w:rsidR="0006374F" w:rsidRPr="00E9287F" w:rsidRDefault="00E9287F" w:rsidP="008D793B">
            <w:pPr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Е</w:t>
            </w:r>
            <w:r w:rsidR="00285620" w:rsidRPr="00E9287F">
              <w:rPr>
                <w:color w:val="000000"/>
                <w:kern w:val="1"/>
                <w:sz w:val="28"/>
                <w:szCs w:val="28"/>
              </w:rPr>
              <w:t>жегодно, в срок до 1 июля года, следующего за отчетным</w:t>
            </w:r>
          </w:p>
        </w:tc>
        <w:tc>
          <w:tcPr>
            <w:tcW w:w="2215" w:type="dxa"/>
          </w:tcPr>
          <w:p w:rsidR="0006374F" w:rsidRPr="00E9287F" w:rsidRDefault="00E9287F" w:rsidP="008D793B">
            <w:pPr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И</w:t>
            </w:r>
            <w:r w:rsidR="00285620" w:rsidRPr="00E9287F">
              <w:rPr>
                <w:kern w:val="1"/>
                <w:sz w:val="28"/>
                <w:szCs w:val="28"/>
              </w:rPr>
              <w:t>нспекторы муниципального земельного контроля</w:t>
            </w:r>
          </w:p>
        </w:tc>
      </w:tr>
      <w:tr w:rsidR="0006374F" w:rsidRPr="00247FBA" w:rsidTr="008D793B">
        <w:tc>
          <w:tcPr>
            <w:tcW w:w="594" w:type="dxa"/>
          </w:tcPr>
          <w:p w:rsidR="0006374F" w:rsidRPr="00E9287F" w:rsidRDefault="00285620" w:rsidP="00247FBA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E9287F">
              <w:rPr>
                <w:kern w:val="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84" w:type="dxa"/>
          </w:tcPr>
          <w:p w:rsidR="0006374F" w:rsidRPr="00E9287F" w:rsidRDefault="00285620" w:rsidP="008D793B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E9287F">
              <w:rPr>
                <w:kern w:val="1"/>
                <w:sz w:val="28"/>
                <w:szCs w:val="28"/>
                <w:lang w:eastAsia="zh-CN"/>
              </w:rPr>
              <w:t>Объявление контролируемому лицу предостережения о недопустимости нарушения обязательных требований</w:t>
            </w:r>
            <w:r w:rsidR="00C56F63">
              <w:rPr>
                <w:kern w:val="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282" w:type="dxa"/>
          </w:tcPr>
          <w:p w:rsidR="0006374F" w:rsidRPr="00E9287F" w:rsidRDefault="00E9287F" w:rsidP="008D793B">
            <w:pPr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Н</w:t>
            </w:r>
            <w:r w:rsidR="00285620" w:rsidRPr="00E9287F">
              <w:rPr>
                <w:kern w:val="1"/>
                <w:sz w:val="28"/>
                <w:szCs w:val="28"/>
              </w:rPr>
              <w:t>е позднее 30 дней со дня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15" w:type="dxa"/>
          </w:tcPr>
          <w:p w:rsidR="0006374F" w:rsidRPr="00E9287F" w:rsidRDefault="00E9287F" w:rsidP="008D793B">
            <w:pPr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И</w:t>
            </w:r>
            <w:r w:rsidR="00285620" w:rsidRPr="00E9287F">
              <w:rPr>
                <w:kern w:val="1"/>
                <w:sz w:val="28"/>
                <w:szCs w:val="28"/>
              </w:rPr>
              <w:t>нспекторы муниципального земельного контроля</w:t>
            </w:r>
          </w:p>
        </w:tc>
      </w:tr>
      <w:tr w:rsidR="0006374F" w:rsidRPr="00247FBA" w:rsidTr="008D793B">
        <w:tc>
          <w:tcPr>
            <w:tcW w:w="594" w:type="dxa"/>
          </w:tcPr>
          <w:p w:rsidR="0006374F" w:rsidRPr="00E9287F" w:rsidRDefault="00285620" w:rsidP="00247FBA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E9287F">
              <w:rPr>
                <w:kern w:val="1"/>
                <w:sz w:val="28"/>
                <w:szCs w:val="28"/>
              </w:rPr>
              <w:t>4.</w:t>
            </w:r>
          </w:p>
        </w:tc>
        <w:tc>
          <w:tcPr>
            <w:tcW w:w="4484" w:type="dxa"/>
          </w:tcPr>
          <w:p w:rsidR="0006374F" w:rsidRPr="00E9287F" w:rsidRDefault="00285620" w:rsidP="00F12C50">
            <w:pPr>
              <w:pStyle w:val="ConsPlusNormal"/>
              <w:tabs>
                <w:tab w:val="left" w:pos="1276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Консультирование.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Осуществляется инспектором муниципального земельного контроля в устной или письменной форме по следующим вопросам: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               </w:t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1) организация и осуществление муниципального земельного контроля;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="008D793B">
              <w:rPr>
                <w:rFonts w:ascii="Times New Roman" w:hAnsi="Times New Roman" w:cs="Times New Roman"/>
                <w:kern w:val="1"/>
                <w:sz w:val="28"/>
                <w:szCs w:val="28"/>
              </w:rPr>
              <w:br/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2) порядок осуществления контрольно-нормативных мероприятий в рамках муниципального земельного контроля на территории муниципального образования </w:t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«Город Волгодонск»;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</w:t>
            </w:r>
            <w:r w:rsidR="008D793B">
              <w:rPr>
                <w:rFonts w:ascii="Times New Roman" w:hAnsi="Times New Roman" w:cs="Times New Roman"/>
                <w:kern w:val="1"/>
                <w:sz w:val="28"/>
                <w:szCs w:val="28"/>
              </w:rPr>
              <w:br/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контроль;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                                  </w:t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4) получение информации о нормативных правовых актах </w:t>
            </w:r>
            <w:r w:rsidR="00F12C50">
              <w:rPr>
                <w:rFonts w:ascii="Times New Roman" w:hAnsi="Times New Roman" w:cs="Times New Roman"/>
                <w:kern w:val="1"/>
                <w:sz w:val="28"/>
                <w:szCs w:val="28"/>
              </w:rPr>
              <w:br/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>(их отдельных положениях), содержащих обязательные требования, оценка соблюдения которых осуществляется Администрацией города Волгодонска в рамках мероприятий муниципального земельного контроля;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                 </w:t>
            </w:r>
            <w:r w:rsidR="00F12C50">
              <w:rPr>
                <w:rFonts w:ascii="Times New Roman" w:hAnsi="Times New Roman" w:cs="Times New Roman"/>
                <w:kern w:val="1"/>
                <w:sz w:val="28"/>
                <w:szCs w:val="28"/>
              </w:rPr>
              <w:br/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5) о новых нормативных правовых актах в части осуществления муниципального земельного контроля и об их содержании, о внесенных изменениях в действующие акты, о сроках и порядке вступления их в действие.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</w:t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Консультирование в устной форме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Консультирование в письменной форме осуществляется в следующих случаях: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F12C50">
              <w:rPr>
                <w:rFonts w:ascii="Times New Roman" w:hAnsi="Times New Roman" w:cs="Times New Roman"/>
                <w:kern w:val="1"/>
                <w:sz w:val="28"/>
                <w:szCs w:val="28"/>
              </w:rPr>
              <w:br/>
            </w:r>
            <w:r w:rsidR="00FA6A9C"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1) </w:t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контролируемым лицом представлен письменный запрос о представлении письменного ответа по вопросам </w:t>
            </w:r>
            <w:proofErr w:type="gramStart"/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консультирования;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</w:t>
            </w:r>
            <w:proofErr w:type="gramEnd"/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                   </w:t>
            </w:r>
            <w:r w:rsidR="00FA6A9C"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2) </w:t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невозможно предоставить ответ в устной форме за время консультирования;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                </w:t>
            </w:r>
            <w:r w:rsidR="00FA6A9C"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3) </w:t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ответ на поставленные вопросы требует дополнительного запроса </w:t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сведений.</w:t>
            </w:r>
          </w:p>
        </w:tc>
        <w:tc>
          <w:tcPr>
            <w:tcW w:w="2282" w:type="dxa"/>
          </w:tcPr>
          <w:p w:rsidR="0006374F" w:rsidRPr="00E9287F" w:rsidRDefault="00285620" w:rsidP="008D793B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E9287F">
              <w:rPr>
                <w:kern w:val="1"/>
                <w:sz w:val="28"/>
                <w:szCs w:val="28"/>
              </w:rPr>
              <w:lastRenderedPageBreak/>
              <w:t>По запросу контролируемого лица</w:t>
            </w:r>
          </w:p>
        </w:tc>
        <w:tc>
          <w:tcPr>
            <w:tcW w:w="2215" w:type="dxa"/>
          </w:tcPr>
          <w:p w:rsidR="0006374F" w:rsidRPr="00E9287F" w:rsidRDefault="00E9287F" w:rsidP="008D793B">
            <w:pPr>
              <w:adjustRightInd w:val="0"/>
              <w:rPr>
                <w:b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И</w:t>
            </w:r>
            <w:r w:rsidR="00285620" w:rsidRPr="00E9287F">
              <w:rPr>
                <w:kern w:val="1"/>
                <w:sz w:val="28"/>
                <w:szCs w:val="28"/>
              </w:rPr>
              <w:t>нспекторы муниципального земельного контроля</w:t>
            </w:r>
          </w:p>
        </w:tc>
      </w:tr>
      <w:tr w:rsidR="0006374F" w:rsidRPr="00247FBA" w:rsidTr="008D793B">
        <w:tc>
          <w:tcPr>
            <w:tcW w:w="594" w:type="dxa"/>
          </w:tcPr>
          <w:p w:rsidR="0006374F" w:rsidRPr="00E9287F" w:rsidRDefault="00285620" w:rsidP="00247FBA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E9287F">
              <w:rPr>
                <w:kern w:val="1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84" w:type="dxa"/>
          </w:tcPr>
          <w:p w:rsidR="0006374F" w:rsidRPr="00E9287F" w:rsidRDefault="00285620" w:rsidP="008D793B">
            <w:pPr>
              <w:pStyle w:val="ConsPlusNormal"/>
              <w:tabs>
                <w:tab w:val="left" w:pos="1276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Проведение профилактических визитов.        </w:t>
            </w:r>
            <w:r w:rsidR="00F12C50">
              <w:rPr>
                <w:rFonts w:ascii="Times New Roman" w:hAnsi="Times New Roman" w:cs="Times New Roman"/>
                <w:kern w:val="1"/>
                <w:sz w:val="28"/>
                <w:szCs w:val="28"/>
              </w:rPr>
              <w:br/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Осущес</w:t>
            </w:r>
            <w:r w:rsidR="00F12C50">
              <w:rPr>
                <w:rFonts w:ascii="Times New Roman" w:hAnsi="Times New Roman" w:cs="Times New Roman"/>
                <w:kern w:val="1"/>
                <w:sz w:val="28"/>
                <w:szCs w:val="28"/>
              </w:rPr>
              <w:t>твляется</w:t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инспекторами муниципального земельного контроля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 w:rsidR="0021628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(п. 7 постановления Правительства </w:t>
            </w:r>
            <w:r w:rsidR="00216282" w:rsidRPr="00216282"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216282">
              <w:rPr>
                <w:rFonts w:ascii="Times New Roman" w:hAnsi="Times New Roman" w:cs="Times New Roman"/>
                <w:kern w:val="1"/>
                <w:sz w:val="28"/>
                <w:szCs w:val="28"/>
              </w:rPr>
              <w:t>)</w:t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. </w:t>
            </w:r>
            <w:r w:rsidR="00C56F6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      </w:t>
            </w:r>
            <w:r w:rsidRPr="00E9287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мероприятий.</w:t>
            </w:r>
          </w:p>
        </w:tc>
        <w:tc>
          <w:tcPr>
            <w:tcW w:w="2282" w:type="dxa"/>
          </w:tcPr>
          <w:p w:rsidR="0006374F" w:rsidRPr="00E9287F" w:rsidRDefault="00216282" w:rsidP="008D793B">
            <w:pPr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П</w:t>
            </w:r>
            <w:r w:rsidR="00285620" w:rsidRPr="00E9287F">
              <w:rPr>
                <w:kern w:val="1"/>
                <w:sz w:val="28"/>
                <w:szCs w:val="28"/>
              </w:rPr>
              <w:t>ри выявлении признаков наличия риска причинения вреда охраняемым законом ценностям в сфере полномочий муниципального земельного контроля, с согласия данных контролируемых лиц либо по их инициативе</w:t>
            </w:r>
          </w:p>
        </w:tc>
        <w:tc>
          <w:tcPr>
            <w:tcW w:w="2215" w:type="dxa"/>
          </w:tcPr>
          <w:p w:rsidR="0006374F" w:rsidRPr="00E9287F" w:rsidRDefault="00216282" w:rsidP="008D793B">
            <w:pPr>
              <w:adjustRightInd w:val="0"/>
              <w:rPr>
                <w:b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И</w:t>
            </w:r>
            <w:r w:rsidR="00285620" w:rsidRPr="00E9287F">
              <w:rPr>
                <w:kern w:val="1"/>
                <w:sz w:val="28"/>
                <w:szCs w:val="28"/>
              </w:rPr>
              <w:t>нспекторы муниципального земельного контроля</w:t>
            </w:r>
          </w:p>
        </w:tc>
      </w:tr>
    </w:tbl>
    <w:p w:rsidR="0006374F" w:rsidRDefault="0006374F" w:rsidP="00314715">
      <w:pPr>
        <w:adjustRightInd w:val="0"/>
        <w:jc w:val="center"/>
        <w:rPr>
          <w:b/>
          <w:sz w:val="28"/>
          <w:szCs w:val="28"/>
        </w:rPr>
      </w:pPr>
    </w:p>
    <w:p w:rsidR="00FA6A9C" w:rsidRDefault="00FA6A9C" w:rsidP="00FA6A9C">
      <w:pPr>
        <w:adjustRightInd w:val="0"/>
        <w:ind w:firstLine="720"/>
        <w:jc w:val="both"/>
        <w:rPr>
          <w:b/>
          <w:sz w:val="28"/>
          <w:szCs w:val="28"/>
        </w:rPr>
      </w:pPr>
      <w:r w:rsidRPr="00C95109">
        <w:rPr>
          <w:sz w:val="28"/>
          <w:szCs w:val="28"/>
        </w:rPr>
        <w:t>Контрольный (надзорный) орган может проводить профилактические мероприятия, не предусмотренные программой профилактики рисков причинения вреда.</w:t>
      </w:r>
    </w:p>
    <w:p w:rsidR="00216282" w:rsidRDefault="00216282" w:rsidP="00314715">
      <w:pPr>
        <w:adjustRightInd w:val="0"/>
        <w:jc w:val="center"/>
        <w:rPr>
          <w:b/>
          <w:sz w:val="28"/>
          <w:szCs w:val="28"/>
        </w:rPr>
      </w:pPr>
    </w:p>
    <w:p w:rsidR="00F12C50" w:rsidRDefault="00314715" w:rsidP="00314715">
      <w:pPr>
        <w:adjustRightInd w:val="0"/>
        <w:jc w:val="center"/>
        <w:rPr>
          <w:sz w:val="28"/>
          <w:szCs w:val="28"/>
        </w:rPr>
      </w:pPr>
      <w:r w:rsidRPr="00F12C50">
        <w:rPr>
          <w:sz w:val="28"/>
          <w:szCs w:val="28"/>
        </w:rPr>
        <w:t xml:space="preserve">Раздел </w:t>
      </w:r>
      <w:r w:rsidR="00400A5F" w:rsidRPr="00F12C50">
        <w:rPr>
          <w:sz w:val="28"/>
          <w:szCs w:val="28"/>
        </w:rPr>
        <w:t>4</w:t>
      </w:r>
      <w:r w:rsidRPr="00F12C50">
        <w:rPr>
          <w:sz w:val="28"/>
          <w:szCs w:val="28"/>
        </w:rPr>
        <w:t xml:space="preserve">. Показатели результативности </w:t>
      </w:r>
    </w:p>
    <w:p w:rsidR="00314715" w:rsidRPr="00F12C50" w:rsidRDefault="00314715" w:rsidP="00314715">
      <w:pPr>
        <w:adjustRightInd w:val="0"/>
        <w:jc w:val="center"/>
        <w:rPr>
          <w:sz w:val="28"/>
          <w:szCs w:val="28"/>
        </w:rPr>
      </w:pPr>
      <w:r w:rsidRPr="00F12C50">
        <w:rPr>
          <w:sz w:val="28"/>
          <w:szCs w:val="28"/>
        </w:rPr>
        <w:t xml:space="preserve">и эффективности Программы </w:t>
      </w:r>
    </w:p>
    <w:p w:rsidR="00032A61" w:rsidRDefault="00032A61">
      <w:pPr>
        <w:pStyle w:val="a3"/>
      </w:pPr>
    </w:p>
    <w:p w:rsidR="00032A61" w:rsidRPr="00216282" w:rsidRDefault="00032A61" w:rsidP="00032A61">
      <w:pPr>
        <w:adjustRightInd w:val="0"/>
        <w:ind w:firstLine="709"/>
        <w:jc w:val="both"/>
        <w:rPr>
          <w:sz w:val="28"/>
          <w:szCs w:val="28"/>
        </w:rPr>
      </w:pPr>
      <w:r w:rsidRPr="00216282">
        <w:rPr>
          <w:sz w:val="28"/>
          <w:szCs w:val="28"/>
        </w:rPr>
        <w:t>Оценка результативности и эффективности Программы после ее реализации по следующим показателям:</w:t>
      </w:r>
    </w:p>
    <w:p w:rsidR="00032A61" w:rsidRDefault="00032A61" w:rsidP="00032A61">
      <w:pPr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5706"/>
        <w:gridCol w:w="2809"/>
      </w:tblGrid>
      <w:tr w:rsidR="00032A61" w:rsidRPr="00216282" w:rsidTr="00032A61">
        <w:trPr>
          <w:trHeight w:val="299"/>
        </w:trPr>
        <w:tc>
          <w:tcPr>
            <w:tcW w:w="737" w:type="dxa"/>
          </w:tcPr>
          <w:p w:rsidR="00032A61" w:rsidRPr="00216282" w:rsidRDefault="00032A61" w:rsidP="00032A61">
            <w:pPr>
              <w:ind w:left="-57"/>
              <w:jc w:val="center"/>
              <w:rPr>
                <w:sz w:val="28"/>
                <w:szCs w:val="28"/>
              </w:rPr>
            </w:pPr>
          </w:p>
        </w:tc>
        <w:tc>
          <w:tcPr>
            <w:tcW w:w="6290" w:type="dxa"/>
          </w:tcPr>
          <w:p w:rsidR="00032A61" w:rsidRPr="00216282" w:rsidRDefault="00032A61" w:rsidP="00032A61">
            <w:pPr>
              <w:ind w:left="-57"/>
              <w:jc w:val="center"/>
              <w:rPr>
                <w:sz w:val="28"/>
                <w:szCs w:val="28"/>
              </w:rPr>
            </w:pPr>
            <w:r w:rsidRPr="0021628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81" w:type="dxa"/>
          </w:tcPr>
          <w:p w:rsidR="00032A61" w:rsidRPr="00216282" w:rsidRDefault="00032A61" w:rsidP="00032A61">
            <w:pPr>
              <w:ind w:left="-57"/>
              <w:jc w:val="center"/>
              <w:rPr>
                <w:sz w:val="28"/>
                <w:szCs w:val="28"/>
              </w:rPr>
            </w:pPr>
            <w:r w:rsidRPr="00216282">
              <w:rPr>
                <w:sz w:val="28"/>
                <w:szCs w:val="28"/>
              </w:rPr>
              <w:t>Величина</w:t>
            </w:r>
          </w:p>
        </w:tc>
      </w:tr>
      <w:tr w:rsidR="00032A61" w:rsidRPr="00216282" w:rsidTr="00032A61">
        <w:trPr>
          <w:trHeight w:val="242"/>
        </w:trPr>
        <w:tc>
          <w:tcPr>
            <w:tcW w:w="737" w:type="dxa"/>
          </w:tcPr>
          <w:p w:rsidR="00032A61" w:rsidRPr="00216282" w:rsidRDefault="00032A61" w:rsidP="00032A61">
            <w:pPr>
              <w:ind w:left="-57"/>
              <w:jc w:val="center"/>
              <w:rPr>
                <w:sz w:val="28"/>
                <w:szCs w:val="28"/>
              </w:rPr>
            </w:pPr>
            <w:r w:rsidRPr="00216282">
              <w:rPr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:rsidR="00032A61" w:rsidRPr="00216282" w:rsidRDefault="00032A61" w:rsidP="00032A61">
            <w:pPr>
              <w:ind w:left="-57"/>
              <w:jc w:val="both"/>
              <w:rPr>
                <w:sz w:val="28"/>
                <w:szCs w:val="28"/>
              </w:rPr>
            </w:pPr>
            <w:r w:rsidRPr="00216282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</w:t>
            </w:r>
            <w:r w:rsidR="00216282">
              <w:rPr>
                <w:sz w:val="28"/>
                <w:szCs w:val="28"/>
              </w:rPr>
              <w:t xml:space="preserve">от 31.07.2020 </w:t>
            </w:r>
            <w:r w:rsidRPr="00216282">
              <w:rPr>
                <w:sz w:val="28"/>
                <w:szCs w:val="28"/>
              </w:rPr>
              <w:t>№ 248-ФЗ «О государственном контроле (надзоре) и муниципальном контроле в Российской Федерации»</w:t>
            </w:r>
            <w:r w:rsidR="00E83E6E">
              <w:rPr>
                <w:sz w:val="28"/>
                <w:szCs w:val="28"/>
              </w:rPr>
              <w:t>.</w:t>
            </w:r>
          </w:p>
        </w:tc>
        <w:tc>
          <w:tcPr>
            <w:tcW w:w="2981" w:type="dxa"/>
          </w:tcPr>
          <w:p w:rsidR="00032A61" w:rsidRPr="00216282" w:rsidRDefault="00032A61" w:rsidP="00032A61">
            <w:pPr>
              <w:ind w:left="-57"/>
              <w:jc w:val="center"/>
              <w:rPr>
                <w:sz w:val="28"/>
                <w:szCs w:val="28"/>
              </w:rPr>
            </w:pPr>
            <w:r w:rsidRPr="00216282">
              <w:rPr>
                <w:sz w:val="28"/>
                <w:szCs w:val="28"/>
              </w:rPr>
              <w:t>100%</w:t>
            </w:r>
          </w:p>
        </w:tc>
      </w:tr>
      <w:tr w:rsidR="00032A61" w:rsidRPr="00216282" w:rsidTr="00032A61">
        <w:trPr>
          <w:trHeight w:val="242"/>
        </w:trPr>
        <w:tc>
          <w:tcPr>
            <w:tcW w:w="737" w:type="dxa"/>
          </w:tcPr>
          <w:p w:rsidR="00032A61" w:rsidRPr="00216282" w:rsidRDefault="00032A61" w:rsidP="00032A61">
            <w:pPr>
              <w:ind w:left="-57"/>
              <w:jc w:val="center"/>
              <w:rPr>
                <w:sz w:val="28"/>
                <w:szCs w:val="28"/>
              </w:rPr>
            </w:pPr>
            <w:r w:rsidRPr="00216282">
              <w:rPr>
                <w:sz w:val="28"/>
                <w:szCs w:val="28"/>
              </w:rPr>
              <w:t>2</w:t>
            </w:r>
          </w:p>
        </w:tc>
        <w:tc>
          <w:tcPr>
            <w:tcW w:w="6290" w:type="dxa"/>
          </w:tcPr>
          <w:p w:rsidR="00032A61" w:rsidRPr="00216282" w:rsidRDefault="00032A61" w:rsidP="00032A61">
            <w:pPr>
              <w:ind w:left="-57"/>
              <w:jc w:val="both"/>
              <w:rPr>
                <w:sz w:val="28"/>
                <w:szCs w:val="28"/>
              </w:rPr>
            </w:pPr>
            <w:r w:rsidRPr="00216282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  <w:r w:rsidR="00E83E6E">
              <w:rPr>
                <w:sz w:val="28"/>
                <w:szCs w:val="28"/>
              </w:rPr>
              <w:t>.</w:t>
            </w:r>
          </w:p>
        </w:tc>
        <w:tc>
          <w:tcPr>
            <w:tcW w:w="2981" w:type="dxa"/>
          </w:tcPr>
          <w:p w:rsidR="00032A61" w:rsidRPr="00216282" w:rsidRDefault="00032A61" w:rsidP="00032A61">
            <w:pPr>
              <w:ind w:left="-57"/>
              <w:jc w:val="center"/>
              <w:rPr>
                <w:sz w:val="28"/>
                <w:szCs w:val="28"/>
              </w:rPr>
            </w:pPr>
            <w:r w:rsidRPr="00216282">
              <w:rPr>
                <w:sz w:val="28"/>
                <w:szCs w:val="28"/>
              </w:rPr>
              <w:t>100% от числа обратившихся</w:t>
            </w:r>
          </w:p>
        </w:tc>
      </w:tr>
      <w:tr w:rsidR="00032A61" w:rsidRPr="00216282" w:rsidTr="00032A61">
        <w:trPr>
          <w:trHeight w:val="242"/>
        </w:trPr>
        <w:tc>
          <w:tcPr>
            <w:tcW w:w="737" w:type="dxa"/>
          </w:tcPr>
          <w:p w:rsidR="00032A61" w:rsidRPr="00216282" w:rsidRDefault="00032A61" w:rsidP="00032A61">
            <w:pPr>
              <w:ind w:left="-57"/>
              <w:jc w:val="center"/>
              <w:rPr>
                <w:sz w:val="28"/>
                <w:szCs w:val="28"/>
              </w:rPr>
            </w:pPr>
            <w:r w:rsidRPr="00216282">
              <w:rPr>
                <w:sz w:val="28"/>
                <w:szCs w:val="28"/>
              </w:rPr>
              <w:t>3</w:t>
            </w:r>
          </w:p>
        </w:tc>
        <w:tc>
          <w:tcPr>
            <w:tcW w:w="6290" w:type="dxa"/>
          </w:tcPr>
          <w:p w:rsidR="00032A61" w:rsidRPr="00216282" w:rsidRDefault="00032A61" w:rsidP="00032A61">
            <w:pPr>
              <w:ind w:left="-57"/>
              <w:jc w:val="both"/>
              <w:rPr>
                <w:sz w:val="28"/>
                <w:szCs w:val="28"/>
              </w:rPr>
            </w:pPr>
            <w:r w:rsidRPr="00216282">
              <w:rPr>
                <w:sz w:val="28"/>
                <w:szCs w:val="28"/>
              </w:rPr>
              <w:t>Количество проведенных профилактических мероприятий</w:t>
            </w:r>
            <w:r w:rsidR="00BA7779">
              <w:rPr>
                <w:sz w:val="28"/>
                <w:szCs w:val="28"/>
              </w:rPr>
              <w:t>.</w:t>
            </w:r>
          </w:p>
        </w:tc>
        <w:tc>
          <w:tcPr>
            <w:tcW w:w="2981" w:type="dxa"/>
          </w:tcPr>
          <w:p w:rsidR="00032A61" w:rsidRPr="00216282" w:rsidRDefault="00032A61" w:rsidP="00C56F63">
            <w:pPr>
              <w:ind w:left="-57"/>
              <w:rPr>
                <w:sz w:val="28"/>
                <w:szCs w:val="28"/>
              </w:rPr>
            </w:pPr>
            <w:r w:rsidRPr="00216282">
              <w:rPr>
                <w:sz w:val="28"/>
                <w:szCs w:val="28"/>
              </w:rPr>
              <w:t xml:space="preserve">Не менее </w:t>
            </w:r>
            <w:r w:rsidR="00C56F63">
              <w:rPr>
                <w:sz w:val="28"/>
                <w:szCs w:val="28"/>
              </w:rPr>
              <w:t>3</w:t>
            </w:r>
            <w:r w:rsidRPr="00216282"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:rsidR="00032A61" w:rsidRDefault="00032A61">
      <w:pPr>
        <w:pStyle w:val="a3"/>
      </w:pPr>
    </w:p>
    <w:p w:rsidR="00B5743A" w:rsidRDefault="00B5743A" w:rsidP="00532F7B">
      <w:pPr>
        <w:pStyle w:val="a3"/>
        <w:tabs>
          <w:tab w:val="num" w:pos="0"/>
        </w:tabs>
        <w:spacing w:before="88"/>
        <w:ind w:firstLine="709"/>
      </w:pPr>
    </w:p>
    <w:p w:rsidR="000269CC" w:rsidRDefault="000269CC" w:rsidP="00B5743A">
      <w:pPr>
        <w:pStyle w:val="a3"/>
        <w:tabs>
          <w:tab w:val="num" w:pos="0"/>
        </w:tabs>
        <w:spacing w:before="88"/>
      </w:pPr>
      <w:r>
        <w:t>Управляющий делами</w:t>
      </w:r>
    </w:p>
    <w:p w:rsidR="000269CC" w:rsidRDefault="000269CC" w:rsidP="00B5743A">
      <w:pPr>
        <w:pStyle w:val="a3"/>
        <w:tabs>
          <w:tab w:val="num" w:pos="0"/>
          <w:tab w:val="left" w:pos="8061"/>
        </w:tabs>
      </w:pPr>
      <w:r>
        <w:t>Администрации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 w:rsidR="00F12C50">
        <w:t xml:space="preserve">Волгодонска                                                 </w:t>
      </w:r>
      <w:r>
        <w:t>И.В.</w:t>
      </w:r>
      <w:r>
        <w:rPr>
          <w:spacing w:val="-2"/>
        </w:rPr>
        <w:t xml:space="preserve"> </w:t>
      </w:r>
      <w:r>
        <w:t>Орлова</w:t>
      </w:r>
    </w:p>
    <w:p w:rsidR="00B5743A" w:rsidRDefault="00B5743A" w:rsidP="00B5743A">
      <w:pPr>
        <w:pStyle w:val="a3"/>
        <w:tabs>
          <w:tab w:val="num" w:pos="0"/>
          <w:tab w:val="left" w:pos="8061"/>
        </w:tabs>
      </w:pPr>
    </w:p>
    <w:sectPr w:rsidR="00B5743A" w:rsidSect="008D793B">
      <w:headerReference w:type="default" r:id="rId11"/>
      <w:pgSz w:w="11910" w:h="16840"/>
      <w:pgMar w:top="993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7F2" w:rsidRDefault="002E67F2" w:rsidP="00426F2C">
      <w:r>
        <w:separator/>
      </w:r>
    </w:p>
  </w:endnote>
  <w:endnote w:type="continuationSeparator" w:id="0">
    <w:p w:rsidR="002E67F2" w:rsidRDefault="002E67F2" w:rsidP="0042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7F2" w:rsidRDefault="002E67F2" w:rsidP="00426F2C">
      <w:r>
        <w:separator/>
      </w:r>
    </w:p>
  </w:footnote>
  <w:footnote w:type="continuationSeparator" w:id="0">
    <w:p w:rsidR="002E67F2" w:rsidRDefault="002E67F2" w:rsidP="00426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93B" w:rsidRDefault="008D793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1E2B">
      <w:rPr>
        <w:noProof/>
      </w:rPr>
      <w:t>9</w:t>
    </w:r>
    <w:r>
      <w:fldChar w:fldCharType="end"/>
    </w:r>
  </w:p>
  <w:p w:rsidR="008D793B" w:rsidRDefault="008D79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5E8F"/>
    <w:multiLevelType w:val="hybridMultilevel"/>
    <w:tmpl w:val="E790FDBA"/>
    <w:lvl w:ilvl="0" w:tplc="71B0D9BE">
      <w:start w:val="2"/>
      <w:numFmt w:val="decimal"/>
      <w:lvlText w:val="%1"/>
      <w:lvlJc w:val="left"/>
      <w:pPr>
        <w:ind w:left="499" w:hanging="499"/>
      </w:pPr>
      <w:rPr>
        <w:rFonts w:hint="default"/>
        <w:lang w:val="ru-RU" w:eastAsia="en-US" w:bidi="ar-SA"/>
      </w:rPr>
    </w:lvl>
    <w:lvl w:ilvl="1" w:tplc="E646B380">
      <w:numFmt w:val="none"/>
      <w:lvlText w:val=""/>
      <w:lvlJc w:val="left"/>
      <w:pPr>
        <w:tabs>
          <w:tab w:val="num" w:pos="360"/>
        </w:tabs>
      </w:pPr>
    </w:lvl>
    <w:lvl w:ilvl="2" w:tplc="DE5282EC">
      <w:numFmt w:val="bullet"/>
      <w:lvlText w:val="•"/>
      <w:lvlJc w:val="left"/>
      <w:pPr>
        <w:ind w:left="2173" w:hanging="499"/>
      </w:pPr>
      <w:rPr>
        <w:rFonts w:hint="default"/>
        <w:lang w:val="ru-RU" w:eastAsia="en-US" w:bidi="ar-SA"/>
      </w:rPr>
    </w:lvl>
    <w:lvl w:ilvl="3" w:tplc="41469C6C">
      <w:numFmt w:val="bullet"/>
      <w:lvlText w:val="•"/>
      <w:lvlJc w:val="left"/>
      <w:pPr>
        <w:ind w:left="3149" w:hanging="499"/>
      </w:pPr>
      <w:rPr>
        <w:rFonts w:hint="default"/>
        <w:lang w:val="ru-RU" w:eastAsia="en-US" w:bidi="ar-SA"/>
      </w:rPr>
    </w:lvl>
    <w:lvl w:ilvl="4" w:tplc="8BFCD1A8">
      <w:numFmt w:val="bullet"/>
      <w:lvlText w:val="•"/>
      <w:lvlJc w:val="left"/>
      <w:pPr>
        <w:ind w:left="4126" w:hanging="499"/>
      </w:pPr>
      <w:rPr>
        <w:rFonts w:hint="default"/>
        <w:lang w:val="ru-RU" w:eastAsia="en-US" w:bidi="ar-SA"/>
      </w:rPr>
    </w:lvl>
    <w:lvl w:ilvl="5" w:tplc="99C81592">
      <w:numFmt w:val="bullet"/>
      <w:lvlText w:val="•"/>
      <w:lvlJc w:val="left"/>
      <w:pPr>
        <w:ind w:left="5103" w:hanging="499"/>
      </w:pPr>
      <w:rPr>
        <w:rFonts w:hint="default"/>
        <w:lang w:val="ru-RU" w:eastAsia="en-US" w:bidi="ar-SA"/>
      </w:rPr>
    </w:lvl>
    <w:lvl w:ilvl="6" w:tplc="D0446F68">
      <w:numFmt w:val="bullet"/>
      <w:lvlText w:val="•"/>
      <w:lvlJc w:val="left"/>
      <w:pPr>
        <w:ind w:left="6079" w:hanging="499"/>
      </w:pPr>
      <w:rPr>
        <w:rFonts w:hint="default"/>
        <w:lang w:val="ru-RU" w:eastAsia="en-US" w:bidi="ar-SA"/>
      </w:rPr>
    </w:lvl>
    <w:lvl w:ilvl="7" w:tplc="80CA4F8A">
      <w:numFmt w:val="bullet"/>
      <w:lvlText w:val="•"/>
      <w:lvlJc w:val="left"/>
      <w:pPr>
        <w:ind w:left="7056" w:hanging="499"/>
      </w:pPr>
      <w:rPr>
        <w:rFonts w:hint="default"/>
        <w:lang w:val="ru-RU" w:eastAsia="en-US" w:bidi="ar-SA"/>
      </w:rPr>
    </w:lvl>
    <w:lvl w:ilvl="8" w:tplc="C1520132">
      <w:numFmt w:val="bullet"/>
      <w:lvlText w:val="•"/>
      <w:lvlJc w:val="left"/>
      <w:pPr>
        <w:ind w:left="8032" w:hanging="499"/>
      </w:pPr>
      <w:rPr>
        <w:rFonts w:hint="default"/>
        <w:lang w:val="ru-RU" w:eastAsia="en-US" w:bidi="ar-SA"/>
      </w:rPr>
    </w:lvl>
  </w:abstractNum>
  <w:abstractNum w:abstractNumId="1" w15:restartNumberingAfterBreak="0">
    <w:nsid w:val="060F0F0C"/>
    <w:multiLevelType w:val="multilevel"/>
    <w:tmpl w:val="D158B1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50D244D"/>
    <w:multiLevelType w:val="hybridMultilevel"/>
    <w:tmpl w:val="1E481772"/>
    <w:lvl w:ilvl="0" w:tplc="CCBA82BA">
      <w:start w:val="1"/>
      <w:numFmt w:val="decimal"/>
      <w:lvlText w:val="%1"/>
      <w:lvlJc w:val="left"/>
      <w:pPr>
        <w:ind w:left="114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6A757A">
      <w:numFmt w:val="none"/>
      <w:lvlText w:val=""/>
      <w:lvlJc w:val="left"/>
      <w:pPr>
        <w:tabs>
          <w:tab w:val="num" w:pos="360"/>
        </w:tabs>
      </w:pPr>
    </w:lvl>
    <w:lvl w:ilvl="2" w:tplc="676E5DC2">
      <w:numFmt w:val="bullet"/>
      <w:lvlText w:val="•"/>
      <w:lvlJc w:val="left"/>
      <w:pPr>
        <w:ind w:left="2122" w:hanging="509"/>
      </w:pPr>
      <w:rPr>
        <w:rFonts w:hint="default"/>
        <w:lang w:val="ru-RU" w:eastAsia="en-US" w:bidi="ar-SA"/>
      </w:rPr>
    </w:lvl>
    <w:lvl w:ilvl="3" w:tplc="667C24C2">
      <w:numFmt w:val="bullet"/>
      <w:lvlText w:val="•"/>
      <w:lvlJc w:val="left"/>
      <w:pPr>
        <w:ind w:left="3105" w:hanging="509"/>
      </w:pPr>
      <w:rPr>
        <w:rFonts w:hint="default"/>
        <w:lang w:val="ru-RU" w:eastAsia="en-US" w:bidi="ar-SA"/>
      </w:rPr>
    </w:lvl>
    <w:lvl w:ilvl="4" w:tplc="8FF66838">
      <w:numFmt w:val="bullet"/>
      <w:lvlText w:val="•"/>
      <w:lvlJc w:val="left"/>
      <w:pPr>
        <w:ind w:left="4088" w:hanging="509"/>
      </w:pPr>
      <w:rPr>
        <w:rFonts w:hint="default"/>
        <w:lang w:val="ru-RU" w:eastAsia="en-US" w:bidi="ar-SA"/>
      </w:rPr>
    </w:lvl>
    <w:lvl w:ilvl="5" w:tplc="BC049D8A">
      <w:numFmt w:val="bullet"/>
      <w:lvlText w:val="•"/>
      <w:lvlJc w:val="left"/>
      <w:pPr>
        <w:ind w:left="5071" w:hanging="509"/>
      </w:pPr>
      <w:rPr>
        <w:rFonts w:hint="default"/>
        <w:lang w:val="ru-RU" w:eastAsia="en-US" w:bidi="ar-SA"/>
      </w:rPr>
    </w:lvl>
    <w:lvl w:ilvl="6" w:tplc="6268CEBE">
      <w:numFmt w:val="bullet"/>
      <w:lvlText w:val="•"/>
      <w:lvlJc w:val="left"/>
      <w:pPr>
        <w:ind w:left="6054" w:hanging="509"/>
      </w:pPr>
      <w:rPr>
        <w:rFonts w:hint="default"/>
        <w:lang w:val="ru-RU" w:eastAsia="en-US" w:bidi="ar-SA"/>
      </w:rPr>
    </w:lvl>
    <w:lvl w:ilvl="7" w:tplc="CA42C8AC">
      <w:numFmt w:val="bullet"/>
      <w:lvlText w:val="•"/>
      <w:lvlJc w:val="left"/>
      <w:pPr>
        <w:ind w:left="7037" w:hanging="509"/>
      </w:pPr>
      <w:rPr>
        <w:rFonts w:hint="default"/>
        <w:lang w:val="ru-RU" w:eastAsia="en-US" w:bidi="ar-SA"/>
      </w:rPr>
    </w:lvl>
    <w:lvl w:ilvl="8" w:tplc="12769406">
      <w:numFmt w:val="bullet"/>
      <w:lvlText w:val="•"/>
      <w:lvlJc w:val="left"/>
      <w:pPr>
        <w:ind w:left="8020" w:hanging="509"/>
      </w:pPr>
      <w:rPr>
        <w:rFonts w:hint="default"/>
        <w:lang w:val="ru-RU" w:eastAsia="en-US" w:bidi="ar-SA"/>
      </w:rPr>
    </w:lvl>
  </w:abstractNum>
  <w:abstractNum w:abstractNumId="3" w15:restartNumberingAfterBreak="0">
    <w:nsid w:val="35F81C1B"/>
    <w:multiLevelType w:val="hybridMultilevel"/>
    <w:tmpl w:val="BCB27F56"/>
    <w:lvl w:ilvl="0" w:tplc="77A6B820">
      <w:numFmt w:val="bullet"/>
      <w:lvlText w:val=""/>
      <w:lvlJc w:val="left"/>
      <w:pPr>
        <w:ind w:left="941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B2C2C0">
      <w:numFmt w:val="bullet"/>
      <w:lvlText w:val="•"/>
      <w:lvlJc w:val="left"/>
      <w:pPr>
        <w:ind w:left="1844" w:hanging="349"/>
      </w:pPr>
      <w:rPr>
        <w:rFonts w:hint="default"/>
        <w:lang w:val="ru-RU" w:eastAsia="en-US" w:bidi="ar-SA"/>
      </w:rPr>
    </w:lvl>
    <w:lvl w:ilvl="2" w:tplc="CA802990">
      <w:numFmt w:val="bullet"/>
      <w:lvlText w:val="•"/>
      <w:lvlJc w:val="left"/>
      <w:pPr>
        <w:ind w:left="2749" w:hanging="349"/>
      </w:pPr>
      <w:rPr>
        <w:rFonts w:hint="default"/>
        <w:lang w:val="ru-RU" w:eastAsia="en-US" w:bidi="ar-SA"/>
      </w:rPr>
    </w:lvl>
    <w:lvl w:ilvl="3" w:tplc="DDA0BD8C">
      <w:numFmt w:val="bullet"/>
      <w:lvlText w:val="•"/>
      <w:lvlJc w:val="left"/>
      <w:pPr>
        <w:ind w:left="3653" w:hanging="349"/>
      </w:pPr>
      <w:rPr>
        <w:rFonts w:hint="default"/>
        <w:lang w:val="ru-RU" w:eastAsia="en-US" w:bidi="ar-SA"/>
      </w:rPr>
    </w:lvl>
    <w:lvl w:ilvl="4" w:tplc="21F87CF8">
      <w:numFmt w:val="bullet"/>
      <w:lvlText w:val="•"/>
      <w:lvlJc w:val="left"/>
      <w:pPr>
        <w:ind w:left="4558" w:hanging="349"/>
      </w:pPr>
      <w:rPr>
        <w:rFonts w:hint="default"/>
        <w:lang w:val="ru-RU" w:eastAsia="en-US" w:bidi="ar-SA"/>
      </w:rPr>
    </w:lvl>
    <w:lvl w:ilvl="5" w:tplc="C45A50CC">
      <w:numFmt w:val="bullet"/>
      <w:lvlText w:val="•"/>
      <w:lvlJc w:val="left"/>
      <w:pPr>
        <w:ind w:left="5463" w:hanging="349"/>
      </w:pPr>
      <w:rPr>
        <w:rFonts w:hint="default"/>
        <w:lang w:val="ru-RU" w:eastAsia="en-US" w:bidi="ar-SA"/>
      </w:rPr>
    </w:lvl>
    <w:lvl w:ilvl="6" w:tplc="0606692E">
      <w:numFmt w:val="bullet"/>
      <w:lvlText w:val="•"/>
      <w:lvlJc w:val="left"/>
      <w:pPr>
        <w:ind w:left="6367" w:hanging="349"/>
      </w:pPr>
      <w:rPr>
        <w:rFonts w:hint="default"/>
        <w:lang w:val="ru-RU" w:eastAsia="en-US" w:bidi="ar-SA"/>
      </w:rPr>
    </w:lvl>
    <w:lvl w:ilvl="7" w:tplc="87400408">
      <w:numFmt w:val="bullet"/>
      <w:lvlText w:val="•"/>
      <w:lvlJc w:val="left"/>
      <w:pPr>
        <w:ind w:left="7272" w:hanging="349"/>
      </w:pPr>
      <w:rPr>
        <w:rFonts w:hint="default"/>
        <w:lang w:val="ru-RU" w:eastAsia="en-US" w:bidi="ar-SA"/>
      </w:rPr>
    </w:lvl>
    <w:lvl w:ilvl="8" w:tplc="EDCC5016">
      <w:numFmt w:val="bullet"/>
      <w:lvlText w:val="•"/>
      <w:lvlJc w:val="left"/>
      <w:pPr>
        <w:ind w:left="8176" w:hanging="349"/>
      </w:pPr>
      <w:rPr>
        <w:rFonts w:hint="default"/>
        <w:lang w:val="ru-RU" w:eastAsia="en-US" w:bidi="ar-SA"/>
      </w:rPr>
    </w:lvl>
  </w:abstractNum>
  <w:abstractNum w:abstractNumId="4" w15:restartNumberingAfterBreak="0">
    <w:nsid w:val="430313CB"/>
    <w:multiLevelType w:val="hybridMultilevel"/>
    <w:tmpl w:val="64FA38D8"/>
    <w:lvl w:ilvl="0" w:tplc="2DD0DEC4">
      <w:start w:val="1"/>
      <w:numFmt w:val="decimal"/>
      <w:lvlText w:val="%1."/>
      <w:lvlJc w:val="left"/>
      <w:pPr>
        <w:ind w:left="461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90487C6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2" w:tplc="3D3A35E0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3" w:tplc="3280A2DC">
      <w:numFmt w:val="bullet"/>
      <w:lvlText w:val="•"/>
      <w:lvlJc w:val="left"/>
      <w:pPr>
        <w:ind w:left="3317" w:hanging="240"/>
      </w:pPr>
      <w:rPr>
        <w:rFonts w:hint="default"/>
        <w:lang w:val="ru-RU" w:eastAsia="en-US" w:bidi="ar-SA"/>
      </w:rPr>
    </w:lvl>
    <w:lvl w:ilvl="4" w:tplc="4D52A2F0">
      <w:numFmt w:val="bullet"/>
      <w:lvlText w:val="•"/>
      <w:lvlJc w:val="left"/>
      <w:pPr>
        <w:ind w:left="4270" w:hanging="240"/>
      </w:pPr>
      <w:rPr>
        <w:rFonts w:hint="default"/>
        <w:lang w:val="ru-RU" w:eastAsia="en-US" w:bidi="ar-SA"/>
      </w:rPr>
    </w:lvl>
    <w:lvl w:ilvl="5" w:tplc="3E06E18C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4D32EF44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A2F63D2A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8" w:tplc="D472B24E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11B499F"/>
    <w:multiLevelType w:val="multilevel"/>
    <w:tmpl w:val="381CE1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8DF7252"/>
    <w:multiLevelType w:val="hybridMultilevel"/>
    <w:tmpl w:val="2D789C64"/>
    <w:lvl w:ilvl="0" w:tplc="186E8AF2">
      <w:start w:val="1"/>
      <w:numFmt w:val="decimal"/>
      <w:lvlText w:val="%1"/>
      <w:lvlJc w:val="left"/>
      <w:pPr>
        <w:ind w:left="221" w:hanging="620"/>
      </w:pPr>
      <w:rPr>
        <w:rFonts w:hint="default"/>
        <w:lang w:val="ru-RU" w:eastAsia="en-US" w:bidi="ar-SA"/>
      </w:rPr>
    </w:lvl>
    <w:lvl w:ilvl="1" w:tplc="F8C0655A">
      <w:numFmt w:val="none"/>
      <w:lvlText w:val=""/>
      <w:lvlJc w:val="left"/>
      <w:pPr>
        <w:tabs>
          <w:tab w:val="num" w:pos="360"/>
        </w:tabs>
      </w:pPr>
    </w:lvl>
    <w:lvl w:ilvl="2" w:tplc="B76AEBBE">
      <w:numFmt w:val="bullet"/>
      <w:lvlText w:val="•"/>
      <w:lvlJc w:val="left"/>
      <w:pPr>
        <w:ind w:left="2173" w:hanging="620"/>
      </w:pPr>
      <w:rPr>
        <w:rFonts w:hint="default"/>
        <w:lang w:val="ru-RU" w:eastAsia="en-US" w:bidi="ar-SA"/>
      </w:rPr>
    </w:lvl>
    <w:lvl w:ilvl="3" w:tplc="98649E28">
      <w:numFmt w:val="bullet"/>
      <w:lvlText w:val="•"/>
      <w:lvlJc w:val="left"/>
      <w:pPr>
        <w:ind w:left="3149" w:hanging="620"/>
      </w:pPr>
      <w:rPr>
        <w:rFonts w:hint="default"/>
        <w:lang w:val="ru-RU" w:eastAsia="en-US" w:bidi="ar-SA"/>
      </w:rPr>
    </w:lvl>
    <w:lvl w:ilvl="4" w:tplc="E9FAD928">
      <w:numFmt w:val="bullet"/>
      <w:lvlText w:val="•"/>
      <w:lvlJc w:val="left"/>
      <w:pPr>
        <w:ind w:left="4126" w:hanging="620"/>
      </w:pPr>
      <w:rPr>
        <w:rFonts w:hint="default"/>
        <w:lang w:val="ru-RU" w:eastAsia="en-US" w:bidi="ar-SA"/>
      </w:rPr>
    </w:lvl>
    <w:lvl w:ilvl="5" w:tplc="8EE69AD4">
      <w:numFmt w:val="bullet"/>
      <w:lvlText w:val="•"/>
      <w:lvlJc w:val="left"/>
      <w:pPr>
        <w:ind w:left="5103" w:hanging="620"/>
      </w:pPr>
      <w:rPr>
        <w:rFonts w:hint="default"/>
        <w:lang w:val="ru-RU" w:eastAsia="en-US" w:bidi="ar-SA"/>
      </w:rPr>
    </w:lvl>
    <w:lvl w:ilvl="6" w:tplc="1CFE8F88">
      <w:numFmt w:val="bullet"/>
      <w:lvlText w:val="•"/>
      <w:lvlJc w:val="left"/>
      <w:pPr>
        <w:ind w:left="6079" w:hanging="620"/>
      </w:pPr>
      <w:rPr>
        <w:rFonts w:hint="default"/>
        <w:lang w:val="ru-RU" w:eastAsia="en-US" w:bidi="ar-SA"/>
      </w:rPr>
    </w:lvl>
    <w:lvl w:ilvl="7" w:tplc="E53A8426">
      <w:numFmt w:val="bullet"/>
      <w:lvlText w:val="•"/>
      <w:lvlJc w:val="left"/>
      <w:pPr>
        <w:ind w:left="7056" w:hanging="620"/>
      </w:pPr>
      <w:rPr>
        <w:rFonts w:hint="default"/>
        <w:lang w:val="ru-RU" w:eastAsia="en-US" w:bidi="ar-SA"/>
      </w:rPr>
    </w:lvl>
    <w:lvl w:ilvl="8" w:tplc="1960C114">
      <w:numFmt w:val="bullet"/>
      <w:lvlText w:val="•"/>
      <w:lvlJc w:val="left"/>
      <w:pPr>
        <w:ind w:left="8032" w:hanging="620"/>
      </w:pPr>
      <w:rPr>
        <w:rFonts w:hint="default"/>
        <w:lang w:val="ru-RU" w:eastAsia="en-US" w:bidi="ar-SA"/>
      </w:rPr>
    </w:lvl>
  </w:abstractNum>
  <w:abstractNum w:abstractNumId="7" w15:restartNumberingAfterBreak="0">
    <w:nsid w:val="712E3A10"/>
    <w:multiLevelType w:val="hybridMultilevel"/>
    <w:tmpl w:val="7CAEB838"/>
    <w:lvl w:ilvl="0" w:tplc="EA1EFF7E">
      <w:start w:val="1"/>
      <w:numFmt w:val="decimal"/>
      <w:lvlText w:val="%1."/>
      <w:lvlJc w:val="left"/>
      <w:pPr>
        <w:ind w:left="3803" w:hanging="349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9062798">
      <w:numFmt w:val="bullet"/>
      <w:lvlText w:val="•"/>
      <w:lvlJc w:val="left"/>
      <w:pPr>
        <w:ind w:left="4418" w:hanging="349"/>
      </w:pPr>
      <w:rPr>
        <w:rFonts w:hint="default"/>
        <w:lang w:val="ru-RU" w:eastAsia="en-US" w:bidi="ar-SA"/>
      </w:rPr>
    </w:lvl>
    <w:lvl w:ilvl="2" w:tplc="70AE55AE">
      <w:numFmt w:val="bullet"/>
      <w:lvlText w:val="•"/>
      <w:lvlJc w:val="left"/>
      <w:pPr>
        <w:ind w:left="5037" w:hanging="349"/>
      </w:pPr>
      <w:rPr>
        <w:rFonts w:hint="default"/>
        <w:lang w:val="ru-RU" w:eastAsia="en-US" w:bidi="ar-SA"/>
      </w:rPr>
    </w:lvl>
    <w:lvl w:ilvl="3" w:tplc="5002BEB8">
      <w:numFmt w:val="bullet"/>
      <w:lvlText w:val="•"/>
      <w:lvlJc w:val="left"/>
      <w:pPr>
        <w:ind w:left="5655" w:hanging="349"/>
      </w:pPr>
      <w:rPr>
        <w:rFonts w:hint="default"/>
        <w:lang w:val="ru-RU" w:eastAsia="en-US" w:bidi="ar-SA"/>
      </w:rPr>
    </w:lvl>
    <w:lvl w:ilvl="4" w:tplc="479E0EE6">
      <w:numFmt w:val="bullet"/>
      <w:lvlText w:val="•"/>
      <w:lvlJc w:val="left"/>
      <w:pPr>
        <w:ind w:left="6274" w:hanging="349"/>
      </w:pPr>
      <w:rPr>
        <w:rFonts w:hint="default"/>
        <w:lang w:val="ru-RU" w:eastAsia="en-US" w:bidi="ar-SA"/>
      </w:rPr>
    </w:lvl>
    <w:lvl w:ilvl="5" w:tplc="DE2AAA90">
      <w:numFmt w:val="bullet"/>
      <w:lvlText w:val="•"/>
      <w:lvlJc w:val="left"/>
      <w:pPr>
        <w:ind w:left="6893" w:hanging="349"/>
      </w:pPr>
      <w:rPr>
        <w:rFonts w:hint="default"/>
        <w:lang w:val="ru-RU" w:eastAsia="en-US" w:bidi="ar-SA"/>
      </w:rPr>
    </w:lvl>
    <w:lvl w:ilvl="6" w:tplc="C4BC0800">
      <w:numFmt w:val="bullet"/>
      <w:lvlText w:val="•"/>
      <w:lvlJc w:val="left"/>
      <w:pPr>
        <w:ind w:left="7511" w:hanging="349"/>
      </w:pPr>
      <w:rPr>
        <w:rFonts w:hint="default"/>
        <w:lang w:val="ru-RU" w:eastAsia="en-US" w:bidi="ar-SA"/>
      </w:rPr>
    </w:lvl>
    <w:lvl w:ilvl="7" w:tplc="397E13BE">
      <w:numFmt w:val="bullet"/>
      <w:lvlText w:val="•"/>
      <w:lvlJc w:val="left"/>
      <w:pPr>
        <w:ind w:left="8130" w:hanging="349"/>
      </w:pPr>
      <w:rPr>
        <w:rFonts w:hint="default"/>
        <w:lang w:val="ru-RU" w:eastAsia="en-US" w:bidi="ar-SA"/>
      </w:rPr>
    </w:lvl>
    <w:lvl w:ilvl="8" w:tplc="B70A69CC">
      <w:numFmt w:val="bullet"/>
      <w:lvlText w:val="•"/>
      <w:lvlJc w:val="left"/>
      <w:pPr>
        <w:ind w:left="8748" w:hanging="34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17"/>
    <w:rsid w:val="000051A4"/>
    <w:rsid w:val="0000592D"/>
    <w:rsid w:val="00015816"/>
    <w:rsid w:val="000269CC"/>
    <w:rsid w:val="00032A61"/>
    <w:rsid w:val="000410DF"/>
    <w:rsid w:val="000455D9"/>
    <w:rsid w:val="000506CB"/>
    <w:rsid w:val="00054EA9"/>
    <w:rsid w:val="0006374F"/>
    <w:rsid w:val="00087E43"/>
    <w:rsid w:val="00092F06"/>
    <w:rsid w:val="000B4E41"/>
    <w:rsid w:val="000B6E00"/>
    <w:rsid w:val="000D4355"/>
    <w:rsid w:val="001158F4"/>
    <w:rsid w:val="001178A5"/>
    <w:rsid w:val="001319E8"/>
    <w:rsid w:val="00132EB2"/>
    <w:rsid w:val="00177737"/>
    <w:rsid w:val="00187A74"/>
    <w:rsid w:val="00192974"/>
    <w:rsid w:val="00216282"/>
    <w:rsid w:val="00220C13"/>
    <w:rsid w:val="00221449"/>
    <w:rsid w:val="002366BB"/>
    <w:rsid w:val="00247A47"/>
    <w:rsid w:val="00247FBA"/>
    <w:rsid w:val="00252AF2"/>
    <w:rsid w:val="00285620"/>
    <w:rsid w:val="00294DF0"/>
    <w:rsid w:val="002D027B"/>
    <w:rsid w:val="002E6193"/>
    <w:rsid w:val="002E67F2"/>
    <w:rsid w:val="00300153"/>
    <w:rsid w:val="00307072"/>
    <w:rsid w:val="0030710A"/>
    <w:rsid w:val="00314715"/>
    <w:rsid w:val="00321E2B"/>
    <w:rsid w:val="00323DC3"/>
    <w:rsid w:val="00341F00"/>
    <w:rsid w:val="003566DE"/>
    <w:rsid w:val="00356B24"/>
    <w:rsid w:val="003800F0"/>
    <w:rsid w:val="003B021B"/>
    <w:rsid w:val="003C462F"/>
    <w:rsid w:val="003E3545"/>
    <w:rsid w:val="003E76CF"/>
    <w:rsid w:val="00400A5F"/>
    <w:rsid w:val="004049A2"/>
    <w:rsid w:val="00426F2C"/>
    <w:rsid w:val="004332D9"/>
    <w:rsid w:val="0045047F"/>
    <w:rsid w:val="00452E61"/>
    <w:rsid w:val="00465E97"/>
    <w:rsid w:val="00495B2A"/>
    <w:rsid w:val="004C54DC"/>
    <w:rsid w:val="004C678F"/>
    <w:rsid w:val="004D3CCF"/>
    <w:rsid w:val="005027DA"/>
    <w:rsid w:val="00532F7B"/>
    <w:rsid w:val="005416C3"/>
    <w:rsid w:val="0056698F"/>
    <w:rsid w:val="0058789E"/>
    <w:rsid w:val="005A1C60"/>
    <w:rsid w:val="005B155A"/>
    <w:rsid w:val="005C0F7C"/>
    <w:rsid w:val="005C0F87"/>
    <w:rsid w:val="005C148B"/>
    <w:rsid w:val="006062A9"/>
    <w:rsid w:val="00612FFB"/>
    <w:rsid w:val="006305A8"/>
    <w:rsid w:val="006364A7"/>
    <w:rsid w:val="0065043D"/>
    <w:rsid w:val="00665BDB"/>
    <w:rsid w:val="006B3A1B"/>
    <w:rsid w:val="006C2776"/>
    <w:rsid w:val="00746C7D"/>
    <w:rsid w:val="007739D9"/>
    <w:rsid w:val="007B1252"/>
    <w:rsid w:val="007C08ED"/>
    <w:rsid w:val="007E6E2D"/>
    <w:rsid w:val="007F2F66"/>
    <w:rsid w:val="00882878"/>
    <w:rsid w:val="008A1521"/>
    <w:rsid w:val="008A34C0"/>
    <w:rsid w:val="008B6709"/>
    <w:rsid w:val="008C1558"/>
    <w:rsid w:val="008C4861"/>
    <w:rsid w:val="008C7A21"/>
    <w:rsid w:val="008D1E24"/>
    <w:rsid w:val="008D2737"/>
    <w:rsid w:val="008D793B"/>
    <w:rsid w:val="009110A5"/>
    <w:rsid w:val="00912096"/>
    <w:rsid w:val="00914A41"/>
    <w:rsid w:val="009263F3"/>
    <w:rsid w:val="009372DE"/>
    <w:rsid w:val="0095671B"/>
    <w:rsid w:val="009719C5"/>
    <w:rsid w:val="00984DD5"/>
    <w:rsid w:val="00987CF2"/>
    <w:rsid w:val="009C6A28"/>
    <w:rsid w:val="009F07DE"/>
    <w:rsid w:val="00A04EB8"/>
    <w:rsid w:val="00A15DE3"/>
    <w:rsid w:val="00A17CE8"/>
    <w:rsid w:val="00A37417"/>
    <w:rsid w:val="00A47FFB"/>
    <w:rsid w:val="00AB7B53"/>
    <w:rsid w:val="00AC017F"/>
    <w:rsid w:val="00B276D5"/>
    <w:rsid w:val="00B5743A"/>
    <w:rsid w:val="00B65B90"/>
    <w:rsid w:val="00B77468"/>
    <w:rsid w:val="00BA7779"/>
    <w:rsid w:val="00BA77E3"/>
    <w:rsid w:val="00BE21C3"/>
    <w:rsid w:val="00BE51E0"/>
    <w:rsid w:val="00C146F3"/>
    <w:rsid w:val="00C428E5"/>
    <w:rsid w:val="00C56F63"/>
    <w:rsid w:val="00C82D1A"/>
    <w:rsid w:val="00CA67EF"/>
    <w:rsid w:val="00CB1629"/>
    <w:rsid w:val="00CB361F"/>
    <w:rsid w:val="00CB6D67"/>
    <w:rsid w:val="00CC45D6"/>
    <w:rsid w:val="00CC7DCF"/>
    <w:rsid w:val="00CE4105"/>
    <w:rsid w:val="00D32B84"/>
    <w:rsid w:val="00DA2F7D"/>
    <w:rsid w:val="00DB6015"/>
    <w:rsid w:val="00DD06A9"/>
    <w:rsid w:val="00DD1442"/>
    <w:rsid w:val="00DF1AAD"/>
    <w:rsid w:val="00E0216B"/>
    <w:rsid w:val="00E06E2E"/>
    <w:rsid w:val="00E22CAE"/>
    <w:rsid w:val="00E25CC6"/>
    <w:rsid w:val="00E5465B"/>
    <w:rsid w:val="00E5621B"/>
    <w:rsid w:val="00E83E6E"/>
    <w:rsid w:val="00E9287F"/>
    <w:rsid w:val="00E9644C"/>
    <w:rsid w:val="00EE4B17"/>
    <w:rsid w:val="00F12C50"/>
    <w:rsid w:val="00F1778D"/>
    <w:rsid w:val="00F331DD"/>
    <w:rsid w:val="00F34FCA"/>
    <w:rsid w:val="00F37ED8"/>
    <w:rsid w:val="00F40CF6"/>
    <w:rsid w:val="00F653D7"/>
    <w:rsid w:val="00F8783E"/>
    <w:rsid w:val="00F91751"/>
    <w:rsid w:val="00FA1F7F"/>
    <w:rsid w:val="00FA6A9C"/>
    <w:rsid w:val="00FC4042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24E97-8C1D-42F6-814B-9AAC6B3D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41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41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41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37417"/>
    <w:pPr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37417"/>
    <w:pPr>
      <w:spacing w:before="71"/>
      <w:ind w:left="3349" w:right="3536" w:hanging="1"/>
      <w:jc w:val="center"/>
    </w:pPr>
    <w:rPr>
      <w:sz w:val="36"/>
      <w:szCs w:val="36"/>
    </w:rPr>
  </w:style>
  <w:style w:type="paragraph" w:styleId="a5">
    <w:name w:val="List Paragraph"/>
    <w:basedOn w:val="a"/>
    <w:qFormat/>
    <w:rsid w:val="00A37417"/>
    <w:pPr>
      <w:ind w:left="221" w:right="40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37417"/>
    <w:pPr>
      <w:ind w:left="108"/>
      <w:jc w:val="center"/>
    </w:pPr>
  </w:style>
  <w:style w:type="paragraph" w:customStyle="1" w:styleId="Default">
    <w:name w:val="Default"/>
    <w:rsid w:val="00C42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uiPriority w:val="99"/>
    <w:unhideWhenUsed/>
    <w:rsid w:val="000B4E41"/>
    <w:rPr>
      <w:color w:val="0000FF"/>
      <w:u w:val="single"/>
    </w:rPr>
  </w:style>
  <w:style w:type="table" w:styleId="a7">
    <w:name w:val="Table Grid"/>
    <w:basedOn w:val="a1"/>
    <w:uiPriority w:val="59"/>
    <w:rsid w:val="00E562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qFormat/>
    <w:rsid w:val="00A47FFB"/>
    <w:pPr>
      <w:widowControl w:val="0"/>
      <w:suppressAutoHyphens/>
      <w:spacing w:after="200" w:line="276" w:lineRule="auto"/>
    </w:pPr>
    <w:rPr>
      <w:rFonts w:eastAsia="Times New Roman" w:cs="Calibri"/>
      <w:sz w:val="22"/>
      <w:szCs w:val="22"/>
      <w:lang w:eastAsia="zh-CN"/>
    </w:rPr>
  </w:style>
  <w:style w:type="paragraph" w:customStyle="1" w:styleId="2">
    <w:name w:val="Основной текст (2)"/>
    <w:basedOn w:val="a"/>
    <w:qFormat/>
    <w:rsid w:val="00A47FFB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26F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6F2C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26F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6F2C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24624.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volgodonskgo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godonskgo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15297</CharactersWithSpaces>
  <SharedDoc>false</SharedDoc>
  <HLinks>
    <vt:vector size="24" baseType="variant"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http://volgodonskgorod.ru/</vt:lpwstr>
      </vt:variant>
      <vt:variant>
        <vt:lpwstr/>
      </vt:variant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http://volgodonskgorod.ru/</vt:lpwstr>
      </vt:variant>
      <vt:variant>
        <vt:lpwstr/>
      </vt:variant>
      <vt:variant>
        <vt:i4>7077944</vt:i4>
      </vt:variant>
      <vt:variant>
        <vt:i4>3</vt:i4>
      </vt:variant>
      <vt:variant>
        <vt:i4>0</vt:i4>
      </vt:variant>
      <vt:variant>
        <vt:i4>5</vt:i4>
      </vt:variant>
      <vt:variant>
        <vt:lpwstr>garantf1://12024624.2/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 Вячеслав Григорьевич</dc:creator>
  <cp:keywords/>
  <cp:lastModifiedBy>Сисюкова Александра Вячеславовна</cp:lastModifiedBy>
  <cp:revision>3</cp:revision>
  <cp:lastPrinted>2022-06-02T07:33:00Z</cp:lastPrinted>
  <dcterms:created xsi:type="dcterms:W3CDTF">2022-06-02T07:33:00Z</dcterms:created>
  <dcterms:modified xsi:type="dcterms:W3CDTF">2022-06-02T07:34:00Z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2020-07-06T00:00:00Z</vt:filetime>
  </property>
</Properties>
</file>