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</w:pPr>
      <w:r>
        <w:drawing>
          <wp:inline>
            <wp:extent cx="752475" cy="7905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752475" cy="790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pStyle w:val="Style_3"/>
        <w:rPr>
          <w:sz w:val="26"/>
        </w:rPr>
      </w:pPr>
    </w:p>
    <w:p w14:paraId="09000000">
      <w:pPr>
        <w:pStyle w:val="Style_3"/>
        <w:rPr>
          <w:b w:val="1"/>
          <w:sz w:val="36"/>
        </w:rPr>
      </w:pPr>
      <w:r>
        <w:rPr>
          <w:b w:val="1"/>
          <w:sz w:val="36"/>
        </w:rPr>
        <w:t>РАСПОРЯЖЕНИЕ</w:t>
      </w:r>
    </w:p>
    <w:p w14:paraId="0A000000">
      <w:pPr>
        <w:pStyle w:val="Style_3"/>
        <w:rPr>
          <w:sz w:val="26"/>
        </w:rPr>
      </w:pPr>
    </w:p>
    <w:p w14:paraId="0B000000">
      <w:pPr>
        <w:pStyle w:val="Style_3"/>
        <w:rPr>
          <w:b w:val="1"/>
          <w:sz w:val="36"/>
        </w:rPr>
      </w:pPr>
      <w:r>
        <w:rPr>
          <w:b w:val="1"/>
          <w:sz w:val="36"/>
        </w:rPr>
        <w:t>ГУБЕРНАТОР</w:t>
      </w:r>
      <w:r>
        <w:rPr>
          <w:b w:val="1"/>
          <w:sz w:val="36"/>
        </w:rPr>
        <w:t>А</w:t>
      </w:r>
    </w:p>
    <w:p w14:paraId="0C000000">
      <w:pPr>
        <w:pStyle w:val="Style_3"/>
        <w:rPr>
          <w:b w:val="1"/>
          <w:sz w:val="36"/>
        </w:rPr>
      </w:pPr>
      <w:r>
        <w:rPr>
          <w:b w:val="1"/>
          <w:sz w:val="36"/>
        </w:rPr>
        <w:t>РОСТОВСКОЙ ОБЛАСТИ</w:t>
      </w:r>
    </w:p>
    <w:p w14:paraId="0D000000">
      <w:pPr>
        <w:ind/>
        <w:jc w:val="center"/>
        <w:rPr>
          <w:b w:val="1"/>
          <w:sz w:val="26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18.03.2020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45</w:t>
      </w:r>
    </w:p>
    <w:p w14:paraId="0F000000">
      <w:pPr>
        <w:ind/>
        <w:jc w:val="center"/>
        <w:rPr>
          <w:sz w:val="26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Ростов-на-Дону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color w:val="00B050"/>
          <w:sz w:val="24"/>
        </w:rPr>
      </w:pPr>
      <w:r>
        <w:rPr>
          <w:color w:val="00B050"/>
          <w:sz w:val="24"/>
        </w:rPr>
        <w:t>В редакции распоряжени</w:t>
      </w:r>
      <w:r>
        <w:rPr>
          <w:color w:val="00B050"/>
          <w:sz w:val="24"/>
        </w:rPr>
        <w:t>й</w:t>
      </w:r>
      <w:r>
        <w:rPr>
          <w:color w:val="00B050"/>
          <w:sz w:val="24"/>
        </w:rPr>
        <w:t xml:space="preserve"> </w:t>
      </w:r>
      <w:r>
        <w:rPr>
          <w:color w:val="00B050"/>
          <w:sz w:val="24"/>
        </w:rPr>
        <w:t xml:space="preserve">Губернатора Ростовской области </w:t>
      </w:r>
    </w:p>
    <w:p w14:paraId="13000000">
      <w:pPr>
        <w:ind/>
        <w:jc w:val="center"/>
        <w:rPr>
          <w:color w:val="00B050"/>
          <w:sz w:val="24"/>
        </w:rPr>
      </w:pPr>
      <w:r>
        <w:rPr>
          <w:color w:val="00B050"/>
          <w:sz w:val="24"/>
        </w:rPr>
        <w:t>от 25.08.2020 № 191</w:t>
      </w:r>
      <w:r>
        <w:rPr>
          <w:color w:val="00B050"/>
          <w:sz w:val="24"/>
        </w:rPr>
        <w:t xml:space="preserve">, </w:t>
      </w:r>
      <w:r>
        <w:rPr>
          <w:color w:val="00B050"/>
          <w:sz w:val="24"/>
        </w:rPr>
        <w:t>от 26.04.2021 № 104</w:t>
      </w:r>
      <w:r>
        <w:rPr>
          <w:color w:val="00B050"/>
          <w:sz w:val="24"/>
        </w:rPr>
        <w:t xml:space="preserve">, </w:t>
      </w:r>
      <w:r>
        <w:rPr>
          <w:color w:val="00B050"/>
          <w:sz w:val="24"/>
        </w:rPr>
        <w:t>от 23.12.2021 № 336</w:t>
      </w:r>
      <w:r>
        <w:rPr>
          <w:color w:val="00B050"/>
          <w:sz w:val="24"/>
        </w:rPr>
        <w:t>, от 26.05.2022 № 138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Перечня товарных рынков 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содействия развитию конкуренции в Ростовской области </w:t>
      </w: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 Плана мероприятий («дорожной карты») по содействию развитию </w:t>
      </w:r>
    </w:p>
    <w:p w14:paraId="1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конкуренции в Ростовской области на 2022 – 2025 годы</w:t>
      </w:r>
    </w:p>
    <w:p w14:paraId="19000000">
      <w:pPr>
        <w:ind/>
        <w:jc w:val="center"/>
        <w:rPr>
          <w:b w:val="1"/>
          <w:sz w:val="28"/>
        </w:rPr>
      </w:pPr>
    </w:p>
    <w:p w14:paraId="1A000000">
      <w:pPr>
        <w:ind w:firstLine="709" w:left="0"/>
        <w:jc w:val="both"/>
        <w:rPr>
          <w:rFonts w:ascii="Calibri" w:hAnsi="Calibri"/>
          <w:sz w:val="28"/>
        </w:rPr>
      </w:pPr>
      <w:r>
        <w:rPr>
          <w:spacing w:val="-4"/>
          <w:sz w:val="28"/>
        </w:rPr>
        <w:t>В целях реализации Указа Президента Российской Федерации от 21.12.2017</w:t>
      </w:r>
      <w:r>
        <w:rPr>
          <w:sz w:val="28"/>
        </w:rPr>
        <w:t xml:space="preserve"> № 618 «Об основных направлениях государственной политики по развитию </w:t>
      </w:r>
      <w:r>
        <w:rPr>
          <w:spacing w:val="-4"/>
          <w:sz w:val="28"/>
        </w:rPr>
        <w:t>конкуренции», распоряжения Правительства Российской Федерации от 17.04.2019</w:t>
      </w:r>
      <w:r>
        <w:rPr>
          <w:sz w:val="28"/>
        </w:rPr>
        <w:t xml:space="preserve"> № 768-р, распоряжения Губернатора Ростовской области от 11.07.2019 № 149 «О внедрении на территории Ростовской области стандарта развития конкуренции в субъектах Российской Федерации»:</w:t>
      </w:r>
    </w:p>
    <w:p w14:paraId="1B000000">
      <w:pPr>
        <w:ind w:firstLine="709" w:left="0"/>
        <w:jc w:val="both"/>
        <w:rPr>
          <w:sz w:val="32"/>
        </w:rPr>
      </w:pPr>
    </w:p>
    <w:p w14:paraId="1C000000">
      <w:pPr>
        <w:ind w:firstLine="709" w:left="0"/>
        <w:jc w:val="both"/>
        <w:rPr>
          <w:sz w:val="28"/>
        </w:rPr>
      </w:pPr>
      <w:bookmarkStart w:id="1" w:name="sub_4"/>
      <w:r>
        <w:rPr>
          <w:sz w:val="28"/>
        </w:rPr>
        <w:t>1. Утвердить Перечень товарных рынков для содействия развитию конкуренции в Ростовской области согласно приложению № 1.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 Утвердить План мероприятий («дорожную карту») по содействию развитию конкуренции в Ростовской области </w:t>
      </w:r>
      <w:r>
        <w:rPr>
          <w:sz w:val="28"/>
        </w:rPr>
        <w:t xml:space="preserve">на 2022 </w:t>
      </w:r>
      <w:r>
        <w:rPr>
          <w:sz w:val="28"/>
        </w:rPr>
        <w:t>– 2025 годы</w:t>
      </w:r>
      <w:r>
        <w:rPr>
          <w:sz w:val="28"/>
        </w:rPr>
        <w:t xml:space="preserve"> согласно приложению № 2. 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3. Определить министерство экономического развития Ростовской области уполномоченным органом исполнительной власти по содействию развитию конкуренции на территории Ростовской области.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4. Органам исполнительной власти Ростовской области ежегодно, не позднее 1 февраля года, следующего за отчетным, представлять в министерство</w:t>
      </w:r>
      <w:r>
        <w:rPr>
          <w:sz w:val="28"/>
        </w:rPr>
        <w:t xml:space="preserve"> экономического развития Ростовской области информацию об итогах реализации Плана мероприятий («дорожной карты») по содействию развитию конкуренции в Ростовской области </w:t>
      </w:r>
      <w:r>
        <w:rPr>
          <w:sz w:val="28"/>
        </w:rPr>
        <w:t xml:space="preserve">на 2022 </w:t>
      </w:r>
      <w:r>
        <w:rPr>
          <w:sz w:val="28"/>
        </w:rPr>
        <w:t>– 2025 годы</w:t>
      </w:r>
      <w:r>
        <w:rPr>
          <w:sz w:val="28"/>
        </w:rPr>
        <w:t xml:space="preserve"> (далее – План) по курируемым направлениям.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5. Рекомендовать органам местного самоуправления оказывать содействие органам и организациям при реализации Плана в пределах своих полномочий.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6. Настоящее распоряжение вступает в силу со дня его официального опубликования, но не раннее 25 марта 2020 г.</w:t>
      </w:r>
    </w:p>
    <w:p w14:paraId="22000000">
      <w:pPr>
        <w:ind w:firstLine="709" w:left="0"/>
        <w:jc w:val="both"/>
        <w:rPr>
          <w:sz w:val="28"/>
        </w:rPr>
      </w:pPr>
      <w:r>
        <w:rPr>
          <w:sz w:val="28"/>
        </w:rPr>
        <w:t>7. </w:t>
      </w:r>
      <w:r>
        <w:rPr>
          <w:sz w:val="28"/>
        </w:rPr>
        <w:t>Контроль за исполнением настоящего распоряжения возложить на заместителя Губернатора Ростовской области Скрябина</w:t>
      </w:r>
      <w:r>
        <w:rPr>
          <w:sz w:val="28"/>
        </w:rPr>
        <w:t> </w:t>
      </w:r>
      <w:r>
        <w:rPr>
          <w:sz w:val="28"/>
        </w:rPr>
        <w:t>А.Ю.</w:t>
      </w:r>
      <w:bookmarkEnd w:id="1"/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tabs>
          <w:tab w:leader="none" w:pos="2410" w:val="left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14:paraId="2700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В.Ю. Голубев</w:t>
      </w: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spacing w:line="216" w:lineRule="auto"/>
        <w:ind/>
        <w:rPr>
          <w:sz w:val="28"/>
        </w:rPr>
      </w:pPr>
    </w:p>
    <w:p w14:paraId="2B000000">
      <w:pPr>
        <w:spacing w:line="216" w:lineRule="auto"/>
        <w:ind/>
        <w:rPr>
          <w:sz w:val="28"/>
        </w:rPr>
      </w:pPr>
      <w:r>
        <w:rPr>
          <w:sz w:val="28"/>
        </w:rPr>
        <w:t>Распоряжение вносит</w:t>
      </w:r>
    </w:p>
    <w:p w14:paraId="2C000000">
      <w:pPr>
        <w:spacing w:line="216" w:lineRule="auto"/>
        <w:ind/>
        <w:rPr>
          <w:sz w:val="28"/>
        </w:rPr>
      </w:pPr>
      <w:r>
        <w:rPr>
          <w:sz w:val="28"/>
        </w:rPr>
        <w:t>министерство экономического</w:t>
      </w:r>
    </w:p>
    <w:p w14:paraId="2D000000">
      <w:pPr>
        <w:spacing w:line="216" w:lineRule="auto"/>
        <w:ind/>
        <w:rPr>
          <w:sz w:val="28"/>
        </w:rPr>
      </w:pPr>
      <w:r>
        <w:rPr>
          <w:sz w:val="28"/>
        </w:rPr>
        <w:t>развития Ростовской области</w:t>
      </w:r>
    </w:p>
    <w:p w14:paraId="2E000000">
      <w:pPr>
        <w:pageBreakBefore w:val="1"/>
        <w:tabs>
          <w:tab w:leader="none" w:pos="3369" w:val="left"/>
        </w:tabs>
        <w:ind w:firstLine="0" w:left="6237"/>
        <w:jc w:val="center"/>
        <w:rPr>
          <w:sz w:val="28"/>
        </w:rPr>
      </w:pPr>
      <w:bookmarkStart w:id="2" w:name="sub_1"/>
      <w:r>
        <w:rPr>
          <w:sz w:val="28"/>
        </w:rPr>
        <w:t>Приложение № 1</w:t>
      </w:r>
      <w:bookmarkEnd w:id="2"/>
    </w:p>
    <w:p w14:paraId="2F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распоряжению</w:t>
      </w:r>
    </w:p>
    <w:p w14:paraId="30000000">
      <w:pPr>
        <w:ind w:firstLine="0" w:left="6237"/>
        <w:jc w:val="center"/>
        <w:rPr>
          <w:sz w:val="28"/>
        </w:rPr>
      </w:pPr>
      <w:r>
        <w:rPr>
          <w:sz w:val="28"/>
        </w:rPr>
        <w:t>Губернатора</w:t>
      </w:r>
    </w:p>
    <w:p w14:paraId="31000000">
      <w:pPr>
        <w:ind w:firstLine="0" w:left="6237"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32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18.03.2020</w:t>
      </w:r>
      <w:r>
        <w:rPr>
          <w:sz w:val="28"/>
        </w:rPr>
        <w:t xml:space="preserve"> № </w:t>
      </w:r>
      <w:r>
        <w:rPr>
          <w:sz w:val="28"/>
        </w:rPr>
        <w:t>45</w:t>
      </w: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</w:p>
    <w:p w14:paraId="3500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 xml:space="preserve">товарных рынков для содействия </w:t>
      </w:r>
    </w:p>
    <w:p w14:paraId="37000000">
      <w:pPr>
        <w:ind/>
        <w:jc w:val="center"/>
        <w:rPr>
          <w:sz w:val="28"/>
        </w:rPr>
      </w:pPr>
      <w:r>
        <w:rPr>
          <w:sz w:val="28"/>
        </w:rPr>
        <w:t>развитию конкуренции в Ростовской области</w:t>
      </w: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1. Рынок услуг розничной торговли лекарственными препаратами, медицинскими изделиями и сопутствующими товарами.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Рынок медицинских услуг. </w:t>
      </w:r>
    </w:p>
    <w:p w14:paraId="3C000000">
      <w:pPr>
        <w:ind w:firstLine="709" w:left="0"/>
        <w:jc w:val="both"/>
        <w:rPr>
          <w:sz w:val="28"/>
        </w:rPr>
      </w:pPr>
      <w:r>
        <w:rPr>
          <w:spacing w:val="-6"/>
          <w:sz w:val="28"/>
        </w:rPr>
        <w:t>3. </w:t>
      </w:r>
      <w:r>
        <w:rPr>
          <w:spacing w:val="-6"/>
          <w:sz w:val="28"/>
        </w:rPr>
        <w:t>Рынок психолого-педагогического сопровождения детей с ограниченными</w:t>
      </w:r>
      <w:r>
        <w:rPr>
          <w:sz w:val="28"/>
        </w:rPr>
        <w:t xml:space="preserve"> возможностями здоровья</w:t>
      </w:r>
      <w:r>
        <w:rPr>
          <w:sz w:val="28"/>
        </w:rPr>
        <w:t xml:space="preserve">. 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4. Рынок социальных услуг.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5. Рынок услуг дошкольного образования.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6. Рынок услуг общего образования.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7. Рынок услуг среднего профессионального образования.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8. Рынок услуг детского отдыха и оздоровления.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9. Рынок услуг дополнительного образования детей.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10. Рынок лабораторных исследований для выдачи ветеринарных сопроводительных документов.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11. Рынок племенного животноводства.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12. </w:t>
      </w:r>
      <w:r>
        <w:rPr>
          <w:sz w:val="28"/>
        </w:rPr>
        <w:t>Рынок семеноводства</w:t>
      </w:r>
      <w:r>
        <w:rPr>
          <w:sz w:val="28"/>
        </w:rPr>
        <w:t>.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13. 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14. Рынок строительства объектов капитального строительства, за исключением жилищного и дорожного строительства.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15. Рынок дорожной деятельности (за исключением проектирования).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16. Рынок архитектурно-строительного проектирования.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17. Рынок вылова водных биоресурсов.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18. Рынок переработки водных биоресурсов.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19. Рынок товарной аквакультуры.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20. Рынок добычи общераспространенных полезных ископаемых на участках недр местного значения.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21. Рынок теплоснабжения (производство тепловой энергии).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22. Рынок выполнения работ по содержанию и текущему ремонту общего имущества собственников помещений в многоквартирном доме.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23. Рынок поставки сжиженного газа в баллонах.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24. Рынок купли-продажи электрической энергии (мощности) на розничном рынке электрической энергии (мощности).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25. Рынок производства электрической энергии (мощности) на розничном </w:t>
      </w:r>
      <w:r>
        <w:rPr>
          <w:spacing w:val="-4"/>
          <w:sz w:val="28"/>
        </w:rPr>
        <w:t>рынке электрической энергии (мощности), включая производство электрической</w:t>
      </w:r>
      <w:r>
        <w:rPr>
          <w:sz w:val="28"/>
        </w:rPr>
        <w:t xml:space="preserve"> энергии (мощности) в режиме когенерации.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>26. Рынок нефтепродуктов.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27. Рынок оказания услуг по перевозке пассажиров автомобильным транспортом по муниципальным маршрутам регулярных перевозок.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>28. Рынок оказания услуг по перевозке пассажиров автомобильным транспортом по межмуниципальным маршрутам регулярных перевозок.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>29. Рынок оказания услуг по перевозке пассажиров и багажа легковым такси на территории Ростовской области.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>30. Рынок легкой промышленности.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31. Рынок обработки древесины и производства изделий из дерева.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32. Рынок производства кирпича.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33. Рынок производства бетона.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34. Рынок оказания услуг по ремонту автотранспортных средств.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35. 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14:paraId="5D000000">
      <w:pPr>
        <w:ind/>
        <w:jc w:val="both"/>
        <w:rPr>
          <w:sz w:val="28"/>
        </w:rPr>
      </w:pPr>
    </w:p>
    <w:p w14:paraId="5E000000">
      <w:pPr>
        <w:rPr>
          <w:sz w:val="28"/>
        </w:rPr>
      </w:pPr>
    </w:p>
    <w:p w14:paraId="5F000000">
      <w:pPr>
        <w:rPr>
          <w:sz w:val="28"/>
        </w:rPr>
      </w:pPr>
    </w:p>
    <w:p w14:paraId="60000000">
      <w:pPr>
        <w:ind w:right="5551"/>
        <w:jc w:val="center"/>
        <w:rPr>
          <w:sz w:val="28"/>
        </w:rPr>
      </w:pPr>
      <w:r>
        <w:rPr>
          <w:sz w:val="28"/>
        </w:rPr>
        <w:t>Начальник управления</w:t>
      </w:r>
    </w:p>
    <w:p w14:paraId="61000000">
      <w:pPr>
        <w:ind w:right="5551"/>
        <w:jc w:val="center"/>
        <w:rPr>
          <w:sz w:val="28"/>
        </w:rPr>
      </w:pPr>
      <w:r>
        <w:rPr>
          <w:sz w:val="28"/>
        </w:rPr>
        <w:t>документационного обеспечения</w:t>
      </w:r>
    </w:p>
    <w:p w14:paraId="62000000">
      <w:pPr>
        <w:rPr>
          <w:sz w:val="28"/>
        </w:rPr>
      </w:pPr>
      <w:r>
        <w:rPr>
          <w:sz w:val="28"/>
        </w:rPr>
        <w:t>Правительства Ростовской области                                              Т.А. Родионченко</w:t>
      </w:r>
    </w:p>
    <w:p w14:paraId="63000000">
      <w:pPr>
        <w:sectPr>
          <w:headerReference r:id="rId4" w:type="default"/>
          <w:footerReference r:id="rId6" w:type="first"/>
          <w:footerReference r:id="rId5" w:type="default"/>
          <w:pgSz w:h="16838" w:orient="portrait" w:w="11906"/>
          <w:pgMar w:bottom="1134" w:footer="709" w:gutter="0" w:header="709" w:left="1701" w:right="567" w:top="1134"/>
          <w:titlePg/>
        </w:sectPr>
      </w:pPr>
    </w:p>
    <w:p w14:paraId="64000000">
      <w:pPr>
        <w:spacing w:line="228" w:lineRule="auto"/>
        <w:ind w:firstLine="0" w:left="17010"/>
        <w:jc w:val="center"/>
        <w:rPr>
          <w:sz w:val="28"/>
        </w:rPr>
      </w:pPr>
      <w:r>
        <w:rPr>
          <w:sz w:val="28"/>
        </w:rPr>
        <w:t>Приложение №</w:t>
      </w:r>
      <w:r>
        <w:rPr>
          <w:sz w:val="28"/>
        </w:rPr>
        <w:t> </w:t>
      </w:r>
      <w:r>
        <w:rPr>
          <w:sz w:val="28"/>
        </w:rPr>
        <w:t>2</w:t>
      </w:r>
    </w:p>
    <w:p w14:paraId="65000000">
      <w:pPr>
        <w:spacing w:line="228" w:lineRule="auto"/>
        <w:ind w:firstLine="0" w:left="17010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распоряжению</w:t>
      </w:r>
    </w:p>
    <w:p w14:paraId="66000000">
      <w:pPr>
        <w:spacing w:line="228" w:lineRule="auto"/>
        <w:ind w:firstLine="0" w:left="17010"/>
        <w:jc w:val="center"/>
        <w:rPr>
          <w:sz w:val="28"/>
        </w:rPr>
      </w:pPr>
      <w:r>
        <w:rPr>
          <w:sz w:val="28"/>
        </w:rPr>
        <w:t>Губернатора</w:t>
      </w:r>
    </w:p>
    <w:p w14:paraId="67000000">
      <w:pPr>
        <w:spacing w:line="228" w:lineRule="auto"/>
        <w:ind w:firstLine="0" w:left="17010"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68000000">
      <w:pPr>
        <w:spacing w:line="228" w:lineRule="auto"/>
        <w:ind w:firstLine="0" w:left="17010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 </w:t>
      </w:r>
      <w:r>
        <w:rPr>
          <w:sz w:val="28"/>
        </w:rPr>
        <w:t>18.03.2020 №</w:t>
      </w:r>
      <w:r>
        <w:rPr>
          <w:sz w:val="28"/>
        </w:rPr>
        <w:t> </w:t>
      </w:r>
      <w:r>
        <w:rPr>
          <w:sz w:val="28"/>
        </w:rPr>
        <w:t>45</w:t>
      </w:r>
    </w:p>
    <w:p w14:paraId="69000000">
      <w:pPr>
        <w:spacing w:line="228" w:lineRule="auto"/>
        <w:ind/>
        <w:jc w:val="center"/>
        <w:rPr>
          <w:sz w:val="28"/>
        </w:rPr>
      </w:pPr>
    </w:p>
    <w:p w14:paraId="6A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ПЛАН МЕРОПРИЯТИЙ («ДОРОЖНАЯ КАРТА»)</w:t>
      </w:r>
    </w:p>
    <w:p w14:paraId="6B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 содействию развитию конкуренции в Ростовской области на 2022 – 2025 годы</w:t>
      </w:r>
    </w:p>
    <w:p w14:paraId="6C000000">
      <w:pPr>
        <w:spacing w:line="228" w:lineRule="auto"/>
        <w:ind/>
        <w:jc w:val="center"/>
        <w:rPr>
          <w:sz w:val="28"/>
        </w:rPr>
      </w:pPr>
    </w:p>
    <w:p w14:paraId="6D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Раздел</w:t>
      </w:r>
      <w:r>
        <w:rPr>
          <w:sz w:val="28"/>
        </w:rPr>
        <w:t> </w:t>
      </w:r>
      <w:r>
        <w:rPr>
          <w:sz w:val="28"/>
        </w:rPr>
        <w:t>1. Перечень ключевых показателей развития ко</w:t>
      </w:r>
      <w:r>
        <w:rPr>
          <w:sz w:val="28"/>
        </w:rPr>
        <w:t xml:space="preserve">нкуренции в Ростовской области </w:t>
      </w:r>
    </w:p>
    <w:p w14:paraId="6E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(доля присутствия в отраслях (сферах) экономики частного бизнеса к 1</w:t>
      </w:r>
      <w:r>
        <w:rPr>
          <w:sz w:val="28"/>
        </w:rPr>
        <w:t> </w:t>
      </w:r>
      <w:r>
        <w:rPr>
          <w:sz w:val="28"/>
        </w:rPr>
        <w:t>января 2025</w:t>
      </w:r>
      <w:r>
        <w:rPr>
          <w:sz w:val="28"/>
        </w:rPr>
        <w:t> </w:t>
      </w:r>
      <w:r>
        <w:rPr>
          <w:sz w:val="28"/>
        </w:rPr>
        <w:t>г.)</w:t>
      </w:r>
    </w:p>
    <w:p w14:paraId="6F000000">
      <w:pPr>
        <w:spacing w:line="228" w:lineRule="auto"/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35"/>
        <w:gridCol w:w="4482"/>
        <w:gridCol w:w="6119"/>
        <w:gridCol w:w="1228"/>
        <w:gridCol w:w="1286"/>
        <w:gridCol w:w="1341"/>
        <w:gridCol w:w="1210"/>
        <w:gridCol w:w="1282"/>
        <w:gridCol w:w="3864"/>
      </w:tblGrid>
      <w:tr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1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4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2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рынка</w:t>
            </w:r>
          </w:p>
        </w:tc>
        <w:tc>
          <w:tcPr>
            <w:tcW w:type="dxa" w:w="6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  <w:p w14:paraId="74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ключевого показателя</w:t>
            </w:r>
          </w:p>
        </w:tc>
        <w:tc>
          <w:tcPr>
            <w:tcW w:type="dxa" w:w="1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на 1 января </w:t>
            </w:r>
          </w:p>
          <w:p w14:paraId="76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type="dxa" w:w="5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Планируемое</w:t>
            </w:r>
          </w:p>
          <w:p w14:paraId="78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показателя</w:t>
            </w:r>
          </w:p>
        </w:tc>
        <w:tc>
          <w:tcPr>
            <w:tcW w:type="dxa" w:w="38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14:paraId="7A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 достижение ключевого показателя</w:t>
            </w:r>
          </w:p>
        </w:tc>
      </w:tr>
      <w:tr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6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B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января</w:t>
            </w:r>
          </w:p>
          <w:p w14:paraId="7C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января</w:t>
            </w:r>
          </w:p>
          <w:p w14:paraId="7E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F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января</w:t>
            </w:r>
          </w:p>
          <w:p w14:paraId="80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2024 г.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widowControl w:val="0"/>
              <w:spacing w:line="228" w:lineRule="auto"/>
              <w:ind/>
              <w:jc w:val="center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31 декабря</w:t>
            </w:r>
          </w:p>
          <w:p w14:paraId="82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г.</w:t>
            </w:r>
          </w:p>
        </w:tc>
        <w:tc>
          <w:tcPr>
            <w:tcW w:type="dxa" w:w="38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</w:tr>
    </w:tbl>
    <w:p w14:paraId="83000000">
      <w:pPr>
        <w:spacing w:line="228" w:lineRule="auto"/>
        <w:ind/>
        <w:rPr>
          <w:sz w:val="2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35"/>
        <w:gridCol w:w="4482"/>
        <w:gridCol w:w="6119"/>
        <w:gridCol w:w="1228"/>
        <w:gridCol w:w="1286"/>
        <w:gridCol w:w="1341"/>
        <w:gridCol w:w="1210"/>
        <w:gridCol w:w="1282"/>
        <w:gridCol w:w="3864"/>
      </w:tblGrid>
      <w:tr>
        <w:trPr>
          <w:tblHeader/>
        </w:trP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5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6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8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9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A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C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E00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Рынок услуг розничной торговли лекарственными препаратами, медицинскими изделиями и сопутствующими товарами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F00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1000000">
            <w:pPr>
              <w:spacing w:line="228" w:lineRule="auto"/>
              <w:ind/>
              <w:jc w:val="center"/>
            </w:pPr>
            <w:r>
              <w:rPr>
                <w:color w:val="000000"/>
                <w:sz w:val="28"/>
              </w:rPr>
              <w:t>99,8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2000000">
            <w:pPr>
              <w:spacing w:line="228" w:lineRule="auto"/>
              <w:ind/>
              <w:jc w:val="center"/>
            </w:pPr>
            <w:r>
              <w:rPr>
                <w:color w:val="000000"/>
                <w:sz w:val="28"/>
              </w:rPr>
              <w:t>99,8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3000000">
            <w:pPr>
              <w:spacing w:line="228" w:lineRule="auto"/>
              <w:ind/>
              <w:jc w:val="center"/>
            </w:pPr>
            <w:r>
              <w:rPr>
                <w:color w:val="000000"/>
                <w:sz w:val="28"/>
              </w:rPr>
              <w:t>99,8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line="228" w:lineRule="auto"/>
              <w:ind/>
              <w:jc w:val="center"/>
            </w:pPr>
            <w:r>
              <w:rPr>
                <w:color w:val="000000"/>
                <w:sz w:val="28"/>
              </w:rPr>
              <w:t>99,8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5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здравоохранения </w:t>
            </w:r>
          </w:p>
          <w:p w14:paraId="96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800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Рынок медицинских услуг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B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C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D00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F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здравоохранения </w:t>
            </w:r>
          </w:p>
          <w:p w14:paraId="A000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4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Рынок психолого-педагогического сопровождения детей с ограничен</w:t>
            </w:r>
            <w:r>
              <w:rPr>
                <w:sz w:val="28"/>
              </w:rPr>
              <w:t>ными возможностями здоровья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доля организаций частной формы собственности в сфере услуг психолого-педаго</w:t>
            </w:r>
            <w:r>
              <w:rPr>
                <w:color w:val="000000"/>
                <w:sz w:val="28"/>
              </w:rPr>
              <w:t xml:space="preserve">гического сопровождения детей с </w:t>
            </w:r>
            <w:r>
              <w:rPr>
                <w:color w:val="000000"/>
                <w:sz w:val="28"/>
              </w:rPr>
              <w:t xml:space="preserve">ограниченными возможностями здоровья,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5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color w:val="000000"/>
                <w:sz w:val="28"/>
              </w:rPr>
              <w:t>3,0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color w:val="000000"/>
                <w:sz w:val="28"/>
              </w:rPr>
              <w:t>3,0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color w:val="000000"/>
                <w:sz w:val="28"/>
              </w:rPr>
              <w:t>3,0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A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</w:tr>
      <w:tr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доля детей с ограниченными возможностями здоровья (в возрасте до 3 лет), получающих услуги ран</w:t>
            </w:r>
            <w:r>
              <w:rPr>
                <w:color w:val="000000"/>
                <w:sz w:val="28"/>
              </w:rPr>
              <w:t>ней диагностики, социализации и </w:t>
            </w:r>
            <w:r>
              <w:rPr>
                <w:color w:val="000000"/>
                <w:sz w:val="28"/>
              </w:rPr>
              <w:t xml:space="preserve">реабилитации в частных организациях сферы услуг психолого-педагогического сопровождения </w:t>
            </w:r>
            <w:r>
              <w:rPr>
                <w:color w:val="000000"/>
                <w:spacing w:val="-6"/>
                <w:sz w:val="28"/>
              </w:rPr>
              <w:t>детей, в общей численности детей с ограниченными</w:t>
            </w:r>
            <w:r>
              <w:rPr>
                <w:color w:val="000000"/>
                <w:sz w:val="28"/>
              </w:rPr>
              <w:t xml:space="preserve"> возможностями здоровья (в </w:t>
            </w:r>
            <w:r>
              <w:rPr>
                <w:color w:val="000000"/>
                <w:sz w:val="28"/>
              </w:rPr>
              <w:t xml:space="preserve">возрасте до 3 лет), получающих услуги ранней диагностики, социализации и реабилитации,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color w:val="000000"/>
                <w:sz w:val="28"/>
              </w:rPr>
              <w:t>10,0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color w:val="000000"/>
                <w:sz w:val="28"/>
              </w:rPr>
              <w:t>10,0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color w:val="000000"/>
                <w:sz w:val="28"/>
              </w:rPr>
              <w:t>10,0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color w:val="000000"/>
                <w:sz w:val="28"/>
              </w:rPr>
              <w:t>10,0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B2000000">
            <w:pPr>
              <w:widowControl w:val="0"/>
              <w:ind/>
              <w:jc w:val="center"/>
              <w:rPr>
                <w:spacing w:val="-6"/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Рынок социальных услуг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негосударственных организаций социального обслуживания, предоставляющих социальные услуги,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12,1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rPr>
                <w:color w:val="000000"/>
                <w:sz w:val="28"/>
              </w:rPr>
              <w:t>17,1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rPr>
                <w:color w:val="000000"/>
                <w:sz w:val="28"/>
              </w:rPr>
              <w:t>17,1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color w:val="000000"/>
                <w:sz w:val="28"/>
              </w:rPr>
              <w:t>17,1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color w:val="000000"/>
                <w:sz w:val="28"/>
              </w:rPr>
              <w:t>17,1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B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социального развития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услуг дошкольного образования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доля обу</w:t>
            </w:r>
            <w:r>
              <w:rPr>
                <w:color w:val="000000"/>
                <w:sz w:val="28"/>
              </w:rPr>
              <w:t>чающихся дошкольного возраста в </w:t>
            </w:r>
            <w:r>
              <w:rPr>
                <w:color w:val="000000"/>
                <w:sz w:val="28"/>
              </w:rPr>
              <w:t xml:space="preserve">частных </w:t>
            </w:r>
            <w:r>
              <w:rPr>
                <w:color w:val="000000"/>
                <w:sz w:val="28"/>
              </w:rPr>
              <w:t xml:space="preserve">образовательных организациях, </w:t>
            </w:r>
            <w:r>
              <w:rPr>
                <w:color w:val="000000"/>
                <w:spacing w:val="-8"/>
                <w:sz w:val="28"/>
              </w:rPr>
              <w:t>у индивидуальных предпринимателей, реализующих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</w:t>
            </w:r>
            <w:r>
              <w:rPr>
                <w:color w:val="000000"/>
                <w:sz w:val="28"/>
              </w:rPr>
              <w:t xml:space="preserve">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1,5, но не мене</w:t>
            </w:r>
            <w:r>
              <w:rPr>
                <w:color w:val="000000"/>
                <w:sz w:val="28"/>
              </w:rPr>
              <w:t xml:space="preserve">е </w:t>
            </w:r>
            <w:r>
              <w:rPr>
                <w:color w:val="000000"/>
                <w:spacing w:val="-8"/>
                <w:sz w:val="28"/>
              </w:rPr>
              <w:t>1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pacing w:val="-8"/>
                <w:sz w:val="28"/>
              </w:rPr>
              <w:t>частной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зации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1,6,</w:t>
            </w:r>
            <w:r>
              <w:t xml:space="preserve"> </w:t>
            </w:r>
            <w:r>
              <w:rPr>
                <w:color w:val="000000"/>
                <w:sz w:val="28"/>
              </w:rPr>
              <w:t xml:space="preserve">но </w:t>
            </w:r>
          </w:p>
          <w:p w14:paraId="C2000000">
            <w:pPr>
              <w:ind/>
              <w:jc w:val="center"/>
            </w:pPr>
            <w:r>
              <w:rPr>
                <w:color w:val="000000"/>
                <w:sz w:val="28"/>
              </w:rPr>
              <w:t xml:space="preserve">не менее 1 частной </w:t>
            </w:r>
            <w:r>
              <w:rPr>
                <w:color w:val="000000"/>
                <w:sz w:val="28"/>
              </w:rPr>
              <w:t>органи</w:t>
            </w:r>
            <w:r>
              <w:rPr>
                <w:color w:val="000000"/>
                <w:sz w:val="28"/>
              </w:rPr>
              <w:t>-за</w:t>
            </w:r>
            <w:r>
              <w:rPr>
                <w:color w:val="000000"/>
                <w:sz w:val="28"/>
              </w:rPr>
              <w:t>ции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1,6,</w:t>
            </w:r>
            <w:r>
              <w:t xml:space="preserve"> </w:t>
            </w:r>
            <w:r>
              <w:rPr>
                <w:color w:val="000000"/>
                <w:sz w:val="28"/>
              </w:rPr>
              <w:t xml:space="preserve">но </w:t>
            </w:r>
          </w:p>
          <w:p w14:paraId="C4000000">
            <w:pPr>
              <w:ind/>
              <w:jc w:val="center"/>
            </w:pPr>
            <w:r>
              <w:rPr>
                <w:color w:val="000000"/>
                <w:sz w:val="28"/>
              </w:rPr>
              <w:t xml:space="preserve">не менее 1 частной </w:t>
            </w:r>
            <w:r>
              <w:rPr>
                <w:color w:val="000000"/>
                <w:sz w:val="28"/>
              </w:rPr>
              <w:t>органи</w:t>
            </w:r>
            <w:r>
              <w:rPr>
                <w:color w:val="000000"/>
                <w:sz w:val="28"/>
              </w:rPr>
              <w:t>-за</w:t>
            </w:r>
            <w:r>
              <w:rPr>
                <w:color w:val="000000"/>
                <w:sz w:val="28"/>
              </w:rPr>
              <w:t>ции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rPr>
                <w:color w:val="000000"/>
                <w:sz w:val="28"/>
              </w:rPr>
              <w:t>1,6,</w:t>
            </w:r>
            <w:r>
              <w:t xml:space="preserve"> </w:t>
            </w:r>
            <w:r>
              <w:rPr>
                <w:color w:val="000000"/>
                <w:sz w:val="28"/>
              </w:rPr>
              <w:t xml:space="preserve">но не менее </w:t>
            </w:r>
            <w:r>
              <w:rPr>
                <w:color w:val="000000"/>
                <w:spacing w:val="-8"/>
                <w:sz w:val="28"/>
              </w:rPr>
              <w:t>1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pacing w:val="-8"/>
                <w:sz w:val="28"/>
              </w:rPr>
              <w:t>частной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зации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1,6,</w:t>
            </w:r>
            <w:r>
              <w:t xml:space="preserve"> </w:t>
            </w:r>
            <w:r>
              <w:rPr>
                <w:color w:val="000000"/>
                <w:sz w:val="28"/>
              </w:rPr>
              <w:t xml:space="preserve">но </w:t>
            </w:r>
          </w:p>
          <w:p w14:paraId="C7000000">
            <w:pPr>
              <w:ind/>
              <w:jc w:val="center"/>
            </w:pPr>
            <w:r>
              <w:rPr>
                <w:color w:val="000000"/>
                <w:sz w:val="28"/>
              </w:rPr>
              <w:t xml:space="preserve">не менее 1 частной </w:t>
            </w:r>
            <w:r>
              <w:rPr>
                <w:color w:val="000000"/>
                <w:sz w:val="28"/>
              </w:rPr>
              <w:t>органи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зации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C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услуг общего образования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0,38,</w:t>
            </w:r>
            <w:r>
              <w:t xml:space="preserve"> </w:t>
            </w:r>
            <w:r>
              <w:rPr>
                <w:color w:val="000000"/>
                <w:sz w:val="28"/>
              </w:rPr>
              <w:t xml:space="preserve">но не менее </w:t>
            </w:r>
            <w:r>
              <w:rPr>
                <w:color w:val="000000"/>
                <w:spacing w:val="-8"/>
                <w:sz w:val="28"/>
              </w:rPr>
              <w:t>1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pacing w:val="-8"/>
                <w:sz w:val="28"/>
              </w:rPr>
              <w:t>частной</w:t>
            </w:r>
            <w:r>
              <w:rPr>
                <w:color w:val="000000"/>
                <w:sz w:val="28"/>
              </w:rPr>
              <w:t xml:space="preserve"> органи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зации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color w:val="000000"/>
                <w:sz w:val="28"/>
              </w:rPr>
              <w:t>0,38,</w:t>
            </w:r>
            <w:r>
              <w:t xml:space="preserve"> </w:t>
            </w:r>
            <w:r>
              <w:rPr>
                <w:color w:val="000000"/>
                <w:sz w:val="28"/>
              </w:rPr>
              <w:t>но не менее 1 частной органи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зации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color w:val="000000"/>
                <w:sz w:val="28"/>
              </w:rPr>
              <w:t>0,38,</w:t>
            </w:r>
            <w:r>
              <w:t xml:space="preserve"> </w:t>
            </w:r>
            <w:r>
              <w:rPr>
                <w:color w:val="000000"/>
                <w:sz w:val="28"/>
              </w:rPr>
              <w:t>но не менее 1 частной органи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зации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color w:val="000000"/>
                <w:sz w:val="28"/>
              </w:rPr>
              <w:t>0,5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t xml:space="preserve"> </w:t>
            </w:r>
            <w:r>
              <w:rPr>
                <w:color w:val="000000"/>
                <w:sz w:val="28"/>
              </w:rPr>
              <w:t xml:space="preserve">но не менее </w:t>
            </w:r>
            <w:r>
              <w:rPr>
                <w:color w:val="000000"/>
                <w:spacing w:val="-8"/>
                <w:sz w:val="28"/>
              </w:rPr>
              <w:t>1</w:t>
            </w:r>
            <w:r>
              <w:rPr>
                <w:color w:val="000000"/>
                <w:spacing w:val="-8"/>
                <w:sz w:val="28"/>
              </w:rPr>
              <w:t xml:space="preserve"> </w:t>
            </w:r>
            <w:r>
              <w:rPr>
                <w:color w:val="000000"/>
                <w:spacing w:val="-8"/>
                <w:sz w:val="28"/>
              </w:rPr>
              <w:t>частной</w:t>
            </w:r>
            <w:r>
              <w:rPr>
                <w:color w:val="000000"/>
                <w:sz w:val="28"/>
              </w:rPr>
              <w:t xml:space="preserve"> органи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зации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>
              <w:rPr>
                <w:color w:val="000000"/>
                <w:sz w:val="28"/>
              </w:rPr>
              <w:t>00</w:t>
            </w:r>
            <w:r>
              <w:t xml:space="preserve"> </w:t>
            </w:r>
            <w:r>
              <w:rPr>
                <w:color w:val="000000"/>
                <w:sz w:val="28"/>
              </w:rPr>
              <w:t xml:space="preserve">но </w:t>
            </w:r>
          </w:p>
          <w:p w14:paraId="D2000000">
            <w:pPr>
              <w:ind/>
              <w:jc w:val="center"/>
            </w:pPr>
            <w:r>
              <w:rPr>
                <w:color w:val="000000"/>
                <w:sz w:val="28"/>
              </w:rPr>
              <w:t>не менее 1 частной органи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зации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D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6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Рынок услуг среднего профес</w:t>
            </w:r>
            <w:r>
              <w:rPr>
                <w:color w:val="000000"/>
                <w:sz w:val="28"/>
              </w:rPr>
              <w:t xml:space="preserve">сионального образования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2,5,</w:t>
            </w:r>
            <w:r>
              <w:t xml:space="preserve"> </w:t>
            </w:r>
            <w:r>
              <w:rPr>
                <w:sz w:val="28"/>
              </w:rPr>
              <w:t xml:space="preserve">но </w:t>
            </w:r>
          </w:p>
          <w:p w14:paraId="D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менее </w:t>
            </w:r>
            <w:r>
              <w:rPr>
                <w:spacing w:val="-8"/>
                <w:sz w:val="28"/>
              </w:rPr>
              <w:t>1 частной</w:t>
            </w:r>
            <w:r>
              <w:rPr>
                <w:sz w:val="28"/>
              </w:rPr>
              <w:t xml:space="preserve"> органи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зации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2,8,</w:t>
            </w:r>
            <w:r>
              <w:t xml:space="preserve"> </w:t>
            </w:r>
            <w:r>
              <w:rPr>
                <w:sz w:val="28"/>
              </w:rPr>
              <w:t xml:space="preserve">но </w:t>
            </w:r>
          </w:p>
          <w:p w14:paraId="D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менее 1 частной органи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зации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3,2,</w:t>
            </w:r>
            <w:r>
              <w:t xml:space="preserve"> </w:t>
            </w:r>
            <w:r>
              <w:rPr>
                <w:sz w:val="28"/>
              </w:rPr>
              <w:t xml:space="preserve">но </w:t>
            </w:r>
          </w:p>
          <w:p w14:paraId="D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менее 1 частной органи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зации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5,5,</w:t>
            </w:r>
            <w:r>
              <w:t xml:space="preserve"> </w:t>
            </w:r>
            <w:r>
              <w:rPr>
                <w:sz w:val="28"/>
              </w:rPr>
              <w:t xml:space="preserve">но не менее </w:t>
            </w:r>
            <w:r>
              <w:rPr>
                <w:spacing w:val="-8"/>
                <w:sz w:val="28"/>
              </w:rPr>
              <w:t>1 частной</w:t>
            </w:r>
            <w:r>
              <w:rPr>
                <w:sz w:val="28"/>
              </w:rPr>
              <w:t xml:space="preserve"> органи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зации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7,5,</w:t>
            </w:r>
            <w:r>
              <w:t xml:space="preserve"> </w:t>
            </w:r>
            <w:r>
              <w:rPr>
                <w:sz w:val="28"/>
              </w:rPr>
              <w:t xml:space="preserve">но </w:t>
            </w:r>
          </w:p>
          <w:p w14:paraId="E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менее 1 частной органи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зации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E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Рынок услуг детского отдыха и </w:t>
            </w:r>
            <w:r>
              <w:rPr>
                <w:color w:val="000000"/>
                <w:sz w:val="28"/>
              </w:rPr>
              <w:t xml:space="preserve">оздоровления 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отдыха и оздоровления детей частной формы собственности,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23,6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</w:pPr>
            <w:r>
              <w:rPr>
                <w:sz w:val="28"/>
              </w:rPr>
              <w:t>24,1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</w:pPr>
            <w:r>
              <w:rPr>
                <w:sz w:val="28"/>
              </w:rPr>
              <w:t>25,1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</w:pPr>
            <w:r>
              <w:rPr>
                <w:sz w:val="28"/>
              </w:rPr>
              <w:t>26,1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E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социального развития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Рынок услуг дополнительного образования детей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организаций частной формы собственности в сфере услуг дополнительного образования, процентов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0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</w:pPr>
            <w:r>
              <w:rPr>
                <w:sz w:val="28"/>
              </w:rPr>
              <w:t>5,0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</w:pPr>
            <w:r>
              <w:rPr>
                <w:sz w:val="28"/>
              </w:rPr>
              <w:t>5,0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</w:pPr>
            <w:r>
              <w:rPr>
                <w:sz w:val="28"/>
              </w:rPr>
              <w:t>5,0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F600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лабораторных исследований для выдачи ветеринарных сопроводительных документов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лабораторных исследований для выдачи ветеринарных сопроводительных документов,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B000000">
            <w:pPr>
              <w:widowControl w:val="0"/>
              <w:ind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C000000">
            <w:pPr>
              <w:widowControl w:val="0"/>
              <w:ind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D000000">
            <w:pPr>
              <w:widowControl w:val="0"/>
              <w:ind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widowControl w:val="0"/>
              <w:ind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ветеринарии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племенного животноводства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на рынке племенного животноводства,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8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</w:p>
          <w:p w14:paraId="09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сельского хозяйства </w:t>
            </w:r>
          </w:p>
          <w:p w14:paraId="0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продовольствия </w:t>
            </w:r>
          </w:p>
          <w:p w14:paraId="0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D01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Рынок семеноводства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</w:pPr>
            <w:r>
              <w:rPr>
                <w:sz w:val="28"/>
              </w:rPr>
              <w:t>80,0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</w:pPr>
            <w:r>
              <w:rPr>
                <w:sz w:val="28"/>
              </w:rPr>
              <w:t>80,0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</w:pPr>
            <w:r>
              <w:rPr>
                <w:sz w:val="28"/>
              </w:rPr>
              <w:t>80,0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</w:pPr>
            <w:r>
              <w:rPr>
                <w:sz w:val="28"/>
              </w:rPr>
              <w:t>80,0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4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  <w:r>
              <w:rPr>
                <w:sz w:val="28"/>
              </w:rPr>
              <w:t>сельского хозяйства и продовольствия</w:t>
            </w:r>
          </w:p>
          <w:p w14:paraId="15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строительства)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</w:t>
            </w:r>
            <w:r>
              <w:rPr>
                <w:color w:val="000000"/>
                <w:spacing w:val="-6"/>
                <w:sz w:val="28"/>
              </w:rPr>
              <w:t>в сфере жилищного строительства (за исключением</w:t>
            </w:r>
            <w:r>
              <w:rPr>
                <w:color w:val="000000"/>
                <w:sz w:val="28"/>
              </w:rPr>
              <w:t xml:space="preserve"> Московского фонда реновации жилой застройки и индивидуального жилищного строительства),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98,96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</w:pPr>
            <w:r>
              <w:rPr>
                <w:sz w:val="28"/>
              </w:rPr>
              <w:t>99,7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</w:pPr>
            <w:r>
              <w:rPr>
                <w:sz w:val="28"/>
              </w:rPr>
              <w:t>99,7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</w:pPr>
            <w:r>
              <w:rPr>
                <w:sz w:val="28"/>
              </w:rPr>
              <w:t>99,7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</w:pPr>
            <w:r>
              <w:rPr>
                <w:sz w:val="28"/>
              </w:rPr>
              <w:t>99,7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E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1F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20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Рынок строительства объектов капитал</w:t>
            </w:r>
            <w:r>
              <w:rPr>
                <w:color w:val="000000"/>
                <w:sz w:val="28"/>
              </w:rPr>
              <w:t>ьного строительства, за  исключением жилищного и </w:t>
            </w:r>
            <w:r>
              <w:rPr>
                <w:color w:val="000000"/>
                <w:sz w:val="28"/>
              </w:rPr>
              <w:t xml:space="preserve">дорожного строительства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доля организаций частной формы собственности в сфере строительства объектов капитального строительс</w:t>
            </w:r>
            <w:r>
              <w:rPr>
                <w:color w:val="000000"/>
                <w:sz w:val="28"/>
              </w:rPr>
              <w:t>тва, за исключением жилищного и </w:t>
            </w:r>
            <w:r>
              <w:rPr>
                <w:color w:val="000000"/>
                <w:sz w:val="28"/>
              </w:rPr>
              <w:t xml:space="preserve">дорожного строительства,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9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2A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2B010000">
            <w:pPr>
              <w:widowControl w:val="0"/>
              <w:spacing w:line="252" w:lineRule="auto"/>
              <w:ind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дорожной деятельности (за исключением проектирования)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доля организаций частной формы собственности в сфере дорожной деятель</w:t>
            </w:r>
            <w:r>
              <w:rPr>
                <w:color w:val="000000"/>
                <w:sz w:val="28"/>
              </w:rPr>
              <w:t>ности (за исключением проектиро</w:t>
            </w:r>
            <w:r>
              <w:rPr>
                <w:color w:val="000000"/>
                <w:sz w:val="28"/>
              </w:rPr>
              <w:t xml:space="preserve">вания),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0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</w:pPr>
            <w:r>
              <w:rPr>
                <w:sz w:val="28"/>
              </w:rPr>
              <w:t>80,0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</w:pPr>
            <w:r>
              <w:rPr>
                <w:sz w:val="28"/>
              </w:rPr>
              <w:t>80,0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</w:pPr>
            <w:r>
              <w:rPr>
                <w:sz w:val="28"/>
              </w:rPr>
              <w:t>80,0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4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601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Рынок архитектурно-строительного проектирования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</w:t>
            </w:r>
            <w:r>
              <w:rPr>
                <w:color w:val="000000"/>
                <w:spacing w:val="-10"/>
                <w:sz w:val="28"/>
              </w:rPr>
              <w:t>в сфере архитектурно-строительного проектирования,</w:t>
            </w:r>
            <w:r>
              <w:rPr>
                <w:color w:val="000000"/>
                <w:sz w:val="28"/>
              </w:rPr>
              <w:t xml:space="preserve"> процентов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3D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3E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3F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вылова водных биоресурсов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widowControl w:val="0"/>
              <w:spacing w:line="252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на рынке вылова водных биоресурсов,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801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ind/>
              <w:jc w:val="both"/>
              <w:rPr>
                <w:color w:val="000000"/>
                <w:spacing w:val="-6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 xml:space="preserve">Рынок переработки водных биоресурсов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на рынке переработки водных биоресурсов,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1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товарной аквакультуры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на рынке товарной аквакультуры,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98,0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rPr>
                <w:sz w:val="28"/>
              </w:rPr>
              <w:t>99,0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Рынок добычи общераспространенных</w:t>
            </w:r>
            <w:r>
              <w:rPr>
                <w:color w:val="000000"/>
                <w:sz w:val="28"/>
              </w:rPr>
              <w:t xml:space="preserve"> полезных ископаемых на участках недр местного значения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добычи общераспространенных полезных ископаемых на участках недр местного значения,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99,4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</w:pPr>
            <w:r>
              <w:rPr>
                <w:sz w:val="28"/>
              </w:rPr>
              <w:t>99,7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rPr>
                <w:sz w:val="28"/>
              </w:rPr>
              <w:t>99,7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rPr>
                <w:sz w:val="28"/>
              </w:rPr>
              <w:t>99,7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rPr>
                <w:sz w:val="28"/>
              </w:rPr>
              <w:t>99,7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природных ресурсов и экологии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Рынок теплоснабжения (производство</w:t>
            </w:r>
            <w:r>
              <w:rPr>
                <w:color w:val="000000"/>
                <w:sz w:val="28"/>
              </w:rPr>
              <w:t xml:space="preserve"> тепловой энергии)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теплоснабжения (производство тепловой энергии),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</w:pPr>
            <w:r>
              <w:rPr>
                <w:sz w:val="28"/>
              </w:rPr>
              <w:t>90,5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</w:pPr>
            <w:r>
              <w:rPr>
                <w:sz w:val="28"/>
              </w:rPr>
              <w:t>90,5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</w:pPr>
            <w:r>
              <w:rPr>
                <w:sz w:val="28"/>
              </w:rPr>
              <w:t>90,5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</w:pPr>
            <w:r>
              <w:rPr>
                <w:sz w:val="28"/>
              </w:rPr>
              <w:t>90,5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Региональная служба </w:t>
            </w:r>
          </w:p>
          <w:p w14:paraId="6D010000">
            <w:pPr>
              <w:widowControl w:val="0"/>
              <w:ind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по тарифам Ростовской области,</w:t>
            </w:r>
          </w:p>
          <w:p w14:paraId="6E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жилищно-коммунального хозяйства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Рынок выполнения работ по </w:t>
            </w:r>
            <w:r>
              <w:rPr>
                <w:color w:val="000000"/>
                <w:sz w:val="28"/>
              </w:rPr>
              <w:t>содержанию</w:t>
            </w:r>
            <w:r>
              <w:rPr>
                <w:color w:val="000000"/>
                <w:sz w:val="28"/>
              </w:rPr>
              <w:t xml:space="preserve"> и текущему ремонту общего имущества собственников </w:t>
            </w:r>
            <w:r>
              <w:rPr>
                <w:color w:val="000000"/>
                <w:sz w:val="28"/>
              </w:rPr>
              <w:t xml:space="preserve">помещений в многоквартирном доме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доля организаций частной формы собственности в сфере в</w:t>
            </w:r>
            <w:r>
              <w:rPr>
                <w:color w:val="000000"/>
                <w:sz w:val="28"/>
              </w:rPr>
              <w:t xml:space="preserve">ыполнения работ по содержанию </w:t>
            </w:r>
            <w:r>
              <w:rPr>
                <w:color w:val="000000"/>
                <w:spacing w:val="-6"/>
                <w:sz w:val="28"/>
              </w:rPr>
              <w:t xml:space="preserve">и текущему ремонту общего имущества </w:t>
            </w:r>
            <w:r>
              <w:rPr>
                <w:color w:val="000000"/>
                <w:spacing w:val="-6"/>
                <w:sz w:val="28"/>
              </w:rPr>
              <w:t>собственников</w:t>
            </w:r>
            <w:r>
              <w:rPr>
                <w:color w:val="000000"/>
                <w:sz w:val="28"/>
              </w:rPr>
              <w:t xml:space="preserve"> помещений в многоквартирном доме,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97,5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97,9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</w:pPr>
            <w:r>
              <w:rPr>
                <w:sz w:val="28"/>
              </w:rPr>
              <w:t>98,0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</w:pPr>
            <w:r>
              <w:rPr>
                <w:sz w:val="28"/>
              </w:rPr>
              <w:t>98,1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</w:pPr>
            <w:r>
              <w:rPr>
                <w:sz w:val="28"/>
              </w:rPr>
              <w:t>98,2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жилищно-коммунального хозяйства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ынок поставки сжиженного газа в </w:t>
            </w:r>
            <w:r>
              <w:rPr>
                <w:color w:val="000000"/>
                <w:sz w:val="28"/>
              </w:rPr>
              <w:t xml:space="preserve">баллонах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поставки сжиженного газа в баллонах,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промышленности </w:t>
            </w:r>
          </w:p>
          <w:p w14:paraId="81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энергетики</w:t>
            </w:r>
          </w:p>
          <w:p w14:paraId="82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 xml:space="preserve">Рынок купли-продажи электрической </w:t>
            </w:r>
            <w:r>
              <w:rPr>
                <w:color w:val="000000"/>
                <w:sz w:val="28"/>
              </w:rPr>
              <w:t xml:space="preserve">энергии (мощности) на розничном рынке электрической энергии (мощности)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промышленности </w:t>
            </w:r>
          </w:p>
          <w:p w14:paraId="8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энергетики</w:t>
            </w:r>
          </w:p>
          <w:p w14:paraId="8D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промышленности </w:t>
            </w:r>
          </w:p>
          <w:p w14:paraId="97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энергетики</w:t>
            </w:r>
          </w:p>
          <w:p w14:paraId="98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нефтепродуктов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на рынке нефтепродуктов,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1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промышленности </w:t>
            </w:r>
          </w:p>
          <w:p w14:paraId="A2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энергетики</w:t>
            </w:r>
          </w:p>
          <w:p w14:paraId="A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75,2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</w:pPr>
            <w:r>
              <w:rPr>
                <w:sz w:val="28"/>
              </w:rPr>
              <w:t>75,3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</w:pPr>
            <w:r>
              <w:rPr>
                <w:sz w:val="28"/>
              </w:rPr>
              <w:t>75,3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</w:pPr>
            <w:r>
              <w:rPr>
                <w:sz w:val="28"/>
              </w:rPr>
              <w:t>75,3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</w:pPr>
            <w:r>
              <w:rPr>
                <w:sz w:val="28"/>
              </w:rPr>
              <w:t>75,3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Рынок оказания услуг по пер</w:t>
            </w:r>
            <w:r>
              <w:rPr>
                <w:color w:val="000000"/>
                <w:sz w:val="28"/>
              </w:rPr>
              <w:t xml:space="preserve">евозке пассажиров автомобильным </w:t>
            </w:r>
            <w:r>
              <w:rPr>
                <w:color w:val="000000"/>
                <w:spacing w:val="-6"/>
                <w:sz w:val="28"/>
              </w:rPr>
              <w:t>транспортом по межмуниципальным</w:t>
            </w:r>
            <w:r>
              <w:rPr>
                <w:color w:val="000000"/>
                <w:sz w:val="28"/>
              </w:rPr>
              <w:t xml:space="preserve"> маршрутам регулярных перевозок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услуг (работ) по перевозке пассажиров </w:t>
            </w:r>
            <w:r>
              <w:rPr>
                <w:color w:val="000000"/>
                <w:spacing w:val="-10"/>
                <w:sz w:val="28"/>
              </w:rPr>
              <w:t>автомобильным транспортом по межмуниципальным</w:t>
            </w:r>
            <w:r>
              <w:rPr>
                <w:color w:val="000000"/>
                <w:sz w:val="28"/>
              </w:rPr>
              <w:t xml:space="preserve">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93,2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</w:pPr>
            <w:r>
              <w:rPr>
                <w:sz w:val="28"/>
              </w:rPr>
              <w:t>93,3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</w:pPr>
            <w:r>
              <w:rPr>
                <w:sz w:val="28"/>
              </w:rPr>
              <w:t>93,3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</w:pPr>
            <w:r>
              <w:rPr>
                <w:sz w:val="28"/>
              </w:rPr>
              <w:t>93,3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</w:pPr>
            <w:r>
              <w:rPr>
                <w:sz w:val="28"/>
              </w:rPr>
              <w:t>93,3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5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оказания услуг по перевозке </w:t>
            </w:r>
            <w:r>
              <w:rPr>
                <w:color w:val="000000"/>
                <w:spacing w:val="-6"/>
                <w:sz w:val="28"/>
              </w:rPr>
              <w:t>пассажиров и багажа легковым такси</w:t>
            </w:r>
            <w:r>
              <w:rPr>
                <w:color w:val="000000"/>
                <w:sz w:val="28"/>
              </w:rPr>
              <w:t xml:space="preserve"> на территории Ростовской области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оказания услуг по перевозке пассажиров </w:t>
            </w:r>
            <w:r>
              <w:rPr>
                <w:color w:val="000000"/>
                <w:spacing w:val="-6"/>
                <w:sz w:val="28"/>
              </w:rPr>
              <w:t>и багажа легковым такси на территории Ростовской</w:t>
            </w:r>
            <w:r>
              <w:rPr>
                <w:color w:val="000000"/>
                <w:sz w:val="28"/>
              </w:rPr>
              <w:t xml:space="preserve"> области,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E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легкой промышленности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легкой промышленности,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3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7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промышленности </w:t>
            </w:r>
          </w:p>
          <w:p w14:paraId="C8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энергетики</w:t>
            </w:r>
          </w:p>
          <w:p w14:paraId="C9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Рынок обработки древесины и </w:t>
            </w:r>
            <w:r>
              <w:rPr>
                <w:color w:val="000000"/>
                <w:sz w:val="28"/>
              </w:rPr>
              <w:t xml:space="preserve">производства изделий из дерева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обработки древесины и производства изделий из дерева,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2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промышленности </w:t>
            </w:r>
          </w:p>
          <w:p w14:paraId="D3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энергетики</w:t>
            </w:r>
          </w:p>
          <w:p w14:paraId="D4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производства кирпича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</w:t>
            </w:r>
            <w:r>
              <w:rPr>
                <w:color w:val="000000"/>
                <w:sz w:val="28"/>
              </w:rPr>
              <w:t xml:space="preserve">в сфере производства кирпича,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D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DE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DF01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производства бетона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в сфере производства бетона,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E9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E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type="dxa" w:w="4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Рынок оказания услуг по ремонту автотранспортных средств 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доля организаций частной формы собственности </w:t>
            </w:r>
            <w:r>
              <w:rPr>
                <w:color w:val="000000"/>
                <w:spacing w:val="-10"/>
                <w:sz w:val="28"/>
              </w:rPr>
              <w:t>в сфере оказания услуг по ремонту автотранспортных</w:t>
            </w:r>
            <w:r>
              <w:rPr>
                <w:color w:val="000000"/>
                <w:sz w:val="28"/>
              </w:rPr>
              <w:t xml:space="preserve"> средств, процентов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F010000">
            <w:pPr>
              <w:ind/>
              <w:jc w:val="center"/>
            </w:pPr>
            <w:r>
              <w:rPr>
                <w:sz w:val="28"/>
              </w:rPr>
              <w:t>99,9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0010000">
            <w:pPr>
              <w:ind/>
              <w:jc w:val="center"/>
            </w:pPr>
            <w:r>
              <w:rPr>
                <w:sz w:val="28"/>
              </w:rPr>
              <w:t>99,9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10000">
            <w:pPr>
              <w:ind/>
              <w:jc w:val="center"/>
            </w:pPr>
            <w:r>
              <w:rPr>
                <w:sz w:val="28"/>
              </w:rPr>
              <w:t>99,9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/>
              <w:jc w:val="center"/>
            </w:pPr>
            <w:r>
              <w:rPr>
                <w:sz w:val="28"/>
              </w:rPr>
              <w:t>99,9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3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 потребительского рынка Ростовской области</w:t>
            </w:r>
          </w:p>
        </w:tc>
      </w:tr>
      <w:tr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type="dxa" w:w="4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z w:val="28"/>
              </w:rPr>
            </w:pPr>
            <w:r>
              <w:rPr>
                <w:sz w:val="28"/>
              </w:rPr>
              <w:t>Рынок услуг связи, в том числе услуг по предостав</w:t>
            </w:r>
            <w:r>
              <w:rPr>
                <w:sz w:val="28"/>
              </w:rPr>
              <w:t>лению широкополосного доступа к </w:t>
            </w:r>
            <w:r>
              <w:rPr>
                <w:sz w:val="28"/>
              </w:rPr>
              <w:t>информационно-телекоммуника</w:t>
            </w:r>
            <w:r>
              <w:rPr>
                <w:sz w:val="28"/>
              </w:rPr>
              <w:t>ционной сети «Интернет</w:t>
            </w:r>
            <w:r>
              <w:rPr>
                <w:spacing w:val="-4"/>
                <w:sz w:val="28"/>
              </w:rPr>
              <w:t>»</w:t>
            </w:r>
          </w:p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</w:t>
            </w:r>
            <w:r>
              <w:rPr>
                <w:sz w:val="28"/>
              </w:rPr>
              <w:t>по отношению к показателям 2018 </w:t>
            </w:r>
            <w:r>
              <w:rPr>
                <w:sz w:val="28"/>
              </w:rPr>
              <w:t>года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9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A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цифрового развития, информационных технол</w:t>
            </w:r>
            <w:r>
              <w:rPr>
                <w:sz w:val="28"/>
              </w:rPr>
              <w:t>огий и связи Ростовской области;</w:t>
            </w:r>
            <w:r>
              <w:rPr>
                <w:sz w:val="28"/>
              </w:rPr>
              <w:t xml:space="preserve"> ОМСУ</w:t>
            </w:r>
          </w:p>
        </w:tc>
      </w:tr>
      <w:tr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z w:val="28"/>
              </w:rPr>
            </w:pPr>
            <w:r>
              <w:rPr>
                <w:sz w:val="28"/>
              </w:rPr>
              <w:t>доля организаций частной формы собственности в сфере оказания услуг по предоставлению широкополосного доступа к информационно-телекоммуникационной сети «Интернет», процентов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98,3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</w:pPr>
            <w:r>
              <w:rPr>
                <w:sz w:val="28"/>
              </w:rPr>
              <w:t>98,5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</w:pPr>
            <w:r>
              <w:rPr>
                <w:sz w:val="28"/>
              </w:rPr>
              <w:t>98,5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</w:pPr>
            <w:r>
              <w:rPr>
                <w:sz w:val="28"/>
              </w:rPr>
              <w:t>98,5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</w:pPr>
            <w:r>
              <w:rPr>
                <w:sz w:val="28"/>
              </w:rPr>
              <w:t>98,5</w:t>
            </w:r>
          </w:p>
        </w:tc>
        <w:tc>
          <w:tcPr>
            <w:tcW w:type="dxa" w:w="3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цифрового развития, информационных технологий и связи Ростовской области</w:t>
            </w:r>
          </w:p>
        </w:tc>
      </w:tr>
    </w:tbl>
    <w:p w14:paraId="04020000">
      <w:pPr>
        <w:pageBreakBefore w:val="1"/>
        <w:spacing w:line="228" w:lineRule="auto"/>
        <w:ind/>
        <w:jc w:val="center"/>
        <w:rPr>
          <w:sz w:val="28"/>
        </w:rPr>
      </w:pPr>
      <w:r>
        <w:rPr>
          <w:sz w:val="28"/>
        </w:rPr>
        <w:t>Раздел</w:t>
      </w:r>
      <w:r>
        <w:rPr>
          <w:sz w:val="28"/>
        </w:rPr>
        <w:t> </w:t>
      </w:r>
      <w:r>
        <w:rPr>
          <w:sz w:val="28"/>
        </w:rPr>
        <w:t>2. Перечень мероприятий</w:t>
      </w:r>
    </w:p>
    <w:p w14:paraId="05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 содействию развитию конкуренции в Ростовской области на 2022 – 2025 годы</w:t>
      </w:r>
    </w:p>
    <w:p w14:paraId="06020000">
      <w:pPr>
        <w:spacing w:line="228" w:lineRule="auto"/>
        <w:ind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044"/>
        <w:gridCol w:w="7179"/>
        <w:gridCol w:w="7583"/>
        <w:gridCol w:w="3976"/>
        <w:gridCol w:w="1786"/>
      </w:tblGrid>
      <w:tr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8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7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14:paraId="0A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type="dxa" w:w="7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Ключевое событие/</w:t>
            </w:r>
          </w:p>
          <w:p w14:paraId="0C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результат реализации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14:paraId="0E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type="dxa" w:w="1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14:paraId="10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</w:tr>
    </w:tbl>
    <w:p w14:paraId="11020000">
      <w:pPr>
        <w:spacing w:line="228" w:lineRule="auto"/>
        <w:ind/>
        <w:rPr>
          <w:sz w:val="2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043"/>
        <w:gridCol w:w="7191"/>
        <w:gridCol w:w="7476"/>
        <w:gridCol w:w="97"/>
        <w:gridCol w:w="3976"/>
        <w:gridCol w:w="19"/>
        <w:gridCol w:w="1829"/>
      </w:tblGrid>
      <w:tr>
        <w:trPr>
          <w:tblHeader/>
        </w:trP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4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5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702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Мероприятия, направленные на содействие </w:t>
            </w:r>
          </w:p>
          <w:p w14:paraId="1802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развитию конкуренции на товарных рынках в Ростовской области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2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Рынок услуг розничной торговли лекарственными </w:t>
            </w:r>
          </w:p>
          <w:p w14:paraId="1A02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препаратами,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медицинскими изделиями и сопутствующими товарами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2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Ростовской области лицензии на право осуществления розничной торговли лекарственными препаратами, медицинскими изделиями и другими товарами аптечного ассортимента, регламентируемыми Федеральным законом от</w:t>
            </w:r>
            <w:r>
              <w:rPr>
                <w:sz w:val="28"/>
              </w:rPr>
              <w:t> 12.04.2010 № </w:t>
            </w:r>
            <w:r>
              <w:rPr>
                <w:sz w:val="28"/>
              </w:rPr>
              <w:t>61-ФЗ «Об обращении лекарственных средств», имеют 3</w:t>
            </w:r>
            <w:r>
              <w:rPr>
                <w:sz w:val="28"/>
              </w:rPr>
              <w:t>584 частных аптечных организации</w:t>
            </w:r>
            <w:r>
              <w:rPr>
                <w:sz w:val="28"/>
              </w:rPr>
              <w:t xml:space="preserve"> (пунктов).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1.2. </w:t>
            </w:r>
            <w:r>
              <w:rPr>
                <w:sz w:val="28"/>
              </w:rPr>
              <w:t>Рынок медицинских услуг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2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Конкуренция на рынке медицинских услуг играет значительную роль в повышении эффективности здравоохранения, росте качес</w:t>
            </w:r>
            <w:r>
              <w:rPr>
                <w:sz w:val="28"/>
              </w:rPr>
              <w:t>тва предоставляемых услуг как в </w:t>
            </w:r>
            <w:r>
              <w:rPr>
                <w:sz w:val="28"/>
              </w:rPr>
              <w:t>государственном секторе, так и частной системе здравоохранения.</w:t>
            </w:r>
          </w:p>
          <w:p w14:paraId="1E02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конкуренции на рынке медицинских услуг, включение механизма соперничества между медицинскими организациями в использовании высоких технологий, внедрении новых медицинских продуктов и услуг, развитии технических направлений в лабораторной </w:t>
            </w:r>
            <w:r>
              <w:rPr>
                <w:sz w:val="28"/>
              </w:rPr>
              <w:t>и аппаратной диагностике позволи</w:t>
            </w:r>
            <w:r>
              <w:rPr>
                <w:sz w:val="28"/>
              </w:rPr>
              <w:t>т решить задачи, стоящие перед отечественным здравоохранением по улучшению показателей здоровья населения.</w:t>
            </w:r>
          </w:p>
          <w:p w14:paraId="1F02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Ростовской области отмечается тенденция к росту числа негосударственных организаций в сфере здравоохранения.</w:t>
            </w:r>
          </w:p>
          <w:p w14:paraId="2002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 2016 по 2021 год количество учреждений частной системы здравоохранения, фактически участвующих в реализации территориальной программы обязательного медицинского страхования Ростовской области, выросло в 2,3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раза (с 41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до 96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организаций)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Информирование о возможности доступа негосударственных</w:t>
            </w:r>
            <w:r>
              <w:rPr>
                <w:sz w:val="28"/>
              </w:rPr>
              <w:t xml:space="preserve"> медицинских организаций к участию в реализации территориальной программы обязательного медицинского страхования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доступности негосударственных организаций здравоохранения к участию в программе ОМС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территориальный</w:t>
            </w:r>
          </w:p>
          <w:p w14:paraId="25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фонд обязательного медицинского страхования</w:t>
            </w:r>
          </w:p>
          <w:p w14:paraId="26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области;</w:t>
            </w:r>
          </w:p>
          <w:p w14:paraId="27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здравоохранения </w:t>
            </w:r>
          </w:p>
          <w:p w14:paraId="28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Включение негосударственных медицинских организаций </w:t>
            </w:r>
            <w:r>
              <w:rPr>
                <w:spacing w:val="-6"/>
                <w:sz w:val="28"/>
              </w:rPr>
              <w:t>в территориальную программу обязательного медицинского</w:t>
            </w:r>
            <w:r>
              <w:rPr>
                <w:sz w:val="28"/>
              </w:rPr>
              <w:t xml:space="preserve"> страхования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увеличению количества негосударственных организаций – участников территориальной программы обязательного медицинского страхования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территориальный</w:t>
            </w:r>
          </w:p>
          <w:p w14:paraId="2E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фонд обязательного медицинского страхования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методической и консультационной помощи негосударственным организациям, желающим участвовать </w:t>
            </w:r>
            <w:r>
              <w:rPr>
                <w:spacing w:val="-6"/>
                <w:sz w:val="28"/>
              </w:rPr>
              <w:t xml:space="preserve">в территориальной программе обязательного медицинского </w:t>
            </w:r>
            <w:r>
              <w:rPr>
                <w:sz w:val="28"/>
              </w:rPr>
              <w:t>страхования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содействие негосударственным организациям здравоохранения</w:t>
            </w:r>
            <w:r>
              <w:rPr>
                <w:sz w:val="28"/>
              </w:rPr>
              <w:t xml:space="preserve"> при вступлении в число участников территориальной </w:t>
            </w:r>
            <w:r>
              <w:rPr>
                <w:spacing w:val="-6"/>
                <w:sz w:val="28"/>
              </w:rPr>
              <w:t>программы обязательного медицинского страхования Ростовской</w:t>
            </w:r>
            <w:r>
              <w:rPr>
                <w:sz w:val="28"/>
              </w:rPr>
              <w:t xml:space="preserve">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территориальный</w:t>
            </w:r>
          </w:p>
          <w:p w14:paraId="34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фонд обязательного медицинского страхования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консультационной помощи по вопросам лицензирования негосударственных медицинских организаций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увеличения количества негосударственных учреждений здравоохранения, получивших лицензию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9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3A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здравоохранения </w:t>
            </w:r>
          </w:p>
          <w:p w14:paraId="3B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C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E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приема заявок на получение лицензии на осуществление медицинской деятельности через портал государственных услуг Ростовской области 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F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устранение административных барьеров для выхода медицинских организаций на товарный рынок медицинских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0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41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здравоохранения </w:t>
            </w:r>
          </w:p>
          <w:p w14:paraId="42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области;</w:t>
            </w:r>
            <w:r>
              <w:rPr>
                <w:sz w:val="28"/>
              </w:rPr>
              <w:t xml:space="preserve"> министерство цифрового развития, информационных технологий и связи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3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4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1.2.6.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услуги электронной записи на прием заявителя при подаче зая</w:t>
            </w:r>
            <w:r>
              <w:rPr>
                <w:sz w:val="28"/>
              </w:rPr>
              <w:t>вления на получение лицензии на </w:t>
            </w:r>
            <w:r>
              <w:rPr>
                <w:sz w:val="28"/>
              </w:rPr>
              <w:t xml:space="preserve">осуществление медицинской деятельности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6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устранение административных барьеров для выхода медицинских организаций на товарный рынок медицинских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7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территориальный</w:t>
            </w:r>
          </w:p>
          <w:p w14:paraId="48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фонд обязательного медицинского страхования</w:t>
            </w:r>
          </w:p>
          <w:p w14:paraId="49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области;</w:t>
            </w:r>
            <w:r>
              <w:rPr>
                <w:sz w:val="28"/>
              </w:rPr>
              <w:t xml:space="preserve"> министерство здравоохранения </w:t>
            </w:r>
          </w:p>
          <w:p w14:paraId="4A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B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C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D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Одним из основных условий получения качественного образования детьми с ограниченными возможностями здоровья является организация психолого-педагогического сопровождения. В Ростовской области психолого-педагогическое сопровождение детей с ограниченными возможностями здоровья организовано в 33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общеобразовательных организациях, реализующих адаптированные основные общео</w:t>
            </w:r>
            <w:r>
              <w:rPr>
                <w:sz w:val="28"/>
              </w:rPr>
              <w:t>бразовательные программы, в 20 </w:t>
            </w:r>
            <w:r>
              <w:rPr>
                <w:sz w:val="28"/>
              </w:rPr>
              <w:t xml:space="preserve">центрах психолого-педагогической, медицинской </w:t>
            </w:r>
            <w:r>
              <w:rPr>
                <w:sz w:val="28"/>
              </w:rPr>
              <w:t>и социальной помощи, в 259 </w:t>
            </w:r>
            <w:r>
              <w:rPr>
                <w:sz w:val="28"/>
              </w:rPr>
              <w:t>муниципальных общеобр</w:t>
            </w:r>
            <w:r>
              <w:rPr>
                <w:sz w:val="28"/>
              </w:rPr>
              <w:t>азовательных организациях и 172 </w:t>
            </w:r>
            <w:r>
              <w:rPr>
                <w:sz w:val="28"/>
              </w:rPr>
              <w:t>муниципальных дошкольных общеобразовательных организациях, в которых созданы условия доступности получения качественного образования в рамках государственной программы Ростовской области «Доступная среда». В целях развития системы комплексного психолого-педагогического сопровождения детей с ограниченными возможностями здоровья различных категорий в регионе создано 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ресурсных ц</w:t>
            </w:r>
            <w:r>
              <w:rPr>
                <w:sz w:val="28"/>
              </w:rPr>
              <w:t>ентра (по сопровождению детей с </w:t>
            </w:r>
            <w:r>
              <w:rPr>
                <w:sz w:val="28"/>
              </w:rPr>
              <w:t>расстройствами аутистического спектра, с нарушениями опорно-двигательного аппарата, c нарушениями слуха, по сопровождению инклюзивного образования).</w:t>
            </w:r>
          </w:p>
          <w:p w14:paraId="4E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Ростовской области ведется работа по формированию региональной модели психолого-педагогической, методической, консультативной помощи родителям (законным представителям), а также гражданам, которые желают принять детей на воспитание. В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в муниципальных образованиях функционируют 87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консультационных пунктов по оказанию помощи родителям.</w:t>
            </w:r>
          </w:p>
          <w:p w14:paraId="4F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Для повышения качества и доступности психолого-педагогической помощи необходимо:</w:t>
            </w:r>
          </w:p>
          <w:p w14:paraId="50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социально ориентированных некоммерческих организаций к оказанию услуг психолого-педагогической помощи при условии обеспечения ее качества;</w:t>
            </w:r>
          </w:p>
          <w:p w14:paraId="51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методического уровня и профессиональной компетенции специалистов психолого-педагогического сопровождения, в том числе частных организаций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2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3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совещаний, семинаров, научно-практических конференций по вопросам психолого-педагогического сопровождения детей с ограниченными возможностями </w:t>
            </w:r>
            <w:r>
              <w:rPr>
                <w:spacing w:val="-6"/>
                <w:sz w:val="28"/>
              </w:rPr>
              <w:t>здоровья с участием частных организаций, предоставляющих</w:t>
            </w:r>
            <w:r>
              <w:rPr>
                <w:sz w:val="28"/>
              </w:rPr>
              <w:t xml:space="preserve"> услуги психолого-педагогического сопровождения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4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повышения качества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56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области;</w:t>
            </w:r>
          </w:p>
          <w:p w14:paraId="57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государственное бюджетное учреждение дополнительного </w:t>
            </w:r>
            <w:r>
              <w:rPr>
                <w:spacing w:val="-6"/>
                <w:sz w:val="28"/>
              </w:rPr>
              <w:t>профессионального образо</w:t>
            </w:r>
            <w:r>
              <w:rPr>
                <w:spacing w:val="-6"/>
                <w:sz w:val="28"/>
              </w:rPr>
              <w:t>вания</w:t>
            </w:r>
            <w:r>
              <w:rPr>
                <w:sz w:val="28"/>
              </w:rPr>
              <w:t xml:space="preserve"> Ростовской области </w:t>
            </w:r>
            <w:r>
              <w:rPr>
                <w:sz w:val="28"/>
              </w:rPr>
              <w:t xml:space="preserve">«Ростовский институт повышения квалификации </w:t>
            </w:r>
          </w:p>
          <w:p w14:paraId="58020000">
            <w:pPr>
              <w:widowControl w:val="0"/>
              <w:spacing w:line="216" w:lineRule="auto"/>
              <w:ind/>
              <w:jc w:val="center"/>
              <w:rPr>
                <w:spacing w:val="-10"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профес</w:t>
            </w:r>
            <w:r>
              <w:rPr>
                <w:sz w:val="28"/>
              </w:rPr>
              <w:t xml:space="preserve">сиональной переподготовки работников образования» </w:t>
            </w:r>
          </w:p>
          <w:p w14:paraId="59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>
              <w:rPr>
                <w:spacing w:val="-8"/>
                <w:sz w:val="28"/>
              </w:rPr>
              <w:t>физическим лицам по вопросам организации образовательной</w:t>
            </w:r>
            <w:r>
              <w:rPr>
                <w:sz w:val="28"/>
              </w:rPr>
              <w:t xml:space="preserve"> деятельности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повышения качества услуг </w:t>
            </w:r>
            <w:r>
              <w:rPr>
                <w:sz w:val="28"/>
              </w:rPr>
              <w:t>психолого-педагогического сопровождения детей с ограни</w:t>
            </w:r>
            <w:r>
              <w:rPr>
                <w:sz w:val="28"/>
              </w:rPr>
              <w:t>ченными возможностями здоровья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E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5F020000">
            <w:pPr>
              <w:widowControl w:val="0"/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области;</w:t>
            </w:r>
            <w:r>
              <w:rPr>
                <w:spacing w:val="-8"/>
                <w:sz w:val="28"/>
              </w:rPr>
              <w:t xml:space="preserve"> </w:t>
            </w:r>
          </w:p>
          <w:p w14:paraId="60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ОМСУ, осуществляющие управление в сфере </w:t>
            </w:r>
          </w:p>
          <w:p w14:paraId="61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образования в Ростовской области</w:t>
            </w: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3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4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психолого</w:t>
            </w:r>
            <w:r>
              <w:rPr>
                <w:sz w:val="28"/>
              </w:rPr>
              <w:t>-педагогической, методической и </w:t>
            </w:r>
            <w:r>
              <w:rPr>
                <w:sz w:val="28"/>
              </w:rPr>
              <w:t>консультативной помощи родителям детей, в том числе детей с ограниченными возможностями здоровья, в том числе детей, получающих дошкольное образование в семье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502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получения психолого-пед</w:t>
            </w:r>
            <w:r>
              <w:rPr>
                <w:sz w:val="28"/>
              </w:rPr>
              <w:t>агогической, методичес</w:t>
            </w:r>
            <w:r>
              <w:rPr>
                <w:sz w:val="28"/>
              </w:rPr>
              <w:t>кой и консультативной помощи родителям детей, в том числе детей с ограниченными возможностями здоровья, в том числе детей, получающих дошкольное образование в семье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6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67020000">
            <w:pPr>
              <w:widowControl w:val="0"/>
              <w:spacing w:line="216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8"/>
                <w:sz w:val="28"/>
              </w:rPr>
              <w:t xml:space="preserve">образования Ростовской области; </w:t>
            </w:r>
          </w:p>
          <w:p w14:paraId="68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ОМСУ, осуществляющие управление в сфере </w:t>
            </w:r>
          </w:p>
          <w:p w14:paraId="69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образования в Ростовской области</w:t>
            </w: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A02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региональных мероприятий (фестивалей, </w:t>
            </w:r>
            <w:r>
              <w:rPr>
                <w:spacing w:val="-6"/>
                <w:sz w:val="28"/>
              </w:rPr>
              <w:t>форумов) по вопросам</w:t>
            </w:r>
            <w:r>
              <w:rPr>
                <w:spacing w:val="-6"/>
                <w:sz w:val="28"/>
              </w:rPr>
              <w:t xml:space="preserve"> социализации детей с ограничен</w:t>
            </w:r>
            <w:r>
              <w:rPr>
                <w:spacing w:val="-6"/>
                <w:sz w:val="28"/>
              </w:rPr>
              <w:t>ными</w:t>
            </w:r>
            <w:r>
              <w:rPr>
                <w:sz w:val="28"/>
              </w:rPr>
              <w:t xml:space="preserve"> возможностями здоровья с участием частных организаций, предоставляющих услуги психолого-педагогического сопровождения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повышению качества услуг </w:t>
            </w:r>
            <w:r>
              <w:rPr>
                <w:sz w:val="28"/>
              </w:rPr>
              <w:t>психолого-педагогического сопро</w:t>
            </w:r>
            <w:r>
              <w:rPr>
                <w:sz w:val="28"/>
              </w:rPr>
              <w:t>вождения детей с ограниченными возможностями здоровья, содействие социальной адаптации детей с ограниченными возможностями здоровья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6F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области;</w:t>
            </w:r>
            <w:r>
              <w:rPr>
                <w:sz w:val="28"/>
              </w:rPr>
              <w:t xml:space="preserve"> </w:t>
            </w:r>
          </w:p>
          <w:p w14:paraId="70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ОМСУ, осуществляющие управление в сфере </w:t>
            </w:r>
          </w:p>
          <w:p w14:paraId="71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образования в Ростовской области</w:t>
            </w: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3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4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взаимодействия в сфере образования с социально-ориентированными некоммерческими </w:t>
            </w:r>
            <w:r>
              <w:rPr>
                <w:spacing w:val="-10"/>
                <w:sz w:val="28"/>
              </w:rPr>
              <w:t>организациями – частными организациями, предоставляющими</w:t>
            </w:r>
            <w:r>
              <w:rPr>
                <w:sz w:val="28"/>
              </w:rPr>
              <w:t xml:space="preserve"> услуги психолого-пе</w:t>
            </w:r>
            <w:r>
              <w:rPr>
                <w:sz w:val="28"/>
              </w:rPr>
              <w:t>дагогического сопровождения, на </w:t>
            </w:r>
            <w:r>
              <w:rPr>
                <w:sz w:val="28"/>
              </w:rPr>
              <w:t>муниципальном уровне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5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повышению качества и доступности услуг </w:t>
            </w:r>
            <w:r>
              <w:rPr>
                <w:sz w:val="28"/>
              </w:rPr>
              <w:t>психолого-педагогического сопровождения детей с ограниченными</w:t>
            </w:r>
            <w:r>
              <w:rPr>
                <w:sz w:val="28"/>
              </w:rPr>
              <w:t xml:space="preserve"> возможностями здоровья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6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77020000">
            <w:pPr>
              <w:widowControl w:val="0"/>
              <w:spacing w:line="240" w:lineRule="auto"/>
              <w:ind/>
              <w:jc w:val="center"/>
              <w:rPr>
                <w:spacing w:val="-8"/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8"/>
                <w:sz w:val="28"/>
              </w:rPr>
              <w:t xml:space="preserve">образования Ростовской области; </w:t>
            </w:r>
          </w:p>
          <w:p w14:paraId="78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ОМСУ, осуществляющие управление в сфере </w:t>
            </w:r>
          </w:p>
          <w:p w14:paraId="79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pacing w:val="-8"/>
                <w:sz w:val="28"/>
              </w:rPr>
              <w:t>образования в Ростовской области</w:t>
            </w: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A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B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социальных услуг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Ростовской области в</w:t>
            </w:r>
            <w:r>
              <w:rPr>
                <w:sz w:val="28"/>
              </w:rPr>
              <w:t xml:space="preserve"> Реестр поставщиков включены 207 организаций</w:t>
            </w:r>
            <w:r>
              <w:rPr>
                <w:sz w:val="28"/>
              </w:rPr>
              <w:t xml:space="preserve"> социального обслуживания, предоставляющие социальные услуги,</w:t>
            </w:r>
            <w:r>
              <w:rPr>
                <w:sz w:val="28"/>
              </w:rPr>
              <w:t xml:space="preserve"> из которых 85 – государственные</w:t>
            </w:r>
            <w:r>
              <w:rPr>
                <w:sz w:val="28"/>
              </w:rPr>
              <w:t xml:space="preserve"> орга</w:t>
            </w:r>
            <w:r>
              <w:rPr>
                <w:sz w:val="28"/>
              </w:rPr>
              <w:t>низации, 62 – муниципальные и 60 – негосударственные организации</w:t>
            </w:r>
            <w:r>
              <w:rPr>
                <w:sz w:val="28"/>
              </w:rPr>
              <w:t>.</w:t>
            </w:r>
          </w:p>
          <w:p w14:paraId="7D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Государственные организации представлены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19 домами-интернатами (пансионатами) для престарелых и инвалидов на 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602 места, 14 – психоневрологическими интернатами             на 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721 место, 6 – учреждениями для лиц без определенного места жительства и 46 – учреждениями социального обслуживания семьи и детей.</w:t>
            </w:r>
          </w:p>
          <w:p w14:paraId="7E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Муниципальные организации представлены 61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центром социального обслуживания для граждан пожилого возраста и инвалидов и реабилитационным центром для детей-инвалидов и детей с ограниченными возможностями в г.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Ростове-на-Дону.</w:t>
            </w:r>
          </w:p>
          <w:p w14:paraId="7F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Негосударственный сектор включает в себя: социально ориентированные некоммерческие организации, коммерческие организации и индивидуальных предпринимателей, которые предоставляют услуги по целому ряду направлений: обслуживание на дому; реабилитационные услуги гражданам, страдающим наркот</w:t>
            </w:r>
            <w:r>
              <w:rPr>
                <w:sz w:val="28"/>
              </w:rPr>
              <w:t>ической зависимостью; услуги по </w:t>
            </w:r>
            <w:r>
              <w:rPr>
                <w:sz w:val="28"/>
              </w:rPr>
              <w:t>сурдопереводу гражданам, страдающим нарушениями слуха; обеспечение горячим питанием в социально-реабилитационных центрах для детей и комплексных центрах социального обслуживания для лиц без определенного места жительства и другие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0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1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Ведение Реестра поставщиков социальных услуг Ростовской</w:t>
            </w:r>
            <w:r>
              <w:rPr>
                <w:sz w:val="28"/>
              </w:rPr>
              <w:t xml:space="preserve"> области и Регистра получателей социальных услуг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2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доступности информации об организациях социального</w:t>
            </w:r>
            <w:r>
              <w:rPr>
                <w:sz w:val="28"/>
              </w:rPr>
              <w:t xml:space="preserve"> обслуживания на территории Ростовской области, осуществляющих социальные услуги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3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84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социального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5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6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7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Освещение мероприятий, проводимых организациями социального обслужив</w:t>
            </w:r>
            <w:r>
              <w:rPr>
                <w:sz w:val="28"/>
              </w:rPr>
              <w:t xml:space="preserve">ания всех форм собственности, </w:t>
            </w:r>
            <w:r>
              <w:rPr>
                <w:spacing w:val="-6"/>
                <w:sz w:val="28"/>
              </w:rPr>
              <w:t>в информационно-телекоммуникационной сети «Интернет»</w:t>
            </w:r>
            <w:r>
              <w:rPr>
                <w:sz w:val="28"/>
              </w:rPr>
              <w:t xml:space="preserve"> на официальном сайте </w:t>
            </w:r>
            <w:r>
              <w:rPr>
                <w:sz w:val="28"/>
              </w:rPr>
              <w:t>министерства труда и социального развития Ростовской области</w:t>
            </w:r>
            <w:r>
              <w:rPr>
                <w:sz w:val="28"/>
              </w:rPr>
              <w:t xml:space="preserve"> и социальных сетях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2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информированности граждан о деятельности организаций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9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8A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социального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B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C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информац</w:t>
            </w:r>
            <w:r>
              <w:rPr>
                <w:sz w:val="28"/>
              </w:rPr>
              <w:t xml:space="preserve">ионно-разъяснительной работы, </w:t>
            </w:r>
            <w:r>
              <w:rPr>
                <w:spacing w:val="-6"/>
                <w:sz w:val="28"/>
              </w:rPr>
              <w:t>в том числе через информационно-телекоммуникационную</w:t>
            </w:r>
            <w:r>
              <w:rPr>
                <w:sz w:val="28"/>
              </w:rPr>
              <w:t xml:space="preserve"> сеть «Интернет»,</w:t>
            </w:r>
            <w:r>
              <w:rPr>
                <w:sz w:val="28"/>
              </w:rPr>
              <w:t xml:space="preserve"> средства массовой информации и </w:t>
            </w:r>
            <w:r>
              <w:rPr>
                <w:sz w:val="28"/>
              </w:rPr>
              <w:t>посредством проведения семинаров с поставщиками социальных услуг по вопросам привлечения организаций всех форм собственности к оказанию социальных услуг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увеличению доли поставщиков социальных услуг СО НКО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социально-</w:t>
            </w:r>
          </w:p>
          <w:p w14:paraId="90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политических коммуникаций </w:t>
            </w:r>
            <w:r>
              <w:rPr>
                <w:spacing w:val="-6"/>
                <w:sz w:val="28"/>
              </w:rPr>
              <w:t>Правительства Ростовской области;</w:t>
            </w:r>
          </w:p>
          <w:p w14:paraId="91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92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социального развития Ростовской области; </w:t>
            </w:r>
          </w:p>
          <w:p w14:paraId="93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здравоохранения Ростовской области; </w:t>
            </w:r>
            <w:r>
              <w:rPr>
                <w:sz w:val="28"/>
              </w:rPr>
              <w:t xml:space="preserve">министерство общего </w:t>
            </w:r>
          </w:p>
          <w:p w14:paraId="94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области;</w:t>
            </w:r>
            <w:r>
              <w:rPr>
                <w:sz w:val="28"/>
              </w:rPr>
              <w:t xml:space="preserve"> министерство культуры Ростовской области; </w:t>
            </w:r>
            <w:r>
              <w:rPr>
                <w:spacing w:val="-6"/>
                <w:sz w:val="28"/>
              </w:rPr>
              <w:t>министерство по физической культуре</w:t>
            </w:r>
            <w:r>
              <w:rPr>
                <w:sz w:val="28"/>
              </w:rPr>
              <w:t xml:space="preserve"> и спорту Ростовской области;</w:t>
            </w:r>
          </w:p>
          <w:p w14:paraId="95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602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7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1.4.4.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Исполнение Комплексного плана мероприятий Ростовской области по обеспечению поэтапного доступа социально </w:t>
            </w:r>
            <w:r>
              <w:rPr>
                <w:spacing w:val="-6"/>
                <w:sz w:val="28"/>
              </w:rPr>
              <w:t>ориентированных некоммерческих организаций, осуществляющих</w:t>
            </w:r>
            <w:r>
              <w:rPr>
                <w:sz w:val="28"/>
              </w:rPr>
              <w:t xml:space="preserve"> деятельность в социаль</w:t>
            </w:r>
            <w:r>
              <w:rPr>
                <w:sz w:val="28"/>
              </w:rPr>
              <w:t>ной сфере, к </w:t>
            </w:r>
            <w:r>
              <w:rPr>
                <w:sz w:val="28"/>
              </w:rPr>
              <w:t xml:space="preserve">бюджетным средствам, выделяемым на предоставление </w:t>
            </w:r>
            <w:r>
              <w:rPr>
                <w:spacing w:val="-6"/>
                <w:sz w:val="28"/>
              </w:rPr>
              <w:t>социальных услуг населению, утвержденного распоряжением</w:t>
            </w:r>
            <w:r>
              <w:rPr>
                <w:sz w:val="28"/>
              </w:rPr>
              <w:t xml:space="preserve"> Правительства Ростовской области от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06.09.2021 №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742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расширения участия негосударственного сектора в предоставлении социальных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социально-политических коммуникаций Правительства Ростовской области;</w:t>
            </w:r>
          </w:p>
          <w:p w14:paraId="9B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9C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социального развития Ростовской области; министерство здравоохранения Ростовской области; министерство общего </w:t>
            </w:r>
          </w:p>
          <w:p w14:paraId="9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области;</w:t>
            </w:r>
            <w:r>
              <w:rPr>
                <w:sz w:val="28"/>
              </w:rPr>
              <w:t xml:space="preserve"> министерство культуры Ростовской области; </w:t>
            </w:r>
            <w:r>
              <w:rPr>
                <w:spacing w:val="-6"/>
                <w:sz w:val="28"/>
              </w:rPr>
              <w:t>министерство по физической культуре</w:t>
            </w:r>
            <w:r>
              <w:rPr>
                <w:sz w:val="28"/>
              </w:rPr>
              <w:t xml:space="preserve"> и спорту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E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услуг дошкольного образования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– 2021 годах создано 9,23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дополнительных дошкольных мест, из них для детей в возрасте до 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лет – 4,2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дошкольных мест, в том числе за счет развития негосударственного сектора создано 1,3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дополнительных дошкольных мест, из них для детей в возрасте до 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лет – 525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дошкольных мест.</w:t>
            </w:r>
          </w:p>
          <w:p w14:paraId="A1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государственной программе Ростовской области «Развитие образования» учтены мероприятия, обеспечивающие доступ частным</w:t>
            </w:r>
            <w:r>
              <w:rPr>
                <w:sz w:val="28"/>
              </w:rPr>
              <w:t xml:space="preserve"> образовательным организациям и </w:t>
            </w:r>
            <w:r>
              <w:rPr>
                <w:sz w:val="28"/>
              </w:rPr>
              <w:t>индивидуальным предпринимателям, оказывающим образовательные услуги в сфере дошкольного образования, имеющим лицензию, к бюджетным средствам, в</w:t>
            </w:r>
            <w:r>
              <w:rPr>
                <w:sz w:val="28"/>
              </w:rPr>
              <w:t>ыделяемым на </w:t>
            </w:r>
            <w:r>
              <w:rPr>
                <w:sz w:val="28"/>
              </w:rPr>
              <w:t xml:space="preserve">предоставление населению услуг в части дошкольного образования в установленных законом формах. Отбор организаций проводится в том </w:t>
            </w:r>
            <w:r>
              <w:rPr>
                <w:sz w:val="28"/>
              </w:rPr>
              <w:t>числе на конкурсной основе, что </w:t>
            </w:r>
            <w:r>
              <w:rPr>
                <w:sz w:val="28"/>
              </w:rPr>
              <w:t>также предоставляет СО НКО возможность доступа к бюджетным средствам.</w:t>
            </w:r>
          </w:p>
          <w:p w14:paraId="A2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Проблемы, затрудняющие развитие конкуренции в сфере дошкольного образования:</w:t>
            </w:r>
          </w:p>
          <w:p w14:paraId="A3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высокий уровень затрат при выходе на рынок по организации и содержанию образовательных организаций;</w:t>
            </w:r>
          </w:p>
          <w:p w14:paraId="A4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связи с активным созданием дополнительных мест в муниципальных детских садах снижается доля получающих услуги дошкольного о</w:t>
            </w:r>
            <w:r>
              <w:rPr>
                <w:sz w:val="28"/>
              </w:rPr>
              <w:t>бразования, присмотра и ухода в </w:t>
            </w:r>
            <w:r>
              <w:rPr>
                <w:sz w:val="28"/>
              </w:rPr>
              <w:t>негосударственном секторе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>
              <w:rPr>
                <w:spacing w:val="-8"/>
                <w:sz w:val="28"/>
              </w:rPr>
              <w:t>физическим лицам по вопросам организации образовательной</w:t>
            </w:r>
            <w:r>
              <w:rPr>
                <w:sz w:val="28"/>
              </w:rPr>
              <w:t xml:space="preserve"> деятельности и порядку предоставления субсидий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7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качества предоставляемых образовательных услуг в сфере дошкольного образования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8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A9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совещаний, семинаров, «круглых столов», </w:t>
            </w:r>
            <w:r>
              <w:rPr>
                <w:spacing w:val="-6"/>
                <w:sz w:val="28"/>
              </w:rPr>
              <w:t>вебинаров с участием частных дошкольных образовательных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организаций по вопросу развития дошкольного образования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качества предоставляемых образовательных услуг в сфере дошкольного образования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AF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2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Систематизация данных об индивидуальных </w:t>
            </w:r>
            <w:r>
              <w:rPr>
                <w:spacing w:val="-6"/>
                <w:sz w:val="28"/>
              </w:rPr>
              <w:t>предпринимателях и организациях (кроме государственных</w:t>
            </w:r>
            <w:r>
              <w:rPr>
                <w:sz w:val="28"/>
              </w:rPr>
              <w:t xml:space="preserve"> и </w:t>
            </w:r>
            <w:r>
              <w:rPr>
                <w:sz w:val="28"/>
              </w:rPr>
              <w:t xml:space="preserve">муниципальных), оказывающих услуги для детей дошкольного возраста в Ростовской области, </w:t>
            </w:r>
            <w:r>
              <w:rPr>
                <w:spacing w:val="-6"/>
                <w:sz w:val="28"/>
              </w:rPr>
              <w:t>зарегистрированных в автоматизированной информационной</w:t>
            </w:r>
            <w:r>
              <w:rPr>
                <w:sz w:val="28"/>
              </w:rPr>
              <w:t xml:space="preserve"> системе «Электронный детский сад»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сектора частных дошкольных образова</w:t>
            </w:r>
            <w:r>
              <w:rPr>
                <w:sz w:val="28"/>
              </w:rPr>
              <w:t>тельных организаций и ин</w:t>
            </w:r>
            <w:r>
              <w:rPr>
                <w:sz w:val="28"/>
              </w:rPr>
              <w:t>дивидуальных предпринимателей в </w:t>
            </w:r>
            <w:r>
              <w:rPr>
                <w:sz w:val="28"/>
              </w:rPr>
              <w:t>сфере дошкольного образования в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4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B5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2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</w:t>
            </w:r>
            <w:r>
              <w:rPr>
                <w:sz w:val="28"/>
              </w:rPr>
              <w:t>боты по информированию и методи</w:t>
            </w:r>
            <w:r>
              <w:rPr>
                <w:sz w:val="28"/>
              </w:rPr>
              <w:t>ческой поддержке п</w:t>
            </w:r>
            <w:r>
              <w:rPr>
                <w:sz w:val="28"/>
              </w:rPr>
              <w:t>о прохождению процедуры лицензи</w:t>
            </w:r>
            <w:r>
              <w:rPr>
                <w:sz w:val="28"/>
              </w:rPr>
              <w:t xml:space="preserve">рования </w:t>
            </w:r>
            <w:r>
              <w:rPr>
                <w:spacing w:val="-6"/>
                <w:sz w:val="28"/>
              </w:rPr>
              <w:t>образовательной деятельности субъектов малого и среднего</w:t>
            </w:r>
            <w:r>
              <w:rPr>
                <w:sz w:val="28"/>
              </w:rPr>
              <w:t xml:space="preserve"> предпринимательства, оказывающих услуги для детей дошкольного возраста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9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расширения рынка услуг дошкольного образования, оказываемых частными образовательными организациями и индивидуальными предпринимателями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BB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Создание дополнительных дошкольных мест в организациях,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осуществляющих о</w:t>
            </w:r>
            <w:r>
              <w:rPr>
                <w:spacing w:val="-6"/>
                <w:sz w:val="28"/>
              </w:rPr>
              <w:t>бразовательную деятельность (за </w:t>
            </w:r>
            <w:r>
              <w:rPr>
                <w:spacing w:val="-6"/>
                <w:sz w:val="28"/>
              </w:rPr>
              <w:t>исключением</w:t>
            </w:r>
            <w:r>
              <w:rPr>
                <w:sz w:val="28"/>
              </w:rPr>
              <w:t xml:space="preserve"> госуда</w:t>
            </w:r>
            <w:r>
              <w:rPr>
                <w:sz w:val="28"/>
              </w:rPr>
              <w:t>рственных и муниципальных), и у </w:t>
            </w:r>
            <w:r>
              <w:rPr>
                <w:sz w:val="28"/>
              </w:rPr>
              <w:t xml:space="preserve">индивидуальных предпринимателей, осуществляющих </w:t>
            </w:r>
            <w:r>
              <w:rPr>
                <w:spacing w:val="-6"/>
                <w:sz w:val="28"/>
              </w:rPr>
              <w:t>образовательную деятельность по образовательным программам</w:t>
            </w:r>
            <w:r>
              <w:rPr>
                <w:sz w:val="28"/>
              </w:rPr>
              <w:t xml:space="preserve"> дошкольного образования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F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к</w:t>
            </w:r>
            <w:r>
              <w:rPr>
                <w:sz w:val="28"/>
              </w:rPr>
              <w:t>ачества образовательных услуг в </w:t>
            </w:r>
            <w:r>
              <w:rPr>
                <w:sz w:val="28"/>
              </w:rPr>
              <w:t>сфере дошкольного образования;</w:t>
            </w:r>
          </w:p>
          <w:p w14:paraId="C0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расширение рынка услуг дошкольного образования, оказываемых частными образователь</w:t>
            </w:r>
            <w:r>
              <w:rPr>
                <w:sz w:val="28"/>
              </w:rPr>
              <w:t>ными организациями и </w:t>
            </w:r>
            <w:r>
              <w:rPr>
                <w:sz w:val="28"/>
              </w:rPr>
              <w:t>индивидуальными предпринимателями, реализующими образовательные программы дошкольного образования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C2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3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4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1.5.6.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5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Предоставление субсидии на возмещение затрат субъектам</w:t>
            </w:r>
            <w:r>
              <w:rPr>
                <w:sz w:val="28"/>
              </w:rPr>
              <w:t xml:space="preserve"> малого и среднего предпринимательства, оказывающим образовательные услуги для детей дошкольного возраста (по заявительному принципу)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6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поддержки СМСП, оказывающим образовательные услуги для детей дошкольного возраста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7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C8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9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услуг общего образования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B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в Ростовской области функционируют 13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частных общеобразовательных организаций.</w:t>
            </w:r>
          </w:p>
          <w:p w14:paraId="CC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государственной программе Ростовской области «Развитие образования» учтены мероприятия, обеспечивающие доступ СО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НКО общего о</w:t>
            </w:r>
            <w:r>
              <w:rPr>
                <w:sz w:val="28"/>
              </w:rPr>
              <w:t>бразования, имеющим лицензию, к </w:t>
            </w:r>
            <w:r>
              <w:rPr>
                <w:sz w:val="28"/>
              </w:rPr>
              <w:t>бюджетным средствам, выделяемым на предоставление населению услуг в части начального общего, основного общего, среднего общего образования в установленных законом формах.</w:t>
            </w:r>
          </w:p>
          <w:p w14:paraId="CD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Проблемы, затрудняющие развитие конкуренции в сфере общего образования:</w:t>
            </w:r>
          </w:p>
          <w:p w14:paraId="CE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высокий уровень затрат при входе на рынок по организации и содержанию образовательных организаций;</w:t>
            </w:r>
          </w:p>
          <w:p w14:paraId="CF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связи с активным созданием дополнительных мест в муниципальных общеобразовательных организациях, доля получающих услуги начального общего, основного общего, среднего общего образования в негосударственном секторе уменьшается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0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1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>
              <w:rPr>
                <w:spacing w:val="-8"/>
                <w:sz w:val="28"/>
              </w:rPr>
              <w:t>физическим лицам по вопросам организации образовательной</w:t>
            </w:r>
            <w:r>
              <w:rPr>
                <w:sz w:val="28"/>
              </w:rPr>
              <w:t xml:space="preserve"> деятельности и порядку предоставления субсидий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2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реализация основных образовательных программ общеобразовательных о</w:t>
            </w:r>
            <w:r>
              <w:rPr>
                <w:sz w:val="28"/>
              </w:rPr>
              <w:t>рганизаций Ростовской области в </w:t>
            </w:r>
            <w:r>
              <w:rPr>
                <w:sz w:val="28"/>
              </w:rPr>
              <w:t>соответствии с ФГОС общего образования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3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D4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5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7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совещаний, семинаров, «круглых столов», вебинаров с участием частных общеобразовательных организаций по вопросам развития общего образования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8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качес</w:t>
            </w:r>
            <w:r>
              <w:rPr>
                <w:sz w:val="28"/>
              </w:rPr>
              <w:t xml:space="preserve">тва образовательных услуг </w:t>
            </w:r>
            <w:r>
              <w:rPr>
                <w:spacing w:val="-6"/>
                <w:sz w:val="28"/>
              </w:rPr>
              <w:t>в сфере общего образования на территории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9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D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области;</w:t>
            </w:r>
          </w:p>
          <w:p w14:paraId="DB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государственноe бюджетноe учреждениe дополнительного профессионального </w:t>
            </w:r>
          </w:p>
          <w:p w14:paraId="DC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образования Ростовской области</w:t>
            </w:r>
            <w:r>
              <w:rPr>
                <w:sz w:val="28"/>
              </w:rPr>
              <w:t xml:space="preserve"> «Ростовский институт </w:t>
            </w:r>
          </w:p>
          <w:p w14:paraId="D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повышения квалификации </w:t>
            </w:r>
          </w:p>
          <w:p w14:paraId="DE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сиональной переподготовки работников образования» </w:t>
            </w:r>
          </w:p>
          <w:p w14:paraId="DF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0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2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Систематизация данных о частных организациях, оказывающих услуги общего образования в Ростовской </w:t>
            </w:r>
            <w:r>
              <w:rPr>
                <w:spacing w:val="-10"/>
                <w:sz w:val="28"/>
              </w:rPr>
              <w:t>области, зарегистрированных в региональной информационной</w:t>
            </w:r>
            <w:r>
              <w:rPr>
                <w:sz w:val="28"/>
              </w:rPr>
              <w:t xml:space="preserve"> системе Ростовской области «Образование» в подсистеме «Электронная школа»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3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сектора частных общеобразовательных</w:t>
            </w:r>
          </w:p>
          <w:p w14:paraId="E4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организаций в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5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общего</w:t>
            </w:r>
          </w:p>
          <w:p w14:paraId="E6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7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работы по информированию и методической поддержке </w:t>
            </w:r>
            <w:r>
              <w:rPr>
                <w:sz w:val="28"/>
              </w:rPr>
              <w:t>прохождения</w:t>
            </w:r>
            <w:r>
              <w:rPr>
                <w:sz w:val="28"/>
              </w:rPr>
              <w:t xml:space="preserve"> процедуры лицензирования </w:t>
            </w:r>
            <w:r>
              <w:rPr>
                <w:spacing w:val="-6"/>
                <w:sz w:val="28"/>
              </w:rPr>
              <w:t>образовательной деятельности субъектов малого и среднего</w:t>
            </w:r>
            <w:r>
              <w:rPr>
                <w:sz w:val="28"/>
              </w:rPr>
              <w:t xml:space="preserve"> предпринимательства, оказывающих услуги общего образования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A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расширения рынка услуг общего образования, оказываемых частными образовательными организациями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EC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области;</w:t>
            </w:r>
            <w:r>
              <w:rPr>
                <w:sz w:val="28"/>
              </w:rPr>
              <w:t xml:space="preserve"> </w:t>
            </w:r>
          </w:p>
          <w:p w14:paraId="ED020000">
            <w:pPr>
              <w:widowControl w:val="0"/>
              <w:ind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Региональная служба по надзору</w:t>
            </w:r>
          </w:p>
          <w:p w14:paraId="EE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контролю в сфере </w:t>
            </w:r>
          </w:p>
          <w:p w14:paraId="EF020000">
            <w:pPr>
              <w:widowControl w:val="0"/>
              <w:ind/>
              <w:jc w:val="center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0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1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202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Организация взаимодействия НКО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«Ассоциация негосударственных</w:t>
            </w:r>
            <w:r>
              <w:rPr>
                <w:sz w:val="28"/>
              </w:rPr>
              <w:t xml:space="preserve"> образовательных учреждений Ростовской области» </w:t>
            </w:r>
            <w:r>
              <w:rPr>
                <w:sz w:val="28"/>
              </w:rPr>
              <w:t>и муниципальных образований, на </w:t>
            </w:r>
            <w:r>
              <w:rPr>
                <w:sz w:val="28"/>
              </w:rPr>
              <w:t>территории которых они расположены, по вопросам содержания общего образования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302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поэтапного введения ФГОС общего образования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4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F5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области;</w:t>
            </w:r>
          </w:p>
          <w:p w14:paraId="F6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ОМСУ, осуществляющие </w:t>
            </w:r>
            <w:r>
              <w:rPr>
                <w:spacing w:val="-6"/>
                <w:sz w:val="28"/>
              </w:rPr>
              <w:t>управление в сфере образования</w:t>
            </w:r>
            <w:r>
              <w:rPr>
                <w:sz w:val="28"/>
              </w:rPr>
              <w:t xml:space="preserve">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7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8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1.6.6.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9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Предоставление субсидии на возмещение затрат субъектам малого и среднего предпринимательства, </w:t>
            </w:r>
            <w:r>
              <w:rPr>
                <w:spacing w:val="-6"/>
                <w:sz w:val="28"/>
              </w:rPr>
              <w:t>оказывающим образовательные услуги для детей школьного</w:t>
            </w:r>
            <w:r>
              <w:rPr>
                <w:sz w:val="28"/>
              </w:rPr>
              <w:t xml:space="preserve"> возраста (по заявительному принципу)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A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 xml:space="preserve"> поддержки СМСП, оказывающим образовательные услуги для детей школьного возраста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B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FC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</w:t>
            </w:r>
            <w:r>
              <w:rPr>
                <w:sz w:val="28"/>
              </w:rPr>
              <w:t>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D02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E020000">
            <w:pPr>
              <w:widowControl w:val="0"/>
              <w:spacing w:line="252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1.7.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услуг среднего профессионального образования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2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Ростовской области функционируют 115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профессиональных образовательных организаций разной формы собственности, из них: 110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государственных образовательных организаций Ростовской области (92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организации, подведомственные министерству общего и профессионального образования Ростовской области, 18 – различной ведомственной принадлежности) и 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иных образовательных организаций. </w:t>
            </w:r>
          </w:p>
          <w:p w14:paraId="0003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Опорными базами подготовки, переподготовки, повышения квалификации кадров, востребованных в регионе и соответствующих требованиям ФГОС и работодателей, являются: 23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региональных отраслевых ресурсных центра подготовки рабочих и специалистов высокой квалификации; 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многофункциональных цен</w:t>
            </w:r>
            <w:r>
              <w:rPr>
                <w:sz w:val="28"/>
              </w:rPr>
              <w:t>тров прикладных квалификаций; 7 </w:t>
            </w:r>
            <w:r>
              <w:rPr>
                <w:sz w:val="28"/>
              </w:rPr>
              <w:t>учебно-производственных участков на базе предприятий – социальных партнеров; 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образовательных кластера; 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специализированных центров компетенций Ворлдскиллс Россия.</w:t>
            </w:r>
          </w:p>
          <w:p w14:paraId="0103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Благодаря поддержке АНО «Южный центр оценки качества профессионального образования» образовательные организации среднего профессионального образования получают дополнительные ресурсы для своего развития в виде экспертной оценки и рекомендаций при прохождении процедуры профессионально-общественной аккредитации образовательных программ. По состоянию на 1</w:t>
            </w:r>
            <w:r>
              <w:rPr>
                <w:sz w:val="28"/>
              </w:rPr>
              <w:t> июня 2021 г.</w:t>
            </w:r>
            <w:r>
              <w:rPr>
                <w:sz w:val="28"/>
              </w:rPr>
              <w:t xml:space="preserve"> данной некоммерческой организацией аккредитованы 117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образовательных программ в 44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организациях среднего профессионального образования. Совокупным эффектом от такого рода взаимодействия НКО и организаций СПО становится повышение качества профессионального образования, вовлечение общественно-деловых объединений в сферу среднего профессионального образования, участие представителей работодателей в управлении профессиональными образовательными организациями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2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3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>
              <w:rPr>
                <w:spacing w:val="-8"/>
                <w:sz w:val="28"/>
              </w:rPr>
              <w:t>физическим лицам по вопросам организации образовательной</w:t>
            </w:r>
            <w:r>
              <w:rPr>
                <w:sz w:val="28"/>
              </w:rPr>
              <w:t xml:space="preserve"> деятельности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4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повышения качества системы среднего профессионального образования Ростовской области, обеспечение соблюдения законодательства в сфере образования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06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7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8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9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Организация функционирования 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региональных ресурсных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центров. Повышение квалификации, подготовка, переподготовка</w:t>
            </w:r>
            <w:r>
              <w:rPr>
                <w:sz w:val="28"/>
              </w:rPr>
              <w:t xml:space="preserve"> специалис</w:t>
            </w:r>
            <w:r>
              <w:rPr>
                <w:sz w:val="28"/>
              </w:rPr>
              <w:t>тов, востребованных в регионе и </w:t>
            </w:r>
            <w:r>
              <w:rPr>
                <w:sz w:val="28"/>
              </w:rPr>
              <w:t>у работодателей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A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получения обучающимися смежных профессий, для получения студентами вузов рабочих профессий, для краткосрочной подготовки, переподго</w:t>
            </w:r>
            <w:r>
              <w:rPr>
                <w:sz w:val="28"/>
              </w:rPr>
              <w:t xml:space="preserve">товки </w:t>
            </w:r>
            <w:r>
              <w:rPr>
                <w:spacing w:val="-6"/>
                <w:sz w:val="28"/>
              </w:rPr>
              <w:t>и повышения квалификации граждан по заявкам предприятий,</w:t>
            </w:r>
            <w:r>
              <w:rPr>
                <w:sz w:val="28"/>
              </w:rPr>
              <w:t xml:space="preserve"> служб занятости населения, стажировки педагогических работников однопрофильных профессиональных образова</w:t>
            </w:r>
            <w:r>
              <w:rPr>
                <w:sz w:val="28"/>
              </w:rPr>
              <w:t>тельных организаций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B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0C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D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сети многофункциональных центров прикладных квалификаций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подготовки, переподготовки и повышения квалификации кадров с учетом актуальных и перспективных потребностей регионального рынка труда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1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12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3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4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14"/>
                <w:sz w:val="28"/>
              </w:rPr>
              <w:t>Создание учебно-производственных участков профессиональных</w:t>
            </w:r>
            <w:r>
              <w:rPr>
                <w:sz w:val="28"/>
              </w:rPr>
              <w:t xml:space="preserve"> образовательных ор</w:t>
            </w:r>
            <w:r>
              <w:rPr>
                <w:sz w:val="28"/>
              </w:rPr>
              <w:t>ганизаций на базе предприятий с 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 xml:space="preserve">елью подготовки специалистов по </w:t>
            </w:r>
            <w:r>
              <w:rPr>
                <w:sz w:val="28"/>
              </w:rPr>
              <w:t>практико-ориентированным программам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6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подготовки выпускников по практико-ориентированным программам под руководством наставников из числа лучших работников предприятий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7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18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9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A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B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ориентация обучающихся общеобразовательных</w:t>
            </w:r>
            <w:r>
              <w:rPr>
                <w:sz w:val="28"/>
              </w:rPr>
              <w:t xml:space="preserve"> организаций в целях дальнейшего </w:t>
            </w:r>
            <w:r>
              <w:rPr>
                <w:spacing w:val="-6"/>
                <w:sz w:val="28"/>
              </w:rPr>
              <w:t>обучения по профессиям и специальностям, востребованным</w:t>
            </w:r>
            <w:r>
              <w:rPr>
                <w:sz w:val="28"/>
              </w:rPr>
              <w:t xml:space="preserve"> высокотехнологичными отраслями промышленности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C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предприятий высокотехнологичных отраслей промышленности квалифицированными кадрами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D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1E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 xml:space="preserve">образования Ростовской области; </w:t>
            </w:r>
          </w:p>
          <w:p w14:paraId="1F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государственной службы занятости населения Ростовской области; </w:t>
            </w:r>
          </w:p>
          <w:p w14:paraId="20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Союз работодателей </w:t>
            </w:r>
          </w:p>
          <w:p w14:paraId="21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</w:t>
            </w:r>
            <w:r>
              <w:rPr>
                <w:sz w:val="28"/>
              </w:rPr>
              <w:t xml:space="preserve">ской области </w:t>
            </w:r>
          </w:p>
          <w:p w14:paraId="22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3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4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1.7.6.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5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Прове</w:t>
            </w:r>
            <w:r>
              <w:rPr>
                <w:spacing w:val="-6"/>
                <w:sz w:val="28"/>
              </w:rPr>
              <w:t>дение р</w:t>
            </w:r>
            <w:r>
              <w:rPr>
                <w:spacing w:val="-6"/>
                <w:sz w:val="28"/>
              </w:rPr>
              <w:t>егиональных чемпионатов «Молодые профессионалы»</w:t>
            </w:r>
            <w:r>
              <w:rPr>
                <w:sz w:val="28"/>
              </w:rPr>
              <w:t xml:space="preserve"> (Ворлдскиллс Россия) и «Абилимпикс»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6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содействие развитию механизмов практико-ориентированного</w:t>
            </w:r>
            <w:r>
              <w:rPr>
                <w:sz w:val="28"/>
              </w:rPr>
              <w:t xml:space="preserve"> (дуального) образования </w:t>
            </w:r>
            <w:r>
              <w:rPr>
                <w:sz w:val="28"/>
              </w:rPr>
              <w:t xml:space="preserve">и механизмов кадрового </w:t>
            </w:r>
            <w:r>
              <w:rPr>
                <w:spacing w:val="-6"/>
                <w:sz w:val="28"/>
              </w:rPr>
              <w:t>обеспечения высокотехнологичных отраслей промышленности</w:t>
            </w:r>
            <w:r>
              <w:rPr>
                <w:sz w:val="28"/>
              </w:rPr>
              <w:t xml:space="preserve"> по сквозным рабочим профессиям с учетом стандартов и разработок международной организации «Ворлдскиллс Интернешнл»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7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28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9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A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1.7.7.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B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Организация посещения площадок региональных чемпионатов</w:t>
            </w:r>
            <w:r>
              <w:rPr>
                <w:sz w:val="28"/>
              </w:rPr>
              <w:t xml:space="preserve"> профессионального мастерства «Молодые профессионалы» (Ворлдскиллс Россия) и «Абилимпикс» школьниками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C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мероприятий</w:t>
            </w:r>
            <w:r>
              <w:rPr>
                <w:sz w:val="28"/>
              </w:rPr>
              <w:t xml:space="preserve"> по выявлению одаренных детей и </w:t>
            </w:r>
            <w:r>
              <w:rPr>
                <w:sz w:val="28"/>
              </w:rPr>
              <w:t xml:space="preserve">молодежи, развитию их талантов и способностей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D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2E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2F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услуг детского отдыха и оздоровления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30000">
            <w:pPr>
              <w:widowControl w:val="0"/>
              <w:tabs>
                <w:tab w:leader="none" w:pos="90" w:val="left"/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Ростовской области детская оздоровительная кампания проводится круглогодично. В целях информирования граждан и организаций проводятся «горячая линия», онлайн-консультирование.</w:t>
            </w:r>
          </w:p>
          <w:p w14:paraId="32030000">
            <w:pPr>
              <w:widowControl w:val="0"/>
              <w:tabs>
                <w:tab w:leader="none" w:pos="90" w:val="left"/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Минтрудом области совместно с минобразованием Ростовской области ведется Реестр организаций отдыха и оздоровления детей Ростовской области, в который в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включено 900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лагерей. Загородными лагерями неукоснительно выполнялись тр</w:t>
            </w:r>
            <w:r>
              <w:rPr>
                <w:sz w:val="28"/>
              </w:rPr>
              <w:t>ебования Роспотребнадзора по 75 процентам загрузки</w:t>
            </w:r>
            <w:r>
              <w:rPr>
                <w:sz w:val="28"/>
              </w:rPr>
              <w:t xml:space="preserve"> коечного фонда от плановой мощности; перед началом каждой смены проводилось обязательное тестирование сотрудников на коронавирусную инфекцию; обеспечены ежедневные температурные фильтры детей и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сотрудников, обработка помещений, в том числе с использованием рециркуляторов. Проведена вакцинаци</w:t>
            </w:r>
            <w:r>
              <w:rPr>
                <w:sz w:val="28"/>
              </w:rPr>
              <w:t>я от коронавирусной инфекции 60 процентов</w:t>
            </w:r>
            <w:r>
              <w:rPr>
                <w:sz w:val="28"/>
              </w:rPr>
              <w:t xml:space="preserve"> работников от их общего числа. Смены в загородных лагерях преимущественно были организованы в режиме обсервации.</w:t>
            </w:r>
          </w:p>
          <w:p w14:paraId="33030000">
            <w:pPr>
              <w:widowControl w:val="0"/>
              <w:tabs>
                <w:tab w:leader="none" w:pos="90" w:val="left"/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состоянию на </w:t>
            </w:r>
            <w:r>
              <w:rPr>
                <w:sz w:val="28"/>
              </w:rPr>
              <w:t>1 октября 2021 г. </w:t>
            </w:r>
            <w:r>
              <w:rPr>
                <w:sz w:val="28"/>
              </w:rPr>
              <w:t>всеми видами отдыха, оздоровления и временно</w:t>
            </w:r>
            <w:r>
              <w:rPr>
                <w:sz w:val="28"/>
              </w:rPr>
              <w:t>й занятости охвачено 178,7 тыс. </w:t>
            </w:r>
            <w:r>
              <w:rPr>
                <w:sz w:val="28"/>
              </w:rPr>
              <w:t>детей (</w:t>
            </w:r>
            <w:r>
              <w:rPr>
                <w:sz w:val="28"/>
              </w:rPr>
              <w:t>аналогичный период 2020 года – 165,3 тыс. </w:t>
            </w:r>
            <w:r>
              <w:rPr>
                <w:sz w:val="28"/>
              </w:rPr>
              <w:t>детей). На эти цели из средств областного бюджета, бюджетов муниципальных образований, средств родителей и раб</w:t>
            </w:r>
            <w:r>
              <w:rPr>
                <w:sz w:val="28"/>
              </w:rPr>
              <w:t>отодателей направлено 998,5 млн </w:t>
            </w:r>
            <w:r>
              <w:rPr>
                <w:sz w:val="28"/>
              </w:rPr>
              <w:t>рублей (аналогичн</w:t>
            </w:r>
            <w:r>
              <w:rPr>
                <w:sz w:val="28"/>
              </w:rPr>
              <w:t>ый период 2020 года – 772,7 млн </w:t>
            </w:r>
            <w:r>
              <w:rPr>
                <w:sz w:val="28"/>
              </w:rPr>
              <w:t>руб.). Выплачено компенсаций родителям и организ</w:t>
            </w:r>
            <w:r>
              <w:rPr>
                <w:sz w:val="28"/>
              </w:rPr>
              <w:t>ациям более 6 тыс. С 1 июня текущего года</w:t>
            </w:r>
            <w:r>
              <w:rPr>
                <w:sz w:val="28"/>
              </w:rPr>
              <w:t xml:space="preserve"> приостановлена деятельность палат</w:t>
            </w:r>
            <w:r>
              <w:rPr>
                <w:sz w:val="28"/>
              </w:rPr>
              <w:t>очных лагерей, а также прием на </w:t>
            </w:r>
            <w:r>
              <w:rPr>
                <w:sz w:val="28"/>
              </w:rPr>
              <w:t xml:space="preserve">отдых и оздоровление детей из других субъектов </w:t>
            </w:r>
            <w:r>
              <w:rPr>
                <w:sz w:val="28"/>
              </w:rPr>
              <w:t>Российской Федерации</w:t>
            </w:r>
            <w:r>
              <w:rPr>
                <w:sz w:val="28"/>
              </w:rPr>
              <w:t>. В каникулярное время для детей действовали лагеря с дневным пребыванием, организованные образовательными организациями, пришкольные площадки. Минтрудом области реализовано полномочие по принятию решений о выплате федерального возмещения на основании заявлений родителей за отдых детей в лагерях Ростовской области посредством портала госуслуг. Возможность подачи таких заявок у родителей была до</w:t>
            </w:r>
            <w:r>
              <w:rPr>
                <w:sz w:val="28"/>
              </w:rPr>
              <w:t> 20 октября 2021 г.</w:t>
            </w:r>
            <w:r>
              <w:rPr>
                <w:sz w:val="28"/>
              </w:rPr>
              <w:t xml:space="preserve"> включительно. Всего министерством отработано 914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заявлений. По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450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заявлениям вынесены положительные решения. По 464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приняты решения об отказе в осуществлении единовременной выплаты по причине несоответствия документов и сведений Правилам предост</w:t>
            </w:r>
            <w:r>
              <w:rPr>
                <w:sz w:val="28"/>
              </w:rPr>
              <w:t>авления единовременных выплат (п</w:t>
            </w:r>
            <w:r>
              <w:rPr>
                <w:sz w:val="28"/>
              </w:rPr>
              <w:t xml:space="preserve">остановление Правительства </w:t>
            </w:r>
            <w:r>
              <w:rPr>
                <w:sz w:val="28"/>
              </w:rPr>
              <w:t>Российской Федерации</w:t>
            </w:r>
            <w:r>
              <w:rPr>
                <w:sz w:val="28"/>
              </w:rPr>
              <w:t xml:space="preserve"> от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11.06.2021 №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906). </w:t>
            </w:r>
          </w:p>
          <w:p w14:paraId="34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Выраженный оздор</w:t>
            </w:r>
            <w:r>
              <w:rPr>
                <w:sz w:val="28"/>
              </w:rPr>
              <w:t>овительный эффект составил 97,9 процента (2020 год – 98,2 процента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1.8.1.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30000">
            <w:pPr>
              <w:widowControl w:val="0"/>
              <w:tabs>
                <w:tab w:leader="none" w:pos="90" w:val="left"/>
                <w:tab w:leader="none" w:pos="709" w:val="lef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методической и консультативной помощи детским оздоровительным организациям всех форм собственности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39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социального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A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B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1.8.2.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C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Ведение реестра организаций отдыха и оздоровления детей Ростовской области, в том числе организаций, имеющих возможность проведения смен для организации семейного отдыха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30000">
            <w:pPr>
              <w:widowControl w:val="0"/>
              <w:spacing w:line="240" w:lineRule="auto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E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3F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социального развития Ростовской области;</w:t>
            </w:r>
          </w:p>
          <w:p w14:paraId="40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41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</w:t>
            </w:r>
            <w:r>
              <w:rPr>
                <w:sz w:val="28"/>
              </w:rPr>
              <w:t xml:space="preserve">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2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3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1.8.3.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4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конкурентных процедур по закупке услуги </w:t>
            </w:r>
            <w:r>
              <w:rPr>
                <w:sz w:val="28"/>
              </w:rPr>
              <w:t xml:space="preserve">по оздоровлению детей в возрасте от 6 до 18 лет, </w:t>
            </w:r>
            <w:r>
              <w:rPr>
                <w:spacing w:val="-6"/>
                <w:sz w:val="28"/>
              </w:rPr>
              <w:t>находящихся в трудной жизненной ситуации, в загородных</w:t>
            </w:r>
            <w:r>
              <w:rPr>
                <w:sz w:val="28"/>
              </w:rPr>
              <w:t xml:space="preserve"> стацион</w:t>
            </w:r>
            <w:r>
              <w:rPr>
                <w:sz w:val="28"/>
              </w:rPr>
              <w:t>арных оздоровительных и санатор</w:t>
            </w:r>
            <w:r>
              <w:rPr>
                <w:sz w:val="28"/>
              </w:rPr>
              <w:t xml:space="preserve">ных оздоровительных лагерях (предоставление путевок)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равных условий деятельности организаций отдыха и оздоровления детей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6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47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социального развития Ростовской области;</w:t>
            </w:r>
          </w:p>
          <w:p w14:paraId="48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9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A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1.8.4.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B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Предоставление компенсаций родителям (законным представителям), организациям за приобретенные путевки для детей в возрасте от 6 до 18 лет в организации отдыха детей и их оздоровления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C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услуг отдыха и оздоровления детей, оказываемых организациями всех форм собственности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D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труда </w:t>
            </w:r>
          </w:p>
          <w:p w14:paraId="4E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социального развития Ростовской области;</w:t>
            </w:r>
          </w:p>
          <w:p w14:paraId="4F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0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услуг дополнительного образования детей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2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t xml:space="preserve"> </w:t>
            </w:r>
            <w:r>
              <w:rPr>
                <w:sz w:val="28"/>
              </w:rPr>
              <w:t>Ростовской области функционируют 184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ных и государственных учреждения</w:t>
            </w:r>
            <w:r>
              <w:rPr>
                <w:sz w:val="28"/>
              </w:rPr>
              <w:t xml:space="preserve"> дополнительного образования. Кроме того, 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частных и негосударственных организаций имеют лицензию на дополнительное образование детей и взрослых. В Ростовской области открыт областной детский технопарк «Кванториум», в котором ежегодно обучаются 800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учащихся по современным дополнительным общеобразовательным программам, разработанным с учетом приоритетных направлений научно-технологического развития донского региона. С целью поддержки и развития способностей и талантов у детей и молодежи в Ростовской области создано государственное бюджетное учреждение дополнительного образования «Ступени Успеха». В Центре реализуются более 100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программ по направлениям: «Спорт», «Наука», «Искусство». Расширена инфраструктура дополнительного образования такими учреждениями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как «Дом научной коллаборации им.</w:t>
            </w:r>
            <w:r>
              <w:rPr>
                <w:sz w:val="28"/>
              </w:rPr>
              <w:t> А.С. </w:t>
            </w:r>
            <w:r>
              <w:rPr>
                <w:sz w:val="28"/>
              </w:rPr>
              <w:t>Попова», центрами цифрового образования детей</w:t>
            </w:r>
            <w:r>
              <w:rPr>
                <w:sz w:val="28"/>
              </w:rPr>
              <w:t xml:space="preserve"> «IT-куб», центрами цифрового и </w:t>
            </w:r>
            <w:r>
              <w:rPr>
                <w:sz w:val="28"/>
              </w:rPr>
              <w:t>гуманитарного профилей «Точка роста». В качестве основной проблемы рынка услуг дополнительного образования детей можно отметить недостаточный уровень методической компетенции педагогического и административного корпуса частных организаций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3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1.9.1.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4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Принятие нормативного правового акта о распространении системы персонифицированного финансирования дополнительного образования детей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</w:t>
            </w:r>
            <w:r>
              <w:rPr>
                <w:sz w:val="28"/>
              </w:rPr>
              <w:t xml:space="preserve">собственности и индивидуальных предпринимателей </w:t>
            </w:r>
            <w:r>
              <w:rPr>
                <w:spacing w:val="-6"/>
                <w:sz w:val="28"/>
              </w:rPr>
              <w:t>(за исключением финансирования дополнительного образования</w:t>
            </w:r>
            <w:r>
              <w:rPr>
                <w:sz w:val="28"/>
              </w:rPr>
              <w:t xml:space="preserve"> в детских школах искусств)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6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57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января 2023</w:t>
            </w:r>
            <w:r>
              <w:rPr>
                <w:sz w:val="28"/>
              </w:rPr>
              <w:t xml:space="preserve"> г.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9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1.9.2.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>
              <w:rPr>
                <w:spacing w:val="-8"/>
                <w:sz w:val="28"/>
              </w:rPr>
              <w:t>физическим лицам по вопросам организации образовательной</w:t>
            </w:r>
            <w:r>
              <w:rPr>
                <w:sz w:val="28"/>
              </w:rPr>
              <w:t xml:space="preserve"> деятельности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к</w:t>
            </w:r>
            <w:r>
              <w:rPr>
                <w:sz w:val="28"/>
              </w:rPr>
              <w:t>ачества образовательных услуг в </w:t>
            </w:r>
            <w:r>
              <w:rPr>
                <w:sz w:val="28"/>
              </w:rPr>
              <w:t>сфере дополнительного образования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5D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E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F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1.9.3.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0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конференц</w:t>
            </w:r>
            <w:r>
              <w:rPr>
                <w:sz w:val="28"/>
              </w:rPr>
              <w:t xml:space="preserve">ий, семинаров, мастер-классов </w:t>
            </w:r>
            <w:r>
              <w:rPr>
                <w:spacing w:val="-10"/>
                <w:sz w:val="28"/>
              </w:rPr>
              <w:t>с участием негосударственных организаций дополнительного</w:t>
            </w:r>
            <w:r>
              <w:rPr>
                <w:sz w:val="28"/>
              </w:rPr>
              <w:t xml:space="preserve"> образования детей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качества образовательных услуг в сфере дополнительного образования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63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4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5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1.9.4.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6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Внедрение общедоступного навигатора по дополнительным</w:t>
            </w:r>
            <w:r>
              <w:rPr>
                <w:sz w:val="28"/>
              </w:rPr>
              <w:t xml:space="preserve"> общеобразовательным программам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7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8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69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1.9.5.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Внедрение и распространение системы персонифицированного</w:t>
            </w:r>
            <w:r>
              <w:rPr>
                <w:sz w:val="28"/>
              </w:rPr>
              <w:t xml:space="preserve"> финансирования дополнительного образования детей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возможности выбора программ дополнительного </w:t>
            </w:r>
            <w:r>
              <w:rPr>
                <w:spacing w:val="-6"/>
                <w:sz w:val="28"/>
              </w:rPr>
              <w:t>образования детей за счет средств бюджета в образовательных</w:t>
            </w:r>
            <w:r>
              <w:rPr>
                <w:sz w:val="28"/>
              </w:rPr>
              <w:t xml:space="preserve"> организациях любой формы собственности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6F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0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1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1.10.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лабораторных исследований для выдачи ветеринарных сопроводительных документов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Ветеринарные сопроводительные документы в Российской Федерации оформляются в соответствии с приказом Министерства сельского хо</w:t>
            </w:r>
            <w:r>
              <w:rPr>
                <w:sz w:val="28"/>
              </w:rPr>
              <w:t>зяйства Российской Федерации от </w:t>
            </w:r>
            <w:r>
              <w:rPr>
                <w:sz w:val="28"/>
              </w:rPr>
              <w:t>27.12.2016 №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 Согласно обозначенному нормативно-правовому акту, основанием для оформления ветеринарных сопроводительных документов, в числе прочих, являются лабораторные исследования, проведенные в лабораториях (испытательных центрах), входящих в систему органов и организаций Государственной ветеринарной службы Российской Федерации, или иных лабораториях (испытательных центрах), аккредитованных в национальной системе аккредитации, если их проведение в отношении указанного подконтрольного товара требуется законодательством Российской Федерации.</w:t>
            </w:r>
          </w:p>
          <w:p w14:paraId="73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Ростовской области лабораторные исследования пищевой продукции (мяса и мясопродуктов, молока и молочных продуктов, рыбы и рыбных продуктов) проводятся в ГБУ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РО «Ростовская областная СББЖ с ПО», которая в своей структуре имеет 6 филиалов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аккредитованных в национальной системе аккредитации (ветеринарные лаборатории Государственной ветеринарной службы Ростовской области), а также 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лаборатория частной формы собственности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4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1.10.1.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5030000">
            <w:pPr>
              <w:widowControl w:val="0"/>
              <w:spacing w:line="240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>Информирование через информационно-телекоммуникационную сеть «Интернет» о возможности доступа негосударс</w:t>
            </w:r>
            <w:r>
              <w:rPr>
                <w:sz w:val="28"/>
              </w:rPr>
              <w:t>твенных организаций к участию в </w:t>
            </w:r>
            <w:r>
              <w:rPr>
                <w:sz w:val="28"/>
              </w:rPr>
              <w:t>лабораторных исследованиях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6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привлечения в сферу лабораторных услуг негосударственных организаций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ветеринарии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9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1.10.2.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A030000">
            <w:pPr>
              <w:widowControl w:val="0"/>
              <w:spacing w:line="240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>Оказание консультационной помощи по вопросам предоставления услуг по проведению лабораторных исследований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B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содействие увеличению числа негосударственных организаций,</w:t>
            </w:r>
            <w:r>
              <w:rPr>
                <w:sz w:val="28"/>
              </w:rPr>
              <w:t xml:space="preserve"> оказывающих услуги в сфере лабораторных исследований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ветеринарии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D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E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1.10.3.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F030000">
            <w:pPr>
              <w:widowControl w:val="0"/>
              <w:spacing w:line="240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>Мониторинг участия организаций в системе лабораторных исследований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003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организация и проведение мониторинга в целях характеристики</w:t>
            </w:r>
            <w:r>
              <w:rPr>
                <w:sz w:val="28"/>
              </w:rPr>
              <w:t xml:space="preserve"> состояния конкуренции на рынке лабораторных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1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управление ветеринарии Ростовской области; </w:t>
            </w:r>
          </w:p>
          <w:p w14:paraId="82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ГБУ РО «Ростовская областная станция по борьбе </w:t>
            </w:r>
          </w:p>
          <w:p w14:paraId="83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болезнями животных </w:t>
            </w:r>
          </w:p>
          <w:p w14:paraId="84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противоэпизоотическим отрядом» </w:t>
            </w:r>
          </w:p>
          <w:p w14:paraId="85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6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703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племенного животноводства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Рост</w:t>
            </w:r>
            <w:r>
              <w:rPr>
                <w:sz w:val="28"/>
              </w:rPr>
              <w:t>овской области функционирует 48 </w:t>
            </w:r>
            <w:r>
              <w:rPr>
                <w:sz w:val="28"/>
              </w:rPr>
              <w:t>племенных организаций, в том числе 17</w:t>
            </w:r>
            <w:r>
              <w:rPr>
                <w:sz w:val="28"/>
              </w:rPr>
              <w:t> племенных заводов, 29 </w:t>
            </w:r>
            <w:r>
              <w:rPr>
                <w:sz w:val="28"/>
              </w:rPr>
              <w:t>племенных репро</w:t>
            </w:r>
            <w:r>
              <w:rPr>
                <w:sz w:val="28"/>
              </w:rPr>
              <w:t>дукторов, в которых разводят 16 </w:t>
            </w:r>
            <w:r>
              <w:rPr>
                <w:sz w:val="28"/>
              </w:rPr>
              <w:t>пород с</w:t>
            </w:r>
            <w:r>
              <w:rPr>
                <w:sz w:val="28"/>
              </w:rPr>
              <w:t>ельскохозяйственных животных, 1 кросс птицы, 1 породу рыбы, а также 2 </w:t>
            </w:r>
            <w:r>
              <w:rPr>
                <w:sz w:val="28"/>
              </w:rPr>
              <w:t>сервисные организации (региональный информационно-селекционный центр, ипподром).</w:t>
            </w:r>
          </w:p>
          <w:p w14:paraId="89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Ежегодно сельхозпредприятиями </w:t>
            </w:r>
            <w:r>
              <w:rPr>
                <w:sz w:val="28"/>
              </w:rPr>
              <w:t>области реализуется более 5 тыс. </w:t>
            </w:r>
            <w:r>
              <w:rPr>
                <w:sz w:val="28"/>
              </w:rPr>
              <w:t>голов племенного молодняка крупного рогатого скота мясного направления и 500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голов молочного направления, более 10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голов овец и 150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голов лошадей.</w:t>
            </w:r>
          </w:p>
          <w:p w14:paraId="8A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 целью увеличения генофонда пород, разводимых в Ростовской области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на поддержку племенного животноводства (на племенное маточное поголовье</w:t>
            </w:r>
            <w:r>
              <w:rPr>
                <w:sz w:val="28"/>
              </w:rPr>
              <w:t xml:space="preserve"> сельскохозяйственных животных)</w:t>
            </w:r>
            <w:r>
              <w:rPr>
                <w:sz w:val="28"/>
              </w:rPr>
              <w:t xml:space="preserve"> в 2020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выделено 230,3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рублей, из них из областного бюджета – 29,9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рублей, из федерального бюджета – 200,4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рублей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B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1.11.1.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C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государственной поддержки племенным организациям в Ростовской области (по заявительному принципу)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предоставления субсидий племенным организациям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3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1.11.2.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наличия племенного молодняка крупного рогатого скота для реализации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2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численности высокопродуктивного племенного молодняка крупного рогатого скота в племенных организациях в Ростовской области и его реализация (голов)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3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403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5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1.11.3.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6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</w:t>
            </w:r>
            <w:r>
              <w:rPr>
                <w:sz w:val="28"/>
              </w:rPr>
              <w:t>ния семинаров и консультаций по </w:t>
            </w:r>
            <w:r>
              <w:rPr>
                <w:sz w:val="28"/>
              </w:rPr>
              <w:t>вопросам племенного животноводства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7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повышению профессиональных качеств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специалистов по животноводству племенных организаций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903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z w:val="28"/>
              </w:rPr>
              <w:t xml:space="preserve"> квартал 2022 г</w:t>
            </w:r>
            <w:r>
              <w:rPr>
                <w:sz w:val="28"/>
              </w:rPr>
              <w:t>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A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1.11.4.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B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заключений о соответствии организаций требованиям, предъявляемым к определенному виду организации по племенному животноводству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C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сохранности племенного маточного поголовья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D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3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окончания срока действия </w:t>
            </w:r>
            <w:r>
              <w:rPr>
                <w:spacing w:val="-6"/>
                <w:sz w:val="28"/>
              </w:rPr>
              <w:t>свидетельства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 регистрации</w:t>
            </w:r>
            <w:r>
              <w:rPr>
                <w:sz w:val="28"/>
              </w:rPr>
              <w:t xml:space="preserve"> организации в Государ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ственном племенном регистре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1.12.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семеноводства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0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Ростовской области в Реестр семеноводческих хозяйств, сертифицированных в Системе добровольной сертификации «Росс</w:t>
            </w:r>
            <w:r>
              <w:rPr>
                <w:sz w:val="28"/>
              </w:rPr>
              <w:t>ельхозцентр», включено более 40 </w:t>
            </w:r>
            <w:r>
              <w:rPr>
                <w:sz w:val="28"/>
              </w:rPr>
              <w:t>организаций. Объем семян сельскохозяйственных культур, производимых этими предприятиями, играет важное значение в своевр</w:t>
            </w:r>
            <w:r>
              <w:rPr>
                <w:sz w:val="28"/>
              </w:rPr>
              <w:t>еменном проведении сортосмены и </w:t>
            </w:r>
            <w:r>
              <w:rPr>
                <w:sz w:val="28"/>
              </w:rPr>
              <w:t>сортообновления, повышении валового сбора и качества сельхозпродукции.</w:t>
            </w:r>
          </w:p>
          <w:p w14:paraId="A1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Многие предприятия АПК Ростовской области, имеющие статус семеноводческого предприятия, являются многопрофильными (выращивание зерновых, масличных, прочих культур, разведение крупного рогатого скота и так далее)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2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1.12.1.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3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Включение в программы государственной поддержки, финансируемые из областного бюджета, направления поддержки семеноводства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соответствующего нормативног</w:t>
            </w:r>
            <w:r>
              <w:rPr>
                <w:sz w:val="28"/>
              </w:rPr>
              <w:t xml:space="preserve">о правового акта </w:t>
            </w:r>
            <w:r>
              <w:rPr>
                <w:spacing w:val="-6"/>
                <w:sz w:val="28"/>
              </w:rPr>
              <w:t>о программе государственной поддержки семеноводства, поддержка</w:t>
            </w:r>
            <w:r>
              <w:rPr>
                <w:sz w:val="28"/>
              </w:rPr>
              <w:t xml:space="preserve"> частных организаций на рынке семеноводства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7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1.12.2.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8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Размещение в открытом доступе информации, содержащей,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 том числе, исчерпывающий перечень актуальных нормативных</w:t>
            </w:r>
            <w:r>
              <w:rPr>
                <w:sz w:val="28"/>
              </w:rPr>
              <w:t xml:space="preserve"> правовых актов, регламентирующих предоставление субсидий</w:t>
            </w:r>
            <w:r>
              <w:rPr>
                <w:sz w:val="28"/>
              </w:rPr>
              <w:t xml:space="preserve"> сельхозтоваропроизводителям, а </w:t>
            </w:r>
            <w:r>
              <w:rPr>
                <w:sz w:val="28"/>
              </w:rPr>
              <w:t>также актуальный реестр получателей субсидий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9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создание электронного информационного ресурса в информационно</w:t>
            </w:r>
            <w:r>
              <w:rPr>
                <w:sz w:val="28"/>
              </w:rPr>
              <w:t xml:space="preserve">-телекоммуникационной сети «Интернет» </w:t>
            </w:r>
            <w:r>
              <w:rPr>
                <w:spacing w:val="-6"/>
                <w:sz w:val="28"/>
              </w:rPr>
              <w:t>по организационно-методической поддержке предпринимателей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A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1.12.3.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Принятие административных регламентов о порядке оказания услуг организациям в сфере семеноводства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соответствующего административного регламента государственной поддержки семеноводства, исключение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1.13.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203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Ситуация в сфере жилищного строительства в Ростовской области на протяжении последних лет имела стабильную положительную динамику.</w:t>
            </w:r>
          </w:p>
          <w:p w14:paraId="B303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 объемам вводимого жилья об</w:t>
            </w:r>
            <w:r>
              <w:rPr>
                <w:sz w:val="28"/>
              </w:rPr>
              <w:t xml:space="preserve">ласть входит в десятку регионов – </w:t>
            </w:r>
            <w:r>
              <w:rPr>
                <w:sz w:val="28"/>
              </w:rPr>
              <w:t>лидеров в Российской Федерации.</w:t>
            </w:r>
          </w:p>
          <w:p w14:paraId="B403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Плановое значение показателя ввода жилья в эксплуатацию на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 составляло 2</w:t>
            </w:r>
            <w:r>
              <w:rPr>
                <w:sz w:val="28"/>
              </w:rPr>
              <w:t> 592,0 тыс. кв. </w:t>
            </w:r>
            <w:r>
              <w:rPr>
                <w:sz w:val="28"/>
              </w:rPr>
              <w:t>метров жилья. По данным Ростовстата, за январ</w:t>
            </w:r>
            <w:r>
              <w:rPr>
                <w:sz w:val="28"/>
              </w:rPr>
              <w:t>ь – декабрь 2019 г. введено в эксплуатацию 2 611,3 тыс. кв. метров или 111,2 </w:t>
            </w:r>
            <w:r>
              <w:rPr>
                <w:sz w:val="28"/>
              </w:rPr>
              <w:t>процента к аналогичному периоду 2018 года, за счет индивидуального жилищного строительства введено 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368,0 тыс. кв. метров, за счет многоквартирных домов – 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243,3 тыс. кв. метров. Выполнение год</w:t>
            </w:r>
            <w:r>
              <w:rPr>
                <w:sz w:val="28"/>
              </w:rPr>
              <w:t>овой программы составляет 100,7 процента. По итогам 2019 </w:t>
            </w:r>
            <w:r>
              <w:rPr>
                <w:sz w:val="28"/>
              </w:rPr>
              <w:t>года Ростовс</w:t>
            </w:r>
            <w:r>
              <w:rPr>
                <w:sz w:val="28"/>
              </w:rPr>
              <w:t>кая область заняла 6-е место по </w:t>
            </w:r>
            <w:r>
              <w:rPr>
                <w:sz w:val="28"/>
              </w:rPr>
              <w:t>вводу жилья в Российской Федерации.</w:t>
            </w:r>
          </w:p>
          <w:p w14:paraId="B503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 </w:t>
            </w:r>
            <w:r>
              <w:rPr>
                <w:sz w:val="28"/>
              </w:rPr>
              <w:t>году было запланировано ввести в эксплуатацию 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388,0 тыс. кв. метров жилья. По данным Ростовстат</w:t>
            </w:r>
            <w:r>
              <w:rPr>
                <w:sz w:val="28"/>
              </w:rPr>
              <w:t>а, за январь – декабрь 2020 г.</w:t>
            </w:r>
            <w:r>
              <w:rPr>
                <w:sz w:val="28"/>
              </w:rPr>
              <w:t xml:space="preserve"> введ</w:t>
            </w:r>
            <w:r>
              <w:rPr>
                <w:sz w:val="28"/>
              </w:rPr>
              <w:t>ено в эксплуатацию 2 644,3 тыс. </w:t>
            </w:r>
            <w:r>
              <w:rPr>
                <w:sz w:val="28"/>
              </w:rPr>
              <w:t>кв. метров или 101,3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 к аналогичному периоду 2019 года, за счет индивидуального жилищного строительства введено 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321,6 тыс. кв. метров, за счет многоквартирных домов – 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322,7 тыс. кв. метров. Выполнение годовой программы составило 110,7</w:t>
            </w:r>
            <w:r>
              <w:rPr>
                <w:sz w:val="28"/>
              </w:rPr>
              <w:t> процента</w:t>
            </w:r>
            <w:r>
              <w:rPr>
                <w:sz w:val="28"/>
              </w:rPr>
              <w:t>.</w:t>
            </w:r>
          </w:p>
          <w:p w14:paraId="B603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 </w:t>
            </w:r>
            <w:r>
              <w:rPr>
                <w:sz w:val="28"/>
              </w:rPr>
              <w:t>году заплан</w:t>
            </w:r>
            <w:r>
              <w:rPr>
                <w:sz w:val="28"/>
              </w:rPr>
              <w:t>ировано ввести в эксплуатацию 2 </w:t>
            </w:r>
            <w:r>
              <w:rPr>
                <w:sz w:val="28"/>
              </w:rPr>
              <w:t>504,0 тыс. кв. метров жилья. По данным Ростовстат</w:t>
            </w:r>
            <w:r>
              <w:rPr>
                <w:sz w:val="28"/>
              </w:rPr>
              <w:t>а, за январь – октябрь 2021 г.</w:t>
            </w:r>
            <w:r>
              <w:rPr>
                <w:sz w:val="28"/>
              </w:rPr>
              <w:t xml:space="preserve"> введено </w:t>
            </w:r>
            <w:r>
              <w:rPr>
                <w:sz w:val="28"/>
              </w:rPr>
              <w:t>в эксплуатацию 2 233,3 тыс. кв. метров или 119,2 </w:t>
            </w:r>
            <w:r>
              <w:rPr>
                <w:sz w:val="28"/>
              </w:rPr>
              <w:t>проце</w:t>
            </w:r>
            <w:r>
              <w:rPr>
                <w:sz w:val="28"/>
              </w:rPr>
              <w:t>нта к аналогичному периоду 2020 </w:t>
            </w:r>
            <w:r>
              <w:rPr>
                <w:sz w:val="28"/>
              </w:rPr>
              <w:t>года, за счет индивидуального жилищного строительства введено 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380,3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кв. метров, за счет многоквартирных домов – 852,96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кв. метров. Выполнение годовой программы составило 89,2</w:t>
            </w:r>
            <w:r>
              <w:rPr>
                <w:sz w:val="28"/>
              </w:rPr>
              <w:t> процента</w:t>
            </w:r>
            <w:r>
              <w:rPr>
                <w:sz w:val="28"/>
              </w:rPr>
              <w:t>.</w:t>
            </w:r>
          </w:p>
          <w:p w14:paraId="B7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целях дополнительного стимулирования покупательского спроса на жилье в Ростовской области за счет средств областного бюд</w:t>
            </w:r>
            <w:r>
              <w:rPr>
                <w:sz w:val="28"/>
              </w:rPr>
              <w:t>жета реализуются мероприятия по </w:t>
            </w:r>
            <w:r>
              <w:rPr>
                <w:sz w:val="28"/>
              </w:rPr>
              <w:t>предоставлению гражданам государственной поддержки при приобретении жилья в виде субсидирования процентных ставок по кредитам, льготного ипотечного кредитования, бюджетных субсидий для оплаты части стоимости жилья, для погашения задолженности по жилищным кредитам в случае рождения (усыновления) ребенка, земельные сертификаты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1.13.1.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9030000">
            <w:pPr>
              <w:widowControl w:val="0"/>
              <w:spacing w:line="228" w:lineRule="auto"/>
              <w:ind/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Осуществление мониторинга ввода жилья в эксплуатацию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контроля за ходом жилищного строительства и выполнением плановых показателей программы по вводу жилья в эксплуатацию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BC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BD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F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1.13.2.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0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полномочий субъекта Российской Федерации (Ростовской области) и ОМСУ субъекта </w:t>
            </w:r>
            <w:r>
              <w:rPr>
                <w:spacing w:val="-6"/>
                <w:sz w:val="28"/>
              </w:rPr>
              <w:t>Российской Федерации (Ростовской области) по обеспечению</w:t>
            </w:r>
            <w:r>
              <w:rPr>
                <w:sz w:val="28"/>
              </w:rPr>
              <w:t xml:space="preserve"> жильем отдельн</w:t>
            </w:r>
            <w:r>
              <w:rPr>
                <w:sz w:val="28"/>
              </w:rPr>
              <w:t>ых категорий граждан, определен</w:t>
            </w:r>
            <w:r>
              <w:rPr>
                <w:sz w:val="28"/>
              </w:rPr>
              <w:t>ных федеральным и ре</w:t>
            </w:r>
            <w:r>
              <w:rPr>
                <w:sz w:val="28"/>
              </w:rPr>
              <w:t>гиональным законодательством, и </w:t>
            </w:r>
            <w:r>
              <w:rPr>
                <w:sz w:val="28"/>
              </w:rPr>
              <w:t xml:space="preserve">переселение граждан из многоквартирного аварийного </w:t>
            </w:r>
            <w:r>
              <w:rPr>
                <w:spacing w:val="-10"/>
                <w:sz w:val="28"/>
              </w:rPr>
              <w:t>жилищного фонда, признанного непригодным 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проживания,</w:t>
            </w:r>
            <w:r>
              <w:rPr>
                <w:sz w:val="28"/>
              </w:rPr>
              <w:t xml:space="preserve"> аварийным и подле</w:t>
            </w:r>
            <w:r>
              <w:rPr>
                <w:sz w:val="28"/>
              </w:rPr>
              <w:t>жащим сносу или реконструкции в </w:t>
            </w:r>
            <w:r>
              <w:rPr>
                <w:sz w:val="28"/>
              </w:rPr>
              <w:t>соответствии с Феде</w:t>
            </w:r>
            <w:r>
              <w:rPr>
                <w:sz w:val="28"/>
              </w:rPr>
              <w:t xml:space="preserve">ральным законом от 05.04.2013 </w:t>
            </w:r>
            <w:r>
              <w:rPr>
                <w:spacing w:val="-6"/>
                <w:sz w:val="28"/>
              </w:rPr>
              <w:t>№ 44-ФЗ «О контрактной системе в сфере закупок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работ, услуг для обеспечения государственных и муниципальных</w:t>
            </w:r>
            <w:r>
              <w:rPr>
                <w:sz w:val="28"/>
              </w:rPr>
              <w:t xml:space="preserve"> нужд»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конкурентной среды среди организаций строительной отрасли в рамках обеспечения жильем отдельных категорий г</w:t>
            </w:r>
            <w:r>
              <w:rPr>
                <w:sz w:val="28"/>
              </w:rPr>
              <w:t>раждан и переселения граждан из </w:t>
            </w:r>
            <w:r>
              <w:rPr>
                <w:sz w:val="28"/>
              </w:rPr>
              <w:t>многоквартирного аварийного жилищного фонда, признанного непригод</w:t>
            </w:r>
            <w:r>
              <w:rPr>
                <w:sz w:val="28"/>
              </w:rPr>
              <w:t>ным для проживания, аварийным и </w:t>
            </w:r>
            <w:r>
              <w:rPr>
                <w:sz w:val="28"/>
              </w:rPr>
              <w:t>подлежащим сносу или реконструкции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C3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C4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5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6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1.13.3.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7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опубликования в информационно-телекоммуникационной сети «Интернет» на сайтах ОМСУ актуальных планов формирования и предоставления земельных участков в целях жилищного строительства, развития застроенных терр</w:t>
            </w:r>
            <w:r>
              <w:rPr>
                <w:sz w:val="28"/>
              </w:rPr>
              <w:t>иторий, освоения территории в </w:t>
            </w:r>
            <w:r>
              <w:rPr>
                <w:sz w:val="28"/>
              </w:rPr>
              <w:t>целях строительства жилья, комплексного освоения земельных участков в целях строительства жилья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8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размещения информации в информационно-телекоммуникационной сети «Интернет» на официальных сайтах ОМСУ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9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CA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CB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территориального развития Ростовской области; </w:t>
            </w:r>
          </w:p>
          <w:p w14:paraId="CC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D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E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1.13.4.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F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целях строительства жилья, комплексного освоения земельных участков в целях строительства жилья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003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опубликования сведений о планируемых к проведению аукционов в информационно-телекоммуникационной сети «Интернет» на официальных сайтах ОМСУ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1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строительства, архитектуры и территориального развития Ростовской области; ОМСУ </w:t>
            </w:r>
          </w:p>
          <w:p w14:paraId="D2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303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4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1.14.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строительства объектов капитального строительства,</w:t>
            </w:r>
          </w:p>
          <w:p w14:paraId="D503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за исключением жилищного и дорожного строительства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 доля частного сектора в общем объеме капитального строительства составляет 100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процентов.</w:t>
            </w:r>
          </w:p>
          <w:p w14:paraId="D7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проблемами на рынке строительства объектов капитального строительства, за исключением жилищного и дорожного строительства, являются: недостаток оборотных средств у подрядных организаций, низкое качество проектной документации, высокая стоимость материалов, конструкций, изделий, большой процент коммерческого кредита, недостаток квалифицированных рабочих и инженерно-технического персонала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8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1.14.1.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9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Заключение контрактов на строительство и реконструкцию</w:t>
            </w:r>
            <w:r>
              <w:rPr>
                <w:sz w:val="28"/>
              </w:rPr>
              <w:t xml:space="preserve"> объектов капитального строительства с привлечением средств федерального, об</w:t>
            </w:r>
            <w:r>
              <w:rPr>
                <w:sz w:val="28"/>
              </w:rPr>
              <w:t>ластного и местного бюджетов на </w:t>
            </w:r>
            <w:r>
              <w:rPr>
                <w:sz w:val="28"/>
              </w:rPr>
              <w:t xml:space="preserve">конкурсной основе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A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прозрачности закупочных процедур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B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DC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DD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территориального развития Ростовской области; ОМСУ </w:t>
            </w:r>
          </w:p>
          <w:p w14:paraId="DE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F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0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1.14.2.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1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Включение в док</w:t>
            </w:r>
            <w:r>
              <w:rPr>
                <w:spacing w:val="-6"/>
                <w:sz w:val="28"/>
              </w:rPr>
              <w:t>ументацию о торгах требования о </w:t>
            </w:r>
            <w:r>
              <w:rPr>
                <w:spacing w:val="-6"/>
                <w:sz w:val="28"/>
              </w:rPr>
              <w:t>привлечении</w:t>
            </w:r>
            <w:r>
              <w:rPr>
                <w:sz w:val="28"/>
              </w:rPr>
              <w:t xml:space="preserve"> субъектов малого предпринимательства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2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3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E4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E5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территориального развития Ростовской области; ОМСУ </w:t>
            </w:r>
          </w:p>
          <w:p w14:paraId="E6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7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8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1.14.3.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Включение в документацию о проведении закупки дополнитель</w:t>
            </w:r>
            <w:r>
              <w:rPr>
                <w:sz w:val="28"/>
              </w:rPr>
              <w:t>ных требований в соответствии с </w:t>
            </w:r>
            <w:r>
              <w:rPr>
                <w:sz w:val="28"/>
              </w:rPr>
              <w:t>постановлением Правительства Российской Федерации от 04.02.2015 № 99 «</w:t>
            </w:r>
            <w:r>
              <w:rPr>
                <w:sz w:val="28"/>
              </w:rPr>
      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</w:t>
            </w:r>
            <w:r>
              <w:rPr>
                <w:sz w:val="28"/>
              </w:rPr>
              <w:t xml:space="preserve"> услугам, которые по причине их </w:t>
            </w:r>
            <w:r>
              <w:rPr>
                <w:sz w:val="28"/>
              </w:rPr>
              <w:t>технической и (или) технологической сложности, инновационного, высокотехнологичного или специализи</w:t>
            </w:r>
            <w:r>
              <w:rPr>
                <w:sz w:val="28"/>
              </w:rPr>
              <w:t>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A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</w:t>
            </w:r>
            <w:r>
              <w:rPr>
                <w:sz w:val="28"/>
              </w:rPr>
              <w:t>боты по заключению контрактов с конкуренто</w:t>
            </w:r>
            <w:r>
              <w:rPr>
                <w:sz w:val="28"/>
              </w:rPr>
              <w:t>способными, опытными организациями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EC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ED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территориального развития Ростовской области; ОМСУ </w:t>
            </w:r>
          </w:p>
          <w:p w14:paraId="EE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F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0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1.14.4.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Ведение реестра контрактов в единой информационной системе в сфере закупок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2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прозрачности отношений между подрядчиком и заказчиком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3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F4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F5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территориального развития Ростовской области; ОМСУ </w:t>
            </w:r>
          </w:p>
          <w:p w14:paraId="F6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7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8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1.14.5.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9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предоставления услуги в электронном виде посредством регионал</w:t>
            </w:r>
            <w:r>
              <w:rPr>
                <w:sz w:val="28"/>
              </w:rPr>
              <w:t>ьного портала государственных и </w:t>
            </w:r>
            <w:r>
              <w:rPr>
                <w:sz w:val="28"/>
              </w:rPr>
              <w:t>муниципальных услуг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A03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оформление документов по подключению (технологическому присоединению) объект</w:t>
            </w:r>
            <w:r>
              <w:rPr>
                <w:sz w:val="28"/>
              </w:rPr>
              <w:t xml:space="preserve">ов капитального строительства </w:t>
            </w:r>
            <w:r>
              <w:rPr>
                <w:spacing w:val="-6"/>
                <w:sz w:val="28"/>
              </w:rPr>
              <w:t>к сетям инженерно-технического обеспечения осуществляется</w:t>
            </w:r>
            <w:r>
              <w:rPr>
                <w:sz w:val="28"/>
              </w:rPr>
              <w:t xml:space="preserve"> в </w:t>
            </w:r>
            <w:r>
              <w:rPr>
                <w:sz w:val="28"/>
              </w:rPr>
              <w:t>электронной форме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B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FC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FD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области; министерство цифрового развития, информационных технологий и связи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E03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3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1.15.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дорожной деятельности (за исключением проектирования)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0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настоящее время протяженность автомобильных дорог регионального и межмуниципального значения составляет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594,030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километра, из которых только 53,2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процента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040,024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километра) соответствую</w:t>
            </w:r>
            <w:r>
              <w:rPr>
                <w:sz w:val="28"/>
              </w:rPr>
              <w:t>т нормативным требованиям. В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году доля частного сектора в общем объеме работ и услуг, производимых на дорогах регионального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 межмуниципального значения, составила 64,5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процента.</w:t>
            </w:r>
          </w:p>
          <w:p w14:paraId="01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Конкуренция в дорожной отрасли в Ростовской области варьируется в зависимости от видов работ.</w:t>
            </w:r>
          </w:p>
          <w:p w14:paraId="02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Основным административным и экономическим барьером входа на рынок дорожной деятельности является необходимость крупных вложений в материалы, дорожную технику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 оборудование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1.15.1.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404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Применение новых технологий в сфере дорожной деятельности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увеличению доли объектов на осуществление дорожной деятельности в рамках национального проекта, на</w:t>
            </w:r>
            <w:r>
              <w:rPr>
                <w:sz w:val="28"/>
              </w:rPr>
              <w:t> </w:t>
            </w:r>
            <w:r>
              <w:rPr>
                <w:spacing w:val="-6"/>
                <w:sz w:val="28"/>
              </w:rPr>
              <w:t>которых предусматривается использование новых и наилучших технологий, включенных в Реестр, 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40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процентов</w:t>
            </w:r>
            <w:r>
              <w:rPr>
                <w:sz w:val="28"/>
              </w:rPr>
              <w:t xml:space="preserve"> к 2025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6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7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8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1.15.2.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Применение контрактов, предусматривающих выполнение</w:t>
            </w:r>
            <w:r>
              <w:rPr>
                <w:sz w:val="28"/>
              </w:rPr>
              <w:t xml:space="preserve"> работ на принципах контракта жизненного цикла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A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увеличению доли контрактов жизненного цикла на осуществление дорожной деятельности в рамках национального проекта, </w:t>
            </w:r>
            <w:r>
              <w:rPr>
                <w:sz w:val="28"/>
              </w:rPr>
              <w:t>предусматривающих объединение в </w:t>
            </w:r>
            <w:r>
              <w:rPr>
                <w:sz w:val="28"/>
              </w:rPr>
              <w:t>один контракт различ</w:t>
            </w:r>
            <w:r>
              <w:rPr>
                <w:sz w:val="28"/>
              </w:rPr>
              <w:t>ных видов дорожных работ, до 25 </w:t>
            </w:r>
            <w:r>
              <w:rPr>
                <w:sz w:val="28"/>
              </w:rPr>
              <w:t>процентов в общем объеме новых государственных контрактов на выполнение работ по строительству, реконструкции, капитальному ремонту автомобильных дорог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1.15.3.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Применение контрактов, предусматривающих привлечение</w:t>
            </w:r>
            <w:r>
              <w:rPr>
                <w:sz w:val="28"/>
              </w:rPr>
              <w:t xml:space="preserve"> субподрядчиков из числа субъектов малого предпринимательства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исполнению контракта субподрядчиков из числа субъектов малого предпринимательства, СО НКО в объеме 20 процентов цены контракта (требование к подрядчику, не являющемуся субъектом малого пре</w:t>
            </w:r>
            <w:r>
              <w:rPr>
                <w:sz w:val="28"/>
              </w:rPr>
              <w:t xml:space="preserve">дпринимательства или социально </w:t>
            </w:r>
            <w:r>
              <w:rPr>
                <w:sz w:val="28"/>
              </w:rPr>
              <w:t>ориентированной некоммерческой организацией)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1.16.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архитектурно-строительного проектирования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Ростовской области насчитывается более 200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организаций, осуществляющих деятельность в сфере архитектурно-строительного проектирования.</w:t>
            </w:r>
          </w:p>
          <w:p w14:paraId="14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 доля частного сектора в сфере архитектурно-строительного проектирования в Ростовской области составляла 100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процентов.</w:t>
            </w:r>
          </w:p>
          <w:p w14:paraId="15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целях дополнительного стимулирования рынка архитектурно-строительного проектирования в Ростовской области осуществляются мероприятия по оптимизации разрешительных процедур, повышению доступности и открытости информации, необходимой для повышения эффективности проектирования, в том числе обеспечивается содействие в размещении сведений о зонах с особыми условиями использования территорий, а также в доступности иной информации о градостроительной деятельности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1.16.1.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7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Информирование заинтересованных лиц о порядке </w:t>
            </w:r>
            <w:r>
              <w:rPr>
                <w:spacing w:val="-6"/>
                <w:sz w:val="28"/>
              </w:rPr>
              <w:t>проведения экспертизы проектной документации и результатов</w:t>
            </w:r>
            <w:r>
              <w:rPr>
                <w:sz w:val="28"/>
              </w:rPr>
              <w:t xml:space="preserve"> инженерных изысканий, а также средней рыночной стоимости работ, путем размещения соответствующей информации в информационно-телекоммуникационной сети «Интернет»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8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открыт</w:t>
            </w:r>
            <w:r>
              <w:rPr>
                <w:sz w:val="28"/>
              </w:rPr>
              <w:t>ости, доступности информации об </w:t>
            </w:r>
            <w:r>
              <w:rPr>
                <w:sz w:val="28"/>
              </w:rPr>
              <w:t>услугах и порядке предоставления процедур проведения экспертизы проектной документации и результатов инженерных изысканий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1A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1B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1.16.2.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E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информационной системы обеспечения градостроительной деят</w:t>
            </w:r>
            <w:r>
              <w:rPr>
                <w:sz w:val="28"/>
              </w:rPr>
              <w:t>ельности регионального уровня в </w:t>
            </w:r>
            <w:r>
              <w:rPr>
                <w:sz w:val="28"/>
              </w:rPr>
              <w:t>электронном виде с функциями автоматизированной информационно-ана</w:t>
            </w:r>
            <w:r>
              <w:rPr>
                <w:sz w:val="28"/>
              </w:rPr>
              <w:t>литической поддержки осуществле</w:t>
            </w:r>
            <w:r>
              <w:rPr>
                <w:sz w:val="28"/>
              </w:rPr>
              <w:t>ния полномочий в об</w:t>
            </w:r>
            <w:r>
              <w:rPr>
                <w:sz w:val="28"/>
              </w:rPr>
              <w:t>ласти градостроительной деятель</w:t>
            </w:r>
            <w:r>
              <w:rPr>
                <w:sz w:val="28"/>
              </w:rPr>
              <w:t xml:space="preserve">ности, </w:t>
            </w:r>
            <w:r>
              <w:rPr>
                <w:sz w:val="28"/>
              </w:rPr>
              <w:t>позволяющей</w:t>
            </w:r>
            <w:r>
              <w:rPr>
                <w:sz w:val="28"/>
              </w:rPr>
              <w:t xml:space="preserve"> в том числе осуществлять подго</w:t>
            </w:r>
            <w:r>
              <w:rPr>
                <w:sz w:val="28"/>
              </w:rPr>
              <w:t>товку, согласование,</w:t>
            </w:r>
            <w:r>
              <w:rPr>
                <w:sz w:val="28"/>
              </w:rPr>
              <w:t xml:space="preserve"> утверждение правил землепользования и </w:t>
            </w:r>
            <w:r>
              <w:rPr>
                <w:sz w:val="28"/>
              </w:rPr>
              <w:t>застройки, проекта планировки территории, проекта межевания территории, градостроительного плана земельного участ</w:t>
            </w:r>
            <w:r>
              <w:rPr>
                <w:sz w:val="28"/>
              </w:rPr>
              <w:t>ка, разрешения на отклонение от </w:t>
            </w:r>
            <w:r>
              <w:rPr>
                <w:sz w:val="28"/>
              </w:rPr>
              <w:t>предельных параметров разрешенного строительства, реконструкции объектов капитального строительства, разрешения на условно разрешенный вид использования земельного участка или объекта капитального строительства, разрешения на строительство, разрешение на ввод объекта в эксплуатацию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информированности хозяйствующих субъектов, </w:t>
            </w:r>
            <w:r>
              <w:rPr>
                <w:spacing w:val="-6"/>
                <w:sz w:val="28"/>
              </w:rPr>
              <w:t>осуществляющих деятельность на данном рынке, осуществление</w:t>
            </w:r>
            <w:r>
              <w:rPr>
                <w:sz w:val="28"/>
              </w:rPr>
              <w:t xml:space="preserve">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21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22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1.17.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вылова водных биоресурсов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5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Ростовской области промышленное рыболовство осуществляется рыбохозяйственными предприятиями в Азовском и Черном морях, а также на внутренних пресноводных водоемах (Цимлянское, Веселовское и Пролетарское водохранилища).</w:t>
            </w:r>
          </w:p>
          <w:p w14:paraId="26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пресноводными водными объектами Ростовской области являются реки Дон, Сал, Цимлянское водохранилище и водохранилища Манычского каскада.</w:t>
            </w:r>
          </w:p>
          <w:p w14:paraId="27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объем уловов водных биоресурсов в Ростовской области составил 11,8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тонн, в том числе:</w:t>
            </w:r>
          </w:p>
          <w:p w14:paraId="28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Азово-Черноморском бассейне – 6,5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тонн;</w:t>
            </w:r>
          </w:p>
          <w:p w14:paraId="29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Цимлянском водохранилище – 4,6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тонн;</w:t>
            </w:r>
          </w:p>
          <w:p w14:paraId="2A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водохранилищах Манычского каскада – 0,7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тонн.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1.17.1</w:t>
            </w:r>
            <w:r>
              <w:rPr>
                <w:sz w:val="28"/>
              </w:rPr>
              <w:t>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рыболовных участков для осуществления </w:t>
            </w:r>
            <w:r>
              <w:rPr>
                <w:spacing w:val="-6"/>
                <w:sz w:val="28"/>
              </w:rPr>
              <w:t>промышленного рыболовства в административных границах</w:t>
            </w:r>
            <w:r>
              <w:rPr>
                <w:sz w:val="28"/>
              </w:rPr>
              <w:t xml:space="preserve">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рыболовных участков с последующим  </w:t>
            </w:r>
            <w:r>
              <w:rPr>
                <w:spacing w:val="-8"/>
                <w:sz w:val="28"/>
              </w:rPr>
              <w:t>заключением договоров с индивидуальными предпринимателями</w:t>
            </w:r>
            <w:r>
              <w:rPr>
                <w:sz w:val="28"/>
              </w:rPr>
              <w:t xml:space="preserve"> и организациями на пользование рыболовными участками для осуществления промышленного рыболовства во внутренних пресноводных объектах на территории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 мере </w:t>
            </w:r>
            <w:r>
              <w:rPr>
                <w:spacing w:val="-14"/>
                <w:sz w:val="28"/>
              </w:rPr>
              <w:t>необходимости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1.17.2.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Предложения по совершенствованию действующего законодательства в сфере организации рыболовства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федерального законодательства в области организации и регулирования рыболовства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40000">
            <w:pPr>
              <w:widowControl w:val="0"/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1.18.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переработки водных биоресурсов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40000">
            <w:pPr>
              <w:widowControl w:val="0"/>
              <w:tabs>
                <w:tab w:leader="none" w:pos="9214" w:val="left"/>
              </w:tabs>
              <w:spacing w:line="264" w:lineRule="auto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Одним из основных направлений деятельности предприятий рыбохозяйственного комплекса Ростовской области является рыбопереработка.</w:t>
            </w:r>
          </w:p>
          <w:p w14:paraId="37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сегодняшний день на территории Ростовской области зарегистрировано и действует свыше 60 рыбоперерабатывающих предприятий, которые выпускают следующие виды продукции: рыба вяленая, копченая, соленая, балычные изделия, нарезка в вакуумной упаковке, морская капуста, пресервы, консервы рыбные.</w:t>
            </w:r>
          </w:p>
          <w:p w14:paraId="38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в Ростовской области произведено 17,2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тонн пищевой рыбопродукции.</w:t>
            </w:r>
          </w:p>
          <w:p w14:paraId="39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Рост объема производства рыбопродукции осуществляется за счет развития предприятий малого и среднего предпринимательства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благодаря повышению эффективности использования имеющихся мощностей, их реконструкции и техническому перевооружению.</w:t>
            </w:r>
          </w:p>
          <w:p w14:paraId="3A040000">
            <w:pPr>
              <w:widowControl w:val="0"/>
              <w:spacing w:line="26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 целью развития рыбопереработки в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из областного бюджета выделено 16,0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 рублей на приобретение рыбоперерабатывающего оборудования и электрической энергии для переработки рыбы.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B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1.18.1.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государственной поддержки организациям рыбохозяйственного комплекса на территории Ростовской области на развитие рыбопереработки (по заявительному принципу)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мощности по рыбопереработке, хранению рыбы, улучшение материально-технической базы предприятий, осуществляющих переработку рыбы, увеличение объема производства рыбопродукции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E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F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0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1.18.2.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1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инвестиций в сферу рыбопереработки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2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привлечению потенциальных инвесторов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3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4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1.18.3.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6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показателей объема производства рыбопродукции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7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уровня показателя производства рыбопродукции рыбоперерабатывающими организациями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8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9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A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1.19.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товарной аквакультуры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B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Ростовская область сохранила лидирующие позиции по производству товарной рыбы. Объем производства товарной рыбы в Ростовской области составил 23,5 тыс. тонн. Индекс производства продукции аквакультуры – 106,3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 (в 2017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выращено 22,1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тонн товарной рыбы).</w:t>
            </w:r>
          </w:p>
          <w:p w14:paraId="4C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 целью развития аквакультуры в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из областного бюджета выделено 70,475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 рублей на приобретение основных средств, э</w:t>
            </w:r>
            <w:r>
              <w:rPr>
                <w:sz w:val="28"/>
              </w:rPr>
              <w:t>лектрической энергии, реализацию</w:t>
            </w:r>
            <w:r>
              <w:rPr>
                <w:sz w:val="28"/>
              </w:rPr>
              <w:t xml:space="preserve"> выращенной рыбы, производство рыбопосадочного материала.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D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1.19.1.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E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государственной поддержки организациям рыбохозяйственного </w:t>
            </w:r>
            <w:r>
              <w:rPr>
                <w:sz w:val="28"/>
              </w:rPr>
              <w:t>комплекса Ростовской области на </w:t>
            </w:r>
            <w:r>
              <w:rPr>
                <w:sz w:val="28"/>
              </w:rPr>
              <w:t>развитие товарного</w:t>
            </w:r>
            <w:r>
              <w:rPr>
                <w:sz w:val="28"/>
              </w:rPr>
              <w:t xml:space="preserve"> рыбоводства (аквакультуры) (по </w:t>
            </w:r>
            <w:r>
              <w:rPr>
                <w:sz w:val="28"/>
              </w:rPr>
              <w:t>заявительному принципу)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F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материально-технической базы предприятий, осуществляющих переработку рыбы; увеличение объема производства товарной рыбы и рыбопродукции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0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2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1.19.2.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3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показателей объема производства товарной рыбы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4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уровня показателя производства товарной рыбы рыбоводными предприятиями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6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7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1.19.3.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8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инвестиций в сферу аквакультуры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904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привлечению потенциальных инвесторов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1.20.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анализа рынка по имеющейся в министерстве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природных ресурсов и экологии Ростовской области информации о хозяйствующих субъектах, имеющих лицензии на пользование недрами, и сведений об объемах добычи общераспространенных полезных ископаемых выявлено, ч</w:t>
            </w:r>
            <w:r>
              <w:rPr>
                <w:sz w:val="28"/>
              </w:rPr>
              <w:t xml:space="preserve">то доля присутствия организаций – </w:t>
            </w:r>
            <w:r>
              <w:rPr>
                <w:sz w:val="28"/>
              </w:rPr>
              <w:t>недропользователей частной формы собственности на рынке добычи общераспространенных полезных ископаемых (далее – ОПИ) составляет 98,3 процента, что характеризует рынок добычи ОПИ в Ростовской области как развитый.</w:t>
            </w:r>
          </w:p>
          <w:p w14:paraId="5E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Высокие значения показателя присутствия организаций частной формы собственности на рынке добычи ОПИ (98,3 процента) и показателя развития рынка по добыче ОПИ (99,1 процента) позволяют сделать вывод о том, что рынок добычи ОПИ характеризуется развитой конкуренцией и отсутствием значимых проблем, препятствующих конкуренции.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F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1.20.1.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0040000">
            <w:pPr>
              <w:widowControl w:val="0"/>
              <w:spacing w:line="228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 xml:space="preserve">Осуществление мониторинга участия организаций частной </w:t>
            </w:r>
            <w:r>
              <w:rPr>
                <w:spacing w:val="-6"/>
                <w:sz w:val="28"/>
              </w:rPr>
              <w:t>и муниципальной форм собственности в процессе пользования участками недр местного значения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добычи</w:t>
            </w:r>
            <w:r>
              <w:rPr>
                <w:sz w:val="28"/>
              </w:rPr>
              <w:t xml:space="preserve"> общераспространенных полезных ископаемых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мониторинга числа субъектов </w:t>
            </w:r>
            <w:r>
              <w:rPr>
                <w:spacing w:val="-6"/>
                <w:sz w:val="28"/>
              </w:rPr>
              <w:t>предприниматель</w:t>
            </w:r>
            <w:r>
              <w:rPr>
                <w:spacing w:val="-6"/>
                <w:sz w:val="28"/>
              </w:rPr>
              <w:t>ской деятельности частной и муниципальной форм собственности, участвующих в процессе пользования участками</w:t>
            </w:r>
            <w:r>
              <w:rPr>
                <w:sz w:val="28"/>
              </w:rPr>
              <w:t xml:space="preserve"> недр местного значения для добычи общераспространенных полезных ископаемых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природных ресурсов и экологии </w:t>
            </w:r>
          </w:p>
          <w:p w14:paraId="63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4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5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1.20.2.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6040000">
            <w:pPr>
              <w:widowControl w:val="0"/>
              <w:spacing w:line="228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 xml:space="preserve">Своевременное </w:t>
            </w:r>
            <w:r>
              <w:rPr>
                <w:sz w:val="28"/>
              </w:rPr>
              <w:t xml:space="preserve">размещение в открытом доступе </w:t>
            </w:r>
            <w:r>
              <w:rPr>
                <w:spacing w:val="-6"/>
                <w:sz w:val="28"/>
              </w:rPr>
              <w:t>в информационно-телекоммуникационной сети «Интернет»</w:t>
            </w:r>
            <w:r>
              <w:rPr>
                <w:sz w:val="28"/>
              </w:rPr>
              <w:t xml:space="preserve"> на сайте министерства природных ресурсов и экологии Ростовской обл</w:t>
            </w:r>
            <w:r>
              <w:rPr>
                <w:sz w:val="28"/>
              </w:rPr>
              <w:t>асти информации о планируемых к </w:t>
            </w:r>
            <w:r>
              <w:rPr>
                <w:sz w:val="28"/>
              </w:rPr>
              <w:t>проведению аукционах на предоставление права пользования недрами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7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прозрачно</w:t>
            </w:r>
            <w:r>
              <w:rPr>
                <w:sz w:val="28"/>
              </w:rPr>
              <w:t xml:space="preserve">сти и открытости информации </w:t>
            </w:r>
            <w:r>
              <w:rPr>
                <w:spacing w:val="-6"/>
                <w:sz w:val="28"/>
              </w:rPr>
              <w:t>при проведении процедуры предоставления права пользования</w:t>
            </w:r>
            <w:r>
              <w:rPr>
                <w:sz w:val="28"/>
              </w:rPr>
              <w:t xml:space="preserve"> участками недр местного значения для добычи общераспространенных полезных ископаемых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8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природных ресурсов и экологии </w:t>
            </w:r>
          </w:p>
          <w:p w14:paraId="69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A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1.20.3.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40000">
            <w:pPr>
              <w:widowControl w:val="0"/>
              <w:spacing w:line="228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 xml:space="preserve">Обеспечение равных условий для </w:t>
            </w:r>
            <w:r>
              <w:rPr>
                <w:sz w:val="28"/>
              </w:rPr>
              <w:t xml:space="preserve">хозяйствующих субъектов с государственным или муниципальным участием </w:t>
            </w:r>
            <w:r>
              <w:rPr>
                <w:sz w:val="28"/>
              </w:rPr>
              <w:t>при предоставлении лицензий на право пользования участками недр местного значения, содержащими общераспространенные полезные ископаемые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поддержание конкуренции ме</w:t>
            </w:r>
            <w:r>
              <w:rPr>
                <w:sz w:val="28"/>
              </w:rPr>
              <w:t>жду субъектами предприни</w:t>
            </w:r>
            <w:r>
              <w:rPr>
                <w:sz w:val="28"/>
              </w:rPr>
              <w:t>мательской деятельности, участвующими</w:t>
            </w:r>
            <w:r>
              <w:rPr>
                <w:sz w:val="28"/>
              </w:rPr>
              <w:t xml:space="preserve"> в процессе пользования участками недр местного значения для добычи общераспространенных полезных ископаемых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природных ресурсов и экологии </w:t>
            </w:r>
          </w:p>
          <w:p w14:paraId="6F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004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1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теплоснабжения (производство тепловой энергии)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рынке теплоснабжения Ростовской области оказывают услуги 106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организаций, в отношении которых осуществляется государственное регулирование тарифов.</w:t>
            </w:r>
          </w:p>
          <w:p w14:paraId="73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плановый объем полезного отпуска тепловой энергии всеми хозяйствующими субъектами на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 (за исключением ФГУП, ФБУ) – 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753,05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гигакалорий.</w:t>
            </w:r>
          </w:p>
          <w:p w14:paraId="74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Плановый объем полезного отпуска тепловой энергии организациями частной формы собственности на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 составил 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501,36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гигакалорий.</w:t>
            </w:r>
          </w:p>
          <w:p w14:paraId="75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Главная проблема рынка теплоснабжения (производство тепловой энергии) – необходимость полной модернизации оборудования объектов теплоснабжения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6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1.21.1.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изменения доли организаций с государственным и муниципальным участием, осуществляющих деятельность в сфере теплоснабжения, и направление отчета о мониторинге в ФАС России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мониторинга </w:t>
            </w:r>
            <w:r>
              <w:rPr>
                <w:sz w:val="28"/>
              </w:rPr>
              <w:t>доли организаций с государственным и муниципальным участием с </w:t>
            </w:r>
            <w:r>
              <w:rPr>
                <w:sz w:val="28"/>
              </w:rPr>
              <w:t>представлением информации в ФАС России для включения в ежегодный доклад «О состоянии конкуренции в Российской Федерации»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9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Региональная служба </w:t>
            </w:r>
          </w:p>
          <w:p w14:paraId="7A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тарифам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B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1.21.2.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D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в передаче в концессию объектов теплоснабжения организациям частной формы собственности на основе концессионных соглашений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E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увеличению объема тепловой энергии, вырабатываемой частными предприятиями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F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0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1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1.22. </w:t>
            </w:r>
            <w:r>
              <w:rPr>
                <w:sz w:val="28"/>
              </w:rPr>
              <w:t>Рынок выполнения работ по содержанию и текущему ремонту</w:t>
            </w:r>
          </w:p>
          <w:p w14:paraId="82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общего имущества собственников помещений в многоквартирном доме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3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Ростовской области в сфере управления многоквартирными домами деятельность осуществляют лицензиаты, в том числе осуществляющие работы по содержанию и текущему ремонту общего имущества собственников помещений в многоквартирных домах. По состоянию на 1 июля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в реестре лицензий значились 499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лицензиатов (всех форм собственности).</w:t>
            </w:r>
          </w:p>
          <w:p w14:paraId="84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Проблемой рынка является отказ управляющих организаций от управления многоквартирными домами при несоблюдении условий внесения изменений в реестр лицензий в части исключения многоквартирных домов из реестра и официального расторжения</w:t>
            </w:r>
            <w:r>
              <w:rPr>
                <w:sz w:val="28"/>
              </w:rPr>
              <w:t xml:space="preserve"> договора управления, выявленных</w:t>
            </w:r>
            <w:r>
              <w:rPr>
                <w:sz w:val="28"/>
              </w:rPr>
              <w:t xml:space="preserve"> в ходе осуществления надзорной деятельности.</w:t>
            </w:r>
          </w:p>
          <w:p w14:paraId="85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Собственники помещений вправе самостоятельно совершать действия по содержанию и ремонту мест общего пользования или привлекать иных лиц.</w:t>
            </w:r>
          </w:p>
          <w:p w14:paraId="86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зависимости от способа управления многоквартирным домом содержание мест общего пользования может осуществляться:</w:t>
            </w:r>
          </w:p>
          <w:p w14:paraId="87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управляющей организацией;</w:t>
            </w:r>
          </w:p>
          <w:p w14:paraId="88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товариществом собственников жилья, жилищным кооперативом или иным специализированным потребительским кооперативом;</w:t>
            </w:r>
          </w:p>
          <w:p w14:paraId="89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застройщиком (в отношении помещений в доме, не переданных иным лицам по передаточному акту, с момента выдачи ему разрешения </w:t>
            </w:r>
            <w:r>
              <w:rPr>
                <w:sz w:val="28"/>
              </w:rPr>
              <w:t>на ввод многоквартирного дома в </w:t>
            </w:r>
            <w:r>
              <w:rPr>
                <w:sz w:val="28"/>
              </w:rPr>
              <w:t>эксплуатацию);</w:t>
            </w:r>
          </w:p>
          <w:p w14:paraId="8A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лицом, принявшим от застройщика, после выдачи ему разрешения на ввод многоквартирного дома в эксплуатацию, помещения в доме по передаточному акту;</w:t>
            </w:r>
          </w:p>
          <w:p w14:paraId="8B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иными лицами, с которыми заключен договор о содержании и ремонте общего имущества в многоквартирном доме;</w:t>
            </w:r>
          </w:p>
          <w:p w14:paraId="8C04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привлекаемыми специализированными организациями ‒ в части выполнения работ в целях содержания в надлежащем техническом </w:t>
            </w:r>
            <w:r>
              <w:rPr>
                <w:sz w:val="28"/>
              </w:rPr>
              <w:t>состоянии лифтового хозяйства и </w:t>
            </w:r>
            <w:r>
              <w:rPr>
                <w:sz w:val="28"/>
              </w:rPr>
              <w:t>противопожарных систем многоквартирного дома.</w:t>
            </w:r>
          </w:p>
          <w:p w14:paraId="8D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Собственники помещений в многоквартирном доме на общем собрании утверждают перечень услуг и работ по содержанию мест общего пол</w:t>
            </w:r>
            <w:r>
              <w:rPr>
                <w:sz w:val="28"/>
              </w:rPr>
              <w:t>ьзования, условия их оказания и </w:t>
            </w:r>
            <w:r>
              <w:rPr>
                <w:sz w:val="28"/>
              </w:rPr>
              <w:t>выполнения, а также размер финансирования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1.22.1.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норм действующего законодательства, препятствующих в полно</w:t>
            </w:r>
            <w:r>
              <w:rPr>
                <w:sz w:val="28"/>
              </w:rPr>
              <w:t>й мере реализовать функционал в </w:t>
            </w:r>
            <w:r>
              <w:rPr>
                <w:sz w:val="28"/>
              </w:rPr>
              <w:t xml:space="preserve">сфере управления многоквартирными домами, по итогам </w:t>
            </w:r>
            <w:r>
              <w:rPr>
                <w:spacing w:val="-6"/>
                <w:sz w:val="28"/>
              </w:rPr>
              <w:t>анализа направление в компетентные органы соответствующих</w:t>
            </w:r>
            <w:r>
              <w:rPr>
                <w:sz w:val="28"/>
              </w:rPr>
              <w:t xml:space="preserve"> предложений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улучшению условий для управления многоквартирными домами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жилищно-коммунального хозяйства Ростовской области; Государственная жилищная инспекция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2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ежегодно,</w:t>
            </w:r>
          </w:p>
          <w:p w14:paraId="93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25 декабря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4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1.23.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поставки сжиженного газа в баллонах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5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потребности населения Ростовской области в сжиженном газе в баллонах ежегодно составляет порядка 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тонн.</w:t>
            </w:r>
          </w:p>
          <w:p w14:paraId="96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Ежегодно Региональной службой по тарифам Ростовской области устанавливаются розничные цены на сжиженный газ в баллонах для хозяйствующих субъектов.</w:t>
            </w:r>
          </w:p>
          <w:p w14:paraId="97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присутствия частного бизнеса на рынке сжиженного газа в баллонах составляет 100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1.23.1.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9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Размещение и актуализация информации о поставках сжиженного газа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баллонах на официальном сайте министерства 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 в информационно-телекоммуникационной сети «Интернет»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A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информации о поставках сжиженного газа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баллонах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B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9C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D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E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1.23.2.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содействия организациям, осуществляющим реализацию сжиженного газа в баллонах по регулируемым ценам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0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удовлетворения потребности жителей Ростовской области в сжиженном газе в баллонах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1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A2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3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1.24.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Рынок купли-продажи электрической энергии </w:t>
            </w:r>
          </w:p>
          <w:p w14:paraId="A5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(мощности)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 розничном рынке электрической энергии (мощности)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рамках розничных рынков электрической энергии реализуется электроэнергия, приобретенная на оптовом рынке электроэнергии и мощности, а также электроэнергия генерирующих компаний, не являющихся участниками оптового рынка.</w:t>
            </w:r>
          </w:p>
          <w:p w14:paraId="A7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04.05.2012 №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442, поставка электрической энергии (мощности) населению и приравненным к нему категориям потребителей осуществляется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 (в Ростовской области – Региональной службой по тарифам Ростовской области).</w:t>
            </w:r>
          </w:p>
          <w:p w14:paraId="A8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Сбыт электроэнергии конечным потребителям осуществляют сбытовые компании: гарантирующие поставщики, энергосбытовые (энергоснабжающие) организации, а также производители электрической энергии (мощности) на розничных рынках. Энергосбытовые (энергоснабжающие) организации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в отличие от гарантирующих поставщиков, свободны в выборе покупателя (потребителя), с которым они готовы заключить договор энергоснабжения (купли-продажи (поставки) электрической энергии (мощности).</w:t>
            </w:r>
          </w:p>
          <w:p w14:paraId="A9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присутствия частного бизнеса на рынке купли-продажи электроэнергии (мощности) составляет 100 процентов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A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1.24.1.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(по запросу) организаций о перечне сбытовых организаций, осуществляющих свою деятельность на территории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направления информационных писем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AE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</w:t>
            </w:r>
            <w:r>
              <w:rPr>
                <w:sz w:val="28"/>
              </w:rPr>
              <w:t>мости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1.24.2.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Размещение и актуализация информации об основных положениях функционирования розничных рынков электрической эн</w:t>
            </w:r>
            <w:r>
              <w:rPr>
                <w:sz w:val="28"/>
              </w:rPr>
              <w:t>ергии в информационно-телекомму</w:t>
            </w:r>
            <w:r>
              <w:rPr>
                <w:sz w:val="28"/>
              </w:rPr>
              <w:t>ника</w:t>
            </w:r>
            <w:r>
              <w:rPr>
                <w:sz w:val="28"/>
              </w:rPr>
              <w:t>ционной сети «Интернет»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2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доступности информации об </w:t>
            </w:r>
            <w:r>
              <w:rPr>
                <w:sz w:val="28"/>
              </w:rPr>
              <w:t>основных положениях функционирования розничных рынков электрической энергии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B4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1.24.3.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Информационное и консультационное сопровождение инвестиционных проектов по строительству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объектов по производству электроэнергии (мощности) на розничном рынке, включая производство электрической энергии в режиме когенерации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активизация инвестиционной деятельности в регионе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9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BA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1.24.4.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D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конкурсных отборов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4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привлечения инвесторов к строительству генерирующих объектов, функционирующих на основе использования возобнов</w:t>
            </w:r>
            <w:r>
              <w:rPr>
                <w:sz w:val="28"/>
              </w:rPr>
              <w:t>ляемых источников энергии, в </w:t>
            </w:r>
            <w:r>
              <w:rPr>
                <w:sz w:val="28"/>
              </w:rPr>
              <w:t>отношении которых продажа электрической энергии (мощности) планируется на розничных рынках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F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C0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4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1.25.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Рынок производства электрической энергии (мощности) на розничном рынке </w:t>
            </w:r>
          </w:p>
          <w:p w14:paraId="C3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электрической энергии (мощности), включая производство электрической энергии (мощности) в режиме когенерации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4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Ежегодно в рамках реализации постановления Правительства Российской Федерации от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17.10.2009 №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823 «О схемах и программах перспективного развития электроэнергетики» министерством промышленности и энергетики Ростовской области до 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мая разрабатывается схема и программа перспективного развития электроэнергетики Ростовской области. В рамках указанной работы производится разработка мероприятий по использованию различных источников энергии, мероприятий по энергоэффективности и энергосбережению на территории Ростовской области.</w:t>
            </w:r>
          </w:p>
          <w:p w14:paraId="C5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Производители электрической энергии (мощности) участвуют на розничных рынках в отношении продажи электрической энер</w:t>
            </w:r>
            <w:r>
              <w:rPr>
                <w:sz w:val="28"/>
              </w:rPr>
              <w:t>гии (мощности), производимой на </w:t>
            </w:r>
            <w:r>
              <w:rPr>
                <w:sz w:val="28"/>
              </w:rPr>
              <w:t>соответствующих объектах по производству электрической энергии (мощности), в порядке, установленном Основными положениями функционирования розничных рынков электрической энергии, утвержденными постановлением Правительства Российской Федерации от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04.05.2012 №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442.</w:t>
            </w:r>
          </w:p>
          <w:p w14:paraId="C6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присутствия частного бизнеса на розничном рынке электрической энергии (мощности), включая производство электрической энергии (мощности) в режиме когенерации, составляет 100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7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1.25.1.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8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и актуализация </w:t>
            </w:r>
            <w:r>
              <w:rPr>
                <w:sz w:val="28"/>
              </w:rPr>
              <w:t>информации о порядке участия производителей электрической энергии (мощности)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отношениях 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продаже электрической </w:t>
            </w:r>
            <w:r>
              <w:rPr>
                <w:spacing w:val="-6"/>
                <w:sz w:val="28"/>
              </w:rPr>
              <w:t>энергии (мощности) на розничном рынке в информационно</w:t>
            </w:r>
            <w:r>
              <w:rPr>
                <w:sz w:val="28"/>
              </w:rPr>
              <w:t>-телекоммуникационной сети «Интернет»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9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доступности информации </w:t>
            </w:r>
            <w:r>
              <w:rPr>
                <w:sz w:val="28"/>
              </w:rPr>
              <w:t>о порядке участия производителей эле</w:t>
            </w:r>
            <w:r>
              <w:rPr>
                <w:sz w:val="28"/>
              </w:rPr>
              <w:t>ктрической энергии (мощности) в </w:t>
            </w:r>
            <w:r>
              <w:rPr>
                <w:sz w:val="28"/>
              </w:rPr>
              <w:t>отношениях по продаже электрической энергии (мощности) на розничном рынке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A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CB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C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D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1.25.2.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E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Разработка схемы и программы перспективного развития электроэнергетики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F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потребности в развитии рынка производителей электроэнергии (мощности) на розничном рынке, включая производство электрической энергии в режиме когенерации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0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D1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2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ежегодно,</w:t>
            </w:r>
          </w:p>
          <w:p w14:paraId="D3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 мая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4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1.25.3.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5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Информационное и консультационное сопровождение инвестиционных проектов по строительству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объектов </w:t>
            </w:r>
            <w:r>
              <w:rPr>
                <w:spacing w:val="-6"/>
                <w:sz w:val="28"/>
              </w:rPr>
              <w:t>по производству электроэнергии (мощности)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розничном</w:t>
            </w:r>
            <w:r>
              <w:rPr>
                <w:sz w:val="28"/>
              </w:rPr>
              <w:t xml:space="preserve"> рынке, включая производство электрической энергии в режиме когенерации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активизация инвестиционной деятельности в регионе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7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D8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9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A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1.25.4.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B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конкурсных отборов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C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привлечения инвесторов по строительству генерирующих объектов, функционирующих на основе использования возоб</w:t>
            </w:r>
            <w:r>
              <w:rPr>
                <w:sz w:val="28"/>
              </w:rPr>
              <w:t>новляемых источников энергии, в </w:t>
            </w:r>
            <w:r>
              <w:rPr>
                <w:sz w:val="28"/>
              </w:rPr>
              <w:t>отношении которых продажа электрической энергии (мощности) планируется на розничных рынках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D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DE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F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0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1.26.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нефтепродуктов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1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Ростовской области реализуют такие нефтепродукты, как бензины автомобильные и дизельное топливо.</w:t>
            </w:r>
          </w:p>
          <w:p w14:paraId="E2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Основными организациями, реализующими нефтепродукты в Ростовской области, являются ООО «ЛУКОЙЛ-Югнефтепродукт», АО «РН-Р</w:t>
            </w:r>
            <w:r>
              <w:rPr>
                <w:sz w:val="28"/>
              </w:rPr>
              <w:t>остовнефтепродукт», ЗАО «ТНК-ЮГ </w:t>
            </w:r>
            <w:r>
              <w:rPr>
                <w:sz w:val="28"/>
              </w:rPr>
              <w:t>Менеджмент».</w:t>
            </w:r>
          </w:p>
          <w:p w14:paraId="E3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присутствия частного бизнеса на рынке нефтепродуктов составляет 100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4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1.26.1.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5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и актуализация </w:t>
            </w:r>
            <w:r>
              <w:rPr>
                <w:sz w:val="28"/>
              </w:rPr>
              <w:t>информации о</w:t>
            </w:r>
            <w:r>
              <w:rPr>
                <w:sz w:val="28"/>
              </w:rPr>
              <w:t xml:space="preserve"> емкостях для </w:t>
            </w:r>
            <w:r>
              <w:rPr>
                <w:sz w:val="28"/>
              </w:rPr>
              <w:t>хранения моторного топлива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 (нефтебазы, нефтесклады) в информационно-телекоммуникационной сети «Интернет» 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официальном сайте министерства промышленности и энергетики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604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обеспечение доступности информации </w:t>
            </w:r>
            <w:r>
              <w:rPr>
                <w:spacing w:val="-6"/>
                <w:sz w:val="28"/>
              </w:rPr>
              <w:t>о емкостях для хранения</w:t>
            </w:r>
            <w:r>
              <w:rPr>
                <w:sz w:val="28"/>
              </w:rPr>
              <w:t xml:space="preserve"> моторного топлива в области (нефтебазы, нефтесклады)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7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E8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904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A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1.26.2.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B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цен на топливо в Ростовской области в целях недопущения недобросовестной конкуренции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C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взаимодействие с УФАС по Ростовской области с целью </w:t>
            </w:r>
            <w:r>
              <w:rPr>
                <w:spacing w:val="-6"/>
                <w:sz w:val="28"/>
              </w:rPr>
              <w:t>предупреждения недобросовестной конкуренции на розничных</w:t>
            </w:r>
            <w:r>
              <w:rPr>
                <w:sz w:val="28"/>
              </w:rPr>
              <w:t xml:space="preserve"> рынках нефтепродуктов в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D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EE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F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0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1.27.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Рынок оказания услуг по перевозке пассажиров </w:t>
            </w:r>
          </w:p>
          <w:p w14:paraId="F1040000">
            <w:pPr>
              <w:widowControl w:val="0"/>
              <w:spacing w:line="228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автомобильным транспортом по муниципальным маршрутам регулярных перевозок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2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рынке пассажирских транспортных услуг в Ростовской области осуществляют деятельность 293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транспортных предприятия различных форм собственности, имеющие лицензию на перевозку пассажиров. Количество зарегистрированных автобусов разных классов на территории Ростовской области составляет порядка 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единиц, из которых около 5 000 работают на регулярных маршрутах.</w:t>
            </w:r>
          </w:p>
          <w:p w14:paraId="F3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месяцев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объем перевезенных пассажиров автомобильным транспортом в Ростовской области составил 213,4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человек. Пассажирооборот составил 2,2 млрд пассажиро-километр</w:t>
            </w:r>
            <w:r>
              <w:rPr>
                <w:sz w:val="28"/>
              </w:rPr>
              <w:t>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4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1.27.1.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Размещение информации о критериях конкурсного отбора перевозчик</w:t>
            </w:r>
            <w:r>
              <w:rPr>
                <w:sz w:val="28"/>
              </w:rPr>
              <w:t>ов в открытом доступе в информа</w:t>
            </w:r>
            <w:r>
              <w:rPr>
                <w:sz w:val="28"/>
              </w:rPr>
              <w:t>ционно-телекоммуникационной сети «Интернет»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максимальной доступности инфо</w:t>
            </w:r>
            <w:r>
              <w:rPr>
                <w:sz w:val="28"/>
              </w:rPr>
              <w:t>рмации и </w:t>
            </w:r>
            <w:r>
              <w:rPr>
                <w:sz w:val="28"/>
              </w:rPr>
              <w:t>прозрачности условий работы на рынке пассажирских перевозок наземным транспортом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7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транспорта Ростовской области; </w:t>
            </w:r>
          </w:p>
          <w:p w14:paraId="F8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9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A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1.27.2.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Ведение реестра муниципальных маршрутов регулярных перевозок на территории му</w:t>
            </w:r>
            <w:r>
              <w:rPr>
                <w:sz w:val="28"/>
              </w:rPr>
              <w:t>ниципального образования в </w:t>
            </w: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</w:t>
            </w:r>
            <w:r>
              <w:rPr>
                <w:sz w:val="28"/>
              </w:rPr>
              <w:t xml:space="preserve"> информации о маршрутной сети и </w:t>
            </w:r>
            <w:r>
              <w:rPr>
                <w:sz w:val="28"/>
              </w:rPr>
              <w:t>перевозчиках, обслуживающих муниципальные маршруты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D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транспорта Ростовской области; </w:t>
            </w:r>
          </w:p>
          <w:p w14:paraId="FE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4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0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1.27.3.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pageBreakBefore w:val="1"/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сети регулярных маршрутов с учетом предложений, изложенных в обращениях перевозчиков частных и муниципальных форм собственности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pageBreakBefore w:val="1"/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50000">
            <w:pPr>
              <w:pageBreakBefore w:val="1"/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транспорта Ростовской области; </w:t>
            </w:r>
          </w:p>
          <w:p w14:paraId="04050000">
            <w:pPr>
              <w:pageBreakBefore w:val="1"/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5050000">
            <w:pPr>
              <w:pageBreakBefore w:val="1"/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6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1.27.4.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Мониторинг пассажиропотока и потребностей муниципального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образования для дальнейшей корректировки существующей</w:t>
            </w:r>
            <w:r>
              <w:rPr>
                <w:sz w:val="28"/>
              </w:rPr>
              <w:t xml:space="preserve"> маршрутной сети и создания новых маршрутов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созданию но</w:t>
            </w:r>
            <w:r>
              <w:rPr>
                <w:sz w:val="28"/>
              </w:rPr>
              <w:t>вых маршрутов, удовлетворение в </w:t>
            </w:r>
            <w:r>
              <w:rPr>
                <w:sz w:val="28"/>
              </w:rPr>
              <w:t>полном объеме потребностей населения в перевозках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9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транспорта Ростовской области; </w:t>
            </w:r>
          </w:p>
          <w:p w14:paraId="0A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B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C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1.28.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Рынок оказания услуг по перевозке пассажиров </w:t>
            </w:r>
          </w:p>
          <w:p w14:paraId="0D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автомобильным транспортом по межмуниципальным маршрутам регулярных перевозок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E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рынке пассажирских транспортных услуг в Ростовской области осуществляют деятельность 293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транспортных предприятия различных форм собственности, имеющие лицензию на перевозку пассажиров. Количество зарегистрированных автобусов разных классов на территории Ростовской области составляет порядка 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единиц, из которых около 5 000 работают на регулярных маршрутах.</w:t>
            </w:r>
          </w:p>
          <w:p w14:paraId="0F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месяцев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объем перевезенных пассажиров автомобильным транспортом в Ростовской области составил 115,3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человек. Пассажирооборот составил 1,2 млрд пассажиро-кил</w:t>
            </w:r>
            <w:r>
              <w:rPr>
                <w:sz w:val="28"/>
              </w:rPr>
              <w:t>ометров.</w:t>
            </w:r>
          </w:p>
          <w:p w14:paraId="10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сегодняшний день из 670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межмуниципальных маршрутов 116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маршрутов обслуживаются по нерегулируемым тарифам. Документом планирования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 до 2022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года предусмотрен график перехода на нерегулируемый тариф всех маршрутов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1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1.28.1.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маршрутной сети межмуниципальных перевозок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4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5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1.28.2.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Ведение реестра межмуниципальных маршрутов регулярных</w:t>
            </w:r>
            <w:r>
              <w:rPr>
                <w:sz w:val="28"/>
              </w:rPr>
              <w:t xml:space="preserve"> перевозок на территории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</w:t>
            </w:r>
            <w:r>
              <w:rPr>
                <w:sz w:val="28"/>
              </w:rPr>
              <w:t xml:space="preserve"> информации о маршрутной сети </w:t>
            </w:r>
            <w:r>
              <w:rPr>
                <w:spacing w:val="-6"/>
                <w:sz w:val="28"/>
              </w:rPr>
              <w:t>и перевозчиках, обслуживающих межмуниципальные маршруты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1.28.3.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сети регулярных маршрутов с учетом предложений, изложенных в обращениях перевозчиков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E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1.28.4.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взаи</w:t>
            </w:r>
            <w:r>
              <w:rPr>
                <w:sz w:val="28"/>
              </w:rPr>
              <w:t>модействия с Южным межрегиональ</w:t>
            </w:r>
            <w:r>
              <w:rPr>
                <w:sz w:val="28"/>
              </w:rPr>
              <w:t xml:space="preserve">ным управлением Государственного автодорожного надзора Федеральной службы по надзору в сфере транспорта </w:t>
            </w:r>
            <w:r>
              <w:rPr>
                <w:spacing w:val="-6"/>
                <w:sz w:val="28"/>
              </w:rPr>
              <w:t>с целью пресечения деятельности по перевозке пассажиров</w:t>
            </w:r>
            <w:r>
              <w:rPr>
                <w:sz w:val="28"/>
              </w:rPr>
              <w:t xml:space="preserve"> по межмуниципальным маршрутам без заключения договоров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пресечения деятельности нелегальных перевозчиков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области;</w:t>
            </w:r>
          </w:p>
          <w:p w14:paraId="24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Южное межрегиональное управление Государственного автодорожного надзора Федеральной службы </w:t>
            </w:r>
          </w:p>
          <w:p w14:paraId="25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надзору в сфере транспорта </w:t>
            </w:r>
          </w:p>
          <w:p w14:paraId="26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50000">
            <w:pPr>
              <w:widowControl w:val="0"/>
              <w:spacing w:line="252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1.29.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оказания услуг по перевозке пассажиров и багажа легковым такси на территории Ростовской области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по перевозке пассажиров и багажа легковым такси на территории Ростовской области осуществляется при условии получения юридическим лицом или индивидуальным предпринимателем разрешения на осуществление деятельности по перевозке пассажиров и багажа легковым такси, выдаваемого министерством транспорта Ростовской области.</w:t>
            </w:r>
          </w:p>
          <w:p w14:paraId="2A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месяцев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министерством транспорта Ростовской области выдано 2 203 разрешения на перевозку пассажиров такси, аннулировано 191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разрешение. Всего с 2011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года выдано 64 920 разрешений, аннулировано 52 988 разрешений. В настоящее время в Ростовской области действующих разрешений 11 919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1.29.1.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Ведение реестра выданных разрешений на осуществление </w:t>
            </w:r>
            <w:r>
              <w:rPr>
                <w:spacing w:val="-6"/>
                <w:sz w:val="28"/>
              </w:rPr>
              <w:t>деятельности по перевозке пассажиров и багажа легковыми</w:t>
            </w:r>
            <w:r>
              <w:rPr>
                <w:sz w:val="28"/>
              </w:rPr>
              <w:t xml:space="preserve"> такси на территории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доступности информации о перевозчиках и транспортных</w:t>
            </w:r>
            <w:r>
              <w:rPr>
                <w:sz w:val="28"/>
              </w:rPr>
              <w:t xml:space="preserve"> средствах, работающих в сфере легкового такси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1.29.2.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государственной услуги «Выдача, переоформление,</w:t>
            </w:r>
            <w:r>
              <w:rPr>
                <w:sz w:val="28"/>
              </w:rPr>
              <w:t xml:space="preserve"> выдача дубликата разрешений на </w:t>
            </w:r>
            <w:r>
              <w:rPr>
                <w:sz w:val="28"/>
              </w:rPr>
              <w:t xml:space="preserve">осуществление деятельности по перевозке пассажиров и багажа легковым такси на территории Ростовской </w:t>
            </w:r>
            <w:r>
              <w:rPr>
                <w:spacing w:val="-8"/>
                <w:sz w:val="28"/>
              </w:rPr>
              <w:t xml:space="preserve">области» с использованием </w:t>
            </w:r>
            <w:r>
              <w:rPr>
                <w:spacing w:val="-8"/>
                <w:sz w:val="28"/>
              </w:rPr>
              <w:t>государственной информационной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системы «Единый портал государственных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повышения качества и доступности предоставляемых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1.29.3.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юридических лиц и индивидуальных предпринимателей по вопросам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повышения качества предоставляемых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9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A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1.29.4.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совместно с сотрудниками Главного управления по обеспечению безопасности дорожного движения рейдовых мероприятий на линии с целью пресечения незаконной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минимизации числа нелегальных перевозчиков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транспорта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E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F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1.30.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легкой промышленности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0050000">
            <w:pPr>
              <w:widowControl w:val="0"/>
              <w:tabs>
                <w:tab w:leader="none" w:pos="6804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Легкая промышленность – одна из традиционно развитых отраслей промышленного комплекса Ростовской области.</w:t>
            </w:r>
          </w:p>
          <w:p w14:paraId="41050000">
            <w:pPr>
              <w:widowControl w:val="0"/>
              <w:tabs>
                <w:tab w:leader="none" w:pos="6804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Основными организа</w:t>
            </w:r>
            <w:r>
              <w:rPr>
                <w:sz w:val="28"/>
              </w:rPr>
              <w:t>циями отрасли являются ООО «БТК Текстиль» г. </w:t>
            </w:r>
            <w:r>
              <w:rPr>
                <w:sz w:val="28"/>
              </w:rPr>
              <w:t>Шахты, ОАО «Донецкая Мануфактура М», ЗАО «Меринос ковры и ковровые изделия», ООО «АПО Алеко-Полимеры», ЗАО «Корпорация «Глория Джинс», АО «Элис Фэшн Рус», ООО «Азовская швейная фабрика №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13», ЗАО «Донобувь».</w:t>
            </w:r>
          </w:p>
          <w:p w14:paraId="42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присутствия частного бизнеса на рынке легкой промышленности составляет 100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3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1.30.1.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4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мониторинга финансово-экономического </w:t>
            </w:r>
            <w:r>
              <w:rPr>
                <w:spacing w:val="-6"/>
                <w:sz w:val="28"/>
              </w:rPr>
              <w:t>состояния курируемых предприятий на территории Ростовской</w:t>
            </w:r>
            <w:r>
              <w:rPr>
                <w:sz w:val="28"/>
              </w:rPr>
              <w:t xml:space="preserve">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роста промышленного производства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6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47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8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9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1.30.2.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A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региональных кластеров в сфере промышленного производства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B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созданию новых высококвалифицированных рабочих мест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C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4D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E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F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1.30.3.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0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Содействие промышленным предприятиям, реализующим</w:t>
            </w:r>
            <w:r>
              <w:rPr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инвестиционные проекты, направленные на импортозамещение,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 получении федеральных мер государственной поддержки,</w:t>
            </w:r>
            <w:r>
              <w:rPr>
                <w:sz w:val="28"/>
              </w:rPr>
              <w:t xml:space="preserve"> в </w:t>
            </w:r>
            <w:r>
              <w:rPr>
                <w:sz w:val="28"/>
              </w:rPr>
              <w:t>том числе из средств Фонда развития промышленности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промышленных предприятий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2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53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4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1.30.4.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6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Информационное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консультационное сопровождение инвестиционных проектов промышленных предприятий на территории Ростовской области в</w:t>
            </w:r>
            <w:r>
              <w:rPr>
                <w:sz w:val="28"/>
              </w:rPr>
              <w:t xml:space="preserve"> получении </w:t>
            </w:r>
            <w:r>
              <w:rPr>
                <w:spacing w:val="-6"/>
                <w:sz w:val="28"/>
              </w:rPr>
              <w:t>государственной поддержки на федеральном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региональном</w:t>
            </w:r>
            <w:r>
              <w:rPr>
                <w:sz w:val="28"/>
              </w:rPr>
              <w:t xml:space="preserve"> уровнях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7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активизации инвести</w:t>
            </w:r>
            <w:r>
              <w:rPr>
                <w:sz w:val="28"/>
              </w:rPr>
              <w:t>ционной деятельности в </w:t>
            </w:r>
            <w:r>
              <w:rPr>
                <w:sz w:val="28"/>
              </w:rPr>
              <w:t>регионе, организации новых производств, повышению конкурентоспособности промышленных предприятий, увеличению доли выпуск</w:t>
            </w:r>
            <w:r>
              <w:rPr>
                <w:sz w:val="28"/>
              </w:rPr>
              <w:t>а импортозамещающей, инновацион</w:t>
            </w:r>
            <w:r>
              <w:rPr>
                <w:sz w:val="28"/>
              </w:rPr>
              <w:t>ной, экспортно ориентированной продукции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8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59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1.30.5.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ведомственного проекта «Промышленный экспорт»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экспорта промышленных предприятий, системных мер поддержки экспорта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E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5F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0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обработки древесины и производства изделий из дерева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 итогам 2020 </w:t>
            </w:r>
            <w:r>
              <w:rPr>
                <w:sz w:val="28"/>
              </w:rPr>
              <w:t>года индекс промышленного производства по виду деятельности «Обработка древесины и производство изделий из дерева и пробки, кроме мебели, производство изделий из соломки и материалов для плетения» составил 82,5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процента; индекс промышленного производства по виду деятельности «Производство мебели» составил</w:t>
            </w:r>
            <w:r>
              <w:rPr>
                <w:sz w:val="28"/>
              </w:rPr>
              <w:t xml:space="preserve"> 87,6 </w:t>
            </w:r>
            <w:r>
              <w:rPr>
                <w:sz w:val="28"/>
              </w:rPr>
              <w:t>процента.</w:t>
            </w:r>
          </w:p>
          <w:p w14:paraId="63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Значительное влияние на развитие отрасли оказывает деятельность ООО «Алмаз» и ООО «Волгодонский комбинат древесных плит».</w:t>
            </w:r>
          </w:p>
          <w:p w14:paraId="64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присутствия частного бизнеса на рынке обработки древесины и производства изделий из дерева составляет 100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5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1.31.1.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6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мониторинга финансово-экономического состояния курируемых министерством промышленности и энергетики Ростовской области предприятий на территории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7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роста промышленного производства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8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69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A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1.31.2.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региональных кластеров в сфере промышленного производства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созданию новых высококвалифицированных рабочих мест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6F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0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1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1.31.3.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пром</w:t>
            </w:r>
            <w:r>
              <w:rPr>
                <w:sz w:val="28"/>
              </w:rPr>
              <w:t>ышленным предприятиям, реализую</w:t>
            </w:r>
            <w:r>
              <w:rPr>
                <w:sz w:val="28"/>
              </w:rPr>
              <w:t xml:space="preserve">щим </w:t>
            </w:r>
            <w:r>
              <w:rPr>
                <w:spacing w:val="-12"/>
                <w:sz w:val="28"/>
              </w:rPr>
              <w:t>инвестиционные проекты, направленные на импортозамещение,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 получении федеральных мер государственной поддержки,</w:t>
            </w:r>
            <w:r>
              <w:rPr>
                <w:sz w:val="28"/>
              </w:rPr>
              <w:t xml:space="preserve"> в </w:t>
            </w:r>
            <w:r>
              <w:rPr>
                <w:sz w:val="28"/>
              </w:rPr>
              <w:t>том числе из средств Фонда развития промышленности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3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промышленных организаций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4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75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6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1.31.4.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Информационное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консультационное сопровождение инвестиционных проектов промышленных предприятий на территории Ростовской области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получении </w:t>
            </w:r>
            <w:r>
              <w:rPr>
                <w:spacing w:val="-6"/>
                <w:sz w:val="28"/>
              </w:rPr>
              <w:t>государственной поддержки на федеральном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региональном</w:t>
            </w:r>
            <w:r>
              <w:rPr>
                <w:sz w:val="28"/>
              </w:rPr>
              <w:t xml:space="preserve"> уровнях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9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активизаци</w:t>
            </w:r>
            <w:r>
              <w:rPr>
                <w:sz w:val="28"/>
              </w:rPr>
              <w:t>и инвестиционной деятельности в </w:t>
            </w:r>
            <w:r>
              <w:rPr>
                <w:sz w:val="28"/>
              </w:rPr>
              <w:t>регионе, организации новых производств, повышению конкурентоспособности промышленных предприятий, увеличению доли выпуска импортозамещающей, инновационной, экспортно ориентированной продукции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A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7B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D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1.31.5.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E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ведомственного проекта «Промышленный экспорт»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F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экспорта промышленных предприятий, системных мер поддержки экспорта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0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81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промышленности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энергетики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2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3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1.32.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производства кирпича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4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Индекс производства по виду деятельности «Производство прочих неметаллических минеральных продуктов» за январь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декабрь 2020</w:t>
            </w:r>
            <w:r>
              <w:rPr>
                <w:sz w:val="28"/>
              </w:rPr>
              <w:t> г.</w:t>
            </w:r>
            <w:r>
              <w:rPr>
                <w:sz w:val="28"/>
              </w:rPr>
              <w:t xml:space="preserve"> составил 103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процента </w:t>
            </w:r>
          </w:p>
          <w:p w14:paraId="85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 соответствующему периоду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года. При этом за период январь – декабрь 2020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46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352,7 млн рублей, или 78,4</w:t>
            </w:r>
            <w:r>
              <w:rPr>
                <w:sz w:val="28"/>
              </w:rPr>
              <w:t> процента</w:t>
            </w:r>
            <w:r>
              <w:rPr>
                <w:sz w:val="28"/>
              </w:rPr>
              <w:t xml:space="preserve"> к соответствующему периоду 2019 года. Объем производства кирпича (керамический, неогнеупорный, строительный) составляет 303,5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</w:t>
            </w:r>
            <w:r>
              <w:rPr>
                <w:sz w:val="28"/>
              </w:rPr>
              <w:t> усл. </w:t>
            </w:r>
            <w:r>
              <w:rPr>
                <w:sz w:val="28"/>
              </w:rPr>
              <w:t>кирпичей, что превышает показатель предыдущего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на 6,7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процента.</w:t>
            </w:r>
          </w:p>
          <w:p w14:paraId="86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период январь – сентябрь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39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708,9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 рублей, или 119,4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 к соответствующему периоду 2020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года. Объем производства кирпича (керамический, неогнеупорный, строительный) составляет 222,2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млн усл. кирпичей, что составляет 99,4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 к соответствующему периоду прошлого года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7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1.32.1.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участия организаций промстройиндустрии Ростовской области в выставочно-презентационных мероприятиях, проводимых при поддержке министерства строительства, архитектуры и территориального развития Ростовской области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9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эффективного взаимодействия участников рынка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A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8B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8C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1.32.2.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динамики средней цены приобретения строительными организациями кирпича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эффективного взаимодействия участников рынка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92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93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4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5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1.32.3.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6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Стимулирование привлечения инвестиций и иннова</w:t>
            </w:r>
            <w:r>
              <w:rPr>
                <w:sz w:val="28"/>
              </w:rPr>
              <w:t>ционных технологий для модернизации и технологичес</w:t>
            </w:r>
            <w:r>
              <w:rPr>
                <w:sz w:val="28"/>
              </w:rPr>
              <w:t>кого обновления отрасли промышленности строительных материалов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7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создания благоприятных условий для эффективного</w:t>
            </w:r>
            <w:r>
              <w:rPr>
                <w:sz w:val="28"/>
              </w:rPr>
              <w:t xml:space="preserve"> взаимодействия участников рынка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99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9A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B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C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1.32.4.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D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по</w:t>
            </w:r>
            <w:r>
              <w:rPr>
                <w:sz w:val="28"/>
              </w:rPr>
              <w:t>стоянного мониторинга текущих и </w:t>
            </w:r>
            <w:r>
              <w:rPr>
                <w:sz w:val="28"/>
              </w:rPr>
              <w:t>перспективных потребностей рынка труда в кадрах строительных специальностей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E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создания благоприятных условий для эффективного</w:t>
            </w:r>
            <w:r>
              <w:rPr>
                <w:sz w:val="28"/>
              </w:rPr>
              <w:t xml:space="preserve"> взаимодействия участников рынка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A0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A1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2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3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1.33.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производства бетона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Индекс производства по виду деятельности «Производство прочих неметаллических минеральных продуктов» за январь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декабрь 2020</w:t>
            </w:r>
            <w:r>
              <w:rPr>
                <w:sz w:val="28"/>
              </w:rPr>
              <w:t> г.</w:t>
            </w:r>
            <w:r>
              <w:rPr>
                <w:sz w:val="28"/>
              </w:rPr>
              <w:t xml:space="preserve"> составил 103</w:t>
            </w:r>
            <w:r>
              <w:rPr>
                <w:sz w:val="28"/>
              </w:rPr>
              <w:t> процента к </w:t>
            </w:r>
            <w:r>
              <w:rPr>
                <w:sz w:val="28"/>
              </w:rPr>
              <w:t>соответствующему периоду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года. При этом за период январь – декабрь 2020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46</w:t>
            </w:r>
            <w:r>
              <w:rPr>
                <w:sz w:val="28"/>
              </w:rPr>
              <w:t> 352,7 млн рублей, или 78,4 процента</w:t>
            </w:r>
            <w:r>
              <w:rPr>
                <w:sz w:val="28"/>
              </w:rPr>
              <w:t xml:space="preserve"> к соответствующему периоду 2019 года. Объем производства товарного бетона (бетона готового для заливки) составляет 586,4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 куб. метров или 134,5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процента.</w:t>
            </w:r>
          </w:p>
          <w:p w14:paraId="A5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Индекс производства по виду деятельности «Производство прочих неметаллических минеральных продуктов» </w:t>
            </w:r>
            <w:r>
              <w:rPr>
                <w:sz w:val="28"/>
              </w:rPr>
              <w:t>за январь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сентябрь 2021</w:t>
            </w:r>
            <w:r>
              <w:rPr>
                <w:sz w:val="28"/>
              </w:rPr>
              <w:t> г.</w:t>
            </w:r>
            <w:r>
              <w:rPr>
                <w:sz w:val="28"/>
              </w:rPr>
              <w:t xml:space="preserve"> составил 98,5</w:t>
            </w:r>
            <w:r>
              <w:rPr>
                <w:sz w:val="28"/>
              </w:rPr>
              <w:t> процента к </w:t>
            </w:r>
            <w:r>
              <w:rPr>
                <w:sz w:val="28"/>
              </w:rPr>
              <w:t>соответствующему периоду 2020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года. При этом за период январь – сентябрь 2021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</w:t>
            </w:r>
            <w:r>
              <w:rPr>
                <w:sz w:val="28"/>
              </w:rPr>
              <w:t xml:space="preserve">тавил 39 708,9 млн рублей, или </w:t>
            </w:r>
            <w:r>
              <w:rPr>
                <w:sz w:val="28"/>
              </w:rPr>
              <w:t>119,4</w:t>
            </w:r>
            <w:r>
              <w:rPr>
                <w:sz w:val="28"/>
              </w:rPr>
              <w:t> процента</w:t>
            </w:r>
            <w:r>
              <w:rPr>
                <w:sz w:val="28"/>
              </w:rPr>
              <w:t xml:space="preserve"> к соответствующему периоду 2020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года. Объем производства товарного бетона (бетона готового для заливки) составляет 548,2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куб. метров или 134,0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1.33.1.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7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участия организаций промстройиндустрии Ростовской области в выставочно-презентационных мероприятиях, проводимых при поддержке министерства строительства, архитектуры и территориального развития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8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создания благоприятных условий для эффективного</w:t>
            </w:r>
            <w:r>
              <w:rPr>
                <w:sz w:val="28"/>
              </w:rPr>
              <w:t xml:space="preserve"> взаимодействия участников рынка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9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AA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AB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1.33.2.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динамики средней цены приобретения строительными организациями товарного бетона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создания бла</w:t>
            </w:r>
            <w:r>
              <w:rPr>
                <w:spacing w:val="-6"/>
                <w:sz w:val="28"/>
              </w:rPr>
              <w:t>гоприятных условий для эффектив</w:t>
            </w:r>
            <w:r>
              <w:rPr>
                <w:spacing w:val="-6"/>
                <w:sz w:val="28"/>
              </w:rPr>
              <w:t>ного</w:t>
            </w:r>
            <w:r>
              <w:rPr>
                <w:sz w:val="28"/>
              </w:rPr>
              <w:t xml:space="preserve"> взаимодействия участников рынка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B1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B2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4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1.33.3.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Стимулирование привлечения инвестиций и инновационных</w:t>
            </w:r>
            <w:r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технологий для модернизации и технологического обновления</w:t>
            </w:r>
            <w:r>
              <w:rPr>
                <w:sz w:val="28"/>
              </w:rPr>
              <w:t xml:space="preserve"> отрасли промышленности строительных материалов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создания бла</w:t>
            </w:r>
            <w:r>
              <w:rPr>
                <w:spacing w:val="-6"/>
                <w:sz w:val="28"/>
              </w:rPr>
              <w:t>гоприятных условий для эффектив</w:t>
            </w:r>
            <w:r>
              <w:rPr>
                <w:spacing w:val="-6"/>
                <w:sz w:val="28"/>
              </w:rPr>
              <w:t>ного</w:t>
            </w:r>
            <w:r>
              <w:rPr>
                <w:sz w:val="28"/>
              </w:rPr>
              <w:t xml:space="preserve"> взаимодействия участников рынка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B8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B9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1.33.4.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по</w:t>
            </w:r>
            <w:r>
              <w:rPr>
                <w:sz w:val="28"/>
              </w:rPr>
              <w:t>стоянного мониторинга текущих и </w:t>
            </w:r>
            <w:r>
              <w:rPr>
                <w:sz w:val="28"/>
              </w:rPr>
              <w:t>перспективных потребностей рынка труда в кадрах строительных специальностей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D05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создания благоприятных усл</w:t>
            </w:r>
            <w:r>
              <w:rPr>
                <w:spacing w:val="-6"/>
                <w:sz w:val="28"/>
              </w:rPr>
              <w:t>овий для эффектив</w:t>
            </w:r>
            <w:r>
              <w:rPr>
                <w:spacing w:val="-6"/>
                <w:sz w:val="28"/>
              </w:rPr>
              <w:t>ного</w:t>
            </w:r>
            <w:r>
              <w:rPr>
                <w:sz w:val="28"/>
              </w:rPr>
              <w:t xml:space="preserve"> взаимодействия участников рынка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BF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C0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5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1.34.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Рынок оказания услуг по ремонту автотранспортных средств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3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январе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декабре 2020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года населению Ростовской области было оказано услуг по техническому обслуживанию и ремонту автотранспортных средств, машин и оборудования (далее – услуги автосервиса) на сумму 19,2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млрд рублей, что составило 42,1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процента от общего объема бытовых услуг. Рост объемов услуг автосервиса в со</w:t>
            </w:r>
            <w:r>
              <w:rPr>
                <w:sz w:val="28"/>
              </w:rPr>
              <w:t>поставимых ценах составил 100,5 </w:t>
            </w:r>
            <w:r>
              <w:rPr>
                <w:sz w:val="28"/>
              </w:rPr>
              <w:t>процента к уровню января – декабря 2019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г. Низкие темпы роста обус</w:t>
            </w:r>
            <w:r>
              <w:rPr>
                <w:sz w:val="28"/>
              </w:rPr>
              <w:t xml:space="preserve">ловлены вводимыми в регионе во </w:t>
            </w:r>
            <w:r>
              <w:rPr>
                <w:sz w:val="28"/>
              </w:rPr>
              <w:t>II</w:t>
            </w:r>
            <w:r>
              <w:rPr>
                <w:sz w:val="28"/>
              </w:rPr>
              <w:t> квартале 2020 г.</w:t>
            </w:r>
            <w:r>
              <w:rPr>
                <w:sz w:val="28"/>
              </w:rPr>
              <w:t xml:space="preserve"> ограничениями с целью профилактики недопущения распространения новой коронавирусной инфекции COVID-19. Вместе с тем данный вид услуг остается востребованным в связи с увеличением количества личного автотранспорта (легковые и грузовые автомобили в</w:t>
            </w:r>
            <w:r>
              <w:rPr>
                <w:sz w:val="28"/>
              </w:rPr>
              <w:t xml:space="preserve"> собственности граждан). В 2020 </w:t>
            </w:r>
            <w:r>
              <w:rPr>
                <w:sz w:val="28"/>
              </w:rPr>
              <w:t>году количество автотранспортных средств в Ростовской области увеличилось по сравнению с 2019 годом на 0,3 процента и составило 1,6 млн единиц. Согласно данным Ростовстата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по</w:t>
            </w:r>
            <w:r>
              <w:rPr>
                <w:sz w:val="28"/>
              </w:rPr>
              <w:t xml:space="preserve"> состоянию на 1 января 2021 г.</w:t>
            </w:r>
            <w:r>
              <w:rPr>
                <w:sz w:val="28"/>
              </w:rPr>
              <w:t xml:space="preserve"> на территории Ростов</w:t>
            </w:r>
            <w:r>
              <w:rPr>
                <w:sz w:val="28"/>
              </w:rPr>
              <w:t>ской области зарегистрировано 3 </w:t>
            </w:r>
            <w:r>
              <w:rPr>
                <w:sz w:val="28"/>
              </w:rPr>
              <w:t>142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хозяйствующих субъекта, указавших при регистрации в качестве основного вида экономической деятельности «Техническое обслуживание и ремонт автотранспортных средств», в том числе 471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юридическое лицо (15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процентов) и 2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671 – индивидуальный предпринимате</w:t>
            </w:r>
            <w:r>
              <w:rPr>
                <w:sz w:val="28"/>
              </w:rPr>
              <w:t>ль (85 процентов), что на 16,6 процента</w:t>
            </w:r>
            <w:r>
              <w:rPr>
                <w:sz w:val="28"/>
              </w:rPr>
              <w:t xml:space="preserve"> меньше, чем го</w:t>
            </w:r>
            <w:r>
              <w:rPr>
                <w:sz w:val="28"/>
              </w:rPr>
              <w:t>дом ранее, в том числе на 13,7 процента – юридических лиц и на 21,7 процента</w:t>
            </w:r>
            <w:r>
              <w:rPr>
                <w:sz w:val="28"/>
              </w:rPr>
              <w:t xml:space="preserve"> – индивидуальных предпринимателей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4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1.34.1.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5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Мониторинг сети орг</w:t>
            </w:r>
            <w:r>
              <w:rPr>
                <w:sz w:val="28"/>
              </w:rPr>
              <w:t xml:space="preserve">анизаций, оказывающих услуги </w:t>
            </w:r>
            <w:r>
              <w:rPr>
                <w:spacing w:val="-8"/>
                <w:sz w:val="28"/>
              </w:rPr>
              <w:t>по ремонту и техническому обслуживанию автотранспортных</w:t>
            </w:r>
            <w:r>
              <w:rPr>
                <w:sz w:val="28"/>
              </w:rPr>
              <w:t xml:space="preserve"> средств, действующих на территории городск</w:t>
            </w:r>
            <w:r>
              <w:rPr>
                <w:sz w:val="28"/>
              </w:rPr>
              <w:t>их округов и </w:t>
            </w:r>
            <w:r>
              <w:rPr>
                <w:sz w:val="28"/>
              </w:rPr>
              <w:t>муниципальных районов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6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мониторинга сети организаций, оказывающих услуги по ремонту и техническому обслуживанию автотранспортных средств</w:t>
            </w:r>
            <w:r>
              <w:rPr>
                <w:sz w:val="28"/>
              </w:rPr>
              <w:t>, в разрезе городских округов и </w:t>
            </w:r>
            <w:r>
              <w:rPr>
                <w:sz w:val="28"/>
              </w:rPr>
              <w:t>муниципальных районов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7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 потребительского рынка Ростовской области;</w:t>
            </w:r>
          </w:p>
          <w:p w14:paraId="C8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9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раз </w:t>
            </w:r>
          </w:p>
          <w:p w14:paraId="CA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полугодие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B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1.34.2.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C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Анализ состояния конкурентной среды на рынке ремонта автотранспортных средств на основании результатов мониторинга сети орг</w:t>
            </w:r>
            <w:r>
              <w:rPr>
                <w:sz w:val="28"/>
              </w:rPr>
              <w:t xml:space="preserve">анизаций, оказывающих услуги </w:t>
            </w:r>
            <w:r>
              <w:rPr>
                <w:spacing w:val="-8"/>
                <w:sz w:val="28"/>
              </w:rPr>
              <w:t>по ремонту и техническому обслуживанию автотранспортных</w:t>
            </w:r>
            <w:r>
              <w:rPr>
                <w:sz w:val="28"/>
              </w:rPr>
              <w:t xml:space="preserve"> средств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D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доли хозяйствующих субъектов частной формы </w:t>
            </w:r>
            <w:r>
              <w:rPr>
                <w:spacing w:val="-6"/>
                <w:sz w:val="28"/>
              </w:rPr>
              <w:t>собственности, оказывающих услуги по ремонту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техническому</w:t>
            </w:r>
            <w:r>
              <w:rPr>
                <w:sz w:val="28"/>
              </w:rPr>
              <w:t xml:space="preserve"> обслуживанию автотранспортных средств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E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 потребительского рынка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F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раз </w:t>
            </w:r>
          </w:p>
          <w:p w14:paraId="D0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полугодие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1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1.34.3.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2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информации об инвестиционных проектах по строительству объектов автосервиса с последующим предоставлением полученной информации в адрес министерства экономического развития Ростовской области для формирования реестра инвестиционных проектов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3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актуализация реестра инвестиционных проектов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4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 потребительского рынка Ростовской области;</w:t>
            </w:r>
          </w:p>
          <w:p w14:paraId="D5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50000">
            <w:pPr>
              <w:widowControl w:val="0"/>
              <w:spacing w:line="276" w:lineRule="auto"/>
              <w:ind w:firstLine="0" w:left="-57" w:right="-57"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ежеквартально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7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1.34.4.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8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Сопровождение и мониторинг реализации инвестиционных</w:t>
            </w:r>
            <w:r>
              <w:rPr>
                <w:sz w:val="28"/>
              </w:rPr>
              <w:t xml:space="preserve"> проектов по строи</w:t>
            </w:r>
            <w:r>
              <w:rPr>
                <w:sz w:val="28"/>
              </w:rPr>
              <w:t xml:space="preserve">тельству объектов автосервиса </w:t>
            </w:r>
            <w:r>
              <w:rPr>
                <w:spacing w:val="-6"/>
                <w:sz w:val="28"/>
              </w:rPr>
              <w:t>с последующим предоставлением полученной информации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 адрес министерства экономического развития Ростовской</w:t>
            </w:r>
            <w:r>
              <w:rPr>
                <w:sz w:val="28"/>
              </w:rPr>
              <w:t xml:space="preserve"> области для формирования реестра инвестиционных проектов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9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актуализация реестра инвестиционных проектов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A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 потребительского рынка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B050000">
            <w:pPr>
              <w:widowControl w:val="0"/>
              <w:spacing w:line="276" w:lineRule="auto"/>
              <w:ind w:firstLine="0" w:left="-57" w:right="-57"/>
              <w:jc w:val="center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ежеквартально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C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1.35. Рынок услуг связи, в том числе услуг по предоставлению </w:t>
            </w:r>
          </w:p>
          <w:p w14:paraId="DD05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широкополосного доступа к информационно-телекоммуникационной сети «Интернет»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E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Услуги связи по предоставлению широкополосного доступа к информационно-телекоммуникационной сети «Интернет» являются ключевой сферой экономики и представляют собой один из приоритетов пространственного развития для Ростовской области. Реализация потенциала данной технологии во многом опре</w:t>
            </w:r>
            <w:r>
              <w:rPr>
                <w:sz w:val="28"/>
              </w:rPr>
              <w:t>деляет общую инновационность и </w:t>
            </w:r>
            <w:r>
              <w:rPr>
                <w:sz w:val="28"/>
              </w:rPr>
              <w:t>конкурентоспособность социально-экономической системы. При этом предоставление широкополосного доступа к информационно-телекоммуникационной сети «Интернет» является комплексной технологической платформой, обеспечивающей доступ населения и организаций к широкому спектру услуг, предо</w:t>
            </w:r>
            <w:r>
              <w:rPr>
                <w:sz w:val="28"/>
              </w:rPr>
              <w:t>ставляемых в электронном виде в </w:t>
            </w:r>
            <w:r>
              <w:rPr>
                <w:sz w:val="28"/>
              </w:rPr>
              <w:t>различных сферах деятельности.</w:t>
            </w:r>
          </w:p>
          <w:p w14:paraId="DF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Ростовской области услуги связи по предоставлению широкополосного доступа к информационно-телекоммуникационной сети «Интернет» осуществляет 81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оператор. Наиболее </w:t>
            </w:r>
            <w:r>
              <w:rPr>
                <w:sz w:val="28"/>
              </w:rPr>
              <w:t>крупными участниками рынка являются Ростовский филиал ПАО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«Ростелеком», филиал АО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«Эр-Телеком Холдинг» в городе Ростове-на-Дону, Ростовское региональное отделение Кавказского филиала ПАО «МегаФон», филиал ПАО «Мобильные ТелеСистемы» в Ростовской области, Ростовский филиал ООО «Т2 Мобайл», Ростовский-на-Дону филиал ПАО «ВымпелКом».</w:t>
            </w:r>
          </w:p>
          <w:p w14:paraId="E0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целях создания устойчивой информационно-телекоммуникационной инфраструктуры высокоскоростной передачи данных, доступной для всех организаций и домохо</w:t>
            </w:r>
            <w:r>
              <w:rPr>
                <w:sz w:val="28"/>
              </w:rPr>
              <w:t>зяйств, на </w:t>
            </w:r>
            <w:r>
              <w:rPr>
                <w:sz w:val="28"/>
              </w:rPr>
              <w:t>территории Ростовской области осуществляется реализация федеральных проектов по устранению цифрового неравенства, подключению социально значимых объектов (фельдшерские и фельдшерско-акушерские пункты, государственные (муниципальные) образовательные организации, реализующие программы общего образования и (или) среднего профессионального образования, органы государственной власти, органы местного самоуправления, пожарные части и пожарны</w:t>
            </w:r>
            <w:r>
              <w:rPr>
                <w:sz w:val="28"/>
              </w:rPr>
              <w:t>е посты, учреждения культуры) к </w:t>
            </w:r>
            <w:r>
              <w:rPr>
                <w:sz w:val="28"/>
              </w:rPr>
              <w:t>высокоскоростной информационно-телекоммуникационной сети «Интернет». Кроме того, реализуется региональный проект строительства волоконно-оптических линий связи хозяйственным способом, осуществляется расширение и модернизация сети базовых станций сотовой связи.</w:t>
            </w:r>
          </w:p>
          <w:p w14:paraId="E1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сегодняшний день в 250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населенных пунктах Ростовской области реализован проект устранения цифрового неравенства, предусматривающий прокладку волоконно-оптических линии связи и установку точек коллективного доступа к информационно-телекоммуникационной сети «Интернет» по технологии Wi-Fi в 394</w:t>
            </w:r>
            <w:r>
              <w:rPr>
                <w:sz w:val="28"/>
              </w:rPr>
              <w:t> населенных пунктах с </w:t>
            </w:r>
            <w:r>
              <w:rPr>
                <w:sz w:val="28"/>
              </w:rPr>
              <w:t>числом жителей от 250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до 500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человек. Высокоскоростным доступом к информационно-телекоммуникаци</w:t>
            </w:r>
            <w:r>
              <w:rPr>
                <w:sz w:val="28"/>
              </w:rPr>
              <w:t>онной сети «Интернет» обеспечены</w:t>
            </w:r>
            <w:r>
              <w:rPr>
                <w:sz w:val="28"/>
              </w:rPr>
              <w:t xml:space="preserve"> 335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лечебно-про</w:t>
            </w:r>
            <w:r>
              <w:rPr>
                <w:sz w:val="28"/>
              </w:rPr>
              <w:t>филактических учреждений и 2138 </w:t>
            </w:r>
            <w:r>
              <w:rPr>
                <w:sz w:val="28"/>
              </w:rPr>
              <w:t xml:space="preserve">социально значимых объектов. В целях обеспечения современными услугами связи жителей нерентабельных для операторов </w:t>
            </w:r>
            <w:r>
              <w:rPr>
                <w:sz w:val="28"/>
              </w:rPr>
              <w:t>сельских населенных пунктов, во </w:t>
            </w:r>
            <w:r>
              <w:rPr>
                <w:sz w:val="28"/>
              </w:rPr>
              <w:t>взаимодействии с операторами связи и главами местных администраций построены волоконно-оптические линии связи к 58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населенным пунктам хозяйственным способом. Мобильный доступ к информационно-телекоммуникационной сети «Интернет» обеспечивается с использованием сетей сотовой связи, охватывающих более 90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 территории области. Во всех городах и районных центрах Ростовской области доступна информационно-телекоммуникационной сеть «Интернет» по технологии 4G/LTE. Продолжается модернизация базовых станций по технологии 4G/LTE (до 150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мегабит в секунду).</w:t>
            </w:r>
          </w:p>
          <w:p w14:paraId="E2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Ключевыми проблемами рынка являются:</w:t>
            </w:r>
          </w:p>
          <w:p w14:paraId="E3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высокие предельные издержки строительства объектов сотовой связи в малочисленных сельских населенных пунктах;</w:t>
            </w:r>
          </w:p>
          <w:p w14:paraId="E4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высокая стоимость аренды сторонней инфраструктуры для размещения линий связи;</w:t>
            </w:r>
          </w:p>
          <w:p w14:paraId="E5050000">
            <w:pPr>
              <w:widowControl w:val="0"/>
              <w:spacing w:line="27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низкая платежеспособность населения при подключении услуг доступа к информационно-телекоммуникационной сети «Интернет» на территории сельских населенных пунктов.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1.35.1.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7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содействия операторам сотовой связи при выделении земельных участков под строительство антенно-мачтовых сооружений для размещения оборудования базов</w:t>
            </w:r>
            <w:r>
              <w:rPr>
                <w:sz w:val="28"/>
              </w:rPr>
              <w:t>ых станций сотовой связи и в их </w:t>
            </w:r>
            <w:r>
              <w:rPr>
                <w:sz w:val="28"/>
              </w:rPr>
              <w:t>подключении к инфраструктуре энергоснабжения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в расширении и модернизации сети базовых станций сотовой связи, увеличении зоны покрытия территории Ростовской области мобильным широкополосным доступом к информационно-телекоммуникационной сети «Интернет»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  <w:r>
              <w:rPr>
                <w:spacing w:val="-2"/>
                <w:sz w:val="28"/>
              </w:rPr>
              <w:t>цифрового развития,</w:t>
            </w:r>
            <w:r>
              <w:rPr>
                <w:sz w:val="28"/>
              </w:rPr>
              <w:t xml:space="preserve"> информационных технологий и связи </w:t>
            </w:r>
            <w:r>
              <w:rPr>
                <w:spacing w:val="-4"/>
                <w:sz w:val="28"/>
              </w:rPr>
              <w:t>Ростовской области;</w:t>
            </w:r>
            <w:r>
              <w:rPr>
                <w:sz w:val="28"/>
              </w:rPr>
              <w:t xml:space="preserve"> ОМСУ (по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1.35.2.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C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содействия операторам стационарной электропроводной связи в развитии и модернизации сетей связи в сельских населенных </w:t>
            </w:r>
            <w:r>
              <w:rPr>
                <w:spacing w:val="-8"/>
                <w:sz w:val="28"/>
              </w:rPr>
              <w:t>пунктах, в том числе с </w:t>
            </w:r>
            <w:r>
              <w:rPr>
                <w:spacing w:val="-8"/>
                <w:sz w:val="28"/>
              </w:rPr>
              <w:t>привлечением</w:t>
            </w:r>
            <w:r>
              <w:rPr>
                <w:sz w:val="28"/>
              </w:rPr>
              <w:t xml:space="preserve"> ресурсов ОМСУ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D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в расширении сети электропроводной связи, создании устойчивой информационно-</w:t>
            </w:r>
            <w:r>
              <w:rPr>
                <w:spacing w:val="-6"/>
                <w:sz w:val="28"/>
              </w:rPr>
              <w:t>телекоммуникационной инфраструктуры</w:t>
            </w:r>
            <w:r>
              <w:rPr>
                <w:sz w:val="28"/>
              </w:rPr>
              <w:t xml:space="preserve"> высокоскоростной передачи данных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  <w:r>
              <w:rPr>
                <w:spacing w:val="-4"/>
                <w:sz w:val="28"/>
              </w:rPr>
              <w:t>цифрового развития,</w:t>
            </w:r>
            <w:r>
              <w:rPr>
                <w:sz w:val="28"/>
              </w:rPr>
              <w:t xml:space="preserve"> информационных технологий и связи </w:t>
            </w:r>
            <w:r>
              <w:rPr>
                <w:spacing w:val="-6"/>
                <w:sz w:val="28"/>
              </w:rPr>
              <w:t>Ростовской области;</w:t>
            </w:r>
            <w:r>
              <w:rPr>
                <w:sz w:val="28"/>
              </w:rPr>
              <w:t xml:space="preserve"> ОМСУ (по 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1.35.3.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1050000">
            <w:pPr>
              <w:widowControl w:val="0"/>
              <w:spacing w:line="252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>Сопровождение реализации соглашения, заключенного между Правительством Ростовск</w:t>
            </w:r>
            <w:r>
              <w:rPr>
                <w:sz w:val="28"/>
              </w:rPr>
              <w:t>ой области и АО «Русские Башни»</w:t>
            </w:r>
            <w:r>
              <w:rPr>
                <w:sz w:val="28"/>
              </w:rPr>
              <w:t xml:space="preserve"> о сотрудничестве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205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инвест</w:t>
            </w:r>
            <w:r>
              <w:rPr>
                <w:sz w:val="28"/>
              </w:rPr>
              <w:t xml:space="preserve">иционного проекта по созданию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развитию информационно-телекоммуникационной инфраструктуры</w:t>
            </w:r>
            <w:r>
              <w:rPr>
                <w:sz w:val="28"/>
              </w:rPr>
              <w:t xml:space="preserve"> связи на территории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3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F4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цифрового развития, информационных технологий </w:t>
            </w:r>
          </w:p>
          <w:p w14:paraId="F5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связи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6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 реализации соглашения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705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1.35.4.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8050000">
            <w:pPr>
              <w:widowControl w:val="0"/>
              <w:spacing w:line="252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 xml:space="preserve">Сопровождение реализации соглашений, заключенных между Правительством Ростовской области и операторами </w:t>
            </w:r>
            <w:r>
              <w:rPr>
                <w:spacing w:val="-6"/>
                <w:sz w:val="28"/>
              </w:rPr>
              <w:t>сотовой связи</w:t>
            </w:r>
            <w:r>
              <w:rPr>
                <w:spacing w:val="-6"/>
                <w:sz w:val="28"/>
              </w:rPr>
              <w:t xml:space="preserve"> о социально-экономическом сотрудничестве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905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строительства и модернизации базовых станций сотовой связи по технологии 4G/LTE для предоставления мобильного широкополосного доступа к информационно-телекоммуникационной сети «Интернет»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A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цифрового развития, </w:t>
            </w:r>
          </w:p>
          <w:p w14:paraId="FB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информационных технологий </w:t>
            </w:r>
          </w:p>
          <w:p w14:paraId="FC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связи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D05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 реализации соглашения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E050000">
            <w:pPr>
              <w:pageBreakBefore w:val="1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Реализация системных мероприятий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5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2.1. Развитие конкурентоспособности товаров, работ, услуг субъектов малого и среднего предпринимательства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0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1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Осуществление мероприятий по «выращиванию» субъектов </w:t>
            </w:r>
            <w:r>
              <w:rPr>
                <w:sz w:val="28"/>
              </w:rPr>
              <w:t>малого и среднего предприни</w:t>
            </w:r>
            <w:r>
              <w:rPr>
                <w:sz w:val="28"/>
              </w:rPr>
              <w:t>мательства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2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разработки индивидуальных карт развития для</w:t>
            </w:r>
            <w:r>
              <w:rPr>
                <w:sz w:val="28"/>
              </w:rPr>
              <w:t> </w:t>
            </w:r>
            <w:r>
              <w:rPr>
                <w:spacing w:val="-6"/>
                <w:sz w:val="28"/>
              </w:rPr>
              <w:t xml:space="preserve">производственных </w:t>
            </w:r>
            <w:r>
              <w:rPr>
                <w:sz w:val="28"/>
              </w:rPr>
              <w:t>предприятий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АНО МФК «РРАПП»</w:t>
            </w:r>
          </w:p>
          <w:p w14:paraId="04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5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6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7060000">
            <w:pPr>
              <w:widowControl w:val="0"/>
              <w:spacing w:line="228" w:lineRule="auto"/>
              <w:ind/>
              <w:jc w:val="both"/>
              <w:rPr>
                <w:b w:val="1"/>
                <w:i w:val="1"/>
                <w:sz w:val="28"/>
              </w:rPr>
            </w:pPr>
            <w:r>
              <w:rPr>
                <w:sz w:val="28"/>
              </w:rPr>
              <w:t>Актуализация реестра приоритетной продукции с целью отбора субъектов МС</w:t>
            </w:r>
            <w:r>
              <w:rPr>
                <w:sz w:val="28"/>
              </w:rPr>
              <w:t>П для участия в мероприятиях по </w:t>
            </w:r>
            <w:r>
              <w:rPr>
                <w:sz w:val="28"/>
              </w:rPr>
              <w:t>«выращиванию», содержащего информацию о товарах, работах, услугах в рамках текущей потребности заказчиков, предусмотренной в планах закупки товаров, работ, услуг, в планах закупки инновационной продукции, высокотехнологичной продукции, лекарственных средств заказчиков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8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пополнения реестра приоритетной продукции новыми заказчиками из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9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A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B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C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субсидии на возмещение затрат субъектам малого и среднего предпринимательства, оказывающим образовательные услуги для детей дошкольного возраста (по заявительному принципу)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поддержки СМСП, оказывающим образовательные услуги для детей дошкольного возраста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E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0F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профессионального 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1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2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гастрономического фестиваля «Сделано на Дону»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повышению уровня конкурентоспособности товаров, работ и услуг СМСП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4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 потребительского рынка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5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Обеспечение прозрачности и доступности закупок товаров, работ, услуг, осуществляемых </w:t>
            </w:r>
          </w:p>
          <w:p w14:paraId="17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 использованием конкурентных способов определения поставщиков (подрядчиков, исполнителей)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8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Принятие мер по обеспечению прозрачности и доступности</w:t>
            </w:r>
            <w:r>
              <w:rPr>
                <w:sz w:val="28"/>
              </w:rPr>
              <w:t xml:space="preserve"> закупок, снижению </w:t>
            </w:r>
            <w:r>
              <w:rPr>
                <w:sz w:val="28"/>
              </w:rPr>
              <w:t>случаев осуществления закупок у </w:t>
            </w:r>
            <w:r>
              <w:rPr>
                <w:sz w:val="28"/>
              </w:rPr>
              <w:t>единственного поставщика за счет регулирования работы государственных и муници</w:t>
            </w:r>
            <w:r>
              <w:rPr>
                <w:sz w:val="28"/>
              </w:rPr>
              <w:t>пальных заказчиков на </w:t>
            </w:r>
            <w:r>
              <w:rPr>
                <w:sz w:val="28"/>
              </w:rPr>
              <w:t>региональном портале закупок малого объема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6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прозрачности и доступности закупок товаров, </w:t>
            </w:r>
            <w:r>
              <w:rPr>
                <w:spacing w:val="-6"/>
                <w:sz w:val="28"/>
              </w:rPr>
              <w:t>работ, услуг, осуществляемых с использованием конкурентных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способов определения поставщиков (подрядчиков, исполнителей)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E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мер по повышению доступности регионального портала закупок малого объема для региональных поставщиков и товаропроизводителей, в том числе за счет </w:t>
            </w:r>
            <w:r>
              <w:rPr>
                <w:sz w:val="28"/>
              </w:rPr>
              <w:t>развития его функциональных возможностей и методологической</w:t>
            </w:r>
            <w:r>
              <w:rPr>
                <w:sz w:val="28"/>
              </w:rPr>
              <w:t xml:space="preserve"> поддержки пользователей портала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F06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з</w:t>
            </w:r>
            <w:r>
              <w:rPr>
                <w:sz w:val="28"/>
              </w:rPr>
              <w:t>акупок товаров, работ, услуг на </w:t>
            </w:r>
            <w:r>
              <w:rPr>
                <w:sz w:val="28"/>
              </w:rPr>
              <w:t>региональном портале закупок малого объема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Включение в программы по повышению качества управления закупочной деятельностью субъектов естественных монополий </w:t>
            </w:r>
          </w:p>
          <w:p w14:paraId="23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компаний с государственным участием следующих показателей эффективности: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прирост объема закупок у субъектов малого и среднего предпринимательства;</w:t>
            </w:r>
          </w:p>
          <w:p w14:paraId="24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увеличение количества участников закупок из числа субъектов малого и среднего предпринимательства;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увеличение количества поставщиков (подрядчиков, исполнителей) </w:t>
            </w:r>
          </w:p>
          <w:p w14:paraId="25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мероприятий, направленных на привлечение потенциальных участ</w:t>
            </w:r>
            <w:r>
              <w:rPr>
                <w:sz w:val="28"/>
              </w:rPr>
              <w:t>ников к рынку государственных и </w:t>
            </w:r>
            <w:r>
              <w:rPr>
                <w:sz w:val="28"/>
              </w:rPr>
              <w:t>муниципальных закупок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6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содействие увеличению участников на рынке государственных</w:t>
            </w:r>
            <w:r>
              <w:rPr>
                <w:sz w:val="28"/>
              </w:rPr>
              <w:t xml:space="preserve"> и </w:t>
            </w:r>
            <w:r>
              <w:rPr>
                <w:sz w:val="28"/>
              </w:rPr>
              <w:t>муниципальных закупок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реже </w:t>
            </w:r>
          </w:p>
          <w:p w14:paraId="2B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раз в год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Устранение избыточного государственного </w:t>
            </w:r>
          </w:p>
          <w:p w14:paraId="2D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муниципального регулирования, а также снижение административных барьеров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2.4.1.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60000">
            <w:pPr>
              <w:widowControl w:val="0"/>
              <w:spacing w:line="228" w:lineRule="auto"/>
              <w:ind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Согласование сведений </w:t>
            </w:r>
          </w:p>
          <w:p w14:paraId="30060000">
            <w:pPr>
              <w:widowControl w:val="0"/>
              <w:spacing w:line="228" w:lineRule="auto"/>
              <w:ind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о государственных </w:t>
            </w:r>
          </w:p>
          <w:p w14:paraId="31060000">
            <w:pPr>
              <w:widowControl w:val="0"/>
              <w:spacing w:line="228" w:lineRule="auto"/>
              <w:ind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и муниципальных</w:t>
            </w:r>
            <w:r>
              <w:rPr>
                <w:sz w:val="28"/>
              </w:rPr>
              <w:t xml:space="preserve"> услугах, формируемых </w:t>
            </w:r>
            <w:r>
              <w:rPr>
                <w:spacing w:val="-4"/>
                <w:sz w:val="28"/>
              </w:rPr>
              <w:t>органами исполнительной</w:t>
            </w:r>
            <w:r>
              <w:rPr>
                <w:sz w:val="28"/>
              </w:rPr>
              <w:t xml:space="preserve"> власти </w:t>
            </w:r>
            <w:r>
              <w:rPr>
                <w:spacing w:val="-6"/>
                <w:sz w:val="28"/>
              </w:rPr>
              <w:t xml:space="preserve">Ростовской области и ОМСУ, </w:t>
            </w:r>
          </w:p>
          <w:p w14:paraId="32060000">
            <w:pPr>
              <w:widowControl w:val="0"/>
              <w:spacing w:line="228" w:lineRule="auto"/>
              <w:ind/>
              <w:rPr>
                <w:sz w:val="28"/>
              </w:rPr>
            </w:pPr>
            <w:r>
              <w:rPr>
                <w:spacing w:val="-6"/>
                <w:sz w:val="28"/>
              </w:rPr>
              <w:t>для размещения в региональной</w:t>
            </w:r>
            <w:r>
              <w:rPr>
                <w:sz w:val="28"/>
              </w:rPr>
              <w:t xml:space="preserve"> государственной информационной системе «Реестр государственных услуг Ростовской области»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60000">
            <w:pPr>
              <w:widowControl w:val="0"/>
              <w:spacing w:line="228" w:lineRule="auto"/>
              <w:ind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размещения в электронных формах региональной</w:t>
            </w:r>
            <w:r>
              <w:rPr>
                <w:sz w:val="28"/>
              </w:rPr>
              <w:t xml:space="preserve"> государственной информационной системы «Реестр государственных услуг Ростовской области» согласованных сведений </w:t>
            </w:r>
          </w:p>
          <w:p w14:paraId="34060000">
            <w:pPr>
              <w:widowControl w:val="0"/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 государственных и муниципальных услугах в рамках 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II</w:t>
            </w:r>
            <w:r>
              <w:rPr>
                <w:sz w:val="28"/>
              </w:rPr>
              <w:t xml:space="preserve"> этапов перехода на предоставление услуг в электронном виде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60000">
            <w:pPr>
              <w:widowControl w:val="0"/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министерство цифрового развития, информационных технологий </w:t>
            </w:r>
          </w:p>
          <w:p w14:paraId="36060000">
            <w:pPr>
              <w:widowControl w:val="0"/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 связи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60000">
            <w:pPr>
              <w:widowControl w:val="0"/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2.4.2.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9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заседаний областной межведомственной комиссии по снижению административных барьеров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A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общесистемных мер снижения административных барьеров и повышени</w:t>
            </w:r>
            <w:r>
              <w:rPr>
                <w:sz w:val="28"/>
              </w:rPr>
              <w:t>я доступности государственных и </w:t>
            </w:r>
            <w:r>
              <w:rPr>
                <w:sz w:val="28"/>
              </w:rPr>
              <w:t>муниципальных услуг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B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C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2.4.4.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E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деятельности Уполномоченного по защите прав предпринимателей в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F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развития предпринимательства, а также</w:t>
            </w:r>
            <w:r>
              <w:rPr>
                <w:sz w:val="28"/>
              </w:rPr>
              <w:t xml:space="preserve"> дополнительных</w:t>
            </w:r>
            <w:r>
              <w:rPr>
                <w:sz w:val="28"/>
              </w:rPr>
              <w:t xml:space="preserve"> гаранти</w:t>
            </w:r>
            <w:r>
              <w:rPr>
                <w:sz w:val="28"/>
              </w:rPr>
              <w:t>й государственной защиты прав и </w:t>
            </w:r>
            <w:r>
              <w:rPr>
                <w:sz w:val="28"/>
              </w:rPr>
              <w:t>законных интересов субъектов предпринимательской деятельности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0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1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2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2.4.3.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3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семинаров с участием руководителей органов исполнительной власти Ростовской области и территориальных подразделений федеральных органов исполнительной власти с целью повышения правовой грамотности субъектов предпринимательства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4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правового просвещения субъектов предпринимательской деятельности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6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7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2.4.4.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заявлений и обращений хозяйствующих </w:t>
            </w:r>
            <w:r>
              <w:rPr>
                <w:spacing w:val="-6"/>
                <w:sz w:val="28"/>
              </w:rPr>
              <w:t>субъектов по вопросам государственного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муниципального</w:t>
            </w:r>
            <w:r>
              <w:rPr>
                <w:sz w:val="28"/>
              </w:rPr>
              <w:t xml:space="preserve"> регулирования, а также установления административных барьеров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устранению</w:t>
            </w:r>
            <w:r>
              <w:rPr>
                <w:sz w:val="28"/>
              </w:rPr>
              <w:t xml:space="preserve"> избыточного государственного и </w:t>
            </w:r>
            <w:r>
              <w:rPr>
                <w:sz w:val="28"/>
              </w:rPr>
              <w:t xml:space="preserve">муниципального давления, снижению административных барьеров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УФАС России по Ростовской области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C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2.4.5.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Направление в областные органы исполнительной власти </w:t>
            </w:r>
            <w:r>
              <w:rPr>
                <w:spacing w:val="-6"/>
                <w:sz w:val="28"/>
              </w:rPr>
              <w:t>обобщенной информации о выявленных фактах избыточного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 xml:space="preserve">егулирования и принятых мерах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устранению избыточного государственного и муниципального давления, снижению административных барьеров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УФАС России по Ростовской области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1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Совершенствование процессов управления объектами </w:t>
            </w:r>
          </w:p>
          <w:p w14:paraId="52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государственной и муниципальной собственности Ростовской области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3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4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сост</w:t>
            </w:r>
            <w:r>
              <w:rPr>
                <w:sz w:val="28"/>
              </w:rPr>
              <w:t>ава имущества, находящегося в </w:t>
            </w:r>
            <w:r>
              <w:rPr>
                <w:sz w:val="28"/>
              </w:rPr>
              <w:t>государственной собс</w:t>
            </w:r>
            <w:r>
              <w:rPr>
                <w:sz w:val="28"/>
              </w:rPr>
              <w:t>твенности Ростовской области, не </w:t>
            </w:r>
            <w:r>
              <w:rPr>
                <w:sz w:val="28"/>
              </w:rPr>
              <w:t>используемого для реализации функций и полномочий органов государственн</w:t>
            </w:r>
            <w:r>
              <w:rPr>
                <w:sz w:val="28"/>
              </w:rPr>
              <w:t>ой власти Ростовской области, с </w:t>
            </w:r>
            <w:r>
              <w:rPr>
                <w:sz w:val="28"/>
              </w:rPr>
              <w:t>реализацией в указанных целях в том числе следующих мероприятий:</w:t>
            </w:r>
          </w:p>
          <w:p w14:paraId="55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плана-графика полной инвентаризации государственного имущества Ростовской области, в том числе закрепленного за предприятиями, учреждениями;</w:t>
            </w:r>
          </w:p>
          <w:p w14:paraId="56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инвентаризации государственного имущества, опреде</w:t>
            </w:r>
            <w:r>
              <w:rPr>
                <w:sz w:val="28"/>
              </w:rPr>
              <w:t>ление имущества, находящегося в </w:t>
            </w:r>
            <w:r>
              <w:rPr>
                <w:sz w:val="28"/>
              </w:rPr>
              <w:t>государственной собст</w:t>
            </w:r>
            <w:r>
              <w:rPr>
                <w:sz w:val="28"/>
              </w:rPr>
              <w:t>венности Ростовской области, не </w:t>
            </w:r>
            <w:r>
              <w:rPr>
                <w:sz w:val="28"/>
              </w:rPr>
              <w:t>используемого для реализации функций и полномочий органов государственной власти Ростовской области;</w:t>
            </w:r>
          </w:p>
          <w:p w14:paraId="57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вариантов вовлечения в хозяйственный оборот имущества, не используемого для реализации функций и полномочий органов государственной власти Ростовско</w:t>
            </w:r>
            <w:r>
              <w:rPr>
                <w:sz w:val="28"/>
              </w:rPr>
              <w:t>й области (в том числе приватизация)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8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сформирован пер</w:t>
            </w:r>
            <w:r>
              <w:rPr>
                <w:sz w:val="28"/>
              </w:rPr>
              <w:t>ечень имущества, находящегося в </w:t>
            </w:r>
            <w:r>
              <w:rPr>
                <w:sz w:val="28"/>
              </w:rPr>
              <w:t>государственной собст</w:t>
            </w:r>
            <w:r>
              <w:rPr>
                <w:sz w:val="28"/>
              </w:rPr>
              <w:t>венности Ростовской области, не </w:t>
            </w:r>
            <w:r>
              <w:rPr>
                <w:sz w:val="28"/>
              </w:rPr>
              <w:t>используемого для реализации функций и полномочий органов государственной власти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9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органы исполнительной власти Ростовской об</w:t>
            </w:r>
            <w:r>
              <w:rPr>
                <w:rFonts w:ascii="Times New Roman" w:hAnsi="Times New Roman"/>
                <w:sz w:val="28"/>
              </w:rPr>
              <w:t>ласти, осуществляющие функции и </w:t>
            </w:r>
            <w:r>
              <w:rPr>
                <w:rFonts w:ascii="Times New Roman" w:hAnsi="Times New Roman"/>
                <w:sz w:val="28"/>
              </w:rPr>
              <w:t>полномочия учредителя государственных учреждений Ростовской области, государственных унитарных предприятий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января</w:t>
            </w:r>
          </w:p>
          <w:p w14:paraId="5B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со</w:t>
            </w:r>
            <w:r>
              <w:rPr>
                <w:sz w:val="28"/>
              </w:rPr>
              <w:t xml:space="preserve">става имущества, находящегося </w:t>
            </w:r>
            <w:r>
              <w:rPr>
                <w:sz w:val="28"/>
              </w:rPr>
              <w:t xml:space="preserve">в муниципальной </w:t>
            </w:r>
            <w:r>
              <w:rPr>
                <w:sz w:val="28"/>
              </w:rPr>
              <w:t>соб</w:t>
            </w:r>
            <w:r>
              <w:rPr>
                <w:sz w:val="28"/>
              </w:rPr>
              <w:t>ственности, не используемого для </w:t>
            </w:r>
            <w:r>
              <w:rPr>
                <w:sz w:val="28"/>
              </w:rPr>
              <w:t xml:space="preserve">реализации функций и полномочий органов </w:t>
            </w:r>
            <w:r>
              <w:rPr>
                <w:sz w:val="28"/>
              </w:rPr>
              <w:t xml:space="preserve">местного самоуправления </w:t>
            </w:r>
            <w:r>
              <w:rPr>
                <w:sz w:val="28"/>
              </w:rPr>
              <w:t>Ростовской области, с реализацией в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указанных целях в том числе следующих мероприятий:</w:t>
            </w:r>
          </w:p>
          <w:p w14:paraId="5E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</w:t>
            </w:r>
            <w:r>
              <w:rPr>
                <w:sz w:val="28"/>
              </w:rPr>
              <w:t>-графика полной инвентаризации муниципального</w:t>
            </w:r>
            <w:r>
              <w:rPr>
                <w:sz w:val="28"/>
              </w:rPr>
              <w:t xml:space="preserve"> имущества Ростовской области, в том числе закрепленного за предприятиями, учреждениями;</w:t>
            </w:r>
          </w:p>
          <w:p w14:paraId="5F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инвентаризации </w:t>
            </w:r>
            <w:r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 xml:space="preserve">имущества, определение имущества, находящегося в </w:t>
            </w:r>
            <w:r>
              <w:rPr>
                <w:sz w:val="28"/>
              </w:rPr>
              <w:t>муниципальной собственности</w:t>
            </w:r>
            <w:r>
              <w:rPr>
                <w:sz w:val="28"/>
              </w:rPr>
              <w:t xml:space="preserve">, не используемого для реализации функций и полномочий органов </w:t>
            </w:r>
            <w:r>
              <w:rPr>
                <w:sz w:val="28"/>
              </w:rPr>
              <w:t xml:space="preserve">местного самоуправления </w:t>
            </w:r>
            <w:r>
              <w:rPr>
                <w:sz w:val="28"/>
              </w:rPr>
              <w:t>Ростовской области;</w:t>
            </w:r>
          </w:p>
          <w:p w14:paraId="60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вариантов вовлечения в хозяйственный оборот имущества, не используемого для реализации функций и полномочий органов </w:t>
            </w:r>
            <w:r>
              <w:rPr>
                <w:sz w:val="28"/>
              </w:rPr>
              <w:t xml:space="preserve">местного самоуправления </w:t>
            </w:r>
            <w:r>
              <w:rPr>
                <w:sz w:val="28"/>
              </w:rPr>
              <w:t>Ростовской области (</w:t>
            </w:r>
            <w:r>
              <w:rPr>
                <w:sz w:val="28"/>
              </w:rPr>
              <w:t>в том числе приватизация)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сформирован пере</w:t>
            </w:r>
            <w:r>
              <w:rPr>
                <w:sz w:val="28"/>
              </w:rPr>
              <w:t xml:space="preserve">чень имущества, находящегося </w:t>
            </w:r>
            <w:r>
              <w:rPr>
                <w:sz w:val="28"/>
              </w:rPr>
              <w:t>в муниципальной собственности, не используемого для </w:t>
            </w:r>
            <w:r>
              <w:rPr>
                <w:sz w:val="28"/>
              </w:rPr>
              <w:t>реализации функций и полномоч</w:t>
            </w:r>
            <w:r>
              <w:rPr>
                <w:sz w:val="28"/>
              </w:rPr>
              <w:t>ий органов местного самоуправления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2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ОМСУ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3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января</w:t>
            </w:r>
          </w:p>
          <w:p w14:paraId="64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5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2.5.3</w:t>
            </w:r>
            <w:r>
              <w:rPr>
                <w:sz w:val="28"/>
              </w:rPr>
              <w:t>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6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приватизации либо перепрофилирования (изменение целевого назначения имущества) имущества, </w:t>
            </w:r>
            <w:r>
              <w:rPr>
                <w:spacing w:val="-6"/>
                <w:sz w:val="28"/>
              </w:rPr>
              <w:t>находящегося в государственной собственности Ростовской</w:t>
            </w:r>
            <w:r>
              <w:rPr>
                <w:sz w:val="28"/>
              </w:rPr>
              <w:t xml:space="preserve"> области, не соответст</w:t>
            </w:r>
            <w:r>
              <w:rPr>
                <w:sz w:val="28"/>
              </w:rPr>
              <w:t>вующего требованиям отнесения к </w:t>
            </w:r>
            <w:r>
              <w:rPr>
                <w:sz w:val="28"/>
              </w:rPr>
              <w:t>категории имущества, предназначенного для реализации функций и полномочий органов государственной власти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7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обеспечена приватизация либо перепрофилирование (изменение целевого назначения имущества) имущества, находящегося в государственной собственности Ростовской области, не соответст</w:t>
            </w:r>
            <w:r>
              <w:rPr>
                <w:sz w:val="28"/>
              </w:rPr>
              <w:t>вующего требованиям отнесения к </w:t>
            </w:r>
            <w:r>
              <w:rPr>
                <w:sz w:val="28"/>
              </w:rPr>
              <w:t>категории имущества, предназначенного для реализации функций и полномочий органов государственной власти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8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органы исполнительной власти Ростовской области, 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9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1 декабря 2025 г.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A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приватизации либо перепрофилирования (изменение целевого назначения имущества) </w:t>
            </w:r>
            <w:r>
              <w:rPr>
                <w:sz w:val="28"/>
              </w:rPr>
              <w:t>имущества, находящегося в муниципальной собственности, не </w:t>
            </w:r>
            <w:r>
              <w:rPr>
                <w:sz w:val="28"/>
              </w:rPr>
              <w:t>соответствующего требованиям отнесения к категории имущества, предназнач</w:t>
            </w:r>
            <w:r>
              <w:rPr>
                <w:sz w:val="28"/>
              </w:rPr>
              <w:t>енного для реализации функций и </w:t>
            </w:r>
            <w:r>
              <w:rPr>
                <w:sz w:val="28"/>
              </w:rPr>
              <w:t xml:space="preserve">полномочий органов </w:t>
            </w:r>
            <w:r>
              <w:rPr>
                <w:sz w:val="28"/>
              </w:rPr>
              <w:t xml:space="preserve">местного самоуправления </w:t>
            </w: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6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обеспечена приватизация либо перепрофилирование (изменение целевого назначения имущества) имущества, </w:t>
            </w:r>
            <w:r>
              <w:rPr>
                <w:sz w:val="28"/>
              </w:rPr>
              <w:t>находящегося в муниципальной собственности, не соответствующего</w:t>
            </w:r>
            <w:r>
              <w:rPr>
                <w:sz w:val="28"/>
              </w:rPr>
              <w:t xml:space="preserve"> требованиям отнесения к категории имущества, предназнач</w:t>
            </w:r>
            <w:r>
              <w:rPr>
                <w:sz w:val="28"/>
              </w:rPr>
              <w:t>енного для реализации функций и </w:t>
            </w:r>
            <w:r>
              <w:rPr>
                <w:sz w:val="28"/>
              </w:rPr>
              <w:t xml:space="preserve">полномочий органов </w:t>
            </w:r>
            <w:r>
              <w:rPr>
                <w:sz w:val="28"/>
              </w:rPr>
              <w:t xml:space="preserve">местного самоуправления </w:t>
            </w: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ОМСУ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60000">
            <w:pPr>
              <w:pStyle w:val="Style_5"/>
              <w:spacing w:line="228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1 декабря 2025 г.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F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2.5.5</w:t>
            </w:r>
            <w:r>
              <w:rPr>
                <w:sz w:val="28"/>
              </w:rPr>
              <w:t>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0060000">
            <w:pPr>
              <w:pStyle w:val="Style_5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в уста</w:t>
            </w:r>
            <w:r>
              <w:rPr>
                <w:rFonts w:ascii="Times New Roman" w:hAnsi="Times New Roman"/>
                <w:sz w:val="28"/>
              </w:rPr>
              <w:t>новленном порядке предложений о </w:t>
            </w:r>
            <w:r>
              <w:rPr>
                <w:rFonts w:ascii="Times New Roman" w:hAnsi="Times New Roman"/>
                <w:sz w:val="28"/>
              </w:rPr>
              <w:t>приватизации государственных унитарных предприятий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106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оптимизация структуры собственности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6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органы исполнительной власти Ростовской об</w:t>
            </w:r>
            <w:r>
              <w:rPr>
                <w:rFonts w:ascii="Times New Roman" w:hAnsi="Times New Roman"/>
                <w:sz w:val="28"/>
              </w:rPr>
              <w:t>ласти, осуществляющие функции и </w:t>
            </w:r>
            <w:r>
              <w:rPr>
                <w:rFonts w:ascii="Times New Roman" w:hAnsi="Times New Roman"/>
                <w:sz w:val="28"/>
              </w:rPr>
              <w:t>полномочия учредителя государственных унитарных предприятий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306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ежегодно, </w:t>
            </w:r>
          </w:p>
          <w:p w14:paraId="74060000">
            <w:pPr>
              <w:pStyle w:val="Style_5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 мая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5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2.5.6</w:t>
            </w:r>
            <w:r>
              <w:rPr>
                <w:sz w:val="28"/>
              </w:rPr>
              <w:t>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6060000">
            <w:pPr>
              <w:widowControl w:val="0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r>
              <w:rPr>
                <w:sz w:val="28"/>
              </w:rPr>
              <w:t xml:space="preserve">перечня областных государственных </w:t>
            </w:r>
            <w:r>
              <w:rPr>
                <w:spacing w:val="-6"/>
                <w:sz w:val="28"/>
              </w:rPr>
              <w:t xml:space="preserve">унитарных предприятий, которые планируется </w:t>
            </w:r>
            <w:r>
              <w:rPr>
                <w:spacing w:val="-6"/>
                <w:sz w:val="28"/>
              </w:rPr>
              <w:t>приватизировать</w:t>
            </w:r>
            <w:r>
              <w:rPr>
                <w:sz w:val="28"/>
              </w:rPr>
              <w:t xml:space="preserve"> в соответствующем периоде для </w:t>
            </w:r>
            <w:r>
              <w:rPr>
                <w:sz w:val="28"/>
              </w:rPr>
              <w:t xml:space="preserve">включения в проект областного закона «О </w:t>
            </w:r>
            <w:r>
              <w:rPr>
                <w:sz w:val="28"/>
              </w:rPr>
              <w:t>Прогнозном плане (программе) приватизации государственного имущества Ростовской области на плановый период»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6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r>
              <w:rPr>
                <w:sz w:val="28"/>
              </w:rPr>
              <w:t xml:space="preserve">перечня областных государственных унитарных предприятий, которые планируется </w:t>
            </w:r>
            <w:r>
              <w:rPr>
                <w:sz w:val="28"/>
              </w:rPr>
              <w:t xml:space="preserve">приватизировать в соответствующем периоде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имущественных и земельных отношений, </w:t>
            </w:r>
            <w:r>
              <w:rPr>
                <w:sz w:val="28"/>
              </w:rPr>
              <w:t>финансового оздоровления предприятий, организаций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906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мере поступления </w:t>
            </w:r>
            <w:r>
              <w:rPr>
                <w:sz w:val="28"/>
              </w:rPr>
              <w:t>предложений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A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2.5.7</w:t>
            </w:r>
            <w:r>
              <w:rPr>
                <w:sz w:val="28"/>
              </w:rPr>
              <w:t>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B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и согласование проекта областного закона </w:t>
            </w:r>
            <w:r>
              <w:rPr>
                <w:sz w:val="28"/>
              </w:rPr>
              <w:t>«О </w:t>
            </w:r>
            <w:r>
              <w:rPr>
                <w:sz w:val="28"/>
              </w:rPr>
              <w:t xml:space="preserve">Прогнозном плане (программе) приватизации государственного </w:t>
            </w:r>
            <w:r>
              <w:rPr>
                <w:sz w:val="28"/>
              </w:rPr>
              <w:t>имущества Ростовской области на </w:t>
            </w:r>
            <w:r>
              <w:rPr>
                <w:sz w:val="28"/>
              </w:rPr>
              <w:t>плановый период»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разработки проекта областного закона </w:t>
            </w:r>
            <w:r>
              <w:rPr>
                <w:spacing w:val="-10"/>
                <w:sz w:val="28"/>
              </w:rPr>
              <w:t>«О </w:t>
            </w:r>
            <w:r>
              <w:rPr>
                <w:spacing w:val="-10"/>
                <w:sz w:val="28"/>
              </w:rPr>
              <w:t>Прогнозном плане (программе) приватизации государственного</w:t>
            </w:r>
            <w:r>
              <w:rPr>
                <w:sz w:val="28"/>
              </w:rPr>
              <w:t xml:space="preserve"> имущества Ростовской области на плановый период»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D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E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одновременно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 xml:space="preserve"> проектом областного закона </w:t>
            </w:r>
            <w:r>
              <w:rPr>
                <w:spacing w:val="-12"/>
                <w:sz w:val="28"/>
              </w:rPr>
              <w:t>«Об областном</w:t>
            </w:r>
            <w:r>
              <w:rPr>
                <w:sz w:val="28"/>
              </w:rPr>
              <w:t xml:space="preserve"> бюджете </w:t>
            </w:r>
          </w:p>
          <w:p w14:paraId="7F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очередной финансовый год и </w:t>
            </w:r>
          </w:p>
          <w:p w14:paraId="80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 плановый период»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1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2.5.8</w:t>
            </w:r>
            <w:r>
              <w:rPr>
                <w:sz w:val="28"/>
              </w:rPr>
              <w:t>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2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решения о согласовании (отказе в согласовании) </w:t>
            </w:r>
            <w:r>
              <w:rPr>
                <w:sz w:val="28"/>
              </w:rPr>
              <w:t>сделок по распоряжению недвижимым имуществом, находящ</w:t>
            </w:r>
            <w:r>
              <w:rPr>
                <w:sz w:val="28"/>
              </w:rPr>
              <w:t>имся в государственной собствен</w:t>
            </w:r>
            <w:r>
              <w:rPr>
                <w:sz w:val="28"/>
              </w:rPr>
              <w:t>ности Ростовской облас</w:t>
            </w:r>
            <w:r>
              <w:rPr>
                <w:sz w:val="28"/>
              </w:rPr>
              <w:t>ти, путем проведения торгов (на </w:t>
            </w:r>
            <w:r>
              <w:rPr>
                <w:sz w:val="28"/>
              </w:rPr>
              <w:t xml:space="preserve">основании заключений органов исполнительной власти </w:t>
            </w:r>
            <w:r>
              <w:rPr>
                <w:spacing w:val="-6"/>
                <w:sz w:val="28"/>
              </w:rPr>
              <w:t>Ростовской области, осуществляющих функции и полномочия</w:t>
            </w:r>
            <w:r>
              <w:rPr>
                <w:sz w:val="28"/>
              </w:rPr>
              <w:t xml:space="preserve"> учредителей государственных учреждений, предприятий, о целесообразности сделок)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3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процед</w:t>
            </w:r>
            <w:r>
              <w:rPr>
                <w:sz w:val="28"/>
              </w:rPr>
              <w:t>уры согласования распоряжения о </w:t>
            </w:r>
            <w:r>
              <w:rPr>
                <w:sz w:val="28"/>
              </w:rPr>
              <w:t xml:space="preserve">согласовании (отказе в согласовании) </w:t>
            </w:r>
            <w:r>
              <w:rPr>
                <w:sz w:val="28"/>
              </w:rPr>
              <w:t>сделки по </w:t>
            </w:r>
            <w:r>
              <w:rPr>
                <w:sz w:val="28"/>
              </w:rPr>
              <w:t>распоряжению недви</w:t>
            </w:r>
            <w:r>
              <w:rPr>
                <w:sz w:val="28"/>
              </w:rPr>
              <w:t>жимым имуществом, находящимся в </w:t>
            </w:r>
            <w:r>
              <w:rPr>
                <w:sz w:val="28"/>
              </w:rPr>
              <w:t>государственной собственности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4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5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6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2.5.9</w:t>
            </w:r>
            <w:r>
              <w:rPr>
                <w:sz w:val="28"/>
              </w:rPr>
              <w:t>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7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актуализация реестра хозяйствующих субъектов, доля</w:t>
            </w:r>
            <w:r>
              <w:rPr>
                <w:sz w:val="28"/>
              </w:rPr>
              <w:t xml:space="preserve"> участия Ростовской области или </w:t>
            </w:r>
            <w:r>
              <w:rPr>
                <w:sz w:val="28"/>
              </w:rPr>
              <w:t>муниципального обра</w:t>
            </w:r>
            <w:r>
              <w:rPr>
                <w:sz w:val="28"/>
              </w:rPr>
              <w:t>зования в которых составляет 50 </w:t>
            </w:r>
            <w:r>
              <w:rPr>
                <w:sz w:val="28"/>
              </w:rPr>
              <w:t>и более процентов,</w:t>
            </w:r>
            <w:r>
              <w:rPr>
                <w:sz w:val="28"/>
              </w:rPr>
              <w:t xml:space="preserve"> осуществляющих деятельность на </w:t>
            </w:r>
            <w:r>
              <w:rPr>
                <w:sz w:val="28"/>
              </w:rPr>
              <w:t xml:space="preserve">территории Ростовской области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совершенствования процессов управления объектами государственной собственности Ростовской области и муниципальной собственности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9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области;</w:t>
            </w:r>
          </w:p>
          <w:p w14:paraId="8A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областные органы исполнительной власти;</w:t>
            </w:r>
          </w:p>
          <w:p w14:paraId="8B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C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2.6.1.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Проведение мониторинга состояния и развития конкуренции</w:t>
            </w:r>
            <w:r>
              <w:rPr>
                <w:sz w:val="28"/>
              </w:rPr>
              <w:t xml:space="preserve"> на товарных рынках в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6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оценки состояния конкуренции субъектами предпринимательской деятельности и определение удовлетворенности потребит</w:t>
            </w:r>
            <w:r>
              <w:rPr>
                <w:sz w:val="28"/>
              </w:rPr>
              <w:t>елей качеством товаров, работ и </w:t>
            </w:r>
            <w:r>
              <w:rPr>
                <w:sz w:val="28"/>
              </w:rPr>
              <w:t>услуг и состоянием ценовой конкуренции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2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3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2.6.2.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обращений (заявлений), проведение мониторинга с целью выявления факторов барьеров входа на товарный рынок (выхода с товарного рынка)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анализа причин дискриминационного доступа (выхода) на товарный рынок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УФАС России по Ростовской области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2.6.3.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причин барьеров входа на товарный рынок </w:t>
            </w:r>
            <w:r>
              <w:rPr>
                <w:spacing w:val="-6"/>
                <w:sz w:val="28"/>
              </w:rPr>
              <w:t>(выхода с товарного рынка), а также выработки предложений</w:t>
            </w:r>
            <w:r>
              <w:rPr>
                <w:sz w:val="28"/>
              </w:rPr>
              <w:t xml:space="preserve"> по преодолению данных барьеров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устранение барьеров доступа на товарные рынки (выхода с товарных рынков)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УФАС России по Ростовской области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D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2.6.4.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Инициирование проведения заседаний профильных </w:t>
            </w:r>
            <w:r>
              <w:rPr>
                <w:sz w:val="28"/>
              </w:rPr>
              <w:t>рабочих групп при органах исполнительной власти Ростовской области с целью рассмотрения факторов дискриминационного доступа хозяйствующих субъектов на товарный рынок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устранение барьеров доступа на товарные рынки (выхода </w:t>
            </w:r>
            <w:r>
              <w:rPr>
                <w:sz w:val="28"/>
              </w:rPr>
              <w:t>с товарных рынков)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УФАС России по Ростовской </w:t>
            </w:r>
            <w:r>
              <w:rPr>
                <w:sz w:val="28"/>
              </w:rPr>
              <w:t>области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2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Обеспечение и сохранение целевого использования</w:t>
            </w:r>
          </w:p>
          <w:p w14:paraId="A3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государственных (муниципальных) объектов недвижимого имущества в социальной сфере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2.7.1.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Включение пунктов о сохранении целевого использования государственных (муниципальных) объектов недвижимого </w:t>
            </w:r>
            <w:r>
              <w:rPr>
                <w:spacing w:val="-6"/>
                <w:sz w:val="28"/>
              </w:rPr>
              <w:t>имущест</w:t>
            </w:r>
            <w:r>
              <w:rPr>
                <w:spacing w:val="-6"/>
                <w:sz w:val="28"/>
              </w:rPr>
              <w:t xml:space="preserve">ва в концессионные соглашения </w:t>
            </w:r>
            <w:r>
              <w:rPr>
                <w:spacing w:val="-6"/>
                <w:sz w:val="28"/>
              </w:rPr>
              <w:t>с негосударственными (немуниципальными) организациями,</w:t>
            </w:r>
            <w:r>
              <w:rPr>
                <w:sz w:val="28"/>
              </w:rPr>
              <w:t xml:space="preserve"> реализующи</w:t>
            </w:r>
            <w:r>
              <w:rPr>
                <w:sz w:val="28"/>
              </w:rPr>
              <w:t>ми в социальной сфере проекты с </w:t>
            </w:r>
            <w:r>
              <w:rPr>
                <w:sz w:val="28"/>
              </w:rPr>
              <w:t>применением механизмов государственно-частного партнерства на территории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60000">
            <w:pPr>
              <w:widowControl w:val="0"/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7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A8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экономического развития Ростовской области; </w:t>
            </w:r>
          </w:p>
          <w:p w14:paraId="A9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областные органы исполнительной власти; </w:t>
            </w:r>
          </w:p>
          <w:p w14:paraId="AA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мере реализации проектов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2.7.2.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выборочных проверок </w:t>
            </w:r>
            <w:r>
              <w:rPr>
                <w:sz w:val="28"/>
              </w:rPr>
              <w:t>использования по назначению и сохранности государственного имущества Ростовской области в социальной сфере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выборочных проверок в целях оценки выполнения г</w:t>
            </w:r>
            <w:r>
              <w:rPr>
                <w:sz w:val="28"/>
              </w:rPr>
              <w:t xml:space="preserve">осударственными предприятиями </w:t>
            </w:r>
            <w:r>
              <w:rPr>
                <w:spacing w:val="-6"/>
                <w:sz w:val="28"/>
              </w:rPr>
              <w:t>и учреждениями мероприятий по сохранению и использованию</w:t>
            </w:r>
            <w:r>
              <w:rPr>
                <w:sz w:val="28"/>
              </w:rPr>
              <w:t xml:space="preserve"> по назначению государственного имущества Ростовской области, закрепленного за такими организациями, включая </w:t>
            </w:r>
            <w:r>
              <w:rPr>
                <w:spacing w:val="-6"/>
                <w:sz w:val="28"/>
              </w:rPr>
              <w:t>контроль за соблюдением законодательства Российской Федерации</w:t>
            </w:r>
            <w:r>
              <w:rPr>
                <w:sz w:val="28"/>
              </w:rPr>
              <w:t xml:space="preserve"> и Ростовской области, регламентирующего порядок распоряжения государственным имуществом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областные органы исполнительной в</w:t>
            </w:r>
            <w:r>
              <w:rPr>
                <w:sz w:val="28"/>
              </w:rPr>
              <w:t>ласти, осуществляющие функции и </w:t>
            </w:r>
            <w:r>
              <w:rPr>
                <w:sz w:val="28"/>
              </w:rPr>
              <w:t>полномочия учредителя государственных унитарных предприятий Ростовской области, государственных учреждений Ростовской области в социальной сфере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Содействие развитию практики применения механизмов государственно-частного </w:t>
            </w:r>
          </w:p>
          <w:p w14:paraId="B2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муниципально-частного партнерства, в том числе практики заключения концессионных соглашений в социальной сфере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2.8.1.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4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перечня объектов, в отношении которых планируется заключен</w:t>
            </w:r>
            <w:r>
              <w:rPr>
                <w:sz w:val="28"/>
              </w:rPr>
              <w:t xml:space="preserve">ие концессионных соглашений, </w:t>
            </w:r>
            <w:r>
              <w:rPr>
                <w:spacing w:val="-6"/>
                <w:sz w:val="28"/>
              </w:rPr>
              <w:t>на инвестиционном портале Ростовской области и официальном</w:t>
            </w:r>
            <w:r>
              <w:rPr>
                <w:sz w:val="28"/>
              </w:rPr>
              <w:t xml:space="preserve"> сайте министерства экономического развития Ростовской области в информационно-телекоммуникационной сети «Интернет»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области;</w:t>
            </w:r>
          </w:p>
          <w:p w14:paraId="B7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областные органы исполнительной власти;</w:t>
            </w:r>
          </w:p>
          <w:p w14:paraId="B8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9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ежегодно,</w:t>
            </w:r>
          </w:p>
          <w:p w14:paraId="BA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 февраля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2.8.2.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возможности создания (реконструкции) объектов недвижимого имущества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</w:t>
            </w:r>
            <w:r>
              <w:rPr>
                <w:sz w:val="28"/>
              </w:rPr>
              <w:t>связи в сельс</w:t>
            </w:r>
            <w:r>
              <w:rPr>
                <w:sz w:val="28"/>
              </w:rPr>
              <w:t>кой местности, малонаселенных и </w:t>
            </w:r>
            <w:r>
              <w:rPr>
                <w:sz w:val="28"/>
              </w:rPr>
              <w:t>труднодоступных</w:t>
            </w:r>
            <w:r>
              <w:rPr>
                <w:sz w:val="28"/>
              </w:rPr>
              <w:t xml:space="preserve"> районах) с применением механизмов государственно-частного партнерства, в том числе посредством заключения концессионного соглашения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D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потенциальных проектов на условиях государственно-частного партнерства в социальной сфере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области;</w:t>
            </w:r>
          </w:p>
          <w:p w14:paraId="BF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областные органы исполнительной власти;</w:t>
            </w:r>
          </w:p>
          <w:p w14:paraId="C0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2.8.3.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3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Ведение реестров соглашений о государственно-частном </w:t>
            </w:r>
            <w:r>
              <w:rPr>
                <w:sz w:val="28"/>
              </w:rPr>
              <w:t>партнерстве, о муниципально-частном партнерстве, концессионных</w:t>
            </w:r>
            <w:r>
              <w:rPr>
                <w:sz w:val="28"/>
              </w:rPr>
              <w:t xml:space="preserve"> соглашений в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4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реестра реализуемых и планируемых </w:t>
            </w:r>
            <w:r>
              <w:rPr>
                <w:spacing w:val="-10"/>
                <w:sz w:val="28"/>
              </w:rPr>
              <w:t>к реализации соглашений о государственно-частном партнерстве,</w:t>
            </w:r>
            <w:r>
              <w:rPr>
                <w:sz w:val="28"/>
              </w:rPr>
              <w:t xml:space="preserve"> о </w:t>
            </w:r>
            <w:r>
              <w:rPr>
                <w:sz w:val="28"/>
              </w:rPr>
              <w:t>муниципально-частном партнерстве, концессионных соглашений в Ростовской области на инвестиционном портале Ростовской области и официальном сайте министерства экономического развития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5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экономического </w:t>
            </w:r>
            <w:r>
              <w:rPr>
                <w:sz w:val="28"/>
              </w:rPr>
              <w:t xml:space="preserve">развития Ростовской области; </w:t>
            </w:r>
            <w:r>
              <w:rPr>
                <w:sz w:val="28"/>
              </w:rPr>
              <w:t>ОМСУ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6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7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2.8.4.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8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Оказание содействия отраслевым органам исполнительной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власти в оценке и разработке поступающих инвестиционных</w:t>
            </w:r>
            <w:r>
              <w:rPr>
                <w:sz w:val="28"/>
              </w:rPr>
              <w:t xml:space="preserve"> предложений о реализации проектов в социальной сфере на условиях государственно-частного партнерства, концессионных соглашений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9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оптимальных организационных условий для взаимодействия с потенциальными инвесторами и концес</w:t>
            </w:r>
            <w:r>
              <w:rPr>
                <w:sz w:val="28"/>
              </w:rPr>
              <w:t>сионерами, эффективного функционирования механизмов государственно-частного партнерства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A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АО «Региональная корпорация развития»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B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C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2.8.5.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D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Правовое и финансовое консультирование ОМСУ по вопросам подготовки проектов муниципально-частного партнерства, муниципальных концессионных соглашений в социальной сфере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E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формирование эффективных механизмов муниципально-частного</w:t>
            </w:r>
            <w:r>
              <w:rPr>
                <w:sz w:val="28"/>
              </w:rPr>
              <w:t xml:space="preserve"> партнерства в муниципальных образованиях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F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АО «Региональная корпорация развития»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0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1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Содействие развитию негосударственных (немуниципальных) социально </w:t>
            </w:r>
          </w:p>
          <w:p w14:paraId="D2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ориентированных некоммерческих организаций и «социального предпринимательства»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3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2.9.1.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4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государственной поддержки социально ориентированным некоммерческим организациям (по заявительному принципу)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5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увеличению количества СО НКО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социально-политических коммуникаций Правительства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7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8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Стимулирование новых предпринимательских инициатив за счет проведения образовательных мероприятий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9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2.10.1.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A060000">
            <w:pPr>
              <w:widowControl w:val="0"/>
              <w:spacing w:line="252" w:lineRule="auto"/>
              <w:ind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Организация мероприяти</w:t>
            </w:r>
            <w:r>
              <w:rPr>
                <w:sz w:val="28"/>
              </w:rPr>
              <w:t>й, направленных на вовлечение в </w:t>
            </w:r>
            <w:r>
              <w:rPr>
                <w:sz w:val="28"/>
              </w:rPr>
              <w:t>предпринимательскую деятельность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B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привлечения внимания к предпринимательской </w:t>
            </w:r>
            <w:r>
              <w:rPr>
                <w:spacing w:val="-6"/>
                <w:sz w:val="28"/>
              </w:rPr>
              <w:t>деятельности, повышения уровня знаний о ведении собственного</w:t>
            </w:r>
            <w:r>
              <w:rPr>
                <w:sz w:val="28"/>
              </w:rPr>
              <w:t xml:space="preserve"> дела, развития предпринимательской инициативы, роста числа начинающих предпринимателей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C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  <w:r>
              <w:rPr>
                <w:sz w:val="28"/>
              </w:rPr>
              <w:t>,</w:t>
            </w:r>
          </w:p>
          <w:p w14:paraId="DD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АНО МФК «РРАПП»</w:t>
            </w:r>
          </w:p>
          <w:p w14:paraId="DE060000">
            <w:pPr>
              <w:widowControl w:val="0"/>
              <w:spacing w:line="252" w:lineRule="auto"/>
              <w:ind/>
              <w:jc w:val="center"/>
              <w:rPr>
                <w:i w:val="1"/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F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0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2.10.2.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1060000">
            <w:pPr>
              <w:widowControl w:val="0"/>
              <w:spacing w:line="252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>Организация и проведение обучающих семинаров, мастер-классов по вопросам развития малого и среднего предпринимательства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2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профес</w:t>
            </w:r>
            <w:r>
              <w:rPr>
                <w:sz w:val="28"/>
              </w:rPr>
              <w:t>сионализма руководителей и специалистов субъектов малого и среднего предпринимательства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3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  <w:r>
              <w:rPr>
                <w:sz w:val="28"/>
              </w:rPr>
              <w:t>,</w:t>
            </w:r>
          </w:p>
          <w:p w14:paraId="E4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АНО МФК «РРАПП»</w:t>
            </w:r>
          </w:p>
          <w:p w14:paraId="E5060000">
            <w:pPr>
              <w:widowControl w:val="0"/>
              <w:spacing w:line="252" w:lineRule="auto"/>
              <w:ind/>
              <w:jc w:val="center"/>
              <w:rPr>
                <w:i w:val="1"/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6060000">
            <w:pPr>
              <w:widowControl w:val="0"/>
              <w:spacing w:line="252" w:lineRule="auto"/>
              <w:ind/>
              <w:jc w:val="center"/>
              <w:rPr>
                <w:i w:val="1"/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7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Развитие механизмов поддержки технического и научно-технического творчества детей </w:t>
            </w:r>
          </w:p>
          <w:p w14:paraId="E8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молодежи, обучения их правовой, технологической грамотности и основам цифровой экономики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9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2.11.1.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A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Содействие обучению молодежи на базе центров молодежного</w:t>
            </w:r>
            <w:r>
              <w:rPr>
                <w:sz w:val="28"/>
              </w:rPr>
              <w:t xml:space="preserve"> инновационного творчества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B06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вовлечения молодежи в инновационную деятельность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C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области;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D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E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Повышение уровня цифровой грамотности населения,</w:t>
            </w:r>
          </w:p>
          <w:p w14:paraId="EF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государственных гражданских служащих и работников бюджетной сферы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0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2.12.1.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106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pacing w:val="-6"/>
                <w:sz w:val="28"/>
              </w:rPr>
              <w:t>Участие в обеспечении повышения квалификации муниципальных</w:t>
            </w:r>
            <w:r>
              <w:rPr>
                <w:sz w:val="28"/>
              </w:rPr>
              <w:t xml:space="preserve"> служащих по вопросам внедрения информационных технологий в деятельность ОМСУ </w:t>
            </w:r>
            <w:r>
              <w:rPr>
                <w:spacing w:val="-6"/>
                <w:sz w:val="28"/>
              </w:rPr>
              <w:t>в рамках реализации государственной программы Ростовской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области «Информационное</w:t>
            </w:r>
            <w:r>
              <w:rPr>
                <w:sz w:val="28"/>
              </w:rPr>
              <w:t xml:space="preserve"> общество»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206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содействие повышению качества кадровой обеспеченности ОМСУ за счет развития профессиональных компетенций муниципальных служащих в сфере информационных технологий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306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министерство цифрового развития, информационных технологий </w:t>
            </w:r>
          </w:p>
          <w:p w14:paraId="F406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и связи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506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6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2.12.2.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706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Содействие подготовке сотрудников органов исполнительной</w:t>
            </w:r>
            <w:r>
              <w:rPr>
                <w:sz w:val="28"/>
              </w:rPr>
              <w:t xml:space="preserve"> власти и ОМСУ цифровым компетенциям и технологиям, </w:t>
            </w:r>
            <w:r>
              <w:rPr>
                <w:sz w:val="28"/>
              </w:rPr>
              <w:t xml:space="preserve">в том числе отбор претендентов из числа государственных </w:t>
            </w:r>
            <w:r>
              <w:rPr>
                <w:spacing w:val="-6"/>
                <w:sz w:val="28"/>
              </w:rPr>
              <w:t>гражданских и муниципальных служащих для прохождения</w:t>
            </w:r>
            <w:r>
              <w:rPr>
                <w:sz w:val="28"/>
              </w:rPr>
              <w:t xml:space="preserve"> программ повышения квалификации и профессиональной переподготовки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8060000">
            <w:pPr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обучения работающих специалистов, включая руководителей организаций</w:t>
            </w:r>
            <w:r>
              <w:rPr>
                <w:sz w:val="28"/>
              </w:rPr>
              <w:t xml:space="preserve"> и сотрудников органов власти </w:t>
            </w:r>
            <w:r>
              <w:rPr>
                <w:sz w:val="28"/>
              </w:rPr>
              <w:t>и </w:t>
            </w:r>
            <w:r>
              <w:rPr>
                <w:sz w:val="28"/>
              </w:rPr>
              <w:t>ОМСУ, компетенциям и техноло</w:t>
            </w:r>
            <w:r>
              <w:rPr>
                <w:sz w:val="28"/>
              </w:rPr>
              <w:t>гиям, востребованным в </w:t>
            </w:r>
            <w:r>
              <w:rPr>
                <w:sz w:val="28"/>
              </w:rPr>
              <w:t>условиях цифровой экономики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9060000">
            <w:pPr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  <w:r>
              <w:rPr>
                <w:spacing w:val="-10"/>
                <w:sz w:val="28"/>
              </w:rPr>
              <w:t>цифрового развития,</w:t>
            </w:r>
            <w:r>
              <w:rPr>
                <w:sz w:val="28"/>
              </w:rPr>
              <w:t xml:space="preserve"> информационных </w:t>
            </w:r>
            <w:r>
              <w:rPr>
                <w:sz w:val="28"/>
              </w:rPr>
              <w:t xml:space="preserve">технологий и связи </w:t>
            </w:r>
            <w:r>
              <w:rPr>
                <w:spacing w:val="-4"/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A06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B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Выявление одаренных детей и молодежи, развитие их талантов и способностей, в том числе с использованием механизмов наставничества </w:t>
            </w:r>
          </w:p>
          <w:p w14:paraId="FC06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D06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2.13.1.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E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информационного и консультационного поля </w:t>
            </w:r>
            <w:r>
              <w:rPr>
                <w:spacing w:val="-6"/>
                <w:sz w:val="28"/>
              </w:rPr>
              <w:t>для хозяйствующих субъектов частной формы собственности,</w:t>
            </w:r>
            <w:r>
              <w:rPr>
                <w:sz w:val="28"/>
              </w:rPr>
              <w:t xml:space="preserve"> желающих работать в сфере дополнительного образования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6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увеличения количества хозяйствующих субъектов частной формы собственности, получивших лицензию на право реализации дополнительных общеобразовательных программ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0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01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2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2.13.2.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407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Награждение именными премиями Губернатора Ростовской</w:t>
            </w:r>
            <w:r>
              <w:rPr>
                <w:sz w:val="28"/>
              </w:rPr>
              <w:t xml:space="preserve"> облас</w:t>
            </w:r>
            <w:r>
              <w:rPr>
                <w:sz w:val="28"/>
              </w:rPr>
              <w:t xml:space="preserve">ти талантливых молодых ученых и </w:t>
            </w:r>
            <w:r>
              <w:rPr>
                <w:sz w:val="28"/>
              </w:rPr>
              <w:t>инноваторов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507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мероприятий по выявлению и оказанию поддержки талантливой</w:t>
            </w:r>
            <w:r>
              <w:rPr>
                <w:sz w:val="28"/>
              </w:rPr>
              <w:t xml:space="preserve"> молодежи, создание условий для </w:t>
            </w:r>
            <w:r>
              <w:rPr>
                <w:sz w:val="28"/>
              </w:rPr>
              <w:t>раскрытия ее творческих способностей и повышения результативности участия молодежи в развитии инновационного потенциала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607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комитет по молодежной политике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707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8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2.13.3.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9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ежего</w:t>
            </w:r>
            <w:r>
              <w:rPr>
                <w:sz w:val="28"/>
              </w:rPr>
              <w:t>дных всероссийских и международ</w:t>
            </w:r>
            <w:r>
              <w:rPr>
                <w:sz w:val="28"/>
              </w:rPr>
              <w:t>ных научно-практических конференций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A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мероприятий по выявлению и оказанию поддержки талантливой</w:t>
            </w:r>
            <w:r>
              <w:rPr>
                <w:sz w:val="28"/>
              </w:rPr>
              <w:t xml:space="preserve"> молодежи, создание условий для </w:t>
            </w:r>
            <w:r>
              <w:rPr>
                <w:sz w:val="28"/>
              </w:rPr>
              <w:t xml:space="preserve">раскрытия ее творческих способностей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B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ФГАОУ ВО «ЮФУ» </w:t>
            </w:r>
          </w:p>
          <w:p w14:paraId="0C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E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2.13.4.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F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Проведение отборочных чемпионатов ФГАОУ ВО «ЮФУ»</w:t>
            </w:r>
            <w:r>
              <w:rPr>
                <w:sz w:val="28"/>
              </w:rPr>
              <w:t xml:space="preserve"> по стандартам «Ворлдскиллс Россия» R11 Предпринимательство – </w:t>
            </w:r>
            <w:r>
              <w:rPr>
                <w:sz w:val="28"/>
              </w:rPr>
              <w:t>Entrepreneurship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0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профессионального образования посредством организации и проведения конкурсов профессионального мастерства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1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ФГАОУ ВО «ЮФУ» </w:t>
            </w:r>
          </w:p>
          <w:p w14:paraId="12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4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Обеспечение равных условий доступа к информации о реализации государственного имущества </w:t>
            </w:r>
          </w:p>
          <w:p w14:paraId="15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 и имущества, находящегося в собственности муниципальных образований в Ростовской области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6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2.14.1.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7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информации о приватизации и проведении </w:t>
            </w:r>
            <w:r>
              <w:rPr>
                <w:spacing w:val="-6"/>
                <w:sz w:val="28"/>
              </w:rPr>
              <w:t>торгов в отношении государственного имущества Ростовской</w:t>
            </w:r>
            <w:r>
              <w:rPr>
                <w:sz w:val="28"/>
              </w:rPr>
              <w:t xml:space="preserve"> области на официальных сайтах Правительства Ростовской области</w:t>
            </w:r>
            <w:r>
              <w:rPr>
                <w:sz w:val="28"/>
              </w:rPr>
              <w:t xml:space="preserve"> и министерства имущественных и </w:t>
            </w:r>
            <w:r>
              <w:rPr>
                <w:sz w:val="28"/>
              </w:rPr>
              <w:t xml:space="preserve">земельных отношений, финансового оздоровления </w:t>
            </w:r>
            <w:r>
              <w:rPr>
                <w:spacing w:val="-6"/>
                <w:sz w:val="28"/>
              </w:rPr>
              <w:t>предприятий, организаций Ростовской области в информационно-телекоммуникационной сети «Интернет»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8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и</w:t>
            </w:r>
            <w:r>
              <w:rPr>
                <w:sz w:val="28"/>
              </w:rPr>
              <w:t>нформации о проведении торгов в </w:t>
            </w:r>
            <w:r>
              <w:rPr>
                <w:sz w:val="28"/>
              </w:rPr>
              <w:t>отношении государственного имущества Ростовской области и об итогах его продажи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9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A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2.14.2.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C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Размещение информации о приватизации государственного</w:t>
            </w:r>
            <w:r>
              <w:rPr>
                <w:sz w:val="28"/>
              </w:rPr>
              <w:t xml:space="preserve"> имущества Ростовско</w:t>
            </w:r>
            <w:r>
              <w:rPr>
                <w:sz w:val="28"/>
              </w:rPr>
              <w:t>й области и проведении торгов в </w:t>
            </w:r>
            <w:r>
              <w:rPr>
                <w:sz w:val="28"/>
              </w:rPr>
              <w:t>отношении государственного имущества Ростовской области на официальном</w:t>
            </w:r>
            <w:r>
              <w:rPr>
                <w:sz w:val="28"/>
              </w:rPr>
              <w:t xml:space="preserve"> сайте Российской Федерации для </w:t>
            </w:r>
            <w:r>
              <w:rPr>
                <w:sz w:val="28"/>
              </w:rPr>
              <w:t xml:space="preserve">размещения информации </w:t>
            </w:r>
            <w:r>
              <w:rPr>
                <w:sz w:val="28"/>
              </w:rPr>
              <w:t>о проведении торгов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 информационно-телекоммуникационной сети «Интернет»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D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информации о приватизации государственного имущества Ростовской области и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проведении торгов в отношении государственного имущества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E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</w:t>
            </w:r>
          </w:p>
          <w:p w14:paraId="1F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казенное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Ростовской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z w:val="28"/>
              </w:rPr>
              <w:t xml:space="preserve"> «Фонд имущества Ростовской области» 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1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2.14.3.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2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Размещение на официальном портале правовой информации Ростовской области в информационно-телекоммуникационной сети «Интернет» прогнозных планов (программ) приватизации государственного имущества Ростовск</w:t>
            </w:r>
            <w:r>
              <w:rPr>
                <w:sz w:val="28"/>
              </w:rPr>
              <w:t xml:space="preserve">ой области, ежегодных отчетов </w:t>
            </w:r>
            <w:r>
              <w:rPr>
                <w:sz w:val="28"/>
              </w:rPr>
              <w:t>о </w:t>
            </w:r>
            <w:r>
              <w:rPr>
                <w:sz w:val="28"/>
              </w:rPr>
              <w:t xml:space="preserve">выполнении прогнозных планов (программ) приватизации государственного имущества Ростовской </w:t>
            </w:r>
            <w:r>
              <w:rPr>
                <w:spacing w:val="-6"/>
                <w:sz w:val="28"/>
              </w:rPr>
              <w:t>области, решений об условиях приватизации государственного</w:t>
            </w:r>
            <w:r>
              <w:rPr>
                <w:sz w:val="28"/>
              </w:rPr>
              <w:t xml:space="preserve"> имущества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70000">
            <w:pPr>
              <w:widowControl w:val="0"/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доступности информации о приватизации государственного имущества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4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  <w:p w14:paraId="25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6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7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Мобильность трудовых ресурсов, способствующая повышению эффективности труда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8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2.15.1.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907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Ведение областного банка вакансий, заявленных работодателями в Ростовской области, в том числе </w:t>
            </w:r>
            <w:r>
              <w:rPr>
                <w:spacing w:val="-10"/>
                <w:sz w:val="28"/>
              </w:rPr>
              <w:t>реализующими инвестиционные проекты, 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трудоустройства</w:t>
            </w:r>
            <w:r>
              <w:rPr>
                <w:sz w:val="28"/>
              </w:rPr>
              <w:t xml:space="preserve"> граждан за пределами места постоянного проживания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A070000">
            <w:pPr>
              <w:widowControl w:val="0"/>
              <w:spacing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в трудоустройстве жителям в Ростовской области, обеспечение предприятий и организаций в Ростовской области, в том числе реализующих инвестиционные проекты, квалифицированными кадрами из числа жителей области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B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C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D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2.15.2.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E070000">
            <w:pPr>
              <w:widowControl w:val="0"/>
              <w:spacing w:line="240" w:lineRule="auto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>Содействие безработ</w:t>
            </w:r>
            <w:r>
              <w:rPr>
                <w:sz w:val="28"/>
              </w:rPr>
              <w:t>ным и ищущим работу гражданам в </w:t>
            </w:r>
            <w:r>
              <w:rPr>
                <w:sz w:val="28"/>
              </w:rPr>
              <w:t xml:space="preserve">трудоустройстве в </w:t>
            </w:r>
            <w:r>
              <w:rPr>
                <w:sz w:val="28"/>
              </w:rPr>
              <w:t>другой местности, в том числе в </w:t>
            </w:r>
            <w:r>
              <w:rPr>
                <w:sz w:val="28"/>
              </w:rPr>
              <w:t xml:space="preserve">рамках государственной программы Ростовской области </w:t>
            </w:r>
            <w:r>
              <w:rPr>
                <w:spacing w:val="-6"/>
                <w:sz w:val="28"/>
              </w:rPr>
              <w:t>«Содействие занятости населения», содействие безработным</w:t>
            </w:r>
            <w:r>
              <w:rPr>
                <w:sz w:val="28"/>
              </w:rPr>
              <w:t xml:space="preserve"> гражданам в переезде и безработным гражданам и членам </w:t>
            </w:r>
            <w:r>
              <w:rPr>
                <w:sz w:val="28"/>
              </w:rPr>
              <w:t xml:space="preserve">их семей в переселении в другую местность для </w:t>
            </w:r>
            <w:r>
              <w:rPr>
                <w:spacing w:val="-6"/>
                <w:sz w:val="28"/>
              </w:rPr>
              <w:t>трудоустройства по направлению органов службы занятости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F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жителям в Ростовской области в трудоустройстве, в том числе в других муниципальных образованиях</w:t>
            </w:r>
            <w:r>
              <w:rPr>
                <w:sz w:val="28"/>
              </w:rPr>
              <w:t xml:space="preserve"> в </w:t>
            </w:r>
            <w:r>
              <w:rPr>
                <w:sz w:val="28"/>
              </w:rPr>
              <w:t>Ростовской области и в иных субъектах Российской Федерации, в том числе с оказанием финансовой поддержки, в рамках государственной программы Ростовской области «Содействие занятости населения», с целью повышения трудовой мобильности граждан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0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1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2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2.15.3.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3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Сопровождение регионального сегмента Единой цифровой платформы в сфере занятости и трудовых отношений </w:t>
            </w:r>
            <w:r>
              <w:rPr>
                <w:spacing w:val="-6"/>
                <w:sz w:val="28"/>
              </w:rPr>
              <w:t>«Работа в России», в части повышения качества заполнения</w:t>
            </w:r>
            <w:r>
              <w:rPr>
                <w:sz w:val="28"/>
              </w:rPr>
              <w:t xml:space="preserve"> вакансий, размещаемых</w:t>
            </w:r>
            <w:r>
              <w:rPr>
                <w:sz w:val="28"/>
              </w:rPr>
              <w:t xml:space="preserve"> службой занятости населения, и </w:t>
            </w:r>
            <w:r>
              <w:rPr>
                <w:sz w:val="28"/>
              </w:rPr>
              <w:t>модерации вакансий, размещаемых работодателями самостоятельно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4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высокого</w:t>
            </w:r>
            <w:r>
              <w:rPr>
                <w:sz w:val="28"/>
              </w:rPr>
              <w:t xml:space="preserve"> качества заполнения вакансий в </w:t>
            </w:r>
            <w:r>
              <w:rPr>
                <w:sz w:val="28"/>
              </w:rPr>
              <w:t>региональном сегме</w:t>
            </w:r>
            <w:r>
              <w:rPr>
                <w:sz w:val="28"/>
              </w:rPr>
              <w:t>нте Единой цифровой платформы в </w:t>
            </w:r>
            <w:r>
              <w:rPr>
                <w:sz w:val="28"/>
              </w:rPr>
              <w:t>сфере занятости и трудовых отношений «Работа в России», размещенных службой занятости населения, и своевременной модерации сведений, размещенных самостоятельно работодателями и ищущими работу гражданами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5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6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7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2.15.4.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8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профес</w:t>
            </w:r>
            <w:r>
              <w:rPr>
                <w:sz w:val="28"/>
              </w:rPr>
              <w:t>сиональной ориентации граждан в </w:t>
            </w:r>
            <w:r>
              <w:rPr>
                <w:sz w:val="28"/>
              </w:rPr>
              <w:t xml:space="preserve">целях выбора сферы деятельности (профессии), трудоустройства, прохождения профессионального </w:t>
            </w:r>
            <w:r>
              <w:rPr>
                <w:spacing w:val="-6"/>
                <w:sz w:val="28"/>
              </w:rPr>
              <w:t>обучения и получения дополнительного профессионального</w:t>
            </w:r>
            <w:r>
              <w:rPr>
                <w:sz w:val="28"/>
              </w:rPr>
              <w:t xml:space="preserve"> образования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9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мероприятий по выбору гражданами сферы деятельности </w:t>
            </w:r>
            <w:r>
              <w:rPr>
                <w:sz w:val="28"/>
              </w:rPr>
              <w:t>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A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B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C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2.15.5.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D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Организация профессионального обучения и дополнительного</w:t>
            </w:r>
            <w:r>
              <w:rPr>
                <w:sz w:val="28"/>
              </w:rPr>
              <w:t xml:space="preserve"> профессионального об</w:t>
            </w:r>
            <w:r>
              <w:rPr>
                <w:sz w:val="28"/>
              </w:rPr>
              <w:t>разования безработных граждан и </w:t>
            </w:r>
            <w:r>
              <w:rPr>
                <w:sz w:val="28"/>
              </w:rPr>
              <w:t>работников организаций, находящихся под риском увольнения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E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повышение конкурентоспособности и профессиональной мобильности</w:t>
            </w:r>
            <w:r>
              <w:rPr>
                <w:sz w:val="28"/>
              </w:rPr>
              <w:t xml:space="preserve"> безработных граждан и работников организаций, находящихся под риском увольнения, на рынке труда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3F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0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1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2.15.6.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2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квалифицированных кадров</w:t>
            </w:r>
            <w:r>
              <w:rPr>
                <w:sz w:val="28"/>
              </w:rPr>
              <w:t xml:space="preserve">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3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доли </w:t>
            </w:r>
            <w:r>
              <w:rPr>
                <w:sz w:val="28"/>
              </w:rPr>
              <w:t xml:space="preserve">участников </w:t>
            </w:r>
            <w:r>
              <w:rPr>
                <w:sz w:val="28"/>
              </w:rPr>
              <w:t>Государственной программы по оказанию содейст</w:t>
            </w:r>
            <w:r>
              <w:rPr>
                <w:sz w:val="28"/>
              </w:rPr>
              <w:t>вия добровольному переселению в </w:t>
            </w:r>
            <w:r>
              <w:rPr>
                <w:sz w:val="28"/>
              </w:rPr>
              <w:t xml:space="preserve">Российскую Федерацию соотечественников, проживающих </w:t>
            </w:r>
            <w:r>
              <w:rPr>
                <w:spacing w:val="-6"/>
                <w:sz w:val="28"/>
              </w:rPr>
              <w:t>за рубежом, имеющих высшее либо среднее профессиональное</w:t>
            </w:r>
            <w:r>
              <w:rPr>
                <w:sz w:val="28"/>
              </w:rPr>
              <w:t xml:space="preserve"> образование, в общем числе участников Государственной программы, не менее 75 процентов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4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5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6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Содействие развитию и поддержке междисциплинарных исследований, включая обеспечение условий </w:t>
            </w:r>
          </w:p>
          <w:p w14:paraId="47070000">
            <w:pPr>
              <w:widowControl w:val="0"/>
              <w:spacing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8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2.16.1.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9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исслед</w:t>
            </w:r>
            <w:r>
              <w:rPr>
                <w:sz w:val="28"/>
              </w:rPr>
              <w:t>ований в целях инновационного и </w:t>
            </w:r>
            <w:r>
              <w:rPr>
                <w:sz w:val="28"/>
              </w:rPr>
              <w:t>кластерного развития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A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тенденций социально-экономического развития региона, повышени</w:t>
            </w:r>
            <w:r>
              <w:rPr>
                <w:sz w:val="28"/>
              </w:rPr>
              <w:t>е обоснованности принятия управленческих реше</w:t>
            </w:r>
            <w:r>
              <w:rPr>
                <w:sz w:val="28"/>
              </w:rPr>
              <w:t>ний в сфере экономической политики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B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C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D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2.16.2.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E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Привлечение средств федерального бюджета на проведение</w:t>
            </w:r>
            <w:r>
              <w:rPr>
                <w:sz w:val="28"/>
              </w:rPr>
              <w:t xml:space="preserve"> исследований, в том числе междисциплинарных, путем </w:t>
            </w:r>
            <w:r>
              <w:rPr>
                <w:sz w:val="28"/>
              </w:rPr>
              <w:t>участия в конк</w:t>
            </w:r>
            <w:r>
              <w:rPr>
                <w:sz w:val="28"/>
              </w:rPr>
              <w:t>урсах федерального государствен</w:t>
            </w:r>
            <w:r>
              <w:rPr>
                <w:sz w:val="28"/>
              </w:rPr>
              <w:t>ного бюджетного учреждения «Фонд содействия развитию малых форм предприятий в научно-технической сфере»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4F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организация стимулирования молодых ученых, осуществляющих</w:t>
            </w:r>
            <w:r>
              <w:rPr>
                <w:sz w:val="28"/>
              </w:rPr>
              <w:t xml:space="preserve"> научно-исследовательские и опытно-конструкторские работы </w:t>
            </w:r>
            <w:r>
              <w:rPr>
                <w:sz w:val="28"/>
              </w:rPr>
              <w:t>в приоритетных сферах деятельности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0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области;</w:t>
            </w:r>
          </w:p>
          <w:p w14:paraId="51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АНО «Агентство инноваций Ростовской области» </w:t>
            </w:r>
          </w:p>
          <w:p w14:paraId="52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3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4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2.16.3.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5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маркетинговых исследований, направленных </w:t>
            </w:r>
            <w:r>
              <w:rPr>
                <w:spacing w:val="-6"/>
                <w:sz w:val="28"/>
              </w:rPr>
              <w:t>на анализ рынков</w:t>
            </w:r>
            <w:r>
              <w:rPr>
                <w:sz w:val="28"/>
              </w:rPr>
              <w:t xml:space="preserve"> участников промышленных кластеров </w:t>
            </w:r>
          </w:p>
          <w:p w14:paraId="56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 кластерных инициатив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7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мероприятий </w:t>
            </w:r>
            <w:r>
              <w:rPr>
                <w:sz w:val="28"/>
              </w:rPr>
              <w:t>по сбору данных для планирования деятельности участников про</w:t>
            </w:r>
            <w:r>
              <w:rPr>
                <w:sz w:val="28"/>
              </w:rPr>
              <w:t xml:space="preserve">мышленных кластеров </w:t>
            </w:r>
            <w:r>
              <w:rPr>
                <w:sz w:val="28"/>
              </w:rPr>
              <w:t>и кластерных инициа</w:t>
            </w:r>
            <w:r>
              <w:rPr>
                <w:sz w:val="28"/>
              </w:rPr>
              <w:t>тив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8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АНО МФК «РРАПП»</w:t>
            </w:r>
          </w:p>
          <w:p w14:paraId="59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A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B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2.16.4.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C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кадрового по</w:t>
            </w:r>
            <w:r>
              <w:rPr>
                <w:sz w:val="28"/>
              </w:rPr>
              <w:t>тенциала в сфере исследований и </w:t>
            </w:r>
            <w:r>
              <w:rPr>
                <w:sz w:val="28"/>
              </w:rPr>
              <w:t>разработок, в том числе за счет совершенствования механизма обучения в аспирантуре, а также модернизации сети диссертационных советов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D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обеспечение подготовки выпускников, способных реализовывать</w:t>
            </w:r>
            <w:r>
              <w:rPr>
                <w:sz w:val="28"/>
              </w:rPr>
              <w:t xml:space="preserve"> междисциплинарные исследования в интересах региона, направленные на создание коммерциализируемых технологий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5E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ФГАОУ ВО «ЮФУ» </w:t>
            </w:r>
          </w:p>
          <w:p w14:paraId="5F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0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1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2.17.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Развитие механизмов практико-ориентированного (дуального) образования и механизмов кадрового обеспечения </w:t>
            </w:r>
          </w:p>
          <w:p w14:paraId="62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высокотехнологичных отраслей промышленности по сквозным рабочим профессиям с учетом стандартов и разработок международной </w:t>
            </w:r>
          </w:p>
          <w:p w14:paraId="63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организации «Ворлдскиллс Интернешнл», а также на содействие включению обучающихся, выпускников и молодых специалистов с инвалидностью </w:t>
            </w:r>
          </w:p>
          <w:p w14:paraId="64070000">
            <w:pPr>
              <w:widowControl w:val="0"/>
              <w:spacing w:line="252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или ограниченными возможностями здоровья в трудовую деятельность с учетом стандартов и разработок Международной федерации «Абилимпикс»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5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2.17.1.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6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Проведение р</w:t>
            </w:r>
            <w:r>
              <w:rPr>
                <w:spacing w:val="-6"/>
                <w:sz w:val="28"/>
              </w:rPr>
              <w:t>егиональных чемпионатов «Молодые профессионалы»</w:t>
            </w:r>
            <w:r>
              <w:rPr>
                <w:sz w:val="28"/>
              </w:rPr>
              <w:t xml:space="preserve"> (Ворлдскиллс Россия) и «Абилимпикс»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7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содействие развитию механизмов практико-ориентированного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(дуального) образования и механизмов кадрового обеспечения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высокотехнологичных отраслей промышленности по сквозным</w:t>
            </w:r>
            <w:r>
              <w:rPr>
                <w:sz w:val="28"/>
              </w:rPr>
              <w:t xml:space="preserve"> рабочим профессиям с учетом стандартов и разработок международной организации «Ворлдскиллс Интернешнл»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8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69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B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2.17.2.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C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посещения площадок региональных чемпионатов профессионального мастерства «Молодые профессионалы» (Ворлдскиллс Россия) и «Абилимпикс» школьниками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D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мероприятий</w:t>
            </w:r>
            <w:r>
              <w:rPr>
                <w:sz w:val="28"/>
              </w:rPr>
              <w:t xml:space="preserve"> по выявлению одаренных детей и </w:t>
            </w:r>
            <w:r>
              <w:rPr>
                <w:sz w:val="28"/>
              </w:rPr>
              <w:t xml:space="preserve">молодежи, развитию их талантов и способностей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6E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общего </w:t>
            </w:r>
          </w:p>
          <w:p w14:paraId="6F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профессионального </w:t>
            </w:r>
            <w:r>
              <w:rPr>
                <w:spacing w:val="-6"/>
                <w:sz w:val="28"/>
              </w:rPr>
              <w:t>образования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0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1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2.18.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Создание институциональной среды, способствующей внедрению инноваций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2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2.18.1.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3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деятельно</w:t>
            </w:r>
            <w:r>
              <w:rPr>
                <w:sz w:val="28"/>
              </w:rPr>
              <w:t xml:space="preserve">сти отраслевых рабочих групп </w:t>
            </w:r>
            <w:r>
              <w:rPr>
                <w:spacing w:val="-6"/>
                <w:sz w:val="28"/>
              </w:rPr>
              <w:t>по внедрению инновационной продукции и инновационных</w:t>
            </w:r>
            <w:r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разработок в Ростовской области при органах исполнительной</w:t>
            </w:r>
            <w:r>
              <w:rPr>
                <w:sz w:val="28"/>
              </w:rPr>
              <w:t xml:space="preserve"> власти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4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расширения возможностей внедрения новых разработок и технологий на территории Ростовской области, </w:t>
            </w:r>
            <w:r>
              <w:rPr>
                <w:spacing w:val="-8"/>
                <w:sz w:val="28"/>
              </w:rPr>
              <w:t>содействие субъектам инновационной деятельности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реализации</w:t>
            </w:r>
            <w:r>
              <w:rPr>
                <w:sz w:val="28"/>
              </w:rPr>
              <w:t xml:space="preserve"> инновационных проектов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5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области;</w:t>
            </w:r>
          </w:p>
          <w:p w14:paraId="76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областные органы исполнительной власти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7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8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2.18.2.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9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Популяризация инн</w:t>
            </w:r>
            <w:r>
              <w:rPr>
                <w:sz w:val="28"/>
              </w:rPr>
              <w:t xml:space="preserve">овационной деятельности в СМИ </w:t>
            </w:r>
            <w:r>
              <w:rPr>
                <w:spacing w:val="-6"/>
                <w:sz w:val="28"/>
              </w:rPr>
              <w:t>и в нформационно-телекоммуникационной сети «Интернет»,</w:t>
            </w:r>
            <w:r>
              <w:rPr>
                <w:sz w:val="28"/>
              </w:rPr>
              <w:t xml:space="preserve"> в том числе посредством предоставления информации о действующих программах поддержки субъектов инновационной деятельности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A07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открытости и доступности информации в сфере инновационной деятельности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B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C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D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2.19.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Содействие созданию и развитию институтов поддержки </w:t>
            </w:r>
          </w:p>
          <w:p w14:paraId="7E070000">
            <w:pPr>
              <w:widowControl w:val="0"/>
              <w:spacing w:line="252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субъектов малого предпринимательства в инновационной деятельности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7F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2.19.1.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0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Развитие системы региональной инновационной инфраструктуры</w:t>
            </w:r>
            <w:r>
              <w:rPr>
                <w:sz w:val="28"/>
              </w:rPr>
              <w:t xml:space="preserve"> Ростовской области, в том числе регионального центра инжиниринга, центра кластерного развития, регионального интегрированного центра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1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эффективного взаимодействия участников инновационного процесса, в том числе субъектов инновационной деятельности, участников территориальных кластеров, организаций образования и науки, некоммерческих </w:t>
            </w:r>
            <w:r>
              <w:rPr>
                <w:spacing w:val="-10"/>
                <w:sz w:val="28"/>
              </w:rPr>
              <w:t>и общественных организаций, областных органов исполнительной</w:t>
            </w:r>
            <w:r>
              <w:rPr>
                <w:sz w:val="28"/>
              </w:rPr>
              <w:t xml:space="preserve"> власти и ОМСУ, инвесторов, инноваторов, изобретателей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2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3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4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2.20.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Повышение уровня финансовой грамотности </w:t>
            </w:r>
          </w:p>
          <w:p w14:paraId="85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населения (потребителей) и субъектов малого и среднего предпринимательства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6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2.20.1.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7070000">
            <w:pPr>
              <w:widowControl w:val="0"/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семинаров и тренингов на тему управления финансами и доступа к финансированию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8070000">
            <w:pPr>
              <w:widowControl w:val="0"/>
              <w:tabs>
                <w:tab w:leader="none" w:pos="0" w:val="left"/>
              </w:tabs>
              <w:spacing w:line="252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проведения не менее 20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мероприятий в год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9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НКО «Гарантийный фонд Ростовской области» </w:t>
            </w:r>
          </w:p>
          <w:p w14:paraId="8A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B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  <w:p w14:paraId="8C070000">
            <w:pPr>
              <w:widowControl w:val="0"/>
              <w:spacing w:line="252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D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Увеличение доли опрошенного населения, положительно оценивающего удовлетворенность </w:t>
            </w:r>
          </w:p>
          <w:p w14:paraId="8E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(полностью или частично удовлетворенного) работой хотя бы одного типа финансовых организаций, осуществляющих свою деятельность на территории Ростовской области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F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2.21.1.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Проведение опроса по удовлетворенности работой финансовых</w:t>
            </w:r>
            <w:r>
              <w:rPr>
                <w:sz w:val="28"/>
              </w:rPr>
              <w:t xml:space="preserve"> организаций в рамках мониторинга состояния и развития конкурентной среды на территории Ростовской области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70000">
            <w:pPr>
              <w:widowControl w:val="0"/>
              <w:tabs>
                <w:tab w:leader="none" w:pos="0" w:val="lef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мониторинга с целью выявления доли населения, положительно оценивающей удовлетворенность (полностью или частично удовлетворенного) работой хотя бы одного типа </w:t>
            </w:r>
            <w:r>
              <w:rPr>
                <w:spacing w:val="-6"/>
                <w:sz w:val="28"/>
              </w:rPr>
              <w:t>финансовых организаций, осуществляющих свою деятельность</w:t>
            </w:r>
            <w:r>
              <w:rPr>
                <w:sz w:val="28"/>
              </w:rPr>
              <w:t xml:space="preserve"> на территории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2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3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  <w:p w14:paraId="94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5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2.22. Повышение доступности финансовых услуг для субъектов экономической деятельности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6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2.22.1.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7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финансовой поддержки субъектам малого и среднего предпринимательства организациями, образующими инфраструктуру поддержки предпринимательства области (по заявительному принципу)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807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содействие увеличению количества субъектов экономической деятельн</w:t>
            </w:r>
            <w:r>
              <w:rPr>
                <w:sz w:val="28"/>
              </w:rPr>
              <w:t>ости, получивших доступ к финан</w:t>
            </w:r>
            <w:r>
              <w:rPr>
                <w:sz w:val="28"/>
              </w:rPr>
              <w:t>совым услугам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9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АНО МФК «РРАПП» (по </w:t>
            </w:r>
            <w:r>
              <w:rPr>
                <w:sz w:val="28"/>
              </w:rPr>
              <w:t>согласованию);</w:t>
            </w:r>
          </w:p>
          <w:p w14:paraId="9A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НКО «Гарантийный фонд Ростовской области»</w:t>
            </w:r>
          </w:p>
          <w:p w14:paraId="9B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согласованию);</w:t>
            </w:r>
          </w:p>
          <w:p w14:paraId="9C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АО «Региональная лизинговая компания Ростовской области»</w:t>
            </w:r>
          </w:p>
          <w:p w14:paraId="9D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E070000">
            <w:pPr>
              <w:widowControl w:val="0"/>
              <w:spacing w:line="240" w:lineRule="auto"/>
              <w:ind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2.23.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Реализация мер, направленных на выравнивание условий конкуренции как в рамках товарных рынков </w:t>
            </w:r>
          </w:p>
          <w:p w14:paraId="A0070000">
            <w:pPr>
              <w:widowControl w:val="0"/>
              <w:spacing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внутри Ростовской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1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2.23.1.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2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мониторинга ценовой ситуации на социально значимые продукты питания в целях недопущения необоснованного роста потребительских цен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3070000">
            <w:pPr>
              <w:widowControl w:val="0"/>
              <w:tabs>
                <w:tab w:leader="none" w:pos="0" w:val="lef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контроля за ростом цен на потребительские товары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4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 потребительского рынка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5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6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2.24.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Обучение государственных гражданских служащих органов исполнительной власти и работников подведомственных</w:t>
            </w:r>
          </w:p>
          <w:p w14:paraId="A7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им организаций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8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2.24.1.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9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консультационной и методической поддержки государственным гражданским служащим органов исполнительной власти и работникам подведомственных им организаций по вопросам внедрения стандарта развития конкуренции в субъектах Российской Федерации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A070000">
            <w:pPr>
              <w:widowControl w:val="0"/>
              <w:tabs>
                <w:tab w:leader="none" w:pos="0" w:val="lef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о</w:t>
            </w:r>
            <w:r>
              <w:rPr>
                <w:sz w:val="28"/>
              </w:rPr>
              <w:t>рганов исполнительной власти по </w:t>
            </w:r>
            <w:r>
              <w:rPr>
                <w:sz w:val="28"/>
              </w:rPr>
              <w:t>выполнению требований стандарта развития конкуренции в субъектах Российской Федерации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D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2.24.2.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E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Консультирование государственных гражданских служащих органов исполнительной власти по вопросам, </w:t>
            </w:r>
            <w:r>
              <w:rPr>
                <w:spacing w:val="-10"/>
                <w:sz w:val="28"/>
              </w:rPr>
              <w:t>связанным с соблюдением антимонопольного законодательства</w:t>
            </w:r>
            <w:r>
              <w:rPr>
                <w:sz w:val="28"/>
              </w:rPr>
              <w:t xml:space="preserve"> и антимонопольного комплаенса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F070000">
            <w:pPr>
              <w:widowControl w:val="0"/>
              <w:tabs>
                <w:tab w:leader="none" w:pos="0" w:val="lef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и организация системы внутреннего обеспечения </w:t>
            </w:r>
            <w:r>
              <w:rPr>
                <w:spacing w:val="-4"/>
                <w:sz w:val="28"/>
              </w:rPr>
              <w:t>соответствия требованиям антимонопольного законодательства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0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1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2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2.24.3.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пр</w:t>
            </w:r>
            <w:r>
              <w:rPr>
                <w:sz w:val="28"/>
              </w:rPr>
              <w:t>ограмм повышения квалификации и </w:t>
            </w:r>
            <w:r>
              <w:rPr>
                <w:sz w:val="28"/>
              </w:rPr>
              <w:t>программ профессиональной переподготовки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4070000">
            <w:pPr>
              <w:widowControl w:val="0"/>
              <w:tabs>
                <w:tab w:leader="none" w:pos="0" w:val="left"/>
              </w:tabs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повышения квалификации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государственных гражданских служащих </w:t>
            </w:r>
            <w:r>
              <w:rPr>
                <w:sz w:val="28"/>
              </w:rPr>
              <w:t>органов исполнительной власти и </w:t>
            </w:r>
            <w:r>
              <w:rPr>
                <w:sz w:val="28"/>
              </w:rPr>
              <w:t>работников подведомственных им организаций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ФГАОУ ВО «ЮФУ» </w:t>
            </w:r>
          </w:p>
          <w:p w14:paraId="B6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8070000">
            <w:pPr>
              <w:pageBreakBefore w:val="1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2.25. Организация в Государственной жилищной инспекции Ростовской области «горячей» телефонной линии, </w:t>
            </w:r>
          </w:p>
          <w:p w14:paraId="B9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A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2.25.1.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B070000">
            <w:pPr>
              <w:widowControl w:val="0"/>
              <w:ind/>
              <w:jc w:val="both"/>
              <w:rPr>
                <w:i w:val="1"/>
                <w:sz w:val="28"/>
              </w:rPr>
            </w:pPr>
            <w:r>
              <w:rPr>
                <w:sz w:val="28"/>
              </w:rPr>
              <w:t xml:space="preserve">Организация в Государственной жилищной инспекции </w:t>
            </w:r>
            <w:r>
              <w:rPr>
                <w:spacing w:val="-4"/>
                <w:sz w:val="28"/>
              </w:rPr>
              <w:t>Ростовской области «горячей» телефонной линии, а также</w:t>
            </w:r>
            <w:r>
              <w:rPr>
                <w:sz w:val="28"/>
              </w:rPr>
              <w:t xml:space="preserve"> электронной формы обратной связи в информационно-</w:t>
            </w:r>
            <w:r>
              <w:rPr>
                <w:spacing w:val="-4"/>
                <w:sz w:val="28"/>
              </w:rPr>
              <w:t>телекоммуникационной</w:t>
            </w:r>
            <w:r>
              <w:rPr>
                <w:b w:val="1"/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сети «Интернет» (с возможностью</w:t>
            </w:r>
            <w:r>
              <w:rPr>
                <w:sz w:val="28"/>
              </w:rPr>
              <w:t xml:space="preserve"> прикрепления файлов фото- и видеосъемки)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содействие развитию конкуренции в жилищно-коммунальной сфере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D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жилищная инспекция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F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2.26.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Разработка и утверждение типового административного регламента предоставления </w:t>
            </w:r>
          </w:p>
          <w:p w14:paraId="C0070000">
            <w:pPr>
              <w:pageBreakBefore w:val="1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муниципальной услуги по выдаче разрешения на строительство и типового административного регламента предоставления муниципальной услуги </w:t>
            </w:r>
          </w:p>
          <w:p w14:paraId="C1070000">
            <w:pPr>
              <w:pageBreakBefore w:val="1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2070000">
            <w:pPr>
              <w:widowControl w:val="0"/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2.26.1.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3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Поддержание в актуальном состоянии типового </w:t>
            </w:r>
            <w:r>
              <w:rPr>
                <w:spacing w:val="-4"/>
                <w:sz w:val="28"/>
              </w:rPr>
              <w:t>адми</w:t>
            </w:r>
            <w:r>
              <w:rPr>
                <w:spacing w:val="-4"/>
                <w:sz w:val="28"/>
              </w:rPr>
              <w:t>нистративного регламента предоставления муниципальной</w:t>
            </w:r>
            <w:r>
              <w:rPr>
                <w:sz w:val="28"/>
              </w:rPr>
              <w:t xml:space="preserve"> услуги по выдач</w:t>
            </w:r>
            <w:r>
              <w:rPr>
                <w:sz w:val="28"/>
              </w:rPr>
              <w:t>е разрешения на </w:t>
            </w:r>
            <w:r>
              <w:rPr>
                <w:sz w:val="28"/>
              </w:rPr>
              <w:t>строительство и типового административного регламента предост</w:t>
            </w:r>
            <w:r>
              <w:rPr>
                <w:sz w:val="28"/>
              </w:rPr>
              <w:t>авления муниципальной услуги по </w:t>
            </w:r>
            <w:r>
              <w:rPr>
                <w:sz w:val="28"/>
              </w:rPr>
              <w:t>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4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организация работы по поддержанию типовых административных</w:t>
            </w:r>
            <w:r>
              <w:rPr>
                <w:sz w:val="28"/>
              </w:rPr>
              <w:t xml:space="preserve"> регламентов в состоянии, соответствующем действующему законодательству 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5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министерство </w:t>
            </w:r>
          </w:p>
          <w:p w14:paraId="C6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строительства, архитектуры </w:t>
            </w:r>
          </w:p>
          <w:p w14:paraId="C7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территориального развития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8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9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2.27.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Повышение уровня информированности потребителей и населения </w:t>
            </w:r>
          </w:p>
          <w:p w14:paraId="CA070000">
            <w:pPr>
              <w:widowControl w:val="0"/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исполнения мероприятий Национального плана и «дорожной карты»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B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2.27.1.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C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на официальном портале Правительства Ростовской области </w:t>
            </w:r>
            <w:r>
              <w:rPr>
                <w:sz w:val="28"/>
              </w:rPr>
              <w:t>donland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ru</w:t>
            </w:r>
            <w:r>
              <w:rPr>
                <w:sz w:val="28"/>
              </w:rPr>
              <w:t xml:space="preserve"> и на официальных сайтах органов исполнительн</w:t>
            </w:r>
            <w:r>
              <w:rPr>
                <w:sz w:val="28"/>
              </w:rPr>
              <w:t xml:space="preserve">ой власти Ростовской области, </w:t>
            </w:r>
            <w:r>
              <w:rPr>
                <w:sz w:val="28"/>
              </w:rPr>
              <w:t>в сети «Интернет»</w:t>
            </w:r>
            <w:r>
              <w:rPr>
                <w:sz w:val="28"/>
              </w:rPr>
              <w:t xml:space="preserve"> информации о результатах реализации государственной поли</w:t>
            </w:r>
            <w:r>
              <w:rPr>
                <w:sz w:val="28"/>
              </w:rPr>
              <w:t>тики по развитию конкуренции, в </w:t>
            </w:r>
            <w:r>
              <w:rPr>
                <w:sz w:val="28"/>
              </w:rPr>
              <w:t>том числе положений Национального плана</w:t>
            </w:r>
          </w:p>
        </w:tc>
        <w:tc>
          <w:tcPr>
            <w:tcW w:type="dxa" w:w="75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D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информированности потребителей и населения, информация размещена на сайтах органов исполнительной власти Ростовской области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E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Ростовской области, органы исполнительной власти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F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0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2.27.2.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1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размещения в средствах массовой информации материалов о результатах деятельности органов исполнительной власти Ростовской области по реализации государственной политики по развитию конкуренции в Ростовской области</w:t>
            </w:r>
          </w:p>
        </w:tc>
        <w:tc>
          <w:tcPr>
            <w:tcW w:type="dxa" w:w="75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2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региональной политики и массовых коммуникаций Ростовской области,</w:t>
            </w:r>
          </w:p>
          <w:p w14:paraId="D3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органы исполнительной власти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4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5070000">
            <w:pPr>
              <w:pStyle w:val="Style_6"/>
              <w:widowControl w:val="0"/>
              <w:spacing w:line="228" w:lineRule="auto"/>
              <w:ind w:firstLine="0" w:left="1429"/>
              <w:jc w:val="center"/>
              <w:rPr>
                <w:sz w:val="28"/>
              </w:rPr>
            </w:pPr>
            <w:r>
              <w:rPr>
                <w:sz w:val="28"/>
              </w:rPr>
              <w:t>2.28.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Увеличение доли частных предпринимателей на товарных рынках реализации продовольственных товаров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6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2.28.1.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7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Утверждение актуализ</w:t>
            </w:r>
            <w:r>
              <w:rPr>
                <w:sz w:val="28"/>
              </w:rPr>
              <w:t>ированных схем размещения НТО в </w:t>
            </w:r>
            <w:r>
              <w:rPr>
                <w:sz w:val="28"/>
              </w:rPr>
              <w:t>муниципальных образованиях Ростовской области</w:t>
            </w:r>
          </w:p>
        </w:tc>
        <w:tc>
          <w:tcPr>
            <w:tcW w:type="dxa" w:w="75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8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нестационарны</w:t>
            </w:r>
            <w:r>
              <w:rPr>
                <w:sz w:val="28"/>
              </w:rPr>
              <w:t>х и мобильных торговых объектов</w:t>
            </w:r>
            <w:r>
              <w:rPr>
                <w:sz w:val="28"/>
              </w:rPr>
              <w:t xml:space="preserve"> и торговых </w:t>
            </w:r>
            <w:r>
              <w:rPr>
                <w:sz w:val="28"/>
              </w:rPr>
              <w:t>мест под них не менее чем на 10 процентов</w:t>
            </w:r>
            <w:r>
              <w:rPr>
                <w:sz w:val="28"/>
              </w:rPr>
              <w:t xml:space="preserve"> к 2025 году по отношению к 2020 году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9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</w:t>
            </w:r>
          </w:p>
        </w:tc>
        <w:tc>
          <w:tcPr>
            <w:tcW w:type="dxa" w:w="184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A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 декабря 2024 г.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B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2.28.2.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C070000">
            <w:pPr>
              <w:pStyle w:val="Style_7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Размещение в информационно-телекоммуникационной сети «Интернет» на официальном сайте департамента потребительского рынка Ростовской области схем размещения нес</w:t>
            </w:r>
            <w:r>
              <w:rPr>
                <w:sz w:val="28"/>
              </w:rPr>
              <w:t>тационарных торговых объектов и </w:t>
            </w:r>
            <w:r>
              <w:rPr>
                <w:sz w:val="28"/>
              </w:rPr>
              <w:t xml:space="preserve">вносимых в них изменений </w:t>
            </w:r>
          </w:p>
        </w:tc>
        <w:tc>
          <w:tcPr>
            <w:tcW w:type="dxa" w:w="75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D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 потребительского рынка Ростовской области</w:t>
            </w:r>
          </w:p>
        </w:tc>
        <w:tc>
          <w:tcPr>
            <w:tcW w:type="dxa" w:w="184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E070000">
            <w:pPr>
              <w:pStyle w:val="Style_6"/>
              <w:spacing w:line="228" w:lineRule="auto"/>
              <w:ind w:firstLine="0" w:left="1789"/>
              <w:jc w:val="center"/>
              <w:rPr>
                <w:sz w:val="28"/>
              </w:rPr>
            </w:pPr>
            <w:r>
              <w:rPr>
                <w:sz w:val="28"/>
              </w:rPr>
              <w:t>*2.29. Обеспечение открытости и прозрачности процедур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предоставления мест захоронения и информации о стоимости ритуальных услуг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DF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2.29.1.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007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Организация инвентаризации кладбищ и мест захоронений </w:t>
            </w:r>
            <w:r>
              <w:rPr>
                <w:sz w:val="28"/>
              </w:rPr>
              <w:t>на них</w:t>
            </w:r>
          </w:p>
        </w:tc>
        <w:tc>
          <w:tcPr>
            <w:tcW w:type="dxa" w:w="74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1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созданы и размещены на региональном портале </w:t>
            </w:r>
            <w:r>
              <w:rPr>
                <w:sz w:val="28"/>
              </w:rPr>
              <w:t>государственных и муниципальных услуг реестры кладбищ и мест захоронений на них, в которые включены сведения о существующих кладбищах и местах захоронений на них:</w:t>
            </w:r>
          </w:p>
          <w:p w14:paraId="E207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 отношении 20 процентов общего количества </w:t>
            </w:r>
            <w:bookmarkStart w:id="3" w:name="_GoBack"/>
            <w:bookmarkEnd w:id="3"/>
            <w:r>
              <w:rPr>
                <w:sz w:val="28"/>
              </w:rPr>
              <w:t>существующих кладбищ до 31 декабря 2023 г.;</w:t>
            </w:r>
          </w:p>
          <w:p w14:paraId="E307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 отношении 50 процентов общего количества существующих кладбищ до 31 декабря 2024 г.;</w:t>
            </w:r>
          </w:p>
          <w:p w14:paraId="E407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 отношении всех существующих кладбищ </w:t>
            </w:r>
          </w:p>
          <w:p w14:paraId="E507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до 31 декабря 2025 г.</w:t>
            </w:r>
          </w:p>
        </w:tc>
        <w:tc>
          <w:tcPr>
            <w:tcW w:type="dxa" w:w="409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6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ОМСУ;</w:t>
            </w:r>
          </w:p>
          <w:p w14:paraId="E7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 декабря </w:t>
            </w:r>
            <w:r>
              <w:rPr>
                <w:sz w:val="28"/>
              </w:rPr>
              <w:t>2025 г.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9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2.29.2.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A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в Ростовской области по результатам такой инвентаризации </w:t>
            </w:r>
            <w:r>
              <w:rPr>
                <w:spacing w:val="-6"/>
                <w:sz w:val="28"/>
              </w:rPr>
              <w:t>и ведение реестров кладбищ</w:t>
            </w:r>
            <w:r>
              <w:rPr>
                <w:sz w:val="28"/>
              </w:rPr>
              <w:t xml:space="preserve"> и мест захоронений с размещением указанных реестров </w:t>
            </w:r>
            <w:r>
              <w:rPr>
                <w:spacing w:val="-6"/>
                <w:sz w:val="28"/>
              </w:rPr>
              <w:t>на ре</w:t>
            </w:r>
            <w:r>
              <w:rPr>
                <w:spacing w:val="-6"/>
                <w:sz w:val="28"/>
              </w:rPr>
              <w:t>гиональном портале государствен</w:t>
            </w:r>
            <w:r>
              <w:rPr>
                <w:spacing w:val="-6"/>
                <w:sz w:val="28"/>
              </w:rPr>
              <w:t>ных и муниципальных</w:t>
            </w:r>
            <w:r>
              <w:rPr>
                <w:sz w:val="28"/>
              </w:rPr>
              <w:t xml:space="preserve"> услуг</w:t>
            </w:r>
          </w:p>
        </w:tc>
        <w:tc>
          <w:tcPr>
            <w:tcW w:type="dxa" w:w="7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409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EB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2.29.3.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C07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Доведение до населения информации, в том числе с использованием СМИ о создании названных реестров</w:t>
            </w:r>
          </w:p>
        </w:tc>
        <w:tc>
          <w:tcPr>
            <w:tcW w:type="dxa" w:w="7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70000">
            <w:pPr>
              <w:widowControl w:val="0"/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информация доведена до населения Ростовской области</w:t>
            </w:r>
          </w:p>
        </w:tc>
        <w:tc>
          <w:tcPr>
            <w:tcW w:type="dxa" w:w="40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E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региональной политики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массовых коммуникаций Ростовской области; </w:t>
            </w:r>
          </w:p>
          <w:p w14:paraId="EF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ОМСУ; </w:t>
            </w:r>
          </w:p>
          <w:p w14:paraId="F007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1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2.29.4.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2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оказания услуг по организации похорон по принципу «одного окна» на основе конкуренции с предоставлением лицам, ответственным за захоронения, полной информации о х</w:t>
            </w:r>
            <w:r>
              <w:rPr>
                <w:sz w:val="28"/>
              </w:rPr>
              <w:t>озяйствующих субъектах, содержа</w:t>
            </w:r>
            <w:r>
              <w:rPr>
                <w:sz w:val="28"/>
              </w:rPr>
              <w:t xml:space="preserve">щейся </w:t>
            </w:r>
            <w:r>
              <w:rPr>
                <w:sz w:val="28"/>
              </w:rPr>
              <w:t>в реестрах хозяйствую</w:t>
            </w:r>
            <w:r>
              <w:rPr>
                <w:sz w:val="28"/>
              </w:rPr>
              <w:t>щих субъектов</w:t>
            </w:r>
          </w:p>
        </w:tc>
        <w:tc>
          <w:tcPr>
            <w:tcW w:type="dxa" w:w="7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3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услуг по организации похорон организовано по принципу «одного окна» на основе конкуренции с предоставлением лицам, ответственным за захоронения, полной информации о хозяйствующих субъектах, содержащейся в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type="dxa" w:w="40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4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ОМСУ, </w:t>
            </w:r>
          </w:p>
          <w:p w14:paraId="F5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6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2.30.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Развитие конкуренции в сфере обращения с твердыми коммунальными отходами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7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2.30.1.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8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торгов, по результатам которых формируются цены на услуги по транспортированию твердых коммунальных отходов для региональных операторов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по обращению с твердыми коммунальными отходами,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форме электронного аукциона в отношении всего объема твердых коммунальных о</w:t>
            </w:r>
            <w:r>
              <w:rPr>
                <w:sz w:val="28"/>
              </w:rPr>
              <w:t>тходов, образующихся в зонах их 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type="dxa" w:w="757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9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 30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 к 2025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году объема твердых коммунальных отходов, транспортируемых организациями частных форм собс</w:t>
            </w:r>
            <w:r>
              <w:rPr>
                <w:sz w:val="28"/>
              </w:rPr>
              <w:t xml:space="preserve">твенности (негосударственными </w:t>
            </w:r>
            <w:r>
              <w:rPr>
                <w:spacing w:val="-6"/>
                <w:sz w:val="28"/>
              </w:rPr>
              <w:t>и немуниципальными организациями) и не аффилированными</w:t>
            </w:r>
            <w:r>
              <w:rPr>
                <w:sz w:val="28"/>
              </w:rPr>
              <w:t xml:space="preserve"> с </w:t>
            </w:r>
            <w:r>
              <w:rPr>
                <w:sz w:val="28"/>
              </w:rPr>
              <w:t>региональными операторами по обращению с твердыми коммунальными отходами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A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жилищно-коммунального хозяйс</w:t>
            </w:r>
            <w:r>
              <w:rPr>
                <w:sz w:val="28"/>
              </w:rPr>
              <w:t>тва Ростовской области; ОМСУ;</w:t>
            </w:r>
            <w:r>
              <w:rPr>
                <w:sz w:val="28"/>
              </w:rPr>
              <w:t xml:space="preserve"> региональные операторы</w:t>
            </w:r>
          </w:p>
        </w:tc>
        <w:tc>
          <w:tcPr>
            <w:tcW w:type="dxa" w:w="184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B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 декабря 2025 г.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C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2.30.2.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D07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Разделение региональными операторами на большее количество лотов услуги по транспортированию твердых коммунальных отходов в зонах их деятельности, а также увеличение объема услуг по транспортированию твердых коммунальных отходов, выделенных в отдельные лоты участниками аукционов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по которым могут быть только субъекты малого и среднего предпринимательства</w:t>
            </w:r>
          </w:p>
        </w:tc>
        <w:tc>
          <w:tcPr>
            <w:tcW w:type="dxa" w:w="75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E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</w:t>
            </w:r>
            <w:r>
              <w:rPr>
                <w:sz w:val="28"/>
              </w:rPr>
              <w:t>го хозяйства Ростовской области;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МСУ;</w:t>
            </w:r>
            <w:r>
              <w:rPr>
                <w:sz w:val="28"/>
              </w:rPr>
              <w:t xml:space="preserve"> региональные операторы</w:t>
            </w:r>
          </w:p>
        </w:tc>
        <w:tc>
          <w:tcPr>
            <w:tcW w:type="dxa" w:w="184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FF07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2.30.3.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008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«круглых</w:t>
            </w:r>
            <w:r>
              <w:rPr>
                <w:sz w:val="28"/>
              </w:rPr>
              <w:t xml:space="preserve"> ст</w:t>
            </w:r>
            <w:r>
              <w:rPr>
                <w:sz w:val="28"/>
              </w:rPr>
              <w:t>олов», вебинаров, консультаций с </w:t>
            </w:r>
            <w:r>
              <w:rPr>
                <w:sz w:val="28"/>
              </w:rPr>
              <w:t>действующими и пот</w:t>
            </w:r>
            <w:r>
              <w:rPr>
                <w:sz w:val="28"/>
              </w:rPr>
              <w:t>енциальными предпринимателями и </w:t>
            </w:r>
            <w:r>
              <w:rPr>
                <w:sz w:val="28"/>
              </w:rPr>
              <w:t>коммерческими организациями</w:t>
            </w:r>
          </w:p>
        </w:tc>
        <w:tc>
          <w:tcPr>
            <w:tcW w:type="dxa" w:w="757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1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жилищно-коммунально</w:t>
            </w:r>
            <w:r>
              <w:rPr>
                <w:sz w:val="28"/>
              </w:rPr>
              <w:t>го хозяйства Ростовской области;</w:t>
            </w:r>
            <w:r>
              <w:rPr>
                <w:sz w:val="28"/>
              </w:rPr>
              <w:t xml:space="preserve"> ОМСУ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2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3080000">
            <w:pPr>
              <w:pageBreakBefore w:val="1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2.31.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Обеспечение прозрачности предоставления субсидий в сфере сельского хозяйства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4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2.31.1.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508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возможности подачи заявления на получение субсидий сельскохозяйственными товаропроизводителями </w:t>
            </w:r>
            <w:r>
              <w:rPr>
                <w:spacing w:val="-6"/>
                <w:sz w:val="28"/>
              </w:rPr>
              <w:t>в электронном виде через государственную информационную</w:t>
            </w:r>
            <w:r>
              <w:rPr>
                <w:sz w:val="28"/>
              </w:rPr>
              <w:t xml:space="preserve"> систему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608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обеспечена возможность подачи заявления на получение субсидий сельскохозяйст</w:t>
            </w:r>
            <w:r>
              <w:rPr>
                <w:sz w:val="28"/>
              </w:rPr>
              <w:t>венными товаропроизводителями в </w:t>
            </w:r>
            <w:r>
              <w:rPr>
                <w:sz w:val="28"/>
              </w:rPr>
              <w:t>электронном виде через государственную информационную систему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7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</w:t>
            </w:r>
          </w:p>
          <w:p w14:paraId="08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сельского хозяйства </w:t>
            </w:r>
          </w:p>
          <w:p w14:paraId="09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 продовольствия </w:t>
            </w:r>
          </w:p>
          <w:p w14:paraId="0A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B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 декабря 2025 г.</w:t>
            </w:r>
          </w:p>
        </w:tc>
      </w:tr>
      <w:tr>
        <w:tc>
          <w:tcPr>
            <w:tcW w:type="dxa" w:w="2163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C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2.32. Развитие конкуренции на рынке медицинских услуг</w:t>
            </w:r>
          </w:p>
        </w:tc>
      </w:tr>
      <w:tr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D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2.32.1.</w:t>
            </w:r>
          </w:p>
        </w:tc>
        <w:tc>
          <w:tcPr>
            <w:tcW w:type="dxa" w:w="7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E08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организаций частной формы собственности на рынках медицинских услуг</w:t>
            </w:r>
          </w:p>
        </w:tc>
        <w:tc>
          <w:tcPr>
            <w:tcW w:type="dxa" w:w="75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0F08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организаций частной формы собственности на рынках </w:t>
            </w:r>
            <w:r>
              <w:rPr>
                <w:sz w:val="28"/>
              </w:rPr>
              <w:t>медицинских услуг – не менее 10 </w:t>
            </w:r>
            <w:r>
              <w:rPr>
                <w:sz w:val="28"/>
              </w:rPr>
              <w:t xml:space="preserve">процентов, в том числе доля субъектов малого и среднего предпринимательства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не менее 80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процентов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0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министерство здр</w:t>
            </w:r>
            <w:r>
              <w:rPr>
                <w:sz w:val="28"/>
              </w:rPr>
              <w:t>авоохранения Ростовской области;</w:t>
            </w:r>
            <w:r>
              <w:rPr>
                <w:sz w:val="28"/>
              </w:rPr>
              <w:t xml:space="preserve"> Управление Федеральной налоговой службы </w:t>
            </w:r>
          </w:p>
          <w:p w14:paraId="11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Ростовской области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1208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 декабря 2025 г.</w:t>
            </w:r>
          </w:p>
        </w:tc>
      </w:tr>
    </w:tbl>
    <w:p w14:paraId="13080000">
      <w:pPr>
        <w:ind w:firstLine="709" w:left="0"/>
        <w:jc w:val="both"/>
        <w:rPr>
          <w:sz w:val="28"/>
        </w:rPr>
      </w:pPr>
    </w:p>
    <w:p w14:paraId="14080000">
      <w:pPr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15080000">
      <w:pPr>
        <w:ind w:firstLine="709" w:left="0"/>
        <w:jc w:val="both"/>
        <w:rPr>
          <w:sz w:val="28"/>
        </w:rPr>
      </w:pPr>
      <w:r>
        <w:rPr>
          <w:sz w:val="28"/>
        </w:rPr>
        <w:t>Список используемых сокращений:</w:t>
      </w:r>
    </w:p>
    <w:p w14:paraId="16080000">
      <w:pPr>
        <w:ind w:firstLine="709" w:left="0"/>
        <w:jc w:val="both"/>
        <w:rPr>
          <w:sz w:val="28"/>
        </w:rPr>
      </w:pPr>
      <w:r>
        <w:rPr>
          <w:sz w:val="28"/>
        </w:rPr>
        <w:t>АНО – автономная некоммерческая организация;</w:t>
      </w:r>
    </w:p>
    <w:p w14:paraId="17080000">
      <w:pPr>
        <w:ind w:firstLine="709" w:left="0"/>
        <w:jc w:val="both"/>
        <w:rPr>
          <w:sz w:val="28"/>
        </w:rPr>
      </w:pPr>
      <w:r>
        <w:rPr>
          <w:sz w:val="28"/>
        </w:rPr>
        <w:t>АНО МФК «РРАПП»</w:t>
      </w:r>
      <w:r>
        <w:rPr>
          <w:sz w:val="28"/>
        </w:rPr>
        <w:t xml:space="preserve"> – автономная некоммерческая организация – микрофинансовая компания «Ростовское региональное агентство поддержки предпринимательства»;</w:t>
      </w:r>
    </w:p>
    <w:p w14:paraId="18080000">
      <w:pPr>
        <w:ind w:firstLine="709" w:left="0"/>
        <w:jc w:val="both"/>
        <w:rPr>
          <w:sz w:val="28"/>
        </w:rPr>
      </w:pPr>
      <w:r>
        <w:rPr>
          <w:sz w:val="28"/>
        </w:rPr>
        <w:t>АО – акционерное общество;</w:t>
      </w:r>
    </w:p>
    <w:p w14:paraId="19080000">
      <w:pPr>
        <w:ind w:firstLine="709" w:left="0"/>
        <w:jc w:val="both"/>
        <w:rPr>
          <w:sz w:val="28"/>
        </w:rPr>
      </w:pPr>
      <w:r>
        <w:rPr>
          <w:sz w:val="28"/>
        </w:rPr>
        <w:t>АПК – агропромышленный комплекс;</w:t>
      </w:r>
    </w:p>
    <w:p w14:paraId="1A080000">
      <w:pPr>
        <w:ind w:firstLine="709" w:left="0"/>
        <w:jc w:val="both"/>
        <w:rPr>
          <w:sz w:val="28"/>
        </w:rPr>
      </w:pPr>
      <w:r>
        <w:rPr>
          <w:sz w:val="28"/>
        </w:rPr>
        <w:t>г. – город;</w:t>
      </w:r>
    </w:p>
    <w:p w14:paraId="1B08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ГБУ РО – государственное бюджетное учреждение Ростовской области; </w:t>
      </w:r>
    </w:p>
    <w:p w14:paraId="1C080000">
      <w:pPr>
        <w:ind w:firstLine="709" w:left="0"/>
        <w:jc w:val="both"/>
        <w:rPr>
          <w:sz w:val="28"/>
        </w:rPr>
      </w:pPr>
      <w:r>
        <w:rPr>
          <w:sz w:val="28"/>
        </w:rPr>
        <w:t>ЗАО – закрытое акционерное общество;</w:t>
      </w:r>
    </w:p>
    <w:p w14:paraId="1D080000">
      <w:pPr>
        <w:ind w:firstLine="709" w:left="0"/>
        <w:jc w:val="both"/>
        <w:rPr>
          <w:sz w:val="28"/>
        </w:rPr>
      </w:pPr>
      <w:r>
        <w:rPr>
          <w:sz w:val="28"/>
        </w:rPr>
        <w:t>им. – имени;</w:t>
      </w:r>
    </w:p>
    <w:p w14:paraId="1E080000">
      <w:pPr>
        <w:ind w:firstLine="709" w:left="0"/>
        <w:jc w:val="both"/>
        <w:rPr>
          <w:sz w:val="28"/>
        </w:rPr>
      </w:pPr>
      <w:r>
        <w:rPr>
          <w:sz w:val="28"/>
        </w:rPr>
        <w:t>кв. – квадратный;</w:t>
      </w:r>
    </w:p>
    <w:p w14:paraId="1F080000">
      <w:pPr>
        <w:ind w:firstLine="709" w:left="0"/>
        <w:jc w:val="both"/>
        <w:rPr>
          <w:sz w:val="28"/>
        </w:rPr>
      </w:pPr>
      <w:r>
        <w:rPr>
          <w:sz w:val="28"/>
        </w:rPr>
        <w:t>минобразование области – министерство общего и профессионального образования Ростовской области;</w:t>
      </w:r>
    </w:p>
    <w:p w14:paraId="20080000">
      <w:pPr>
        <w:ind w:firstLine="709" w:left="0"/>
        <w:jc w:val="both"/>
        <w:rPr>
          <w:sz w:val="28"/>
        </w:rPr>
      </w:pPr>
      <w:r>
        <w:rPr>
          <w:sz w:val="28"/>
        </w:rPr>
        <w:t>минтруд области – министерство труда и социального развития Ростовской области;</w:t>
      </w:r>
    </w:p>
    <w:p w14:paraId="21080000">
      <w:pPr>
        <w:ind w:firstLine="709" w:left="0"/>
        <w:jc w:val="both"/>
        <w:rPr>
          <w:sz w:val="28"/>
        </w:rPr>
      </w:pPr>
      <w:r>
        <w:rPr>
          <w:sz w:val="28"/>
        </w:rPr>
        <w:t>млн – миллион;</w:t>
      </w:r>
    </w:p>
    <w:p w14:paraId="22080000">
      <w:pPr>
        <w:ind w:firstLine="709" w:left="0"/>
        <w:jc w:val="both"/>
        <w:rPr>
          <w:sz w:val="28"/>
        </w:rPr>
      </w:pPr>
      <w:r>
        <w:rPr>
          <w:sz w:val="28"/>
        </w:rPr>
        <w:t>НКО – некоммерческая организация;</w:t>
      </w:r>
    </w:p>
    <w:p w14:paraId="2308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НТО – </w:t>
      </w:r>
      <w:r>
        <w:rPr>
          <w:sz w:val="28"/>
        </w:rPr>
        <w:t>нестационарный торговый объект;</w:t>
      </w:r>
    </w:p>
    <w:p w14:paraId="24080000">
      <w:pPr>
        <w:ind w:firstLine="709" w:left="0"/>
        <w:jc w:val="both"/>
        <w:rPr>
          <w:sz w:val="28"/>
        </w:rPr>
      </w:pPr>
      <w:r>
        <w:rPr>
          <w:sz w:val="28"/>
        </w:rPr>
        <w:t>ОАО – открытое акционерное общество;</w:t>
      </w:r>
    </w:p>
    <w:p w14:paraId="25080000">
      <w:pPr>
        <w:ind w:firstLine="709" w:left="0"/>
        <w:jc w:val="both"/>
        <w:rPr>
          <w:sz w:val="28"/>
        </w:rPr>
      </w:pPr>
      <w:r>
        <w:rPr>
          <w:sz w:val="28"/>
        </w:rPr>
        <w:t>ОМС – обязательное медицинское страхование;</w:t>
      </w:r>
    </w:p>
    <w:p w14:paraId="26080000">
      <w:pPr>
        <w:ind w:firstLine="709" w:left="0"/>
        <w:jc w:val="both"/>
        <w:rPr>
          <w:sz w:val="28"/>
        </w:rPr>
      </w:pPr>
      <w:r>
        <w:rPr>
          <w:sz w:val="28"/>
        </w:rPr>
        <w:t>ОМСУ – органы местного самоуправления;</w:t>
      </w:r>
    </w:p>
    <w:p w14:paraId="27080000">
      <w:pPr>
        <w:ind w:firstLine="709" w:left="0"/>
        <w:jc w:val="both"/>
        <w:rPr>
          <w:sz w:val="28"/>
        </w:rPr>
      </w:pPr>
      <w:r>
        <w:rPr>
          <w:sz w:val="28"/>
        </w:rPr>
        <w:t>ООО – общество с ограниченной ответственностью;</w:t>
      </w:r>
    </w:p>
    <w:p w14:paraId="28080000">
      <w:pPr>
        <w:ind w:firstLine="709" w:left="0"/>
        <w:jc w:val="both"/>
        <w:rPr>
          <w:sz w:val="28"/>
        </w:rPr>
      </w:pPr>
      <w:r>
        <w:rPr>
          <w:sz w:val="28"/>
        </w:rPr>
        <w:t>ПАО – публичное акционерное общество;</w:t>
      </w:r>
    </w:p>
    <w:p w14:paraId="29080000">
      <w:pPr>
        <w:ind w:firstLine="709" w:left="0"/>
        <w:jc w:val="both"/>
        <w:rPr>
          <w:sz w:val="28"/>
        </w:rPr>
      </w:pPr>
      <w:r>
        <w:rPr>
          <w:sz w:val="28"/>
        </w:rPr>
        <w:t>Роспотребнадзор – Федеральная служба по надзору в сфере защиты прав потребителей и благополучия человека;</w:t>
      </w:r>
    </w:p>
    <w:p w14:paraId="2A080000">
      <w:pPr>
        <w:ind w:firstLine="709" w:left="0"/>
        <w:jc w:val="both"/>
        <w:rPr>
          <w:sz w:val="28"/>
        </w:rPr>
      </w:pPr>
      <w:r>
        <w:rPr>
          <w:sz w:val="28"/>
        </w:rPr>
        <w:t>Ростовстат – Территориальный орган Федеральной службы государственной статистики по Ростовской области;</w:t>
      </w:r>
    </w:p>
    <w:p w14:paraId="2B080000">
      <w:pPr>
        <w:ind w:firstLine="709" w:left="0"/>
        <w:jc w:val="both"/>
        <w:rPr>
          <w:sz w:val="28"/>
        </w:rPr>
      </w:pPr>
      <w:r>
        <w:rPr>
          <w:sz w:val="28"/>
        </w:rPr>
        <w:t>СМИ – средство</w:t>
      </w:r>
      <w:r>
        <w:rPr>
          <w:sz w:val="28"/>
        </w:rPr>
        <w:t xml:space="preserve"> массовой информации;</w:t>
      </w:r>
    </w:p>
    <w:p w14:paraId="2C080000">
      <w:pPr>
        <w:ind w:firstLine="709" w:left="0"/>
        <w:jc w:val="both"/>
        <w:rPr>
          <w:sz w:val="28"/>
        </w:rPr>
      </w:pPr>
      <w:r>
        <w:rPr>
          <w:sz w:val="28"/>
        </w:rPr>
        <w:t>СМСП, МСП – субъект малого и среднего предпринимательства;</w:t>
      </w:r>
    </w:p>
    <w:p w14:paraId="2D08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 НКО – социально ориентированная некоммерческая организация; </w:t>
      </w:r>
    </w:p>
    <w:p w14:paraId="2E080000">
      <w:pPr>
        <w:ind w:firstLine="709" w:left="0"/>
        <w:jc w:val="both"/>
        <w:rPr>
          <w:sz w:val="28"/>
        </w:rPr>
      </w:pPr>
      <w:r>
        <w:rPr>
          <w:sz w:val="28"/>
        </w:rPr>
        <w:t>СПО – среднее профессиональное образование;</w:t>
      </w:r>
    </w:p>
    <w:p w14:paraId="2F080000">
      <w:pPr>
        <w:ind w:firstLine="709" w:left="0"/>
        <w:jc w:val="both"/>
        <w:rPr>
          <w:sz w:val="28"/>
        </w:rPr>
      </w:pPr>
      <w:r>
        <w:rPr>
          <w:sz w:val="28"/>
        </w:rPr>
        <w:t>тыс. – тысяча;</w:t>
      </w:r>
    </w:p>
    <w:p w14:paraId="30080000">
      <w:pPr>
        <w:ind w:firstLine="709" w:left="0"/>
        <w:jc w:val="both"/>
        <w:rPr>
          <w:sz w:val="28"/>
        </w:rPr>
      </w:pPr>
      <w:r>
        <w:rPr>
          <w:sz w:val="28"/>
        </w:rPr>
        <w:t>усл. – условный;</w:t>
      </w:r>
    </w:p>
    <w:p w14:paraId="3108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УФАС </w:t>
      </w:r>
      <w:r>
        <w:rPr>
          <w:sz w:val="28"/>
        </w:rPr>
        <w:t>по Ростовской области – Уп</w:t>
      </w:r>
      <w:r>
        <w:rPr>
          <w:sz w:val="28"/>
        </w:rPr>
        <w:t xml:space="preserve">равление Федеральной антимонопольной службы Российской </w:t>
      </w:r>
      <w:r>
        <w:rPr>
          <w:sz w:val="28"/>
        </w:rPr>
        <w:t>Федерации по Ростовской области;</w:t>
      </w:r>
    </w:p>
    <w:p w14:paraId="32080000">
      <w:pPr>
        <w:ind w:firstLine="709" w:left="0"/>
        <w:jc w:val="both"/>
        <w:rPr>
          <w:sz w:val="28"/>
        </w:rPr>
      </w:pPr>
      <w:r>
        <w:rPr>
          <w:sz w:val="28"/>
        </w:rPr>
        <w:t>ФАС России – Федеральная антимонопольная служба Российской Федерации;</w:t>
      </w:r>
    </w:p>
    <w:p w14:paraId="33080000">
      <w:pPr>
        <w:ind w:firstLine="709" w:left="0"/>
        <w:jc w:val="both"/>
        <w:rPr>
          <w:sz w:val="28"/>
        </w:rPr>
      </w:pPr>
      <w:r>
        <w:rPr>
          <w:sz w:val="28"/>
        </w:rPr>
        <w:t>ФБУ – федеральное бюджетное учреждение;</w:t>
      </w:r>
    </w:p>
    <w:p w14:paraId="34080000">
      <w:pPr>
        <w:ind w:firstLine="709" w:left="0"/>
        <w:jc w:val="both"/>
        <w:rPr>
          <w:sz w:val="28"/>
        </w:rPr>
      </w:pPr>
      <w:r>
        <w:rPr>
          <w:sz w:val="28"/>
        </w:rPr>
        <w:t>ФГАОУ ВО «ЮФУ» – федеральное государственное автономное образовательное учреждение высшего образования «Южный федеральный университет»;</w:t>
      </w:r>
    </w:p>
    <w:p w14:paraId="35080000">
      <w:pPr>
        <w:ind w:firstLine="709" w:left="0"/>
        <w:jc w:val="both"/>
        <w:rPr>
          <w:sz w:val="28"/>
        </w:rPr>
      </w:pPr>
      <w:r>
        <w:rPr>
          <w:sz w:val="28"/>
        </w:rPr>
        <w:t>ФГОС – федеральный государственный образовательный стандарт;</w:t>
      </w:r>
    </w:p>
    <w:p w14:paraId="36080000">
      <w:pPr>
        <w:ind w:firstLine="709" w:left="0"/>
        <w:jc w:val="both"/>
        <w:rPr>
          <w:sz w:val="28"/>
        </w:rPr>
      </w:pPr>
      <w:r>
        <w:rPr>
          <w:sz w:val="28"/>
        </w:rPr>
        <w:t>ФГУП – федеральное госуда</w:t>
      </w:r>
      <w:r>
        <w:rPr>
          <w:sz w:val="28"/>
        </w:rPr>
        <w:t>рственное унитарное предприятие.».</w:t>
      </w:r>
    </w:p>
    <w:p w14:paraId="37080000">
      <w:pPr>
        <w:ind/>
        <w:jc w:val="both"/>
        <w:rPr>
          <w:sz w:val="28"/>
        </w:rPr>
      </w:pPr>
    </w:p>
    <w:p w14:paraId="38080000">
      <w:pPr>
        <w:pStyle w:val="Style_6"/>
        <w:ind w:firstLine="709" w:left="0"/>
        <w:contextualSpacing w:val="0"/>
        <w:jc w:val="both"/>
        <w:rPr>
          <w:sz w:val="28"/>
        </w:rPr>
      </w:pPr>
      <w:r>
        <w:rPr>
          <w:sz w:val="28"/>
        </w:rPr>
        <w:t xml:space="preserve">* </w:t>
      </w:r>
      <w:r>
        <w:rPr>
          <w:sz w:val="28"/>
        </w:rPr>
        <w:t>Данный пункт реализуется после принятия федеральн</w:t>
      </w:r>
      <w:r>
        <w:rPr>
          <w:sz w:val="28"/>
        </w:rPr>
        <w:t>ого и регионального нормативных правовых актов,</w:t>
      </w:r>
      <w:r>
        <w:rPr>
          <w:sz w:val="28"/>
        </w:rPr>
        <w:t xml:space="preserve"> регулирующих сферу ритуальных услуг.</w:t>
      </w:r>
    </w:p>
    <w:p w14:paraId="39080000">
      <w:pPr>
        <w:rPr>
          <w:sz w:val="28"/>
        </w:rPr>
      </w:pPr>
    </w:p>
    <w:p w14:paraId="3A080000">
      <w:pPr>
        <w:rPr>
          <w:sz w:val="28"/>
        </w:rPr>
      </w:pPr>
    </w:p>
    <w:p w14:paraId="3B080000">
      <w:pPr>
        <w:rPr>
          <w:sz w:val="28"/>
        </w:rPr>
      </w:pPr>
    </w:p>
    <w:p w14:paraId="3C080000">
      <w:pPr>
        <w:ind w:right="5551"/>
        <w:jc w:val="both"/>
        <w:rPr>
          <w:sz w:val="28"/>
        </w:rPr>
      </w:pPr>
      <w:r>
        <w:rPr>
          <w:sz w:val="28"/>
        </w:rPr>
        <w:t xml:space="preserve">          Начальник управления</w:t>
      </w:r>
    </w:p>
    <w:p w14:paraId="3D080000">
      <w:pPr>
        <w:ind w:right="5551"/>
        <w:jc w:val="both"/>
        <w:rPr>
          <w:sz w:val="28"/>
        </w:rPr>
      </w:pPr>
      <w:r>
        <w:rPr>
          <w:sz w:val="28"/>
        </w:rPr>
        <w:t xml:space="preserve">  документационного обеспечения</w:t>
      </w:r>
    </w:p>
    <w:p w14:paraId="3E080000">
      <w:pPr>
        <w:tabs>
          <w:tab w:leader="none" w:pos="9072" w:val="left"/>
        </w:tabs>
        <w:ind/>
        <w:jc w:val="both"/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    В.В. Лозин</w:t>
      </w:r>
    </w:p>
    <w:p w14:paraId="3F080000">
      <w:pPr>
        <w:ind w:right="5551"/>
        <w:jc w:val="both"/>
        <w:rPr>
          <w:sz w:val="28"/>
        </w:rPr>
      </w:pPr>
    </w:p>
    <w:sectPr>
      <w:headerReference r:id="rId1" w:type="first"/>
      <w:headerReference r:id="rId2" w:type="default"/>
      <w:footerReference r:id="rId3" w:type="default"/>
      <w:pgSz w:h="16840" w:orient="landscape" w:w="23814"/>
      <w:pgMar w:bottom="567" w:footer="624" w:gutter="0" w:header="720" w:left="1134" w:right="1134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  <w:r>
      <w:t>Y:\ORST\Rgo\rgo037.f20.docx</w: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  <w:r>
      <w:t>Y:\ORST\Rgo\rgo037.f20.docx</w: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</w:pPr>
    <w:r>
      <w:t>Y:\ORST\Rgo\rgo037.f20.docx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t>5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6" w:type="paragraph">
    <w:name w:val="List Paragraph"/>
    <w:basedOn w:val="Style_8"/>
    <w:link w:val="Style_6_ch"/>
    <w:pPr>
      <w:ind w:firstLine="0" w:left="720"/>
      <w:contextualSpacing w:val="1"/>
    </w:pPr>
    <w:rPr>
      <w:sz w:val="24"/>
    </w:rPr>
  </w:style>
  <w:style w:styleId="Style_6_ch" w:type="character">
    <w:name w:val="List Paragraph"/>
    <w:basedOn w:val="Style_8_ch"/>
    <w:link w:val="Style_6"/>
    <w:rPr>
      <w:sz w:val="24"/>
    </w:rPr>
  </w:style>
  <w:style w:styleId="Style_3" w:type="paragraph">
    <w:name w:val="Postan"/>
    <w:basedOn w:val="Style_8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8_ch"/>
    <w:link w:val="Style_3"/>
    <w:rPr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7" w:type="paragraph">
    <w:name w:val="Default"/>
    <w:link w:val="Style_7_ch"/>
    <w:rPr>
      <w:color w:val="000000"/>
      <w:sz w:val="24"/>
    </w:rPr>
  </w:style>
  <w:style w:styleId="Style_7_ch" w:type="character">
    <w:name w:val="Default"/>
    <w:link w:val="Style_7"/>
    <w:rPr>
      <w:color w:val="000000"/>
      <w:sz w:val="24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rmal (Web)"/>
    <w:basedOn w:val="Style_8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Normal (Web)"/>
    <w:basedOn w:val="Style_8_ch"/>
    <w:link w:val="Style_14"/>
    <w:rPr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Emphasis"/>
    <w:link w:val="Style_16_ch"/>
    <w:rPr>
      <w:i w:val="1"/>
    </w:rPr>
  </w:style>
  <w:style w:styleId="Style_16_ch" w:type="character">
    <w:name w:val="Emphasis"/>
    <w:link w:val="Style_16"/>
    <w:rPr>
      <w:i w:val="1"/>
    </w:rPr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alloon Text"/>
    <w:basedOn w:val="Style_8"/>
    <w:link w:val="Style_19_ch"/>
    <w:rPr>
      <w:rFonts w:ascii="Tahoma" w:hAnsi="Tahoma"/>
      <w:sz w:val="16"/>
    </w:rPr>
  </w:style>
  <w:style w:styleId="Style_19_ch" w:type="character">
    <w:name w:val="Balloon Text"/>
    <w:basedOn w:val="Style_8_ch"/>
    <w:link w:val="Style_19"/>
    <w:rPr>
      <w:rFonts w:ascii="Tahoma" w:hAnsi="Tahoma"/>
      <w:sz w:val="16"/>
    </w:rPr>
  </w:style>
  <w:style w:styleId="Style_20" w:type="paragraph">
    <w:name w:val="heading 1"/>
    <w:basedOn w:val="Style_8"/>
    <w:next w:val="Style_8"/>
    <w:link w:val="Style_20_ch"/>
    <w:uiPriority w:val="9"/>
    <w:qFormat/>
    <w:pPr>
      <w:keepNext w:val="1"/>
      <w:ind w:firstLine="720" w:left="0"/>
      <w:jc w:val="both"/>
      <w:outlineLvl w:val="0"/>
    </w:pPr>
    <w:rPr>
      <w:sz w:val="28"/>
    </w:rPr>
  </w:style>
  <w:style w:styleId="Style_20_ch" w:type="character">
    <w:name w:val="heading 1"/>
    <w:basedOn w:val="Style_8_ch"/>
    <w:link w:val="Style_20"/>
    <w:rPr>
      <w:sz w:val="28"/>
    </w:rPr>
  </w:style>
  <w:style w:styleId="Style_21" w:type="paragraph">
    <w:name w:val="page number"/>
    <w:basedOn w:val="Style_15"/>
    <w:link w:val="Style_21_ch"/>
  </w:style>
  <w:style w:styleId="Style_21_ch" w:type="character">
    <w:name w:val="page number"/>
    <w:basedOn w:val="Style_15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27" w:type="paragraph">
    <w:name w:val="toc 8"/>
    <w:next w:val="Style_8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Indent 2"/>
    <w:basedOn w:val="Style_8"/>
    <w:link w:val="Style_29_ch"/>
    <w:pPr>
      <w:ind w:firstLine="720" w:left="0"/>
      <w:jc w:val="both"/>
    </w:pPr>
    <w:rPr>
      <w:sz w:val="28"/>
    </w:rPr>
  </w:style>
  <w:style w:styleId="Style_29_ch" w:type="character">
    <w:name w:val="Body Text Indent 2"/>
    <w:basedOn w:val="Style_8_ch"/>
    <w:link w:val="Style_29"/>
    <w:rPr>
      <w:sz w:val="28"/>
    </w:rPr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8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Body Text"/>
    <w:basedOn w:val="Style_8"/>
    <w:link w:val="Style_33_ch"/>
    <w:rPr>
      <w:sz w:val="28"/>
    </w:rPr>
  </w:style>
  <w:style w:styleId="Style_33_ch" w:type="character">
    <w:name w:val="Body Text"/>
    <w:basedOn w:val="Style_8_ch"/>
    <w:link w:val="Style_33"/>
    <w:rPr>
      <w:sz w:val="28"/>
    </w:rPr>
  </w:style>
  <w:style w:styleId="Style_34" w:type="paragraph">
    <w:name w:val="Body Text Indent"/>
    <w:basedOn w:val="Style_8"/>
    <w:link w:val="Style_34_ch"/>
    <w:pPr>
      <w:ind w:firstLine="709" w:left="0"/>
      <w:jc w:val="both"/>
    </w:pPr>
    <w:rPr>
      <w:sz w:val="28"/>
    </w:rPr>
  </w:style>
  <w:style w:styleId="Style_34_ch" w:type="character">
    <w:name w:val="Body Text Indent"/>
    <w:basedOn w:val="Style_8_ch"/>
    <w:link w:val="Style_34"/>
    <w:rPr>
      <w:sz w:val="28"/>
    </w:rPr>
  </w:style>
  <w:style w:styleId="Style_35" w:type="paragraph">
    <w:name w:val="heading 2"/>
    <w:next w:val="Style_8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2" Target="webSettings.xml" Type="http://schemas.openxmlformats.org/officeDocument/2006/relationships/webSettings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7" Target="media/1.png" Type="http://schemas.openxmlformats.org/officeDocument/2006/relationships/imag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8" Target="fontTable.xml" Type="http://schemas.openxmlformats.org/officeDocument/2006/relationships/fontTable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2022-07-22T12:31:02Z</dcterms:modified>
</cp:coreProperties>
</file>