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Волгодонска</w:t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заседания </w:t>
      </w:r>
      <w:r>
        <w:rPr>
          <w:rFonts w:ascii="Times New Roman" w:hAnsi="Times New Roman"/>
          <w:sz w:val="28"/>
        </w:rPr>
        <w:t xml:space="preserve">городской межведомственной комиссии по организации взаимодействия органов местного самоуправления и территориальных органов федеральных органов исполнительной власти при осуществлении контроля </w:t>
      </w:r>
    </w:p>
    <w:p w14:paraId="06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за соблюдением трудового законодательства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(далее – городская МВК)</w:t>
      </w:r>
    </w:p>
    <w:p w14:paraId="07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r>
        <w:rPr>
          <w:rFonts w:ascii="Times New Roman" w:hAnsi="Times New Roman"/>
          <w:i w:val="1"/>
          <w:sz w:val="28"/>
        </w:rPr>
        <w:t>(далее – рабочая группа)</w:t>
      </w:r>
    </w:p>
    <w:p w14:paraId="08000000">
      <w:pPr>
        <w:ind/>
        <w:jc w:val="center"/>
        <w:rPr>
          <w:rFonts w:ascii="Times New Roman" w:hAnsi="Times New Roman"/>
          <w:i w:val="1"/>
          <w:sz w:val="28"/>
        </w:rPr>
      </w:pPr>
    </w:p>
    <w:tbl>
      <w:tblPr>
        <w:tblStyle w:val="Style_1"/>
        <w:tblLayout w:type="fixed"/>
      </w:tblPr>
      <w:tblGrid>
        <w:gridCol w:w="4960"/>
        <w:gridCol w:w="4961"/>
      </w:tblGrid>
      <w:tr>
        <w:tc>
          <w:tcPr>
            <w:tcW w:type="dxa" w:w="4960"/>
          </w:tcPr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проведения:</w:t>
            </w:r>
          </w:p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г., 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.00 час. 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1"/>
          </w:tcPr>
          <w:p w14:paraId="0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проведения: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№ 3</w:t>
            </w:r>
          </w:p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Волгодонска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(ул.</w:t>
            </w:r>
            <w:r>
              <w:rPr>
                <w:rFonts w:ascii="Times New Roman" w:hAnsi="Times New Roman"/>
                <w:sz w:val="28"/>
              </w:rPr>
              <w:t>Ленина</w:t>
            </w:r>
            <w:r>
              <w:rPr>
                <w:rFonts w:ascii="Times New Roman" w:hAnsi="Times New Roman"/>
                <w:sz w:val="28"/>
              </w:rPr>
              <w:t>, д.</w:t>
            </w:r>
            <w:r>
              <w:rPr>
                <w:rFonts w:ascii="Times New Roman" w:hAnsi="Times New Roman"/>
                <w:sz w:val="28"/>
              </w:rPr>
              <w:t>1/</w:t>
            </w:r>
            <w:r>
              <w:rPr>
                <w:rFonts w:ascii="Times New Roman" w:hAnsi="Times New Roman"/>
                <w:sz w:val="28"/>
              </w:rPr>
              <w:t>2)</w:t>
            </w:r>
          </w:p>
        </w:tc>
      </w:tr>
    </w:tbl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</w:p>
    <w:p w14:paraId="1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 задолженности по заработной плате работников предприятий города Волгодонска. Перспективы ее погашения.</w:t>
      </w:r>
    </w:p>
    <w:tbl>
      <w:tblPr>
        <w:tblStyle w:val="Style_1"/>
        <w:tblInd w:type="dxa" w:w="675"/>
        <w:tblLayout w:type="fixed"/>
      </w:tblPr>
      <w:tblGrid>
        <w:gridCol w:w="2357"/>
        <w:gridCol w:w="6574"/>
      </w:tblGrid>
      <w:tr>
        <w:tc>
          <w:tcPr>
            <w:tcW w:type="dxa" w:w="2357"/>
          </w:tcPr>
          <w:p w14:paraId="14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Информируе</w:t>
            </w:r>
            <w:r>
              <w:rPr>
                <w:rFonts w:ascii="Times New Roman" w:hAnsi="Times New Roman"/>
                <w:i w:val="1"/>
                <w:sz w:val="28"/>
              </w:rPr>
              <w:t>т:</w:t>
            </w:r>
          </w:p>
        </w:tc>
        <w:tc>
          <w:tcPr>
            <w:tcW w:type="dxa" w:w="6574"/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Н.И. Тищенко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и.о. заместителя главы </w:t>
            </w:r>
            <w:r>
              <w:rPr>
                <w:rFonts w:ascii="Times New Roman" w:hAnsi="Times New Roman"/>
                <w:sz w:val="28"/>
              </w:rPr>
              <w:t>Администрации города Волгодонска</w:t>
            </w:r>
            <w:r>
              <w:rPr>
                <w:rFonts w:ascii="Times New Roman" w:hAnsi="Times New Roman"/>
                <w:sz w:val="28"/>
              </w:rPr>
              <w:t xml:space="preserve"> по экономике, председатель городской МВК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1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 соблюдении организациями внебюджетного сектора экономики требования трудового законодательства об установлении минимального размера оплаты труда.</w:t>
      </w:r>
    </w:p>
    <w:tbl>
      <w:tblPr>
        <w:tblStyle w:val="Style_1"/>
        <w:tblInd w:type="dxa" w:w="675"/>
        <w:tblLayout w:type="fixed"/>
      </w:tblPr>
      <w:tblGrid>
        <w:gridCol w:w="2357"/>
        <w:gridCol w:w="6574"/>
      </w:tblGrid>
      <w:tr>
        <w:trPr>
          <w:trHeight w:hRule="atLeast" w:val="734"/>
        </w:trPr>
        <w:tc>
          <w:tcPr>
            <w:tcW w:type="dxa" w:w="2357"/>
          </w:tcPr>
          <w:p w14:paraId="17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Информиру</w:t>
            </w:r>
            <w:r>
              <w:rPr>
                <w:rFonts w:ascii="Times New Roman" w:hAnsi="Times New Roman"/>
                <w:i w:val="1"/>
                <w:sz w:val="28"/>
              </w:rPr>
              <w:t>ю</w:t>
            </w:r>
            <w:r>
              <w:rPr>
                <w:rFonts w:ascii="Times New Roman" w:hAnsi="Times New Roman"/>
                <w:i w:val="1"/>
                <w:sz w:val="28"/>
              </w:rPr>
              <w:t>т:</w:t>
            </w:r>
          </w:p>
        </w:tc>
        <w:tc>
          <w:tcPr>
            <w:tcW w:type="dxa" w:w="6574"/>
          </w:tcPr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приглашенные руководители предприятий</w:t>
            </w:r>
            <w:r>
              <w:rPr>
                <w:rFonts w:ascii="Times New Roman" w:hAnsi="Times New Roman"/>
                <w:sz w:val="28"/>
              </w:rPr>
              <w:t xml:space="preserve"> и члены комиссии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1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 снижении неформальной занятости, легализации «серой» заработной платы, повышению собираемости страховых взносов во внебюджетные фонды.</w:t>
      </w:r>
    </w:p>
    <w:tbl>
      <w:tblPr>
        <w:tblStyle w:val="Style_1"/>
        <w:tblInd w:type="dxa" w:w="675"/>
        <w:tblLayout w:type="fixed"/>
      </w:tblPr>
      <w:tblGrid>
        <w:gridCol w:w="2357"/>
        <w:gridCol w:w="6574"/>
      </w:tblGrid>
      <w:tr>
        <w:trPr>
          <w:trHeight w:hRule="atLeast" w:val="734"/>
        </w:trPr>
        <w:tc>
          <w:tcPr>
            <w:tcW w:type="dxa" w:w="2357"/>
          </w:tcPr>
          <w:p w14:paraId="1A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Информиру</w:t>
            </w:r>
            <w:r>
              <w:rPr>
                <w:rFonts w:ascii="Times New Roman" w:hAnsi="Times New Roman"/>
                <w:i w:val="1"/>
                <w:sz w:val="28"/>
              </w:rPr>
              <w:t>ю</w:t>
            </w:r>
            <w:r>
              <w:rPr>
                <w:rFonts w:ascii="Times New Roman" w:hAnsi="Times New Roman"/>
                <w:i w:val="1"/>
                <w:sz w:val="28"/>
              </w:rPr>
              <w:t>т:</w:t>
            </w:r>
          </w:p>
        </w:tc>
        <w:tc>
          <w:tcPr>
            <w:tcW w:type="dxa" w:w="6574"/>
          </w:tcPr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приглашенные руководители предприятий и члены комиссии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1C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ind/>
        <w:jc w:val="both"/>
        <w:rPr>
          <w:rFonts w:ascii="Times New Roman" w:hAnsi="Times New Roman"/>
          <w:sz w:val="28"/>
        </w:rPr>
      </w:pPr>
    </w:p>
    <w:p w14:paraId="1E000000">
      <w:pPr>
        <w:ind/>
        <w:jc w:val="both"/>
        <w:rPr>
          <w:rFonts w:ascii="Times New Roman" w:hAnsi="Times New Roman"/>
          <w:sz w:val="28"/>
        </w:rPr>
      </w:pP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городской МВК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Тищен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</w:p>
    <w:p w14:paraId="20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Body Text Indent"/>
    <w:basedOn w:val="Style_2"/>
    <w:link w:val="Style_3_ch"/>
    <w:pPr>
      <w:ind w:firstLine="720" w:left="0"/>
    </w:pPr>
    <w:rPr>
      <w:rFonts w:ascii="Times New Roman" w:hAnsi="Times New Roman"/>
      <w:i w:val="1"/>
      <w:sz w:val="24"/>
    </w:rPr>
  </w:style>
  <w:style w:styleId="Style_3_ch" w:type="character">
    <w:name w:val="Body Text Indent"/>
    <w:basedOn w:val="Style_2_ch"/>
    <w:link w:val="Style_3"/>
    <w:rPr>
      <w:rFonts w:ascii="Times New Roman" w:hAnsi="Times New Roman"/>
      <w:i w:val="1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Основной текст с отступом 31"/>
    <w:basedOn w:val="Style_2"/>
    <w:link w:val="Style_7_ch"/>
    <w:pPr>
      <w:widowControl w:val="0"/>
      <w:ind w:firstLine="720" w:left="0"/>
      <w:jc w:val="both"/>
    </w:pPr>
    <w:rPr>
      <w:rFonts w:ascii="Times New Roman" w:hAnsi="Times New Roman"/>
      <w:sz w:val="28"/>
    </w:rPr>
  </w:style>
  <w:style w:styleId="Style_7_ch" w:type="character">
    <w:name w:val="Основной текст с отступом 31"/>
    <w:basedOn w:val="Style_2_ch"/>
    <w:link w:val="Style_7"/>
    <w:rPr>
      <w:rFonts w:ascii="Times New Roman" w:hAnsi="Times New Roman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подпись1"/>
    <w:basedOn w:val="Style_2"/>
    <w:link w:val="Style_9_ch"/>
    <w:pPr>
      <w:spacing w:after="120"/>
      <w:ind w:firstLine="0" w:left="709"/>
    </w:pPr>
    <w:rPr>
      <w:rFonts w:ascii="Times New Roman CYR" w:hAnsi="Times New Roman CYR"/>
      <w:sz w:val="28"/>
    </w:rPr>
  </w:style>
  <w:style w:styleId="Style_9_ch" w:type="character">
    <w:name w:val="подпись1"/>
    <w:basedOn w:val="Style_2_ch"/>
    <w:link w:val="Style_9"/>
    <w:rPr>
      <w:rFonts w:ascii="Times New Roman CYR" w:hAnsi="Times New Roman CYR"/>
      <w:sz w:val="28"/>
    </w:rPr>
  </w:style>
  <w:style w:styleId="Style_10" w:type="paragraph">
    <w:name w:val="List Paragraph"/>
    <w:basedOn w:val="Style_2"/>
    <w:link w:val="Style_10_ch"/>
    <w:pPr>
      <w:spacing w:after="200" w:line="276" w:lineRule="auto"/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Normal (Web)"/>
    <w:basedOn w:val="Style_2"/>
    <w:link w:val="Style_16_ch"/>
    <w:pPr>
      <w:spacing w:after="75" w:before="75"/>
      <w:ind/>
    </w:pPr>
    <w:rPr>
      <w:rFonts w:ascii="Arial" w:hAnsi="Arial"/>
      <w:color w:val="000000"/>
      <w:sz w:val="20"/>
    </w:rPr>
  </w:style>
  <w:style w:styleId="Style_16_ch" w:type="character">
    <w:name w:val="Normal (Web)"/>
    <w:basedOn w:val="Style_2_ch"/>
    <w:link w:val="Style_16"/>
    <w:rPr>
      <w:rFonts w:ascii="Arial" w:hAnsi="Arial"/>
      <w:color w:val="000000"/>
      <w:sz w:val="20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val="0000FF"/>
      <w:u w:val="single"/>
    </w:rPr>
  </w:style>
  <w:style w:styleId="Style_18_ch" w:type="character">
    <w:name w:val="Hyperlink"/>
    <w:basedOn w:val="Style_13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ody Text"/>
    <w:basedOn w:val="Style_2"/>
    <w:link w:val="Style_23_ch"/>
    <w:pPr>
      <w:spacing w:after="120"/>
      <w:ind/>
    </w:pPr>
  </w:style>
  <w:style w:styleId="Style_23_ch" w:type="character">
    <w:name w:val="Body Text"/>
    <w:basedOn w:val="Style_2_ch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2"/>
    <w:link w:val="Style_27_ch"/>
    <w:uiPriority w:val="10"/>
    <w:qFormat/>
    <w:pPr>
      <w:ind/>
      <w:jc w:val="center"/>
    </w:pPr>
    <w:rPr>
      <w:rFonts w:ascii="Times New Roman" w:hAnsi="Times New Roman"/>
      <w:sz w:val="24"/>
    </w:rPr>
  </w:style>
  <w:style w:styleId="Style_27_ch" w:type="character">
    <w:name w:val="Title"/>
    <w:basedOn w:val="Style_2_ch"/>
    <w:link w:val="Style_27"/>
    <w:rPr>
      <w:rFonts w:ascii="Times New Roman" w:hAnsi="Times New Roman"/>
      <w:sz w:val="24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2022-07-04T14:46:50Z</dcterms:modified>
</cp:coreProperties>
</file>